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2460"/>
        <w:gridCol w:w="7380"/>
      </w:tblGrid>
      <w:tr w:rsidR="005E2CD5" w14:paraId="3877D903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668EDD2" w14:textId="77777777" w:rsidR="005E2CD5" w:rsidRPr="00B34E67" w:rsidRDefault="000377EB">
            <w:pPr>
              <w:widowControl w:val="0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B34E67">
              <w:rPr>
                <w:b/>
                <w:color w:val="000000" w:themeColor="text1"/>
              </w:rPr>
              <w:t>Job Title</w:t>
            </w:r>
          </w:p>
          <w:p w14:paraId="0847AB28" w14:textId="7E34483C" w:rsidR="008F21C1" w:rsidRDefault="00243EBD" w:rsidP="008F21C1">
            <w:pPr>
              <w:spacing w:after="0" w:line="240" w:lineRule="auto"/>
              <w:rPr>
                <w:color w:val="2F5496" w:themeColor="accent1" w:themeShade="BF"/>
              </w:rPr>
            </w:pPr>
            <w:r w:rsidRPr="00243EBD">
              <w:rPr>
                <w:rFonts w:asciiTheme="majorHAnsi" w:eastAsia="Times New Roman" w:hAnsiTheme="majorHAnsi" w:cstheme="majorHAnsi"/>
                <w:color w:val="2F5496" w:themeColor="accent1" w:themeShade="BF"/>
                <w:spacing w:val="2"/>
              </w:rPr>
              <w:t>T</w:t>
            </w:r>
            <w:r w:rsidRPr="00243EBD">
              <w:rPr>
                <w:color w:val="2F5496" w:themeColor="accent1" w:themeShade="BF"/>
              </w:rPr>
              <w:t xml:space="preserve">he job title is the first thing a candidate will </w:t>
            </w:r>
            <w:r w:rsidR="00863A9C" w:rsidRPr="00243EBD">
              <w:rPr>
                <w:color w:val="2F5496" w:themeColor="accent1" w:themeShade="BF"/>
              </w:rPr>
              <w:t>see,</w:t>
            </w:r>
            <w:r w:rsidR="00BC0594">
              <w:rPr>
                <w:color w:val="2F5496" w:themeColor="accent1" w:themeShade="BF"/>
              </w:rPr>
              <w:t xml:space="preserve"> and it should clearly </w:t>
            </w:r>
            <w:r w:rsidR="0081060B">
              <w:rPr>
                <w:color w:val="2F5496" w:themeColor="accent1" w:themeShade="BF"/>
              </w:rPr>
              <w:t xml:space="preserve">reflect </w:t>
            </w:r>
            <w:r w:rsidR="00BC0594">
              <w:rPr>
                <w:color w:val="2F5496" w:themeColor="accent1" w:themeShade="BF"/>
              </w:rPr>
              <w:t>the role</w:t>
            </w:r>
            <w:r w:rsidR="00FD6FAB">
              <w:rPr>
                <w:color w:val="2F5496" w:themeColor="accent1" w:themeShade="BF"/>
              </w:rPr>
              <w:t xml:space="preserve">. </w:t>
            </w:r>
          </w:p>
          <w:p w14:paraId="4649F802" w14:textId="2A48ACA1" w:rsidR="00BC0594" w:rsidRPr="001A0A0D" w:rsidRDefault="00FD6FAB" w:rsidP="008F21C1">
            <w:pPr>
              <w:spacing w:after="0" w:line="240" w:lineRule="auto"/>
              <w:rPr>
                <w:b/>
                <w:bCs/>
                <w:color w:val="2F5496" w:themeColor="accent1" w:themeShade="BF"/>
              </w:rPr>
            </w:pPr>
            <w:r w:rsidRPr="001A0A0D">
              <w:rPr>
                <w:b/>
                <w:bCs/>
                <w:color w:val="2F5496" w:themeColor="accent1" w:themeShade="BF"/>
              </w:rPr>
              <w:t>Guidelines.</w:t>
            </w:r>
            <w:r w:rsidR="00BC0594" w:rsidRPr="001A0A0D">
              <w:rPr>
                <w:b/>
                <w:bCs/>
                <w:color w:val="2F5496" w:themeColor="accent1" w:themeShade="BF"/>
              </w:rPr>
              <w:t xml:space="preserve"> </w:t>
            </w:r>
          </w:p>
          <w:p w14:paraId="36BC6068" w14:textId="7BEE8B41" w:rsidR="008F21C1" w:rsidRPr="008F21C1" w:rsidRDefault="00AA29B9" w:rsidP="008F21C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02" w:hanging="402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Use a clear, marke</w:t>
            </w:r>
            <w:r w:rsidR="00532795">
              <w:rPr>
                <w:color w:val="2F5496" w:themeColor="accent1" w:themeShade="BF"/>
              </w:rPr>
              <w:t>t</w:t>
            </w:r>
            <w:r>
              <w:rPr>
                <w:color w:val="2F5496" w:themeColor="accent1" w:themeShade="BF"/>
              </w:rPr>
              <w:t xml:space="preserve"> recognisable</w:t>
            </w:r>
            <w:r w:rsidR="00532795">
              <w:rPr>
                <w:color w:val="2F5496" w:themeColor="accent1" w:themeShade="BF"/>
              </w:rPr>
              <w:t xml:space="preserve"> </w:t>
            </w:r>
            <w:r w:rsidR="0081060B">
              <w:rPr>
                <w:color w:val="2F5496" w:themeColor="accent1" w:themeShade="BF"/>
              </w:rPr>
              <w:t>job title</w:t>
            </w:r>
            <w:r>
              <w:rPr>
                <w:color w:val="2F5496" w:themeColor="accent1" w:themeShade="BF"/>
              </w:rPr>
              <w:t xml:space="preserve"> that jobseekers will understand. </w:t>
            </w:r>
          </w:p>
          <w:p w14:paraId="58E881E0" w14:textId="77777777" w:rsidR="008F21C1" w:rsidRPr="008F21C1" w:rsidRDefault="00243EBD" w:rsidP="008F21C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02" w:hanging="402"/>
              <w:rPr>
                <w:color w:val="2F5496" w:themeColor="accent1" w:themeShade="BF"/>
              </w:rPr>
            </w:pPr>
            <w:r w:rsidRPr="008F21C1">
              <w:rPr>
                <w:color w:val="2F5496" w:themeColor="accent1" w:themeShade="BF"/>
              </w:rPr>
              <w:t>Avoid internal jargon or acronyms</w:t>
            </w:r>
          </w:p>
          <w:p w14:paraId="3877D902" w14:textId="27AAB627" w:rsidR="008F21C1" w:rsidRPr="00607638" w:rsidRDefault="00243EBD" w:rsidP="00ED0F3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02" w:hanging="402"/>
              <w:rPr>
                <w:color w:val="FF0000"/>
              </w:rPr>
            </w:pPr>
            <w:r w:rsidRPr="008F21C1">
              <w:rPr>
                <w:color w:val="2F5496" w:themeColor="accent1" w:themeShade="BF"/>
              </w:rPr>
              <w:t xml:space="preserve">Ask the question: </w:t>
            </w:r>
            <w:r w:rsidR="00B8588F">
              <w:rPr>
                <w:color w:val="2F5496" w:themeColor="accent1" w:themeShade="BF"/>
              </w:rPr>
              <w:t>“Would someone outside of the University understand what this</w:t>
            </w:r>
            <w:r w:rsidR="00935810">
              <w:rPr>
                <w:color w:val="2F5496" w:themeColor="accent1" w:themeShade="BF"/>
              </w:rPr>
              <w:t xml:space="preserve"> job title is</w:t>
            </w:r>
            <w:r w:rsidR="00B8588F">
              <w:rPr>
                <w:color w:val="2F5496" w:themeColor="accent1" w:themeShade="BF"/>
              </w:rPr>
              <w:t>?”</w:t>
            </w:r>
          </w:p>
        </w:tc>
      </w:tr>
      <w:tr w:rsidR="005E2CD5" w14:paraId="3877D906" w14:textId="77777777" w:rsidTr="002110B5">
        <w:trPr>
          <w:jc w:val="center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04" w14:textId="77777777" w:rsidR="005E2CD5" w:rsidRDefault="00B37D51">
            <w:pPr>
              <w:widowControl w:val="0"/>
              <w:spacing w:line="240" w:lineRule="auto"/>
            </w:pPr>
            <w:r>
              <w:rPr>
                <w:b/>
              </w:rPr>
              <w:t>Grade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05" w14:textId="26008B65" w:rsidR="005E2CD5" w:rsidRPr="00914419" w:rsidRDefault="003E6E86">
            <w:pPr>
              <w:widowControl w:val="0"/>
              <w:spacing w:line="240" w:lineRule="auto"/>
              <w:rPr>
                <w:color w:val="FF0000"/>
              </w:rPr>
            </w:pPr>
            <w:r w:rsidRPr="00914419">
              <w:rPr>
                <w:color w:val="FF0000"/>
              </w:rPr>
              <w:t>X</w:t>
            </w:r>
          </w:p>
        </w:tc>
      </w:tr>
      <w:tr w:rsidR="005E2CD5" w14:paraId="3877D909" w14:textId="77777777" w:rsidTr="002110B5">
        <w:trPr>
          <w:jc w:val="center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07" w14:textId="77777777" w:rsidR="005E2CD5" w:rsidRDefault="00B37D51">
            <w:pPr>
              <w:widowControl w:val="0"/>
              <w:spacing w:line="240" w:lineRule="auto"/>
            </w:pPr>
            <w:r>
              <w:rPr>
                <w:b/>
              </w:rPr>
              <w:t>Department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D18B7B" w14:textId="77777777" w:rsidR="003E6E86" w:rsidRPr="00914419" w:rsidRDefault="000377EB">
            <w:pPr>
              <w:widowControl w:val="0"/>
              <w:spacing w:line="240" w:lineRule="auto"/>
              <w:rPr>
                <w:color w:val="FF0000"/>
              </w:rPr>
            </w:pPr>
            <w:r w:rsidRPr="00914419">
              <w:rPr>
                <w:color w:val="FF0000"/>
              </w:rPr>
              <w:t>e.g. Directorate of Planning</w:t>
            </w:r>
            <w:r w:rsidR="003E6E86" w:rsidRPr="00914419">
              <w:rPr>
                <w:color w:val="FF0000"/>
              </w:rPr>
              <w:t>, OR</w:t>
            </w:r>
          </w:p>
          <w:p w14:paraId="3877D908" w14:textId="2D210BE1" w:rsidR="005E2CD5" w:rsidRDefault="003E6E86">
            <w:pPr>
              <w:widowControl w:val="0"/>
              <w:spacing w:line="240" w:lineRule="auto"/>
            </w:pPr>
            <w:r w:rsidRPr="00914419">
              <w:rPr>
                <w:color w:val="FF0000"/>
              </w:rPr>
              <w:t>School of Social Sciences, Faculty of Humanities</w:t>
            </w:r>
          </w:p>
        </w:tc>
      </w:tr>
      <w:tr w:rsidR="005E2CD5" w14:paraId="3877D90B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877D90A" w14:textId="77777777" w:rsidR="005E2CD5" w:rsidRDefault="00B37D51">
            <w:pPr>
              <w:widowControl w:val="0"/>
              <w:spacing w:line="240" w:lineRule="auto"/>
            </w:pPr>
            <w:commentRangeStart w:id="0"/>
            <w:proofErr w:type="gramStart"/>
            <w:r>
              <w:rPr>
                <w:b/>
              </w:rPr>
              <w:t>Overall</w:t>
            </w:r>
            <w:proofErr w:type="gramEnd"/>
            <w:r>
              <w:rPr>
                <w:b/>
              </w:rPr>
              <w:t xml:space="preserve"> Purpose</w:t>
            </w:r>
            <w:commentRangeEnd w:id="0"/>
            <w:r w:rsidR="00B7354E">
              <w:rPr>
                <w:rStyle w:val="CommentReference"/>
                <w:sz w:val="22"/>
                <w:szCs w:val="22"/>
              </w:rPr>
              <w:commentReference w:id="0"/>
            </w:r>
          </w:p>
        </w:tc>
      </w:tr>
      <w:tr w:rsidR="005E2CD5" w14:paraId="3877D90D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0C6A9" w14:textId="6E955AA7" w:rsidR="00F1322E" w:rsidRPr="00BB33A8" w:rsidRDefault="003D29E4" w:rsidP="00F1322E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color w:val="4472C4" w:themeColor="accent1"/>
                <w:spacing w:val="2"/>
              </w:rPr>
            </w:pPr>
            <w:r w:rsidRPr="00B34E67">
              <w:rPr>
                <w:rFonts w:asciiTheme="majorHAnsi" w:hAnsiTheme="majorHAnsi" w:cstheme="majorHAnsi"/>
                <w:color w:val="4472C4" w:themeColor="accent1"/>
              </w:rPr>
              <w:t>P</w:t>
            </w:r>
            <w:r w:rsidRPr="00BB33A8">
              <w:rPr>
                <w:rFonts w:asciiTheme="majorHAnsi" w:hAnsiTheme="majorHAnsi" w:cstheme="majorHAnsi"/>
                <w:color w:val="4472C4" w:themeColor="accent1"/>
              </w:rPr>
              <w:t>rovide a short paragraph summarising why the role exists and why it matters. This section should help candidates quickly understand the impact of the role and why they should apply.</w:t>
            </w:r>
            <w:r w:rsidRPr="00BB33A8" w:rsidDel="003D29E4">
              <w:rPr>
                <w:rFonts w:asciiTheme="majorHAnsi" w:hAnsiTheme="majorHAnsi" w:cstheme="majorHAnsi"/>
                <w:color w:val="4472C4" w:themeColor="accent1"/>
              </w:rPr>
              <w:t xml:space="preserve"> </w:t>
            </w:r>
          </w:p>
          <w:p w14:paraId="70D6763C" w14:textId="77777777" w:rsidR="00FD6FAB" w:rsidRPr="001A0A0D" w:rsidRDefault="00D46FDC" w:rsidP="001A0A0D">
            <w:pPr>
              <w:shd w:val="clear" w:color="auto" w:fill="FFFFFF"/>
              <w:suppressAutoHyphens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  <w:spacing w:val="2"/>
              </w:rPr>
            </w:pPr>
            <w:r w:rsidRPr="001A0A0D"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  <w:spacing w:val="2"/>
              </w:rPr>
              <w:t xml:space="preserve">Recommended Structure: </w:t>
            </w:r>
          </w:p>
          <w:p w14:paraId="5ED7ACE3" w14:textId="57F90E43" w:rsidR="00132B36" w:rsidRPr="00021C89" w:rsidRDefault="002875B6" w:rsidP="001A0A0D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261" w:hanging="261"/>
              <w:jc w:val="both"/>
              <w:rPr>
                <w:rFonts w:asciiTheme="majorHAnsi" w:eastAsia="Times New Roman" w:hAnsiTheme="majorHAnsi" w:cstheme="majorHAnsi"/>
                <w:color w:val="4472C4" w:themeColor="accent1"/>
                <w:spacing w:val="2"/>
              </w:rPr>
            </w:pPr>
            <w:r w:rsidRPr="00021C89">
              <w:rPr>
                <w:rFonts w:asciiTheme="majorHAnsi" w:eastAsia="Times New Roman" w:hAnsiTheme="majorHAnsi" w:cstheme="majorHAnsi"/>
                <w:color w:val="4472C4" w:themeColor="accent1"/>
                <w:spacing w:val="2"/>
              </w:rPr>
              <w:t>WHAT will the role holder do</w:t>
            </w:r>
          </w:p>
          <w:p w14:paraId="4FC30EFB" w14:textId="37A497C6" w:rsidR="002875B6" w:rsidRPr="00021C89" w:rsidRDefault="002875B6" w:rsidP="001A0A0D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261" w:hanging="261"/>
              <w:jc w:val="both"/>
              <w:rPr>
                <w:rFonts w:asciiTheme="majorHAnsi" w:eastAsia="Times New Roman" w:hAnsiTheme="majorHAnsi" w:cstheme="majorHAnsi"/>
                <w:color w:val="4472C4" w:themeColor="accent1"/>
                <w:spacing w:val="2"/>
              </w:rPr>
            </w:pPr>
            <w:r w:rsidRPr="00021C89">
              <w:rPr>
                <w:rFonts w:asciiTheme="majorHAnsi" w:eastAsia="Times New Roman" w:hAnsiTheme="majorHAnsi" w:cstheme="majorHAnsi"/>
                <w:color w:val="4472C4" w:themeColor="accent1"/>
                <w:spacing w:val="2"/>
              </w:rPr>
              <w:t>HOW will they do it</w:t>
            </w:r>
          </w:p>
          <w:p w14:paraId="092280AA" w14:textId="405F5CDF" w:rsidR="002875B6" w:rsidRPr="00021C89" w:rsidRDefault="002875B6" w:rsidP="001A0A0D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261" w:hanging="261"/>
              <w:jc w:val="both"/>
              <w:rPr>
                <w:rFonts w:asciiTheme="majorHAnsi" w:eastAsia="Times New Roman" w:hAnsiTheme="majorHAnsi" w:cstheme="majorHAnsi"/>
                <w:color w:val="4472C4" w:themeColor="accent1"/>
                <w:spacing w:val="2"/>
              </w:rPr>
            </w:pPr>
            <w:r w:rsidRPr="00021C89">
              <w:rPr>
                <w:rFonts w:asciiTheme="majorHAnsi" w:eastAsia="Times New Roman" w:hAnsiTheme="majorHAnsi" w:cstheme="majorHAnsi"/>
                <w:color w:val="4472C4" w:themeColor="accent1"/>
                <w:spacing w:val="2"/>
              </w:rPr>
              <w:t>WHAT will they deliver/WHAT is the opportunity to make a difference</w:t>
            </w:r>
          </w:p>
          <w:p w14:paraId="3877D90C" w14:textId="4BB858AA" w:rsidR="002875B6" w:rsidRPr="00610004" w:rsidRDefault="002875B6" w:rsidP="00B6781D">
            <w:pPr>
              <w:shd w:val="clear" w:color="auto" w:fill="FFFFFF"/>
              <w:suppressAutoHyphens w:val="0"/>
              <w:spacing w:after="0" w:line="240" w:lineRule="auto"/>
              <w:rPr>
                <w:color w:val="FF0000"/>
                <w:highlight w:val="yellow"/>
              </w:rPr>
            </w:pPr>
          </w:p>
        </w:tc>
      </w:tr>
      <w:tr w:rsidR="005E2CD5" w14:paraId="3877D90F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877D90E" w14:textId="77777777" w:rsidR="005E2CD5" w:rsidRDefault="00B37D51">
            <w:pPr>
              <w:widowControl w:val="0"/>
              <w:spacing w:line="240" w:lineRule="auto"/>
            </w:pPr>
            <w:r>
              <w:rPr>
                <w:b/>
              </w:rPr>
              <w:t>About the Team</w:t>
            </w:r>
          </w:p>
        </w:tc>
      </w:tr>
      <w:tr w:rsidR="005E2CD5" w14:paraId="3877D911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EEBAF2" w14:textId="72C39859" w:rsidR="00972651" w:rsidRPr="00AD1AE9" w:rsidRDefault="00972651" w:rsidP="00972651">
            <w:pPr>
              <w:widowControl w:val="0"/>
              <w:spacing w:line="240" w:lineRule="auto"/>
              <w:rPr>
                <w:color w:val="4472C4" w:themeColor="accent1"/>
              </w:rPr>
            </w:pPr>
            <w:r w:rsidRPr="00AD1AE9" w:rsidDel="00972651">
              <w:rPr>
                <w:color w:val="4472C4" w:themeColor="accent1"/>
              </w:rPr>
              <w:t xml:space="preserve"> </w:t>
            </w:r>
            <w:r w:rsidRPr="00AD1AE9">
              <w:rPr>
                <w:color w:val="4472C4" w:themeColor="accent1"/>
              </w:rPr>
              <w:t>Provide a short paragraph describing:</w:t>
            </w:r>
          </w:p>
          <w:p w14:paraId="6886A0D7" w14:textId="77777777" w:rsidR="00972651" w:rsidRPr="00AD1AE9" w:rsidRDefault="00972651" w:rsidP="00ED0F32">
            <w:pPr>
              <w:pStyle w:val="ListParagraph"/>
              <w:widowControl w:val="0"/>
              <w:numPr>
                <w:ilvl w:val="0"/>
                <w:numId w:val="35"/>
              </w:numPr>
              <w:spacing w:line="240" w:lineRule="auto"/>
              <w:rPr>
                <w:color w:val="4472C4" w:themeColor="accent1"/>
              </w:rPr>
            </w:pPr>
            <w:r w:rsidRPr="00AD1AE9">
              <w:rPr>
                <w:color w:val="4472C4" w:themeColor="accent1"/>
              </w:rPr>
              <w:t>The team or department</w:t>
            </w:r>
          </w:p>
          <w:p w14:paraId="0498B82C" w14:textId="77777777" w:rsidR="00972651" w:rsidRPr="00AD1AE9" w:rsidRDefault="00972651" w:rsidP="00ED0F32">
            <w:pPr>
              <w:pStyle w:val="ListParagraph"/>
              <w:widowControl w:val="0"/>
              <w:numPr>
                <w:ilvl w:val="0"/>
                <w:numId w:val="35"/>
              </w:numPr>
              <w:spacing w:line="240" w:lineRule="auto"/>
              <w:rPr>
                <w:color w:val="4472C4" w:themeColor="accent1"/>
              </w:rPr>
            </w:pPr>
            <w:r w:rsidRPr="00AD1AE9">
              <w:rPr>
                <w:color w:val="4472C4" w:themeColor="accent1"/>
              </w:rPr>
              <w:t>The context in which the role operates</w:t>
            </w:r>
          </w:p>
          <w:p w14:paraId="709907D5" w14:textId="42E84B15" w:rsidR="00972651" w:rsidRPr="00AD1AE9" w:rsidRDefault="00972651" w:rsidP="00ED0F32">
            <w:pPr>
              <w:pStyle w:val="ListParagraph"/>
              <w:widowControl w:val="0"/>
              <w:numPr>
                <w:ilvl w:val="0"/>
                <w:numId w:val="35"/>
              </w:numPr>
              <w:spacing w:line="240" w:lineRule="auto"/>
              <w:rPr>
                <w:color w:val="4472C4" w:themeColor="accent1"/>
              </w:rPr>
            </w:pPr>
            <w:r w:rsidRPr="00AD1AE9">
              <w:rPr>
                <w:color w:val="4472C4" w:themeColor="accent1"/>
              </w:rPr>
              <w:t xml:space="preserve">How the role fits within the wider </w:t>
            </w:r>
            <w:r w:rsidR="00FD0559" w:rsidRPr="00AD1AE9">
              <w:rPr>
                <w:color w:val="4472C4" w:themeColor="accent1"/>
              </w:rPr>
              <w:t>University</w:t>
            </w:r>
          </w:p>
          <w:p w14:paraId="3877D910" w14:textId="23180367" w:rsidR="005E2CD5" w:rsidRPr="00610004" w:rsidRDefault="00972651" w:rsidP="00972651">
            <w:pPr>
              <w:widowControl w:val="0"/>
              <w:spacing w:line="240" w:lineRule="auto"/>
              <w:rPr>
                <w:color w:val="FF0000"/>
              </w:rPr>
            </w:pPr>
            <w:r w:rsidRPr="00AD1AE9">
              <w:rPr>
                <w:color w:val="4472C4" w:themeColor="accent1"/>
              </w:rPr>
              <w:t>This helps candidates understand the working environment and collaboration context.</w:t>
            </w:r>
          </w:p>
        </w:tc>
      </w:tr>
      <w:tr w:rsidR="005E2CD5" w14:paraId="3877D913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877D912" w14:textId="77777777" w:rsidR="005E2CD5" w:rsidRDefault="00B37D51">
            <w:pPr>
              <w:widowControl w:val="0"/>
              <w:spacing w:line="240" w:lineRule="auto"/>
            </w:pPr>
            <w:commentRangeStart w:id="1"/>
            <w:r>
              <w:rPr>
                <w:b/>
              </w:rPr>
              <w:t>Key Accountabilities</w:t>
            </w:r>
            <w:commentRangeEnd w:id="1"/>
            <w:r w:rsidR="00E22CB5">
              <w:rPr>
                <w:rStyle w:val="CommentReference"/>
                <w:sz w:val="22"/>
                <w:szCs w:val="22"/>
              </w:rPr>
              <w:commentReference w:id="1"/>
            </w:r>
          </w:p>
        </w:tc>
      </w:tr>
      <w:tr w:rsidR="005E2CD5" w14:paraId="3877D927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FD739" w14:textId="77777777" w:rsidR="00F46B0A" w:rsidRPr="00BB33A8" w:rsidRDefault="00F46B0A" w:rsidP="00F46B0A">
            <w:pPr>
              <w:widowControl w:val="0"/>
              <w:spacing w:after="0" w:line="240" w:lineRule="auto"/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</w:pPr>
            <w:r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This section should outline the main responsibilities of the role.</w:t>
            </w:r>
          </w:p>
          <w:p w14:paraId="66B6C5ED" w14:textId="54415A02" w:rsidR="00984CAC" w:rsidRPr="00BB33A8" w:rsidRDefault="00F46B0A" w:rsidP="00AC7E95">
            <w:pPr>
              <w:widowControl w:val="0"/>
              <w:spacing w:after="0" w:line="240" w:lineRule="auto"/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</w:pPr>
            <w:r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Keep it concise and focused on key outcomes, rather than listing every task the role holder might perform.</w:t>
            </w:r>
            <w:r w:rsidR="005B7E20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 xml:space="preserve">  </w:t>
            </w:r>
            <w:r w:rsidR="002E3BDA"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More d</w:t>
            </w:r>
            <w:r w:rsidR="00984CAC"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etail</w:t>
            </w:r>
            <w:r w:rsidR="002E3BDA"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 xml:space="preserve"> can be given</w:t>
            </w:r>
            <w:r w:rsidR="00984CAC"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 xml:space="preserve"> at a later stage</w:t>
            </w:r>
            <w:r w:rsidR="00536BAB"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 xml:space="preserve"> in the recruitment process</w:t>
            </w:r>
            <w:r w:rsidR="00FE7B08" w:rsidRPr="00BB33A8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.</w:t>
            </w:r>
          </w:p>
          <w:p w14:paraId="3327BFD1" w14:textId="77777777" w:rsidR="00710AC2" w:rsidRDefault="00710AC2" w:rsidP="00DC6310">
            <w:pPr>
              <w:widowControl w:val="0"/>
              <w:spacing w:after="0" w:line="240" w:lineRule="auto"/>
              <w:rPr>
                <w:rFonts w:asciiTheme="minorHAnsi" w:cstheme="minorHAnsi"/>
                <w:b/>
                <w:bCs/>
                <w:color w:val="2F5496" w:themeColor="accent1" w:themeShade="BF"/>
                <w:spacing w:val="2"/>
                <w:shd w:val="clear" w:color="auto" w:fill="FFFFFF"/>
              </w:rPr>
            </w:pPr>
          </w:p>
          <w:p w14:paraId="3D362916" w14:textId="6E4D35DB" w:rsidR="00DC6310" w:rsidRPr="00710AC2" w:rsidRDefault="00DC6310" w:rsidP="00DC6310">
            <w:pPr>
              <w:widowControl w:val="0"/>
              <w:spacing w:after="0" w:line="240" w:lineRule="auto"/>
              <w:rPr>
                <w:rFonts w:asciiTheme="minorHAnsi" w:cstheme="minorHAnsi"/>
                <w:b/>
                <w:bCs/>
                <w:color w:val="2F5496" w:themeColor="accent1" w:themeShade="BF"/>
                <w:spacing w:val="2"/>
                <w:shd w:val="clear" w:color="auto" w:fill="FFFFFF"/>
              </w:rPr>
            </w:pPr>
            <w:r w:rsidRPr="00BB33A8">
              <w:rPr>
                <w:rFonts w:asciiTheme="minorHAnsi" w:cstheme="minorHAnsi"/>
                <w:b/>
                <w:bCs/>
                <w:color w:val="2F5496" w:themeColor="accent1" w:themeShade="BF"/>
                <w:spacing w:val="2"/>
                <w:shd w:val="clear" w:color="auto" w:fill="FFFFFF"/>
              </w:rPr>
              <w:t>Guidelines</w:t>
            </w:r>
          </w:p>
          <w:p w14:paraId="4D439EBC" w14:textId="7EA21860" w:rsidR="00DC6310" w:rsidRPr="00021C89" w:rsidRDefault="00DC6310" w:rsidP="00DC6310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</w:pPr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 xml:space="preserve">Include 8–12 key responsibilities </w:t>
            </w:r>
            <w:r w:rsidR="00BB33A8"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(</w:t>
            </w:r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maximum</w:t>
            </w:r>
            <w:r w:rsidR="00BB33A8"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)</w:t>
            </w:r>
          </w:p>
          <w:p w14:paraId="15921B50" w14:textId="77777777" w:rsidR="00DC6310" w:rsidRPr="00021C89" w:rsidRDefault="00DC6310" w:rsidP="00DC6310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</w:pPr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Use clear, simple language</w:t>
            </w:r>
          </w:p>
          <w:p w14:paraId="1F67A85C" w14:textId="372253AE" w:rsidR="00DC6310" w:rsidRPr="00021C89" w:rsidRDefault="00DC6310" w:rsidP="00DC6310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</w:pPr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Start each bullet with an action verb (-</w:t>
            </w:r>
            <w:proofErr w:type="spellStart"/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ing</w:t>
            </w:r>
            <w:proofErr w:type="spellEnd"/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 xml:space="preserve"> word) - (e.g., Managing, Delivering, Supporting, Developing)</w:t>
            </w:r>
          </w:p>
          <w:p w14:paraId="253155CE" w14:textId="77777777" w:rsidR="00BB33A8" w:rsidRPr="00021C89" w:rsidRDefault="00DC6310" w:rsidP="00BB33A8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</w:pPr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Avoid internal jargon or acronyms</w:t>
            </w:r>
          </w:p>
          <w:p w14:paraId="3877D926" w14:textId="10303A18" w:rsidR="00AC7E95" w:rsidRPr="00BB33A8" w:rsidRDefault="00DC6310" w:rsidP="00BB33A8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asciiTheme="minorHAnsi" w:cstheme="minorHAnsi"/>
                <w:color w:val="2F5496" w:themeColor="accent1" w:themeShade="BF"/>
                <w:spacing w:val="2"/>
                <w:shd w:val="clear" w:color="auto" w:fill="FFFFFF"/>
              </w:rPr>
            </w:pPr>
            <w:r w:rsidRPr="00021C89">
              <w:rPr>
                <w:rFonts w:asciiTheme="minorHAnsi" w:cstheme="minorHAnsi"/>
                <w:color w:val="4472C4" w:themeColor="accent1"/>
                <w:spacing w:val="2"/>
                <w:shd w:val="clear" w:color="auto" w:fill="FFFFFF"/>
              </w:rPr>
              <w:t>Focus on what the role is responsible for, not every activity involved</w:t>
            </w:r>
          </w:p>
        </w:tc>
      </w:tr>
      <w:tr w:rsidR="005E2CD5" w14:paraId="3877D929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877D928" w14:textId="0947B5F5" w:rsidR="0009081C" w:rsidRPr="00126BED" w:rsidRDefault="00B37D51" w:rsidP="00126BED">
            <w:pPr>
              <w:widowControl w:val="0"/>
              <w:spacing w:line="240" w:lineRule="auto"/>
              <w:rPr>
                <w:b/>
              </w:rPr>
            </w:pPr>
            <w:commentRangeStart w:id="2"/>
            <w:r>
              <w:rPr>
                <w:b/>
              </w:rPr>
              <w:t>Person Specification</w:t>
            </w:r>
            <w:commentRangeEnd w:id="2"/>
            <w:r w:rsidR="004C76C1" w:rsidRPr="00126BED">
              <w:rPr>
                <w:rStyle w:val="CommentReference"/>
                <w:b/>
                <w:sz w:val="22"/>
                <w:szCs w:val="22"/>
              </w:rPr>
              <w:commentReference w:id="2"/>
            </w:r>
          </w:p>
        </w:tc>
      </w:tr>
      <w:tr w:rsidR="00126BED" w14:paraId="13BD670D" w14:textId="77777777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B1BFFF" w14:textId="54B88CE3" w:rsidR="004602DA" w:rsidRDefault="004602DA" w:rsidP="00AA0F9B">
            <w:pPr>
              <w:rPr>
                <w:rFonts w:asciiTheme="minorHAnsi" w:eastAsia="Times New Roman" w:cstheme="minorHAnsi"/>
                <w:color w:val="4472C4" w:themeColor="accent1"/>
                <w:spacing w:val="2"/>
              </w:rPr>
            </w:pPr>
            <w:r w:rsidRPr="001E1999">
              <w:rPr>
                <w:rFonts w:asciiTheme="minorHAnsi" w:eastAsia="Times New Roman" w:cstheme="minorHAnsi"/>
                <w:color w:val="4472C4" w:themeColor="accent1"/>
                <w:spacing w:val="2"/>
              </w:rPr>
              <w:lastRenderedPageBreak/>
              <w:t>This section should define the essential requirements needed for a candidate to perform effectively from day one.</w:t>
            </w:r>
            <w:r w:rsidR="00866167" w:rsidRPr="001E1999">
              <w:rPr>
                <w:color w:val="4472C4" w:themeColor="accent1"/>
              </w:rPr>
              <w:t xml:space="preserve"> </w:t>
            </w:r>
            <w:r w:rsidR="00866167" w:rsidRPr="001E1999">
              <w:rPr>
                <w:rFonts w:asciiTheme="minorHAnsi" w:eastAsia="Times New Roman" w:cstheme="minorHAnsi"/>
                <w:color w:val="4472C4" w:themeColor="accent1"/>
                <w:spacing w:val="2"/>
              </w:rPr>
              <w:t>Remember: strong candidates are motivated by opportunities to develop and learn, so only include requirements that are genuinely essential.</w:t>
            </w:r>
          </w:p>
          <w:p w14:paraId="6E43B05F" w14:textId="0611B565" w:rsidR="005B7E20" w:rsidRPr="00710AC2" w:rsidRDefault="005B7E20" w:rsidP="00710AC2">
            <w:pPr>
              <w:spacing w:after="0" w:line="240" w:lineRule="auto"/>
              <w:rPr>
                <w:b/>
                <w:bCs/>
                <w:color w:val="2F5496" w:themeColor="accent1" w:themeShade="BF"/>
              </w:rPr>
            </w:pPr>
            <w:r w:rsidRPr="00710AC2">
              <w:rPr>
                <w:b/>
                <w:bCs/>
                <w:color w:val="2F5496" w:themeColor="accent1" w:themeShade="BF"/>
              </w:rPr>
              <w:t xml:space="preserve">Guidelines: </w:t>
            </w:r>
          </w:p>
          <w:p w14:paraId="0E83167F" w14:textId="444B00C9" w:rsidR="009802F6" w:rsidRPr="00021C89" w:rsidRDefault="001E1999" w:rsidP="00710AC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4472C4" w:themeColor="accent1"/>
              </w:rPr>
            </w:pPr>
            <w:r w:rsidRPr="00021C89">
              <w:rPr>
                <w:color w:val="4472C4" w:themeColor="accent1"/>
              </w:rPr>
              <w:t>O</w:t>
            </w:r>
            <w:r w:rsidR="00126BED" w:rsidRPr="00021C89">
              <w:rPr>
                <w:color w:val="4472C4" w:themeColor="accent1"/>
              </w:rPr>
              <w:t>nly focus on what is essential to be high performing in the role</w:t>
            </w:r>
          </w:p>
          <w:p w14:paraId="0BE93C58" w14:textId="4F192356" w:rsidR="00866167" w:rsidRPr="00021C89" w:rsidRDefault="000E0629" w:rsidP="00710AC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4472C4" w:themeColor="accent1"/>
              </w:rPr>
            </w:pPr>
            <w:r w:rsidRPr="00021C89">
              <w:rPr>
                <w:color w:val="4472C4" w:themeColor="accent1"/>
              </w:rPr>
              <w:t>Check for unintentional bias</w:t>
            </w:r>
          </w:p>
          <w:p w14:paraId="1E6CEEFB" w14:textId="15FB2C9E" w:rsidR="00126BED" w:rsidRPr="00021C89" w:rsidRDefault="00FD6FAB" w:rsidP="00710AC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4472C4" w:themeColor="accent1"/>
              </w:rPr>
            </w:pPr>
            <w:r w:rsidRPr="00021C89">
              <w:rPr>
                <w:color w:val="4472C4" w:themeColor="accent1"/>
              </w:rPr>
              <w:t>Include any</w:t>
            </w:r>
            <w:r w:rsidR="00126BED" w:rsidRPr="00021C89">
              <w:rPr>
                <w:color w:val="4472C4" w:themeColor="accent1"/>
              </w:rPr>
              <w:t xml:space="preserve"> relevant soft skills</w:t>
            </w:r>
          </w:p>
          <w:p w14:paraId="50C11DF1" w14:textId="77777777" w:rsidR="001A0A0D" w:rsidRPr="00021C89" w:rsidRDefault="005915FB" w:rsidP="00710AC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4472C4" w:themeColor="accent1"/>
              </w:rPr>
            </w:pPr>
            <w:r w:rsidRPr="00021C89">
              <w:rPr>
                <w:color w:val="4472C4" w:themeColor="accent1"/>
              </w:rPr>
              <w:t xml:space="preserve">Avoid specifying years of experience unless </w:t>
            </w:r>
            <w:proofErr w:type="gramStart"/>
            <w:r w:rsidRPr="00021C89">
              <w:rPr>
                <w:color w:val="4472C4" w:themeColor="accent1"/>
              </w:rPr>
              <w:t>absolutely necessary</w:t>
            </w:r>
            <w:proofErr w:type="gramEnd"/>
            <w:r w:rsidRPr="00021C89">
              <w:rPr>
                <w:color w:val="4472C4" w:themeColor="accent1"/>
              </w:rPr>
              <w:t xml:space="preserve"> </w:t>
            </w:r>
          </w:p>
          <w:p w14:paraId="3EAC34AB" w14:textId="55952CB4" w:rsidR="00D84B48" w:rsidRPr="005B7E20" w:rsidRDefault="00D84B48" w:rsidP="002E30AA">
            <w:pPr>
              <w:rPr>
                <w:color w:val="4472C4" w:themeColor="accent1"/>
              </w:rPr>
            </w:pPr>
            <w:r w:rsidRPr="005B7E20">
              <w:rPr>
                <w:color w:val="4472C4" w:themeColor="accent1"/>
              </w:rPr>
              <w:t>Additional rows can be added under each heading</w:t>
            </w:r>
            <w:r w:rsidR="007823DC" w:rsidRPr="005B7E20">
              <w:rPr>
                <w:color w:val="4472C4" w:themeColor="accent1"/>
              </w:rPr>
              <w:t xml:space="preserve"> (knowledge, experience etc)</w:t>
            </w:r>
            <w:r w:rsidRPr="005B7E20">
              <w:rPr>
                <w:color w:val="4472C4" w:themeColor="accent1"/>
              </w:rPr>
              <w:t xml:space="preserve"> if required. You do not need to add criteria to all headings</w:t>
            </w:r>
          </w:p>
          <w:p w14:paraId="08572F47" w14:textId="109B9149" w:rsidR="00765E0C" w:rsidRPr="009802F6" w:rsidRDefault="00765E0C" w:rsidP="00765E0C">
            <w:pPr>
              <w:pStyle w:val="ListParagraph"/>
              <w:shd w:val="clear" w:color="auto" w:fill="FFFFFF"/>
              <w:tabs>
                <w:tab w:val="left" w:pos="255"/>
              </w:tabs>
              <w:suppressAutoHyphens w:val="0"/>
              <w:spacing w:after="0" w:line="240" w:lineRule="auto"/>
              <w:ind w:left="261"/>
              <w:rPr>
                <w:rFonts w:ascii="Arial" w:eastAsia="Times New Roman" w:hAnsi="Arial" w:cs="Arial"/>
                <w:spacing w:val="2"/>
                <w:sz w:val="21"/>
                <w:szCs w:val="21"/>
              </w:rPr>
            </w:pPr>
          </w:p>
        </w:tc>
      </w:tr>
      <w:tr w:rsidR="005E2CD5" w14:paraId="3877D92C" w14:textId="77777777" w:rsidTr="00292B3C">
        <w:trPr>
          <w:jc w:val="center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2A" w14:textId="77777777" w:rsidR="005E2CD5" w:rsidRDefault="00B37D51">
            <w:pPr>
              <w:widowControl w:val="0"/>
              <w:spacing w:line="240" w:lineRule="auto"/>
            </w:pPr>
            <w:r>
              <w:t>Knowledge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2B" w14:textId="6671B1F1" w:rsidR="005E2CD5" w:rsidRPr="00710AC2" w:rsidRDefault="002110B5" w:rsidP="00BA34AB">
            <w:pPr>
              <w:shd w:val="clear" w:color="auto" w:fill="FFFFFF"/>
              <w:suppressAutoHyphens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  <w:spacing w:val="2"/>
              </w:rPr>
            </w:pPr>
            <w:r w:rsidRPr="00710AC2"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  <w:spacing w:val="2"/>
              </w:rPr>
              <w:t>What does the role holder need to know on day one?</w:t>
            </w:r>
          </w:p>
        </w:tc>
      </w:tr>
      <w:tr w:rsidR="00BA34AB" w14:paraId="3A559D82" w14:textId="77777777" w:rsidTr="000E16A0">
        <w:trPr>
          <w:jc w:val="center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D026C" w14:textId="77777777" w:rsidR="00BA34AB" w:rsidRDefault="00BA34AB">
            <w:pPr>
              <w:widowControl w:val="0"/>
              <w:spacing w:line="240" w:lineRule="auto"/>
            </w:pP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2B2E4" w14:textId="77777777" w:rsidR="00BA34AB" w:rsidRPr="00BA34AB" w:rsidRDefault="00BA34AB" w:rsidP="00BA34AB">
            <w:pPr>
              <w:shd w:val="clear" w:color="auto" w:fill="FFFFFF"/>
              <w:suppressAutoHyphens w:val="0"/>
              <w:spacing w:after="0" w:line="240" w:lineRule="auto"/>
              <w:rPr>
                <w:rFonts w:asciiTheme="majorHAnsi" w:eastAsia="Times New Roman" w:hAnsiTheme="majorHAnsi" w:cstheme="majorHAnsi"/>
                <w:spacing w:val="2"/>
              </w:rPr>
            </w:pPr>
          </w:p>
        </w:tc>
      </w:tr>
      <w:tr w:rsidR="002110B5" w:rsidRPr="00710AC2" w14:paraId="3877D92F" w14:textId="77777777" w:rsidTr="000E16A0">
        <w:trPr>
          <w:jc w:val="center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  <w:shd w:val="clear" w:color="auto" w:fill="FFFFFF"/>
          </w:tcPr>
          <w:p w14:paraId="3877D92D" w14:textId="77777777" w:rsidR="002110B5" w:rsidRDefault="002110B5">
            <w:pPr>
              <w:widowControl w:val="0"/>
              <w:spacing w:line="240" w:lineRule="auto"/>
            </w:pPr>
            <w:r>
              <w:t>Experience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2E" w14:textId="5942612D" w:rsidR="002110B5" w:rsidRPr="00710AC2" w:rsidRDefault="002110B5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color w:val="2F5496" w:themeColor="accent1" w:themeShade="BF"/>
              </w:rPr>
            </w:pPr>
            <w:r w:rsidRPr="00710AC2"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  <w:spacing w:val="2"/>
              </w:rPr>
              <w:t>What does the role holder need to have experience in from day one?</w:t>
            </w:r>
          </w:p>
        </w:tc>
      </w:tr>
      <w:tr w:rsidR="002110B5" w14:paraId="3877D932" w14:textId="77777777" w:rsidTr="000E16A0">
        <w:trPr>
          <w:jc w:val="center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30" w14:textId="77777777" w:rsidR="002110B5" w:rsidRDefault="002110B5">
            <w:pPr>
              <w:widowControl w:val="0"/>
            </w:pP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31" w14:textId="5373D72D" w:rsidR="002110B5" w:rsidRDefault="002110B5">
            <w:pPr>
              <w:widowControl w:val="0"/>
              <w:spacing w:line="240" w:lineRule="auto"/>
            </w:pPr>
          </w:p>
        </w:tc>
      </w:tr>
      <w:tr w:rsidR="00292B3C" w14:paraId="3877D935" w14:textId="77777777" w:rsidTr="000E16A0">
        <w:trPr>
          <w:jc w:val="center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  <w:shd w:val="clear" w:color="auto" w:fill="FFFFFF"/>
          </w:tcPr>
          <w:p w14:paraId="3877D933" w14:textId="77777777" w:rsidR="00292B3C" w:rsidRDefault="00292B3C">
            <w:pPr>
              <w:widowControl w:val="0"/>
              <w:spacing w:line="240" w:lineRule="auto"/>
            </w:pPr>
            <w:r>
              <w:t>Skills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34" w14:textId="4BAF4FB6" w:rsidR="00292B3C" w:rsidRPr="00710AC2" w:rsidRDefault="00E56A2F">
            <w:pPr>
              <w:widowControl w:val="0"/>
              <w:spacing w:line="240" w:lineRule="auto"/>
              <w:rPr>
                <w:b/>
                <w:bCs/>
                <w:color w:val="2F5496" w:themeColor="accent1" w:themeShade="BF"/>
              </w:rPr>
            </w:pPr>
            <w:r w:rsidRPr="00710AC2">
              <w:rPr>
                <w:rFonts w:asciiTheme="minorHAnsi" w:eastAsia="Times New Roman" w:cstheme="minorHAnsi"/>
                <w:b/>
                <w:bCs/>
                <w:color w:val="2F5496" w:themeColor="accent1" w:themeShade="BF"/>
                <w:spacing w:val="2"/>
              </w:rPr>
              <w:t>What does the role holder need to be good at on day one?</w:t>
            </w:r>
          </w:p>
        </w:tc>
      </w:tr>
      <w:tr w:rsidR="00292B3C" w14:paraId="3877D938" w14:textId="77777777" w:rsidTr="000E16A0">
        <w:trPr>
          <w:jc w:val="center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36" w14:textId="77777777" w:rsidR="00292B3C" w:rsidRDefault="00292B3C">
            <w:pPr>
              <w:widowControl w:val="0"/>
            </w:pP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37" w14:textId="38BCCB14" w:rsidR="00292B3C" w:rsidRDefault="00292B3C">
            <w:pPr>
              <w:widowControl w:val="0"/>
              <w:spacing w:line="240" w:lineRule="auto"/>
            </w:pPr>
          </w:p>
        </w:tc>
      </w:tr>
      <w:tr w:rsidR="005E2CD5" w14:paraId="3877D944" w14:textId="77777777" w:rsidTr="00292B3C">
        <w:trPr>
          <w:jc w:val="center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42" w14:textId="77777777" w:rsidR="005E2CD5" w:rsidRDefault="00B37D51">
            <w:pPr>
              <w:widowControl w:val="0"/>
              <w:spacing w:line="240" w:lineRule="auto"/>
            </w:pPr>
            <w:r>
              <w:t>Education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43" w14:textId="5CF7A272" w:rsidR="005E2CD5" w:rsidRPr="00710AC2" w:rsidRDefault="00F84546" w:rsidP="00F84546">
            <w:pPr>
              <w:rPr>
                <w:b/>
                <w:bCs/>
              </w:rPr>
            </w:pPr>
            <w:r w:rsidRPr="00710AC2">
              <w:rPr>
                <w:b/>
                <w:bCs/>
                <w:color w:val="2F5496" w:themeColor="accent1" w:themeShade="BF"/>
              </w:rPr>
              <w:t xml:space="preserve">Only include essential qualifications. </w:t>
            </w:r>
            <w:r w:rsidR="00F7612A" w:rsidRPr="00710AC2">
              <w:rPr>
                <w:b/>
                <w:bCs/>
                <w:color w:val="2F5496" w:themeColor="accent1" w:themeShade="BF"/>
              </w:rPr>
              <w:t>Remove non-essential or any bias towards educational requirements, such as degrees or niche degrees</w:t>
            </w:r>
          </w:p>
        </w:tc>
      </w:tr>
      <w:tr w:rsidR="00292B3C" w14:paraId="69EDD308" w14:textId="77777777" w:rsidTr="00292B3C">
        <w:trPr>
          <w:jc w:val="center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A59BD" w14:textId="77777777" w:rsidR="00292B3C" w:rsidRDefault="00292B3C">
            <w:pPr>
              <w:widowControl w:val="0"/>
              <w:spacing w:line="240" w:lineRule="auto"/>
            </w:pP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319A00" w14:textId="77777777" w:rsidR="00292B3C" w:rsidRDefault="00292B3C">
            <w:pPr>
              <w:widowControl w:val="0"/>
              <w:spacing w:line="240" w:lineRule="auto"/>
            </w:pPr>
          </w:p>
        </w:tc>
      </w:tr>
      <w:tr w:rsidR="005E2CD5" w14:paraId="3877D947" w14:textId="77777777" w:rsidTr="00292B3C">
        <w:trPr>
          <w:jc w:val="center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45" w14:textId="77777777" w:rsidR="005E2CD5" w:rsidRDefault="00B37D51">
            <w:pPr>
              <w:widowControl w:val="0"/>
              <w:spacing w:line="240" w:lineRule="auto"/>
            </w:pPr>
            <w:r>
              <w:t>Other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7D946" w14:textId="65F0DA32" w:rsidR="005E2CD5" w:rsidRPr="00021C89" w:rsidRDefault="00F84546">
            <w:pPr>
              <w:widowControl w:val="0"/>
              <w:spacing w:line="240" w:lineRule="auto"/>
              <w:rPr>
                <w:b/>
                <w:bCs/>
                <w:color w:val="2F5496" w:themeColor="accent1" w:themeShade="BF"/>
              </w:rPr>
            </w:pPr>
            <w:r w:rsidRPr="00021C89">
              <w:rPr>
                <w:b/>
                <w:bCs/>
                <w:color w:val="2F5496" w:themeColor="accent1" w:themeShade="BF"/>
              </w:rPr>
              <w:t>For any essential requirements that cannot be categorised into any of the above</w:t>
            </w:r>
          </w:p>
        </w:tc>
      </w:tr>
      <w:tr w:rsidR="00292B3C" w14:paraId="59AEA611" w14:textId="77777777" w:rsidTr="00292B3C">
        <w:trPr>
          <w:jc w:val="center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E54245" w14:textId="77777777" w:rsidR="00292B3C" w:rsidRDefault="00292B3C">
            <w:pPr>
              <w:widowControl w:val="0"/>
              <w:spacing w:line="240" w:lineRule="auto"/>
            </w:pP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2BFDA6" w14:textId="77777777" w:rsidR="00292B3C" w:rsidRDefault="00292B3C">
            <w:pPr>
              <w:widowControl w:val="0"/>
              <w:spacing w:line="240" w:lineRule="auto"/>
            </w:pPr>
          </w:p>
        </w:tc>
      </w:tr>
      <w:tr w:rsidR="005E2CD5" w14:paraId="3877D949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877D948" w14:textId="0361A67E" w:rsidR="00B4031A" w:rsidRPr="00B73CEA" w:rsidRDefault="00B37D5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Key Behaviours</w:t>
            </w:r>
          </w:p>
        </w:tc>
      </w:tr>
      <w:tr w:rsidR="005E2CD5" w14:paraId="3877D94B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627A5C" w14:textId="087F1C24" w:rsidR="00B73CEA" w:rsidRPr="005B7E20" w:rsidRDefault="00B73CEA">
            <w:pPr>
              <w:widowControl w:val="0"/>
              <w:spacing w:line="240" w:lineRule="auto"/>
              <w:rPr>
                <w:b/>
                <w:color w:val="FF0000"/>
              </w:rPr>
            </w:pPr>
            <w:r w:rsidRPr="005B7E20">
              <w:rPr>
                <w:b/>
                <w:color w:val="FF0000"/>
              </w:rPr>
              <w:t>The following</w:t>
            </w:r>
            <w:r w:rsidR="00314439" w:rsidRPr="005B7E20">
              <w:rPr>
                <w:b/>
                <w:color w:val="FF0000"/>
              </w:rPr>
              <w:t xml:space="preserve"> standard</w:t>
            </w:r>
            <w:r w:rsidRPr="005B7E20">
              <w:rPr>
                <w:b/>
                <w:color w:val="FF0000"/>
              </w:rPr>
              <w:t xml:space="preserve"> statements should be included in all JDs</w:t>
            </w:r>
            <w:r w:rsidR="00863A9C">
              <w:rPr>
                <w:b/>
                <w:color w:val="FF0000"/>
              </w:rPr>
              <w:t xml:space="preserve"> and </w:t>
            </w:r>
            <w:r w:rsidR="00F37EAB" w:rsidRPr="005B7E20">
              <w:rPr>
                <w:b/>
                <w:color w:val="FF0000"/>
              </w:rPr>
              <w:t>should not be amended.</w:t>
            </w:r>
          </w:p>
          <w:p w14:paraId="4EE49AF2" w14:textId="77777777" w:rsidR="000E16A0" w:rsidRPr="000E16A0" w:rsidRDefault="000E16A0" w:rsidP="000E16A0">
            <w:pPr>
              <w:widowControl w:val="0"/>
              <w:spacing w:line="240" w:lineRule="auto"/>
              <w:rPr>
                <w:bCs/>
              </w:rPr>
            </w:pPr>
            <w:r w:rsidRPr="000E16A0">
              <w:rPr>
                <w:b/>
              </w:rPr>
              <w:t>One University:</w:t>
            </w:r>
            <w:r w:rsidRPr="000E16A0">
              <w:rPr>
                <w:bCs/>
              </w:rPr>
              <w:t xml:space="preserve"> A ‘One University’ approach, whereby we break down silos and work collaboratively towards furthering the University’s strategic goals, vision and values.</w:t>
            </w:r>
          </w:p>
          <w:p w14:paraId="31913351" w14:textId="7D0523E4" w:rsidR="00B83F65" w:rsidRDefault="00B83F65" w:rsidP="000E16A0">
            <w:pPr>
              <w:widowControl w:val="0"/>
              <w:spacing w:line="240" w:lineRule="auto"/>
              <w:rPr>
                <w:b/>
              </w:rPr>
            </w:pPr>
            <w:r w:rsidRPr="00863A9C">
              <w:rPr>
                <w:b/>
              </w:rPr>
              <w:t>Freedom of Speech and Academic Freedom:</w:t>
            </w:r>
            <w:r w:rsidRPr="00863A9C">
              <w:rPr>
                <w:bCs/>
              </w:rPr>
              <w:t xml:space="preserve"> Support the University’s commitment to securing and actively promoting the importance of free speech and academic freedom within our community.</w:t>
            </w:r>
          </w:p>
          <w:p w14:paraId="331903EA" w14:textId="5B9D0337" w:rsidR="000E16A0" w:rsidRPr="000E16A0" w:rsidRDefault="000E16A0" w:rsidP="000E16A0">
            <w:pPr>
              <w:widowControl w:val="0"/>
              <w:spacing w:line="240" w:lineRule="auto"/>
              <w:rPr>
                <w:bCs/>
              </w:rPr>
            </w:pPr>
            <w:r w:rsidRPr="000E16A0">
              <w:rPr>
                <w:b/>
              </w:rPr>
              <w:t>Service Excellence:</w:t>
            </w:r>
            <w:r w:rsidRPr="000E16A0">
              <w:rPr>
                <w:bCs/>
              </w:rPr>
              <w:t xml:space="preserve"> Committed to prioritising service excellence and high performance to deliver great people-centred experiences.</w:t>
            </w:r>
          </w:p>
          <w:p w14:paraId="61B80538" w14:textId="77777777" w:rsidR="000E16A0" w:rsidRPr="000E16A0" w:rsidRDefault="000E16A0" w:rsidP="000E16A0">
            <w:pPr>
              <w:widowControl w:val="0"/>
              <w:spacing w:line="240" w:lineRule="auto"/>
              <w:rPr>
                <w:bCs/>
              </w:rPr>
            </w:pPr>
            <w:r w:rsidRPr="000E16A0">
              <w:rPr>
                <w:b/>
              </w:rPr>
              <w:t>Agility:</w:t>
            </w:r>
            <w:r w:rsidRPr="000E16A0">
              <w:rPr>
                <w:bCs/>
              </w:rPr>
              <w:t xml:space="preserve"> Demonstrate a commitment to agility and continuous improvement by embracing change, championing innovation, and being flexible and forward thinking to adapt.</w:t>
            </w:r>
          </w:p>
          <w:p w14:paraId="6BAD0DAF" w14:textId="77777777" w:rsidR="000E16A0" w:rsidRPr="000E16A0" w:rsidRDefault="000E16A0" w:rsidP="000E16A0">
            <w:pPr>
              <w:widowControl w:val="0"/>
              <w:spacing w:line="240" w:lineRule="auto"/>
              <w:rPr>
                <w:bCs/>
              </w:rPr>
            </w:pPr>
            <w:r w:rsidRPr="000E16A0">
              <w:rPr>
                <w:b/>
              </w:rPr>
              <w:lastRenderedPageBreak/>
              <w:t>Sustainability:</w:t>
            </w:r>
            <w:r w:rsidRPr="000E16A0">
              <w:rPr>
                <w:bCs/>
              </w:rPr>
              <w:t xml:space="preserve"> A sustainable approach that safeguards the University of the future by championing environmental practices, advancing digital capability, and supporting financial stability and philanthropic initiatives.</w:t>
            </w:r>
          </w:p>
          <w:p w14:paraId="089196F9" w14:textId="7E22571B" w:rsidR="001E69D3" w:rsidRPr="000E16A0" w:rsidRDefault="00A14ED8" w:rsidP="000E16A0">
            <w:pPr>
              <w:widowControl w:val="0"/>
              <w:spacing w:line="240" w:lineRule="auto"/>
              <w:rPr>
                <w:bCs/>
              </w:rPr>
            </w:pPr>
            <w:r w:rsidRPr="00E7253B">
              <w:rPr>
                <w:b/>
              </w:rPr>
              <w:t>Inclusion:</w:t>
            </w:r>
            <w:r w:rsidRPr="00E7253B">
              <w:t xml:space="preserve"> Support</w:t>
            </w:r>
            <w:r w:rsidR="00390FF6" w:rsidRPr="00E7253B">
              <w:t xml:space="preserve"> the University's ambition to create an inclusive place to work where every</w:t>
            </w:r>
            <w:r w:rsidR="00CF5282" w:rsidRPr="00E7253B">
              <w:t xml:space="preserve"> person</w:t>
            </w:r>
            <w:r w:rsidR="00390FF6" w:rsidRPr="00E7253B">
              <w:t xml:space="preserve"> matters, demonstrating a commitment to non-discriminatory conduct and respect for others, and fostering a </w:t>
            </w:r>
            <w:proofErr w:type="gramStart"/>
            <w:r w:rsidR="00390FF6" w:rsidRPr="00E7253B">
              <w:t>University</w:t>
            </w:r>
            <w:proofErr w:type="gramEnd"/>
            <w:r w:rsidR="00390FF6" w:rsidRPr="00E7253B">
              <w:t xml:space="preserve"> where people feel deeply connected to each other, to Manchester, and to the wider world</w:t>
            </w:r>
            <w:r w:rsidR="00390FF6" w:rsidRPr="00E7253B">
              <w:rPr>
                <w:i/>
                <w:iCs/>
              </w:rPr>
              <w:t>.</w:t>
            </w:r>
          </w:p>
          <w:p w14:paraId="467BE61D" w14:textId="77777777" w:rsidR="000E16A0" w:rsidRPr="000E16A0" w:rsidRDefault="000E16A0" w:rsidP="000E16A0">
            <w:pPr>
              <w:widowControl w:val="0"/>
              <w:spacing w:line="240" w:lineRule="auto"/>
              <w:rPr>
                <w:bCs/>
              </w:rPr>
            </w:pPr>
            <w:r w:rsidRPr="000E16A0">
              <w:rPr>
                <w:b/>
              </w:rPr>
              <w:t>Social Responsibility:</w:t>
            </w:r>
            <w:r w:rsidRPr="000E16A0">
              <w:rPr>
                <w:bCs/>
              </w:rPr>
              <w:t xml:space="preserve"> Promote and champion the University’s social responsibility ambitions to advance social inclusion, prosperous communities, better health, and cultural engagement.</w:t>
            </w:r>
          </w:p>
          <w:p w14:paraId="3877D94A" w14:textId="5A8372B8" w:rsidR="005E2CD5" w:rsidRPr="000E16A0" w:rsidRDefault="005E2CD5">
            <w:pPr>
              <w:widowControl w:val="0"/>
              <w:spacing w:line="240" w:lineRule="auto"/>
              <w:rPr>
                <w:bCs/>
              </w:rPr>
            </w:pPr>
          </w:p>
        </w:tc>
      </w:tr>
      <w:tr w:rsidR="00B4031A" w14:paraId="2B0A2981" w14:textId="77777777" w:rsidTr="002110B5">
        <w:trPr>
          <w:jc w:val="center"/>
        </w:trPr>
        <w:tc>
          <w:tcPr>
            <w:tcW w:w="9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7E6EE" w14:textId="04FC1845" w:rsidR="00B73CEA" w:rsidRPr="00B73CEA" w:rsidRDefault="00570692" w:rsidP="00B73CEA">
            <w:pPr>
              <w:spacing w:line="240" w:lineRule="auto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lastRenderedPageBreak/>
              <w:t>*</w:t>
            </w:r>
            <w:r w:rsidR="00B73CEA" w:rsidRPr="00B73CEA">
              <w:rPr>
                <w:bCs/>
                <w:color w:val="FF0000"/>
              </w:rPr>
              <w:t>Only include</w:t>
            </w:r>
            <w:r w:rsidR="00F37EAB">
              <w:rPr>
                <w:bCs/>
                <w:color w:val="FF0000"/>
              </w:rPr>
              <w:t xml:space="preserve"> the following behaviour statement in roles that incl</w:t>
            </w:r>
            <w:r>
              <w:rPr>
                <w:bCs/>
                <w:color w:val="FF0000"/>
              </w:rPr>
              <w:t>ude li</w:t>
            </w:r>
            <w:r w:rsidR="00B73CEA" w:rsidRPr="00B73CEA">
              <w:rPr>
                <w:bCs/>
                <w:color w:val="FF0000"/>
              </w:rPr>
              <w:t>ne management or people leadership responsibility</w:t>
            </w:r>
            <w:r>
              <w:rPr>
                <w:bCs/>
                <w:color w:val="FF0000"/>
              </w:rPr>
              <w:t>*</w:t>
            </w:r>
          </w:p>
          <w:p w14:paraId="0AB26660" w14:textId="77777777" w:rsidR="00B4031A" w:rsidRDefault="00B73CEA" w:rsidP="00B73CEA">
            <w:pPr>
              <w:spacing w:after="0" w:line="240" w:lineRule="auto"/>
            </w:pPr>
            <w:r>
              <w:rPr>
                <w:b/>
              </w:rPr>
              <w:t xml:space="preserve">People Leadership: </w:t>
            </w:r>
            <w:r w:rsidRPr="005013B5">
              <w:t xml:space="preserve">Demonstrates </w:t>
            </w:r>
            <w:r>
              <w:t>effective</w:t>
            </w:r>
            <w:r w:rsidRPr="005013B5">
              <w:t xml:space="preserve"> leadership by </w:t>
            </w:r>
            <w:r>
              <w:t>empowering</w:t>
            </w:r>
            <w:r w:rsidRPr="005013B5">
              <w:t xml:space="preserve">, motivating, and developing teams to achieve high performance. </w:t>
            </w:r>
            <w:r>
              <w:t xml:space="preserve">Builds </w:t>
            </w:r>
            <w:r w:rsidRPr="005013B5">
              <w:t>a collaborative and inclusive work environment</w:t>
            </w:r>
            <w:r>
              <w:t xml:space="preserve"> and </w:t>
            </w:r>
            <w:r w:rsidRPr="005013B5">
              <w:t>provid</w:t>
            </w:r>
            <w:r>
              <w:t>es</w:t>
            </w:r>
            <w:r w:rsidRPr="005013B5">
              <w:t xml:space="preserve"> clear direction, support, and feedback</w:t>
            </w:r>
            <w:r>
              <w:t>.</w:t>
            </w:r>
          </w:p>
          <w:p w14:paraId="6876A7A4" w14:textId="393488F7" w:rsidR="00B73CEA" w:rsidRDefault="00B73CEA" w:rsidP="00B73CEA">
            <w:pPr>
              <w:spacing w:after="0" w:line="240" w:lineRule="auto"/>
              <w:rPr>
                <w:b/>
              </w:rPr>
            </w:pPr>
          </w:p>
        </w:tc>
      </w:tr>
    </w:tbl>
    <w:p w14:paraId="3877D94C" w14:textId="77777777" w:rsidR="005E2CD5" w:rsidRDefault="005E2CD5">
      <w:pPr>
        <w:spacing w:line="240" w:lineRule="auto"/>
      </w:pPr>
    </w:p>
    <w:sectPr w:rsidR="005E2CD5">
      <w:headerReference w:type="default" r:id="rId14"/>
      <w:footerReference w:type="default" r:id="rId15"/>
      <w:pgSz w:w="12240" w:h="15840"/>
      <w:pgMar w:top="700" w:right="1200" w:bottom="700" w:left="1200" w:header="500" w:footer="500" w:gutter="0"/>
      <w:cols w:space="720"/>
      <w:formProt w:val="0"/>
      <w:docGrid w:linePitch="10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cy Kaar" w:date="2025-02-07T10:01:00Z" w:initials="TK">
    <w:p w14:paraId="622A0FD1" w14:textId="77777777" w:rsidR="006A5912" w:rsidRDefault="00B7354E" w:rsidP="006A5912">
      <w:pPr>
        <w:pStyle w:val="CommentText"/>
      </w:pPr>
      <w:r>
        <w:rPr>
          <w:rStyle w:val="CommentReference"/>
        </w:rPr>
        <w:annotationRef/>
      </w:r>
      <w:r w:rsidR="006A5912">
        <w:t xml:space="preserve">INCLUSIVITY INSIGHTS: </w:t>
      </w:r>
    </w:p>
    <w:p w14:paraId="02ADA00B" w14:textId="77777777" w:rsidR="006A5912" w:rsidRDefault="006A5912" w:rsidP="006A5912">
      <w:pPr>
        <w:pStyle w:val="CommentText"/>
        <w:numPr>
          <w:ilvl w:val="0"/>
          <w:numId w:val="32"/>
        </w:numPr>
      </w:pPr>
      <w:r>
        <w:rPr>
          <w:highlight w:val="white"/>
        </w:rPr>
        <w:t>Research has shown that the opportunity to make a difference in a role is important</w:t>
      </w:r>
    </w:p>
    <w:p w14:paraId="59E174AD" w14:textId="77777777" w:rsidR="006A5912" w:rsidRDefault="006A5912" w:rsidP="006A5912">
      <w:pPr>
        <w:pStyle w:val="CommentText"/>
        <w:numPr>
          <w:ilvl w:val="0"/>
          <w:numId w:val="32"/>
        </w:numPr>
      </w:pPr>
      <w:r>
        <w:rPr>
          <w:highlight w:val="white"/>
        </w:rPr>
        <w:t>Research has found that is especially important for female candidates</w:t>
      </w:r>
    </w:p>
    <w:p w14:paraId="3945F0E9" w14:textId="77777777" w:rsidR="006A5912" w:rsidRDefault="006A5912" w:rsidP="006A5912">
      <w:pPr>
        <w:pStyle w:val="CommentText"/>
        <w:numPr>
          <w:ilvl w:val="0"/>
          <w:numId w:val="32"/>
        </w:numPr>
      </w:pPr>
      <w:r>
        <w:rPr>
          <w:highlight w:val="white"/>
        </w:rPr>
        <w:t>79% of candidates want to work in an inspiring and fulfilling role</w:t>
      </w:r>
    </w:p>
    <w:p w14:paraId="2392CCC1" w14:textId="77777777" w:rsidR="006A5912" w:rsidRDefault="006A5912" w:rsidP="006A5912">
      <w:pPr>
        <w:pStyle w:val="CommentText"/>
        <w:numPr>
          <w:ilvl w:val="0"/>
          <w:numId w:val="32"/>
        </w:numPr>
      </w:pPr>
      <w:r>
        <w:rPr>
          <w:highlight w:val="white"/>
        </w:rPr>
        <w:t>77% of candidates want the opportunity to make a difference</w:t>
      </w:r>
    </w:p>
  </w:comment>
  <w:comment w:id="1" w:author="Tracy Kaar" w:date="2025-02-07T10:21:00Z" w:initials="TK">
    <w:p w14:paraId="0D8B7AC9" w14:textId="77777777" w:rsidR="00E469B3" w:rsidRDefault="00E22CB5" w:rsidP="00E469B3">
      <w:pPr>
        <w:pStyle w:val="CommentText"/>
      </w:pPr>
      <w:r>
        <w:rPr>
          <w:rStyle w:val="CommentReference"/>
        </w:rPr>
        <w:annotationRef/>
      </w:r>
      <w:r w:rsidR="00E469B3">
        <w:t>INCLUSIVITY INSIGHTS:</w:t>
      </w:r>
    </w:p>
    <w:p w14:paraId="3AF21C41" w14:textId="77777777" w:rsidR="00E469B3" w:rsidRDefault="00E469B3" w:rsidP="00E469B3">
      <w:pPr>
        <w:pStyle w:val="CommentText"/>
        <w:numPr>
          <w:ilvl w:val="0"/>
          <w:numId w:val="33"/>
        </w:numPr>
      </w:pPr>
      <w:r>
        <w:rPr>
          <w:highlight w:val="white"/>
        </w:rPr>
        <w:t>Complex and overly long sentences can negatively impact neurodiverse candidates</w:t>
      </w:r>
    </w:p>
    <w:p w14:paraId="67394BDB" w14:textId="77777777" w:rsidR="00E469B3" w:rsidRDefault="00E469B3" w:rsidP="00E469B3">
      <w:pPr>
        <w:pStyle w:val="CommentText"/>
        <w:numPr>
          <w:ilvl w:val="0"/>
          <w:numId w:val="33"/>
        </w:numPr>
      </w:pPr>
      <w:r>
        <w:rPr>
          <w:highlight w:val="white"/>
        </w:rPr>
        <w:t>Complexity and internal jargon put 60% of younger candidates off applying</w:t>
      </w:r>
    </w:p>
  </w:comment>
  <w:comment w:id="2" w:author="Tracy Kaar" w:date="2025-02-07T10:29:00Z" w:initials="TK">
    <w:p w14:paraId="339E1CDD" w14:textId="77777777" w:rsidR="00920CD1" w:rsidRDefault="004C76C1" w:rsidP="00920CD1">
      <w:pPr>
        <w:pStyle w:val="CommentText"/>
      </w:pPr>
      <w:r>
        <w:rPr>
          <w:rStyle w:val="CommentReference"/>
        </w:rPr>
        <w:annotationRef/>
      </w:r>
      <w:r w:rsidR="00920CD1">
        <w:t>INCLUSIVITY INSIGHTS</w:t>
      </w:r>
    </w:p>
    <w:p w14:paraId="53C60B9F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Research has found that number of job requirements you list has an exponential negative impact on diversity of candidates who apply (more requirements equal less diversity)</w:t>
      </w:r>
    </w:p>
    <w:p w14:paraId="6FB8BB95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Research shows 60% of requirements in job adverts are not essential</w:t>
      </w:r>
    </w:p>
    <w:p w14:paraId="1D0147C1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People read “desirable” requirements as “essential”</w:t>
      </w:r>
    </w:p>
    <w:p w14:paraId="552A7E12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Unnecessary essential skills can limit the quality and diversity of candidates, with an adverse impact on female and neuro-diverse candidates</w:t>
      </w:r>
    </w:p>
    <w:p w14:paraId="5A3352E7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Research has found that women will not apply for technical roles if they cannot meet 80-100% of the criteria</w:t>
      </w:r>
    </w:p>
    <w:p w14:paraId="7E004400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Women favour job adverts that bring out the soft skills in a role</w:t>
      </w:r>
    </w:p>
    <w:p w14:paraId="6B3DBD44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92% of managers say that soft skills are a better indicator of high performance in the role</w:t>
      </w:r>
    </w:p>
    <w:p w14:paraId="3A92D0EA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Listing a degree as essential puts barriers up to social mobility and has an adverse impact on diversity</w:t>
      </w:r>
    </w:p>
    <w:p w14:paraId="2D657A8C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Only 30% of people globally have a degree, and recent research has shown that only 34% of university intakes are ethnically diverse students</w:t>
      </w:r>
    </w:p>
    <w:p w14:paraId="376C7834" w14:textId="77777777" w:rsidR="00920CD1" w:rsidRDefault="00920CD1" w:rsidP="00920CD1">
      <w:pPr>
        <w:pStyle w:val="CommentText"/>
        <w:numPr>
          <w:ilvl w:val="0"/>
          <w:numId w:val="34"/>
        </w:numPr>
      </w:pPr>
      <w:r>
        <w:t>There is a shift towards more vocational qualifications, so think carefully about your educational requirements if you want to future proof your roles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92CCC1" w15:done="0"/>
  <w15:commentEx w15:paraId="67394BDB" w15:done="0"/>
  <w15:commentEx w15:paraId="376C78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8F404D8" w16cex:dateUtc="2025-02-07T10:01:00Z"/>
  <w16cex:commentExtensible w16cex:durableId="38445D5E" w16cex:dateUtc="2025-02-07T10:21:00Z"/>
  <w16cex:commentExtensible w16cex:durableId="413691A3" w16cex:dateUtc="2025-02-07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92CCC1" w16cid:durableId="18F404D8"/>
  <w16cid:commentId w16cid:paraId="67394BDB" w16cid:durableId="38445D5E"/>
  <w16cid:commentId w16cid:paraId="376C7834" w16cid:durableId="413691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E611A" w14:textId="77777777" w:rsidR="00FB6C7B" w:rsidRDefault="00FB6C7B">
      <w:pPr>
        <w:spacing w:after="0" w:line="240" w:lineRule="auto"/>
      </w:pPr>
      <w:r>
        <w:separator/>
      </w:r>
    </w:p>
  </w:endnote>
  <w:endnote w:type="continuationSeparator" w:id="0">
    <w:p w14:paraId="4C4A800A" w14:textId="77777777" w:rsidR="00FB6C7B" w:rsidRDefault="00FB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D94E" w14:textId="77777777" w:rsidR="005E2CD5" w:rsidRDefault="005E2CD5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BE18" w14:textId="77777777" w:rsidR="00FB6C7B" w:rsidRDefault="00FB6C7B">
      <w:pPr>
        <w:spacing w:after="0" w:line="240" w:lineRule="auto"/>
      </w:pPr>
      <w:r>
        <w:separator/>
      </w:r>
    </w:p>
  </w:footnote>
  <w:footnote w:type="continuationSeparator" w:id="0">
    <w:p w14:paraId="5C8C36CE" w14:textId="77777777" w:rsidR="00FB6C7B" w:rsidRDefault="00FB6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D94D" w14:textId="0F304590" w:rsidR="005E2CD5" w:rsidRDefault="00B37D51" w:rsidP="000322B5">
    <w:pPr>
      <w:tabs>
        <w:tab w:val="left" w:pos="4395"/>
      </w:tabs>
      <w:spacing w:line="240" w:lineRule="auto"/>
    </w:pPr>
    <w:r>
      <w:rPr>
        <w:noProof/>
      </w:rPr>
      <w:drawing>
        <wp:inline distT="0" distB="0" distL="0" distR="0" wp14:anchorId="3877D94F" wp14:editId="3877D950">
          <wp:extent cx="3749040" cy="580390"/>
          <wp:effectExtent l="0" t="0" r="0" b="0"/>
          <wp:docPr id="1" name="image-IxwVnfeOKadxbyK7pLqU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-IxwVnfeOKadxbyK7pLqU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4904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469"/>
    <w:multiLevelType w:val="hybridMultilevel"/>
    <w:tmpl w:val="5E2E68FC"/>
    <w:lvl w:ilvl="0" w:tplc="F7F4F0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EFE7D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E3CBE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0C07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D041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20F6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3BED2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A1EFD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514AE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163647C"/>
    <w:multiLevelType w:val="hybridMultilevel"/>
    <w:tmpl w:val="4E8E2874"/>
    <w:lvl w:ilvl="0" w:tplc="71B4A4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0D25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5666B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F8CC1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7D4DA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34476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95A1C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4A844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AAC3A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024E1CFD"/>
    <w:multiLevelType w:val="hybridMultilevel"/>
    <w:tmpl w:val="74F8B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C0DD9"/>
    <w:multiLevelType w:val="hybridMultilevel"/>
    <w:tmpl w:val="FAB6D1B8"/>
    <w:lvl w:ilvl="0" w:tplc="3C4A66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5C4A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71095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3245E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0BA96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91E82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36605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BAD7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A225E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049E40A4"/>
    <w:multiLevelType w:val="hybridMultilevel"/>
    <w:tmpl w:val="8CAADFF0"/>
    <w:lvl w:ilvl="0" w:tplc="78562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A2504"/>
    <w:multiLevelType w:val="hybridMultilevel"/>
    <w:tmpl w:val="80F00A78"/>
    <w:lvl w:ilvl="0" w:tplc="016CE0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D7222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A0260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CC3F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5A41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1CAD2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B2DE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C64B3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A5EC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0758770E"/>
    <w:multiLevelType w:val="multilevel"/>
    <w:tmpl w:val="283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77A0093"/>
    <w:multiLevelType w:val="multilevel"/>
    <w:tmpl w:val="8806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13283A"/>
    <w:multiLevelType w:val="hybridMultilevel"/>
    <w:tmpl w:val="D0586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F23C7"/>
    <w:multiLevelType w:val="hybridMultilevel"/>
    <w:tmpl w:val="71DEC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421B40"/>
    <w:multiLevelType w:val="multilevel"/>
    <w:tmpl w:val="3F36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CD4EB0"/>
    <w:multiLevelType w:val="hybridMultilevel"/>
    <w:tmpl w:val="046CE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05123"/>
    <w:multiLevelType w:val="hybridMultilevel"/>
    <w:tmpl w:val="C6BEE416"/>
    <w:lvl w:ilvl="0" w:tplc="BA086F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A888E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B12F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FAEC5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9ECB8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8206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F5651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CC22A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CD06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7C21247"/>
    <w:multiLevelType w:val="hybridMultilevel"/>
    <w:tmpl w:val="22D6D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66DFB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7302D1"/>
    <w:multiLevelType w:val="multilevel"/>
    <w:tmpl w:val="8204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A9D30BD"/>
    <w:multiLevelType w:val="hybridMultilevel"/>
    <w:tmpl w:val="F3549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2035A"/>
    <w:multiLevelType w:val="multilevel"/>
    <w:tmpl w:val="898A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1625508"/>
    <w:multiLevelType w:val="multilevel"/>
    <w:tmpl w:val="BA5A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79317B"/>
    <w:multiLevelType w:val="hybridMultilevel"/>
    <w:tmpl w:val="D23CD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74161"/>
    <w:multiLevelType w:val="multilevel"/>
    <w:tmpl w:val="CC44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04E5491"/>
    <w:multiLevelType w:val="hybridMultilevel"/>
    <w:tmpl w:val="F2903516"/>
    <w:lvl w:ilvl="0" w:tplc="100C0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C7439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3109C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F4DD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80E20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16237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BAEA0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A0A5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A6BC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310C4C52"/>
    <w:multiLevelType w:val="multilevel"/>
    <w:tmpl w:val="5928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1A13ADC"/>
    <w:multiLevelType w:val="hybridMultilevel"/>
    <w:tmpl w:val="9AA64D80"/>
    <w:lvl w:ilvl="0" w:tplc="AC607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96ABB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3A62C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BAA41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388DD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26A87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88838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94E79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D8CCF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394378B2"/>
    <w:multiLevelType w:val="multilevel"/>
    <w:tmpl w:val="38B8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EF211E"/>
    <w:multiLevelType w:val="multilevel"/>
    <w:tmpl w:val="7E62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EA62ED2"/>
    <w:multiLevelType w:val="hybridMultilevel"/>
    <w:tmpl w:val="E0AA9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05FA0"/>
    <w:multiLevelType w:val="hybridMultilevel"/>
    <w:tmpl w:val="6C06BD28"/>
    <w:lvl w:ilvl="0" w:tplc="1C428B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38287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0CEF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74298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C482F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D1C45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5428A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596C7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09A59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4E9F5DFC"/>
    <w:multiLevelType w:val="multilevel"/>
    <w:tmpl w:val="A37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3130F0"/>
    <w:multiLevelType w:val="multilevel"/>
    <w:tmpl w:val="38B8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C27FBD"/>
    <w:multiLevelType w:val="hybridMultilevel"/>
    <w:tmpl w:val="82D6D74E"/>
    <w:lvl w:ilvl="0" w:tplc="581A60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F088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B34AA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3889D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434A2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4AE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5C6CC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CFE2D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790A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5C6C6C33"/>
    <w:multiLevelType w:val="hybridMultilevel"/>
    <w:tmpl w:val="76843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7A1BBE"/>
    <w:multiLevelType w:val="hybridMultilevel"/>
    <w:tmpl w:val="0352B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2117A8"/>
    <w:multiLevelType w:val="multilevel"/>
    <w:tmpl w:val="8C32EA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61E85C43"/>
    <w:multiLevelType w:val="hybridMultilevel"/>
    <w:tmpl w:val="97841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C1A06"/>
    <w:multiLevelType w:val="multilevel"/>
    <w:tmpl w:val="34A8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50D41B4"/>
    <w:multiLevelType w:val="multilevel"/>
    <w:tmpl w:val="B6EA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D3313B"/>
    <w:multiLevelType w:val="hybridMultilevel"/>
    <w:tmpl w:val="A15A6300"/>
    <w:lvl w:ilvl="0" w:tplc="95182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0FA80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B3414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7E437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30225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FCE1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9B8C9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6ADB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D7AA3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813012056">
    <w:abstractNumId w:val="34"/>
  </w:num>
  <w:num w:numId="2" w16cid:durableId="541016482">
    <w:abstractNumId w:val="16"/>
  </w:num>
  <w:num w:numId="3" w16cid:durableId="1127355966">
    <w:abstractNumId w:val="19"/>
  </w:num>
  <w:num w:numId="4" w16cid:durableId="1012298480">
    <w:abstractNumId w:val="24"/>
  </w:num>
  <w:num w:numId="5" w16cid:durableId="1196505891">
    <w:abstractNumId w:val="21"/>
  </w:num>
  <w:num w:numId="6" w16cid:durableId="1634212932">
    <w:abstractNumId w:val="14"/>
  </w:num>
  <w:num w:numId="7" w16cid:durableId="857543855">
    <w:abstractNumId w:val="6"/>
  </w:num>
  <w:num w:numId="8" w16cid:durableId="493759896">
    <w:abstractNumId w:val="32"/>
  </w:num>
  <w:num w:numId="9" w16cid:durableId="1289125345">
    <w:abstractNumId w:val="7"/>
  </w:num>
  <w:num w:numId="10" w16cid:durableId="161093175">
    <w:abstractNumId w:val="10"/>
  </w:num>
  <w:num w:numId="11" w16cid:durableId="179242327">
    <w:abstractNumId w:val="13"/>
  </w:num>
  <w:num w:numId="12" w16cid:durableId="222176324">
    <w:abstractNumId w:val="9"/>
  </w:num>
  <w:num w:numId="13" w16cid:durableId="1533230508">
    <w:abstractNumId w:val="18"/>
  </w:num>
  <w:num w:numId="14" w16cid:durableId="2102989300">
    <w:abstractNumId w:val="27"/>
  </w:num>
  <w:num w:numId="15" w16cid:durableId="934632398">
    <w:abstractNumId w:val="35"/>
  </w:num>
  <w:num w:numId="16" w16cid:durableId="2088919486">
    <w:abstractNumId w:val="11"/>
  </w:num>
  <w:num w:numId="17" w16cid:durableId="78528011">
    <w:abstractNumId w:val="12"/>
  </w:num>
  <w:num w:numId="18" w16cid:durableId="621234554">
    <w:abstractNumId w:val="17"/>
  </w:num>
  <w:num w:numId="19" w16cid:durableId="138158156">
    <w:abstractNumId w:val="25"/>
  </w:num>
  <w:num w:numId="20" w16cid:durableId="1248540891">
    <w:abstractNumId w:val="33"/>
  </w:num>
  <w:num w:numId="21" w16cid:durableId="786199566">
    <w:abstractNumId w:val="4"/>
  </w:num>
  <w:num w:numId="22" w16cid:durableId="1087993770">
    <w:abstractNumId w:val="23"/>
  </w:num>
  <w:num w:numId="23" w16cid:durableId="2143693675">
    <w:abstractNumId w:val="29"/>
  </w:num>
  <w:num w:numId="24" w16cid:durableId="311181910">
    <w:abstractNumId w:val="15"/>
  </w:num>
  <w:num w:numId="25" w16cid:durableId="352194953">
    <w:abstractNumId w:val="31"/>
  </w:num>
  <w:num w:numId="26" w16cid:durableId="695931731">
    <w:abstractNumId w:val="2"/>
  </w:num>
  <w:num w:numId="27" w16cid:durableId="550463344">
    <w:abstractNumId w:val="26"/>
  </w:num>
  <w:num w:numId="28" w16cid:durableId="839808267">
    <w:abstractNumId w:val="3"/>
  </w:num>
  <w:num w:numId="29" w16cid:durableId="1613173813">
    <w:abstractNumId w:val="0"/>
  </w:num>
  <w:num w:numId="30" w16cid:durableId="1160999631">
    <w:abstractNumId w:val="36"/>
  </w:num>
  <w:num w:numId="31" w16cid:durableId="1109666134">
    <w:abstractNumId w:val="22"/>
  </w:num>
  <w:num w:numId="32" w16cid:durableId="1610165060">
    <w:abstractNumId w:val="5"/>
  </w:num>
  <w:num w:numId="33" w16cid:durableId="58408806">
    <w:abstractNumId w:val="20"/>
  </w:num>
  <w:num w:numId="34" w16cid:durableId="1302150822">
    <w:abstractNumId w:val="1"/>
  </w:num>
  <w:num w:numId="35" w16cid:durableId="106241117">
    <w:abstractNumId w:val="30"/>
  </w:num>
  <w:num w:numId="36" w16cid:durableId="691030926">
    <w:abstractNumId w:val="28"/>
  </w:num>
  <w:num w:numId="37" w16cid:durableId="160572384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cy Kaar">
    <w15:presenceInfo w15:providerId="AD" w15:userId="S::tracy.kaar@manchester.ac.uk::dded4643-4f59-4180-8904-51b3671895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D5"/>
    <w:rsid w:val="00000897"/>
    <w:rsid w:val="000124EE"/>
    <w:rsid w:val="00021C89"/>
    <w:rsid w:val="000322B5"/>
    <w:rsid w:val="000377EB"/>
    <w:rsid w:val="000422FC"/>
    <w:rsid w:val="0004330E"/>
    <w:rsid w:val="00052E98"/>
    <w:rsid w:val="0009081C"/>
    <w:rsid w:val="000A7FD3"/>
    <w:rsid w:val="000C0DAA"/>
    <w:rsid w:val="000E0629"/>
    <w:rsid w:val="000E16A0"/>
    <w:rsid w:val="000F6270"/>
    <w:rsid w:val="0010605C"/>
    <w:rsid w:val="00126BED"/>
    <w:rsid w:val="00132B36"/>
    <w:rsid w:val="00152E86"/>
    <w:rsid w:val="0016177C"/>
    <w:rsid w:val="001902B9"/>
    <w:rsid w:val="001A0A0D"/>
    <w:rsid w:val="001D53E5"/>
    <w:rsid w:val="001E1999"/>
    <w:rsid w:val="001E69D3"/>
    <w:rsid w:val="002110B5"/>
    <w:rsid w:val="00236046"/>
    <w:rsid w:val="00243EBD"/>
    <w:rsid w:val="0024489F"/>
    <w:rsid w:val="00245ACD"/>
    <w:rsid w:val="00246D58"/>
    <w:rsid w:val="00265614"/>
    <w:rsid w:val="002875B6"/>
    <w:rsid w:val="002914A0"/>
    <w:rsid w:val="00292B3C"/>
    <w:rsid w:val="002A7E5D"/>
    <w:rsid w:val="002B7520"/>
    <w:rsid w:val="002B7AD8"/>
    <w:rsid w:val="002C1B1F"/>
    <w:rsid w:val="002E30AA"/>
    <w:rsid w:val="002E3BDA"/>
    <w:rsid w:val="00314439"/>
    <w:rsid w:val="00371F53"/>
    <w:rsid w:val="003739E7"/>
    <w:rsid w:val="00387CAC"/>
    <w:rsid w:val="00390FF6"/>
    <w:rsid w:val="003A07AA"/>
    <w:rsid w:val="003D29E4"/>
    <w:rsid w:val="003E3070"/>
    <w:rsid w:val="003E6E86"/>
    <w:rsid w:val="003F6F32"/>
    <w:rsid w:val="004573A3"/>
    <w:rsid w:val="004602DA"/>
    <w:rsid w:val="00463916"/>
    <w:rsid w:val="004640BB"/>
    <w:rsid w:val="004967A4"/>
    <w:rsid w:val="004C3B6F"/>
    <w:rsid w:val="004C76C1"/>
    <w:rsid w:val="004F3670"/>
    <w:rsid w:val="00514704"/>
    <w:rsid w:val="00516541"/>
    <w:rsid w:val="0052411E"/>
    <w:rsid w:val="00532795"/>
    <w:rsid w:val="00536BAB"/>
    <w:rsid w:val="00547BAC"/>
    <w:rsid w:val="00552032"/>
    <w:rsid w:val="0056539B"/>
    <w:rsid w:val="00570692"/>
    <w:rsid w:val="00581709"/>
    <w:rsid w:val="00587E8A"/>
    <w:rsid w:val="005915FB"/>
    <w:rsid w:val="005921B4"/>
    <w:rsid w:val="005A4699"/>
    <w:rsid w:val="005B630B"/>
    <w:rsid w:val="005B7E20"/>
    <w:rsid w:val="005C22A4"/>
    <w:rsid w:val="005D5A2E"/>
    <w:rsid w:val="005E2CD5"/>
    <w:rsid w:val="005E4A9B"/>
    <w:rsid w:val="005F4731"/>
    <w:rsid w:val="00607638"/>
    <w:rsid w:val="00610004"/>
    <w:rsid w:val="006136A9"/>
    <w:rsid w:val="00662591"/>
    <w:rsid w:val="0068334D"/>
    <w:rsid w:val="0068680F"/>
    <w:rsid w:val="006955B0"/>
    <w:rsid w:val="006A5912"/>
    <w:rsid w:val="00710AC2"/>
    <w:rsid w:val="00735129"/>
    <w:rsid w:val="00746B75"/>
    <w:rsid w:val="00765E0C"/>
    <w:rsid w:val="007823DC"/>
    <w:rsid w:val="007927A1"/>
    <w:rsid w:val="007979CA"/>
    <w:rsid w:val="00803799"/>
    <w:rsid w:val="0081060B"/>
    <w:rsid w:val="00820829"/>
    <w:rsid w:val="00841585"/>
    <w:rsid w:val="0085378C"/>
    <w:rsid w:val="00863A9C"/>
    <w:rsid w:val="00866167"/>
    <w:rsid w:val="008927D9"/>
    <w:rsid w:val="008C074F"/>
    <w:rsid w:val="008E781A"/>
    <w:rsid w:val="008F21C1"/>
    <w:rsid w:val="00905399"/>
    <w:rsid w:val="009127F1"/>
    <w:rsid w:val="00914419"/>
    <w:rsid w:val="00920ACB"/>
    <w:rsid w:val="00920CD1"/>
    <w:rsid w:val="0092433A"/>
    <w:rsid w:val="009245EA"/>
    <w:rsid w:val="00935810"/>
    <w:rsid w:val="00952687"/>
    <w:rsid w:val="00957965"/>
    <w:rsid w:val="00963705"/>
    <w:rsid w:val="00972651"/>
    <w:rsid w:val="009802F6"/>
    <w:rsid w:val="00984CAC"/>
    <w:rsid w:val="00986644"/>
    <w:rsid w:val="00991A65"/>
    <w:rsid w:val="009B11E4"/>
    <w:rsid w:val="009C0017"/>
    <w:rsid w:val="009D53B7"/>
    <w:rsid w:val="00A14ED8"/>
    <w:rsid w:val="00A556BA"/>
    <w:rsid w:val="00A74A00"/>
    <w:rsid w:val="00A842CD"/>
    <w:rsid w:val="00AA0F9B"/>
    <w:rsid w:val="00AA29B9"/>
    <w:rsid w:val="00AB508B"/>
    <w:rsid w:val="00AC7E95"/>
    <w:rsid w:val="00AD1AE9"/>
    <w:rsid w:val="00AE7C4D"/>
    <w:rsid w:val="00B04638"/>
    <w:rsid w:val="00B34E67"/>
    <w:rsid w:val="00B37D51"/>
    <w:rsid w:val="00B4031A"/>
    <w:rsid w:val="00B476D1"/>
    <w:rsid w:val="00B55C0B"/>
    <w:rsid w:val="00B6781D"/>
    <w:rsid w:val="00B7354E"/>
    <w:rsid w:val="00B73CEA"/>
    <w:rsid w:val="00B83F65"/>
    <w:rsid w:val="00B8469A"/>
    <w:rsid w:val="00B8588F"/>
    <w:rsid w:val="00BA03EF"/>
    <w:rsid w:val="00BA34AB"/>
    <w:rsid w:val="00BB33A8"/>
    <w:rsid w:val="00BC0594"/>
    <w:rsid w:val="00BC624C"/>
    <w:rsid w:val="00BE4CC1"/>
    <w:rsid w:val="00BE7DAB"/>
    <w:rsid w:val="00BF45E3"/>
    <w:rsid w:val="00BF6D71"/>
    <w:rsid w:val="00C064EB"/>
    <w:rsid w:val="00C146F0"/>
    <w:rsid w:val="00C1717C"/>
    <w:rsid w:val="00C222E5"/>
    <w:rsid w:val="00C457F0"/>
    <w:rsid w:val="00C61CCF"/>
    <w:rsid w:val="00CF26B2"/>
    <w:rsid w:val="00CF5282"/>
    <w:rsid w:val="00D35672"/>
    <w:rsid w:val="00D44885"/>
    <w:rsid w:val="00D46FDC"/>
    <w:rsid w:val="00D729E5"/>
    <w:rsid w:val="00D76340"/>
    <w:rsid w:val="00D84B48"/>
    <w:rsid w:val="00DC6310"/>
    <w:rsid w:val="00DE00DB"/>
    <w:rsid w:val="00DE3161"/>
    <w:rsid w:val="00DE3B37"/>
    <w:rsid w:val="00E11168"/>
    <w:rsid w:val="00E22CB5"/>
    <w:rsid w:val="00E25EF0"/>
    <w:rsid w:val="00E469B3"/>
    <w:rsid w:val="00E56A2F"/>
    <w:rsid w:val="00E72181"/>
    <w:rsid w:val="00E7253B"/>
    <w:rsid w:val="00E74EFB"/>
    <w:rsid w:val="00EA37FD"/>
    <w:rsid w:val="00EA4409"/>
    <w:rsid w:val="00EB4B65"/>
    <w:rsid w:val="00EB7042"/>
    <w:rsid w:val="00EC5851"/>
    <w:rsid w:val="00EC64FE"/>
    <w:rsid w:val="00ED0F32"/>
    <w:rsid w:val="00EF530A"/>
    <w:rsid w:val="00F1322E"/>
    <w:rsid w:val="00F2364D"/>
    <w:rsid w:val="00F37EAB"/>
    <w:rsid w:val="00F45447"/>
    <w:rsid w:val="00F46B0A"/>
    <w:rsid w:val="00F7612A"/>
    <w:rsid w:val="00F84546"/>
    <w:rsid w:val="00F97DA8"/>
    <w:rsid w:val="00FB6C7B"/>
    <w:rsid w:val="00FD0559"/>
    <w:rsid w:val="00FD6FAB"/>
    <w:rsid w:val="00FE7B08"/>
    <w:rsid w:val="00FF5FBF"/>
    <w:rsid w:val="1BDFE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7D902"/>
  <w15:docId w15:val="{366A4006-8946-45EC-9E1E-CAB92C40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tLeast"/>
    </w:pPr>
  </w:style>
  <w:style w:type="paragraph" w:styleId="Heading1">
    <w:name w:val="heading 1"/>
    <w:basedOn w:val="Heading"/>
    <w:uiPriority w:val="9"/>
    <w:qFormat/>
    <w:pPr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Heading"/>
    <w:uiPriority w:val="9"/>
    <w:semiHidden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Heading"/>
    <w:uiPriority w:val="9"/>
    <w:semiHidden/>
    <w:unhideWhenUsed/>
    <w:qFormat/>
    <w:pPr>
      <w:keepLines/>
      <w:spacing w:before="280" w:after="80"/>
      <w:outlineLvl w:val="2"/>
    </w:pPr>
    <w:rPr>
      <w:b/>
    </w:rPr>
  </w:style>
  <w:style w:type="paragraph" w:styleId="Heading4">
    <w:name w:val="heading 4"/>
    <w:basedOn w:val="Heading"/>
    <w:uiPriority w:val="9"/>
    <w:semiHidden/>
    <w:unhideWhenUsed/>
    <w:qFormat/>
    <w:pPr>
      <w:keepLines/>
      <w:spacing w:after="40"/>
      <w:outlineLvl w:val="3"/>
    </w:pPr>
    <w:rPr>
      <w:b/>
      <w:sz w:val="24"/>
      <w:szCs w:val="24"/>
    </w:rPr>
  </w:style>
  <w:style w:type="paragraph" w:styleId="Heading5">
    <w:name w:val="heading 5"/>
    <w:basedOn w:val="Heading"/>
    <w:uiPriority w:val="9"/>
    <w:semiHidden/>
    <w:unhideWhenUsed/>
    <w:qFormat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Heading"/>
    <w:uiPriority w:val="9"/>
    <w:semiHidden/>
    <w:unhideWhenUsed/>
    <w:qFormat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DejaVu Sans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paragraph" w:styleId="ListParagraph">
    <w:name w:val="List Paragraph"/>
    <w:basedOn w:val="Normal"/>
    <w:uiPriority w:val="34"/>
    <w:qFormat/>
    <w:rsid w:val="009144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3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3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54E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E16A0"/>
  </w:style>
  <w:style w:type="character" w:customStyle="1" w:styleId="eop">
    <w:name w:val="eop"/>
    <w:basedOn w:val="DefaultParagraphFont"/>
    <w:rsid w:val="000E16A0"/>
  </w:style>
  <w:style w:type="paragraph" w:styleId="Revision">
    <w:name w:val="Revision"/>
    <w:hidden/>
    <w:uiPriority w:val="99"/>
    <w:semiHidden/>
    <w:rsid w:val="00B83F65"/>
    <w:pPr>
      <w:suppressAutoHyphens w:val="0"/>
    </w:pPr>
  </w:style>
  <w:style w:type="character" w:styleId="Strong">
    <w:name w:val="Strong"/>
    <w:basedOn w:val="DefaultParagraphFont"/>
    <w:uiPriority w:val="22"/>
    <w:qFormat/>
    <w:rsid w:val="005915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8d6103-f7cd-49f0-a6de-61d895ae2458">
      <Terms xmlns="http://schemas.microsoft.com/office/infopath/2007/PartnerControls"/>
    </lcf76f155ced4ddcb4097134ff3c332f>
    <TaxCatchAll xmlns="56e912e2-a8d7-463f-82a4-39745e7e8c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40C7396D19B4A80B9406108CDF09B" ma:contentTypeVersion="17" ma:contentTypeDescription="Create a new document." ma:contentTypeScope="" ma:versionID="88da83557c9440e76ec792c284fd0596">
  <xsd:schema xmlns:xsd="http://www.w3.org/2001/XMLSchema" xmlns:xs="http://www.w3.org/2001/XMLSchema" xmlns:p="http://schemas.microsoft.com/office/2006/metadata/properties" xmlns:ns2="3a8d6103-f7cd-49f0-a6de-61d895ae2458" xmlns:ns3="56e912e2-a8d7-463f-82a4-39745e7e8c23" targetNamespace="http://schemas.microsoft.com/office/2006/metadata/properties" ma:root="true" ma:fieldsID="63a73803d3436fc91d90110ff2f20c3e" ns2:_="" ns3:_="">
    <xsd:import namespace="3a8d6103-f7cd-49f0-a6de-61d895ae2458"/>
    <xsd:import namespace="56e912e2-a8d7-463f-82a4-39745e7e8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6103-f7cd-49f0-a6de-61d895ae2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12e2-a8d7-463f-82a4-39745e7e8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518c05-264a-4d10-b3a1-2da8e7c131b5}" ma:internalName="TaxCatchAll" ma:showField="CatchAllData" ma:web="56e912e2-a8d7-463f-82a4-39745e7e8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73AAD9-E9D4-4471-BD86-0DE7C197D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66DC0-59DB-4B9B-8DA4-66FE3146C110}">
  <ds:schemaRefs>
    <ds:schemaRef ds:uri="http://schemas.microsoft.com/office/2006/metadata/properties"/>
    <ds:schemaRef ds:uri="http://schemas.microsoft.com/office/infopath/2007/PartnerControls"/>
    <ds:schemaRef ds:uri="3a8d6103-f7cd-49f0-a6de-61d895ae2458"/>
    <ds:schemaRef ds:uri="56e912e2-a8d7-463f-82a4-39745e7e8c23"/>
  </ds:schemaRefs>
</ds:datastoreItem>
</file>

<file path=customXml/itemProps3.xml><?xml version="1.0" encoding="utf-8"?>
<ds:datastoreItem xmlns:ds="http://schemas.openxmlformats.org/officeDocument/2006/customXml" ds:itemID="{43F9BD54-7D97-4827-8F55-3900C2E83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d6103-f7cd-49f0-a6de-61d895ae2458"/>
    <ds:schemaRef ds:uri="56e912e2-a8d7-463f-82a4-39745e7e8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3848</Characters>
  <Application>Microsoft Office Word</Application>
  <DocSecurity>0</DocSecurity>
  <Lines>98</Lines>
  <Paragraphs>71</Paragraphs>
  <ScaleCrop>false</ScaleCrop>
  <Company>University of Manchester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RoleMapper</dc:creator>
  <cp:keywords>html-to-docx html-to-docx</cp:keywords>
  <dc:description/>
  <cp:lastModifiedBy>Brooke Foulger</cp:lastModifiedBy>
  <cp:revision>6</cp:revision>
  <dcterms:created xsi:type="dcterms:W3CDTF">2026-04-15T11:44:00Z</dcterms:created>
  <dcterms:modified xsi:type="dcterms:W3CDTF">2026-04-15T14:38:00Z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0x0101002BF40C7396D19B4A80B9406108CDF09B</vt:lpwstr>
  </property>
  <property fmtid="{D5CDD505-2E9C-101B-9397-08002B2CF9AE}" pid="3" name="MediaServiceImageTags">
    <vt:lpwstr/>
  </property>
</Properties>
</file>