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10224"/>
      </w:tblGrid>
      <w:tr w:rsidR="003A3664" w14:paraId="7CAF474C" w14:textId="77777777">
        <w:tc>
          <w:tcPr>
            <w:tcW w:w="10224" w:type="dxa"/>
            <w:shd w:val="clear" w:color="auto" w:fill="6B2C91"/>
          </w:tcPr>
          <w:p w14:paraId="3109A0D0" w14:textId="77777777" w:rsidR="003A3664" w:rsidRDefault="007A7EFA">
            <w:pPr>
              <w:pStyle w:val="Title"/>
            </w:pPr>
            <w:r>
              <w:rPr>
                <w:color w:val="FFFFFF"/>
              </w:rPr>
              <w:t>Panel Preparation Guide</w:t>
            </w:r>
          </w:p>
          <w:p w14:paraId="596B191D" w14:textId="77777777" w:rsidR="003A3664" w:rsidRDefault="007A7EFA">
            <w:r>
              <w:rPr>
                <w:color w:val="FFFFFF"/>
                <w:sz w:val="24"/>
              </w:rPr>
              <w:t>A practical guide for hiring managers</w:t>
            </w:r>
          </w:p>
        </w:tc>
      </w:tr>
    </w:tbl>
    <w:p w14:paraId="6B4F1FAD" w14:textId="77777777" w:rsidR="003A3664" w:rsidRDefault="007A7EFA">
      <w:pPr>
        <w:pStyle w:val="Heading1"/>
      </w:pPr>
      <w:r>
        <w:t>How to use this guide</w:t>
      </w:r>
    </w:p>
    <w:p w14:paraId="557F0D6F" w14:textId="77777777" w:rsidR="003A3664" w:rsidRDefault="007A7EFA">
      <w:pPr>
        <w:spacing w:line="250" w:lineRule="auto"/>
      </w:pPr>
      <w:r>
        <w:rPr>
          <w:i/>
          <w:color w:val="666666"/>
        </w:rPr>
        <w:t>Prepare the panel, agree how candidates will be assessed and support a fair, well organised interview process.</w:t>
      </w:r>
    </w:p>
    <w:p w14:paraId="06333039" w14:textId="77777777" w:rsidR="003A3664" w:rsidRDefault="007A7EFA">
      <w:pPr>
        <w:spacing w:line="250" w:lineRule="auto"/>
      </w:pPr>
      <w:r>
        <w:t>Use this guide alongside the role brief and recruitment plan. Complete the prompts, share the panel pack in advance and use the suggested scripts to brief panel members and welcome candidates. Adapt optional stages to the role and follow current University recruitment guidance.</w:t>
      </w:r>
    </w:p>
    <w:p w14:paraId="74CDA676" w14:textId="77777777" w:rsidR="003A3664" w:rsidRDefault="007A7EFA">
      <w:pPr>
        <w:pStyle w:val="Heading1"/>
      </w:pPr>
      <w:r>
        <w:t>1 Prepare the panel</w:t>
      </w:r>
    </w:p>
    <w:p w14:paraId="10780012" w14:textId="77777777" w:rsidR="003A3664" w:rsidRDefault="007A7EFA">
      <w:pPr>
        <w:spacing w:line="250" w:lineRule="auto"/>
      </w:pPr>
      <w:r>
        <w:rPr>
          <w:i/>
          <w:color w:val="666666"/>
        </w:rPr>
        <w:t>Complete these steps before the interview day. The hiring manager may also chair the panel; if not, agree responsibilities with the Chair.</w:t>
      </w:r>
    </w:p>
    <w:p w14:paraId="66A7681C" w14:textId="77777777" w:rsidR="003A3664" w:rsidRDefault="007A7EFA">
      <w:pPr>
        <w:pStyle w:val="ListBullet"/>
      </w:pPr>
      <w:r>
        <w:t>Confirm the Chair, panel members and anyone providing administrative support. Check availability, relevant recruitment and EDI training, and any conflicts of interest; resolve concerns before assessment.</w:t>
      </w:r>
    </w:p>
    <w:p w14:paraId="3F51F581" w14:textId="0FC7A2E2" w:rsidR="003A3664" w:rsidRDefault="007A7EFA">
      <w:pPr>
        <w:pStyle w:val="ListBullet"/>
      </w:pPr>
      <w:r>
        <w:t xml:space="preserve">Agree the criteria each stage will assess, the core questions, question owners and any presentation or task. Confirm the scoring scale, what each score means and how </w:t>
      </w:r>
      <w:proofErr w:type="spellStart"/>
      <w:r>
        <w:t>appointability</w:t>
      </w:r>
      <w:proofErr w:type="spellEnd"/>
      <w:r>
        <w:t xml:space="preserve"> will be judged.</w:t>
      </w:r>
      <w:r w:rsidR="00ED7157">
        <w:t xml:space="preserve"> (link to </w:t>
      </w:r>
      <w:proofErr w:type="gramStart"/>
      <w:r w:rsidR="00ED7157">
        <w:t>guide to</w:t>
      </w:r>
      <w:proofErr w:type="gramEnd"/>
      <w:r w:rsidR="00ED7157">
        <w:t xml:space="preserve"> interviewing and templates)</w:t>
      </w:r>
    </w:p>
    <w:p w14:paraId="46442EF4" w14:textId="77777777" w:rsidR="003A3664" w:rsidRDefault="007A7EFA">
      <w:pPr>
        <w:pStyle w:val="ListBullet"/>
      </w:pPr>
      <w:r>
        <w:t xml:space="preserve">Confirm the interview schedule, venue or online link, breaks, accessibility arrangements and </w:t>
      </w:r>
      <w:proofErr w:type="gramStart"/>
      <w:r>
        <w:t>a contact</w:t>
      </w:r>
      <w:proofErr w:type="gramEnd"/>
      <w:r>
        <w:t xml:space="preserve"> for candidates. Allow time for individual scoring and the final panel discussion.</w:t>
      </w:r>
    </w:p>
    <w:p w14:paraId="40CA1F5B" w14:textId="21471BA1" w:rsidR="003A3664" w:rsidRDefault="007A7EFA">
      <w:pPr>
        <w:pStyle w:val="ListBullet"/>
      </w:pPr>
      <w:r>
        <w:t>Where stakeholder or other panels are used, give each a clear remit and common recording approach. Agree who will present their evidence, when they will join and how their feedback will inform the decision.</w:t>
      </w:r>
      <w:r w:rsidR="00ED7157">
        <w:t xml:space="preserve"> (Link to guide to panels)</w:t>
      </w:r>
    </w:p>
    <w:p w14:paraId="2521C24C" w14:textId="77777777" w:rsidR="003A3664" w:rsidRDefault="007A7EFA">
      <w:pPr>
        <w:pStyle w:val="Heading1"/>
      </w:pPr>
      <w:r>
        <w:t>Panel pack checklist</w:t>
      </w:r>
    </w:p>
    <w:p w14:paraId="1B27A817" w14:textId="77777777" w:rsidR="003A3664" w:rsidRDefault="007A7EFA">
      <w:pPr>
        <w:spacing w:line="250" w:lineRule="auto"/>
      </w:pPr>
      <w:r>
        <w:rPr>
          <w:i/>
          <w:color w:val="666666"/>
        </w:rPr>
        <w:t>Send the pack securely with enough time for panel members to prepare. Ask them to flag missing information before the briefing.</w:t>
      </w:r>
    </w:p>
    <w:p w14:paraId="5B6842F6" w14:textId="77777777" w:rsidR="003A3664" w:rsidRDefault="007A7EFA">
      <w:pPr>
        <w:spacing w:line="250" w:lineRule="auto"/>
      </w:pPr>
      <w:r>
        <w:t>☐</w:t>
      </w:r>
      <w:r>
        <w:t xml:space="preserve"> Job description, person specification and agreed assessment criteria</w:t>
      </w:r>
    </w:p>
    <w:p w14:paraId="49DDB195" w14:textId="77777777" w:rsidR="003A3664" w:rsidRDefault="007A7EFA">
      <w:pPr>
        <w:spacing w:line="250" w:lineRule="auto"/>
      </w:pPr>
      <w:r>
        <w:t>☐</w:t>
      </w:r>
      <w:r>
        <w:t xml:space="preserve"> Candidate applications and any relevant material from earlier stages</w:t>
      </w:r>
    </w:p>
    <w:p w14:paraId="58F26F47" w14:textId="77777777" w:rsidR="003A3664" w:rsidRDefault="007A7EFA">
      <w:pPr>
        <w:spacing w:line="250" w:lineRule="auto"/>
      </w:pPr>
      <w:r>
        <w:t>☐</w:t>
      </w:r>
      <w:r>
        <w:t xml:space="preserve"> Schedule, panel membership, question allocation and candidate instructions</w:t>
      </w:r>
    </w:p>
    <w:p w14:paraId="67A3E1F0" w14:textId="77777777" w:rsidR="003A3664" w:rsidRDefault="007A7EFA">
      <w:pPr>
        <w:spacing w:line="250" w:lineRule="auto"/>
      </w:pPr>
      <w:r>
        <w:t>☐</w:t>
      </w:r>
      <w:r>
        <w:t xml:space="preserve"> Presentation or task brief, interview questions, scoring guidance and individual record sheets</w:t>
      </w:r>
    </w:p>
    <w:p w14:paraId="151FAAA7" w14:textId="77777777" w:rsidR="003A3664" w:rsidRDefault="007A7EFA">
      <w:pPr>
        <w:spacing w:line="250" w:lineRule="auto"/>
      </w:pPr>
      <w:r>
        <w:t>☐</w:t>
      </w:r>
      <w:r>
        <w:t xml:space="preserve"> Relevant adjustment arrangements and practical information needed by the panel</w:t>
      </w:r>
    </w:p>
    <w:tbl>
      <w:tblPr>
        <w:tblW w:w="0" w:type="auto"/>
        <w:tblBorders>
          <w:top w:val="single" w:sz="4" w:space="0" w:color="D9D2E3"/>
          <w:left w:val="single" w:sz="4" w:space="0" w:color="D9D2E3"/>
          <w:bottom w:val="single" w:sz="4" w:space="0" w:color="D9D2E3"/>
          <w:right w:val="single" w:sz="4" w:space="0" w:color="D9D2E3"/>
          <w:insideH w:val="single" w:sz="4" w:space="0" w:color="D9D2E3"/>
          <w:insideV w:val="single" w:sz="4" w:space="0" w:color="D9D2E3"/>
        </w:tblBorders>
        <w:tblLayout w:type="fixed"/>
        <w:tblLook w:val="04A0" w:firstRow="1" w:lastRow="0" w:firstColumn="1" w:lastColumn="0" w:noHBand="0" w:noVBand="1"/>
      </w:tblPr>
      <w:tblGrid>
        <w:gridCol w:w="2952"/>
        <w:gridCol w:w="7272"/>
      </w:tblGrid>
      <w:tr w:rsidR="003A3664" w14:paraId="36652745" w14:textId="77777777">
        <w:trPr>
          <w:cantSplit/>
        </w:trPr>
        <w:tc>
          <w:tcPr>
            <w:tcW w:w="2952" w:type="dxa"/>
            <w:shd w:val="clear" w:color="auto" w:fill="F1EAF6"/>
            <w:tcMar>
              <w:top w:w="95" w:type="dxa"/>
              <w:left w:w="95" w:type="dxa"/>
              <w:bottom w:w="95" w:type="dxa"/>
              <w:right w:w="95" w:type="dxa"/>
            </w:tcMar>
            <w:vAlign w:val="center"/>
          </w:tcPr>
          <w:p w14:paraId="7AE282CF" w14:textId="77777777" w:rsidR="003A3664" w:rsidRDefault="007A7EFA">
            <w:pPr>
              <w:spacing w:before="20" w:after="20" w:line="245" w:lineRule="auto"/>
            </w:pPr>
            <w:r>
              <w:rPr>
                <w:b/>
                <w:color w:val="6B2C91"/>
                <w:sz w:val="19"/>
              </w:rPr>
              <w:t>Role and interview date</w:t>
            </w:r>
          </w:p>
        </w:tc>
        <w:tc>
          <w:tcPr>
            <w:tcW w:w="7272" w:type="dxa"/>
            <w:tcMar>
              <w:top w:w="95" w:type="dxa"/>
              <w:left w:w="95" w:type="dxa"/>
              <w:bottom w:w="95" w:type="dxa"/>
              <w:right w:w="95" w:type="dxa"/>
            </w:tcMar>
            <w:vAlign w:val="center"/>
          </w:tcPr>
          <w:p w14:paraId="5EC13D9A" w14:textId="77777777" w:rsidR="003A3664" w:rsidRDefault="007A7EFA">
            <w:pPr>
              <w:spacing w:before="20" w:after="20" w:line="245" w:lineRule="auto"/>
            </w:pPr>
            <w:r>
              <w:rPr>
                <w:i/>
                <w:color w:val="666666"/>
                <w:sz w:val="19"/>
              </w:rPr>
              <w:t>[Role title]   [Date]</w:t>
            </w:r>
          </w:p>
        </w:tc>
      </w:tr>
      <w:tr w:rsidR="003A3664" w14:paraId="6933A222" w14:textId="77777777">
        <w:trPr>
          <w:cantSplit/>
        </w:trPr>
        <w:tc>
          <w:tcPr>
            <w:tcW w:w="2952" w:type="dxa"/>
            <w:shd w:val="clear" w:color="auto" w:fill="F1EAF6"/>
            <w:tcMar>
              <w:top w:w="95" w:type="dxa"/>
              <w:left w:w="95" w:type="dxa"/>
              <w:bottom w:w="95" w:type="dxa"/>
              <w:right w:w="95" w:type="dxa"/>
            </w:tcMar>
            <w:vAlign w:val="center"/>
          </w:tcPr>
          <w:p w14:paraId="61A0523D" w14:textId="77777777" w:rsidR="003A3664" w:rsidRDefault="007A7EFA">
            <w:pPr>
              <w:spacing w:before="20" w:after="20" w:line="245" w:lineRule="auto"/>
            </w:pPr>
            <w:r>
              <w:rPr>
                <w:b/>
                <w:color w:val="6B2C91"/>
                <w:sz w:val="19"/>
              </w:rPr>
              <w:t>Chair and coordinator</w:t>
            </w:r>
          </w:p>
        </w:tc>
        <w:tc>
          <w:tcPr>
            <w:tcW w:w="7272" w:type="dxa"/>
            <w:tcMar>
              <w:top w:w="95" w:type="dxa"/>
              <w:left w:w="95" w:type="dxa"/>
              <w:bottom w:w="95" w:type="dxa"/>
              <w:right w:w="95" w:type="dxa"/>
            </w:tcMar>
            <w:vAlign w:val="center"/>
          </w:tcPr>
          <w:p w14:paraId="5E7FD5A2" w14:textId="77777777" w:rsidR="003A3664" w:rsidRDefault="007A7EFA">
            <w:pPr>
              <w:spacing w:before="20" w:after="20" w:line="245" w:lineRule="auto"/>
            </w:pPr>
            <w:r>
              <w:rPr>
                <w:i/>
                <w:color w:val="666666"/>
                <w:sz w:val="19"/>
              </w:rPr>
              <w:t>[Names and responsibilities]</w:t>
            </w:r>
          </w:p>
        </w:tc>
      </w:tr>
      <w:tr w:rsidR="003A3664" w14:paraId="6677B401" w14:textId="77777777">
        <w:trPr>
          <w:cantSplit/>
        </w:trPr>
        <w:tc>
          <w:tcPr>
            <w:tcW w:w="2952" w:type="dxa"/>
            <w:shd w:val="clear" w:color="auto" w:fill="F1EAF6"/>
            <w:tcMar>
              <w:top w:w="95" w:type="dxa"/>
              <w:left w:w="95" w:type="dxa"/>
              <w:bottom w:w="95" w:type="dxa"/>
              <w:right w:w="95" w:type="dxa"/>
            </w:tcMar>
            <w:vAlign w:val="center"/>
          </w:tcPr>
          <w:p w14:paraId="7CDFDCF9" w14:textId="77777777" w:rsidR="003A3664" w:rsidRDefault="007A7EFA">
            <w:pPr>
              <w:spacing w:before="20" w:after="20" w:line="245" w:lineRule="auto"/>
            </w:pPr>
            <w:r>
              <w:rPr>
                <w:b/>
                <w:color w:val="6B2C91"/>
                <w:sz w:val="19"/>
              </w:rPr>
              <w:t>Briefing and decision meeting</w:t>
            </w:r>
          </w:p>
        </w:tc>
        <w:tc>
          <w:tcPr>
            <w:tcW w:w="7272" w:type="dxa"/>
            <w:tcMar>
              <w:top w:w="95" w:type="dxa"/>
              <w:left w:w="95" w:type="dxa"/>
              <w:bottom w:w="95" w:type="dxa"/>
              <w:right w:w="95" w:type="dxa"/>
            </w:tcMar>
            <w:vAlign w:val="center"/>
          </w:tcPr>
          <w:p w14:paraId="332D2881" w14:textId="77777777" w:rsidR="003A3664" w:rsidRDefault="007A7EFA">
            <w:pPr>
              <w:spacing w:before="20" w:after="20" w:line="245" w:lineRule="auto"/>
            </w:pPr>
            <w:r>
              <w:rPr>
                <w:i/>
                <w:color w:val="666666"/>
                <w:sz w:val="19"/>
              </w:rPr>
              <w:t>Briefing: [time / location]   Decision meeting: [time / location]</w:t>
            </w:r>
          </w:p>
        </w:tc>
      </w:tr>
    </w:tbl>
    <w:p w14:paraId="19416DB9" w14:textId="77777777" w:rsidR="003A3664" w:rsidRDefault="007A7EFA">
      <w:r>
        <w:br w:type="page"/>
      </w:r>
    </w:p>
    <w:p w14:paraId="7E1B0022" w14:textId="77777777" w:rsidR="003A3664" w:rsidRDefault="007A7EFA">
      <w:pPr>
        <w:pStyle w:val="Heading1"/>
      </w:pPr>
      <w:r>
        <w:lastRenderedPageBreak/>
        <w:t>2 Brief the panel</w:t>
      </w:r>
    </w:p>
    <w:p w14:paraId="6CE125D0" w14:textId="77777777" w:rsidR="003A3664" w:rsidRDefault="007A7EFA">
      <w:pPr>
        <w:spacing w:line="250" w:lineRule="auto"/>
      </w:pPr>
      <w:r>
        <w:rPr>
          <w:i/>
          <w:color w:val="666666"/>
        </w:rPr>
        <w:t>Hold a short briefing before the first candidate. The Chair should confirm the process, responsibilities and approach to assessment.</w:t>
      </w:r>
    </w:p>
    <w:p w14:paraId="14749A5F" w14:textId="77777777" w:rsidR="003A3664" w:rsidRDefault="007A7EFA">
      <w:pPr>
        <w:spacing w:line="250" w:lineRule="auto"/>
      </w:pPr>
      <w:r>
        <w:rPr>
          <w:b/>
        </w:rPr>
        <w:t>Welcome and purpose</w:t>
      </w:r>
    </w:p>
    <w:p w14:paraId="5852E116" w14:textId="77777777" w:rsidR="003A3664" w:rsidRDefault="007A7EFA">
      <w:pPr>
        <w:spacing w:line="250" w:lineRule="auto"/>
      </w:pPr>
      <w:r>
        <w:t>“Thank you for joining the panel for [role title]. Our task is to assess each candidate against the agreed criteria and reach an evidence-based appointment decision. Please introduce yourselves and confirm your role today.”</w:t>
      </w:r>
    </w:p>
    <w:p w14:paraId="7E91FA21" w14:textId="77777777" w:rsidR="003A3664" w:rsidRDefault="007A7EFA">
      <w:pPr>
        <w:spacing w:line="250" w:lineRule="auto"/>
      </w:pPr>
      <w:r>
        <w:rPr>
          <w:b/>
        </w:rPr>
        <w:t>Selection process and contributions</w:t>
      </w:r>
    </w:p>
    <w:p w14:paraId="4135CED5" w14:textId="77777777" w:rsidR="003A3664" w:rsidRDefault="007A7EFA">
      <w:pPr>
        <w:spacing w:line="250" w:lineRule="auto"/>
      </w:pPr>
      <w:r>
        <w:t>“Candidates will take part in [stages]. This panel will assess [criteria]. [Names or panel Chairs] will join us at [time] to share evidence from [other stages, if applicable]. We will consider that evidence against the agreed criteria when making our decision.”</w:t>
      </w:r>
    </w:p>
    <w:p w14:paraId="484C8B2F" w14:textId="77777777" w:rsidR="003A3664" w:rsidRDefault="007A7EFA">
      <w:pPr>
        <w:spacing w:line="250" w:lineRule="auto"/>
      </w:pPr>
      <w:r>
        <w:rPr>
          <w:b/>
        </w:rPr>
        <w:t>Panel pack and individual records</w:t>
      </w:r>
    </w:p>
    <w:p w14:paraId="3B8460B1" w14:textId="77777777" w:rsidR="003A3664" w:rsidRDefault="007A7EFA">
      <w:pPr>
        <w:spacing w:line="250" w:lineRule="auto"/>
      </w:pPr>
      <w:r>
        <w:t>“You have received the schedule, role information, applications, questions and assessment records. Please use the record sheets to make your own factual notes and scores for each candidate. Any central note-taking supports, but does not replace, your individual records.”</w:t>
      </w:r>
    </w:p>
    <w:p w14:paraId="607E3F3D" w14:textId="77777777" w:rsidR="003A3664" w:rsidRDefault="007A7EFA">
      <w:pPr>
        <w:spacing w:line="250" w:lineRule="auto"/>
      </w:pPr>
      <w:r>
        <w:rPr>
          <w:b/>
        </w:rPr>
        <w:t>Inclusive assessment</w:t>
      </w:r>
    </w:p>
    <w:p w14:paraId="664CF84D" w14:textId="77777777" w:rsidR="003A3664" w:rsidRDefault="007A7EFA">
      <w:pPr>
        <w:spacing w:line="250" w:lineRule="auto"/>
      </w:pPr>
      <w:r>
        <w:t>“We share responsibility for a fair and inclusive process. Please assess evidence against the agreed criteria, remain aware of assumptions and bias, and respectfully challenge comments that are not supported by evidence. Avoid relying on familiarity, personal similarity or general impressions of fit. Give each candidate a fair opportunity to demonstrate their suitability.”</w:t>
      </w:r>
    </w:p>
    <w:p w14:paraId="31DE8674" w14:textId="77777777" w:rsidR="003A3664" w:rsidRDefault="007A7EFA">
      <w:pPr>
        <w:spacing w:line="250" w:lineRule="auto"/>
      </w:pPr>
      <w:r>
        <w:rPr>
          <w:b/>
        </w:rPr>
        <w:t>Questions and scoring</w:t>
      </w:r>
    </w:p>
    <w:p w14:paraId="40D8D9DF" w14:textId="77777777" w:rsidR="003A3664" w:rsidRDefault="007A7EFA">
      <w:pPr>
        <w:spacing w:line="250" w:lineRule="auto"/>
      </w:pPr>
      <w:r>
        <w:t>“We will use the same core questions and agreed scoring approach for every candidate. Follow-up questions can clarify the evidence or explore an answer in more depth. Please focus on the candidate’s own contribution and outcomes. Complete your initial scores independently before we discuss them as a panel.”</w:t>
      </w:r>
    </w:p>
    <w:p w14:paraId="5A2B0FA9" w14:textId="77777777" w:rsidR="003A3664" w:rsidRDefault="007A7EFA">
      <w:pPr>
        <w:spacing w:line="250" w:lineRule="auto"/>
      </w:pPr>
      <w:r>
        <w:rPr>
          <w:b/>
        </w:rPr>
        <w:t>Timing and candidate experience</w:t>
      </w:r>
    </w:p>
    <w:p w14:paraId="4104A375" w14:textId="77777777" w:rsidR="003A3664" w:rsidRDefault="007A7EFA">
      <w:pPr>
        <w:spacing w:line="250" w:lineRule="auto"/>
      </w:pPr>
      <w:r>
        <w:t>“The interview will include [stages and timings]. [Name] will monitor time, and I will manage transitions and any interruptions. We will allow time for candidate questions and explain when they can expect an update. Please follow the agreed adjustment arrangements and raise any practical concerns with me.”</w:t>
      </w:r>
    </w:p>
    <w:p w14:paraId="69FF89E8" w14:textId="77777777" w:rsidR="003A3664" w:rsidRDefault="007A7EFA">
      <w:pPr>
        <w:spacing w:line="250" w:lineRule="auto"/>
      </w:pPr>
      <w:r>
        <w:rPr>
          <w:b/>
        </w:rPr>
        <w:t>Confidentiality and practical arrangements</w:t>
      </w:r>
    </w:p>
    <w:p w14:paraId="0B5A7149" w14:textId="77777777" w:rsidR="003A3664" w:rsidRDefault="007A7EFA">
      <w:pPr>
        <w:spacing w:line="250" w:lineRule="auto"/>
      </w:pPr>
      <w:r>
        <w:t>“Please keep applications, assessments and our discussions confidential and use the agreed secure location for records. Before we begin, please flag any conflict of interest or prior connection that has not already been discussed.”</w:t>
      </w:r>
    </w:p>
    <w:p w14:paraId="27B8B57E" w14:textId="77777777" w:rsidR="003A3664" w:rsidRDefault="007A7EFA">
      <w:pPr>
        <w:spacing w:line="250" w:lineRule="auto"/>
      </w:pPr>
      <w:r>
        <w:rPr>
          <w:i/>
          <w:color w:val="666666"/>
        </w:rPr>
        <w:t>For an in-person panel, confirm the venue’s actual alarm arrangements, evacuation route and assembly point. For an online panel, confirm the backup contact and what to do if the connection fails. Do not copy venue-specific details from a previous campaign.</w:t>
      </w:r>
    </w:p>
    <w:p w14:paraId="7417708C" w14:textId="77777777" w:rsidR="003A3664" w:rsidRDefault="007A7EFA">
      <w:pPr>
        <w:spacing w:line="250" w:lineRule="auto"/>
      </w:pPr>
      <w:r>
        <w:rPr>
          <w:b/>
        </w:rPr>
        <w:t>Final confirmation</w:t>
      </w:r>
    </w:p>
    <w:p w14:paraId="42459987" w14:textId="77777777" w:rsidR="003A3664" w:rsidRDefault="007A7EFA">
      <w:pPr>
        <w:spacing w:line="250" w:lineRule="auto"/>
      </w:pPr>
      <w:r>
        <w:t>Confirm question owners, scoring, adjustments, timings and who will join the decision meeting. Check that all panel members understand the process before inviting the first candidate in.</w:t>
      </w:r>
    </w:p>
    <w:p w14:paraId="031FB4D3" w14:textId="77777777" w:rsidR="003A3664" w:rsidRDefault="007A7EFA">
      <w:r>
        <w:br w:type="page"/>
      </w:r>
    </w:p>
    <w:p w14:paraId="7268C1E4" w14:textId="77777777" w:rsidR="003A3664" w:rsidRDefault="007A7EFA">
      <w:pPr>
        <w:pStyle w:val="Heading1"/>
      </w:pPr>
      <w:r>
        <w:lastRenderedPageBreak/>
        <w:t>3 Run a consistent candidate interview</w:t>
      </w:r>
    </w:p>
    <w:p w14:paraId="37E32D5C" w14:textId="77777777" w:rsidR="003A3664" w:rsidRDefault="007A7EFA">
      <w:pPr>
        <w:spacing w:line="250" w:lineRule="auto"/>
      </w:pPr>
      <w:r>
        <w:rPr>
          <w:i/>
          <w:color w:val="666666"/>
        </w:rPr>
        <w:t>Use the same core structure for every candidate, with agreed adjustments and relevant follow-up questions.</w:t>
      </w:r>
    </w:p>
    <w:p w14:paraId="214FF1A0" w14:textId="77777777" w:rsidR="003A3664" w:rsidRDefault="007A7EFA">
      <w:pPr>
        <w:spacing w:line="250" w:lineRule="auto"/>
      </w:pPr>
      <w:r>
        <w:rPr>
          <w:b/>
        </w:rPr>
        <w:t>Suggested candidate welcome</w:t>
      </w:r>
    </w:p>
    <w:p w14:paraId="12F53A61" w14:textId="77777777" w:rsidR="003A3664" w:rsidRDefault="007A7EFA">
      <w:pPr>
        <w:spacing w:line="250" w:lineRule="auto"/>
      </w:pPr>
      <w:r>
        <w:t>“Welcome, [candidate name], and thank you for joining us to discuss the [role title] opportunity. I’m [name], Chair of the panel. I’ll ask my colleagues to introduce themselves. We have [duration] together, covering [presentation or task, if applicable] and questions about your experience and approach. We will also leave time for your questions.”</w:t>
      </w:r>
    </w:p>
    <w:p w14:paraId="64CD5801" w14:textId="77777777" w:rsidR="003A3664" w:rsidRDefault="007A7EFA">
      <w:pPr>
        <w:spacing w:line="250" w:lineRule="auto"/>
      </w:pPr>
      <w:r>
        <w:t>“We will take notes to help us assess everyone consistently. Please take a moment to think before answering, or ask us to repeat or clarify a question. Before we begin, is there anything about the arrangements we need to check with you?”</w:t>
      </w:r>
    </w:p>
    <w:p w14:paraId="34B6041E" w14:textId="77777777" w:rsidR="003A3664" w:rsidRDefault="007A7EFA">
      <w:pPr>
        <w:pStyle w:val="Heading1"/>
      </w:pPr>
      <w:r>
        <w:t>Example interview structure</w:t>
      </w:r>
    </w:p>
    <w:p w14:paraId="45C8C000" w14:textId="474A5A0A" w:rsidR="003A3664" w:rsidRDefault="007A7EFA">
      <w:pPr>
        <w:spacing w:line="250" w:lineRule="auto"/>
      </w:pPr>
      <w:r>
        <w:rPr>
          <w:i/>
          <w:color w:val="666666"/>
        </w:rPr>
        <w:t xml:space="preserve">This </w:t>
      </w:r>
      <w:proofErr w:type="gramStart"/>
      <w:r w:rsidR="00E05704">
        <w:rPr>
          <w:i/>
          <w:color w:val="666666"/>
        </w:rPr>
        <w:t>6</w:t>
      </w:r>
      <w:r>
        <w:rPr>
          <w:i/>
          <w:color w:val="666666"/>
        </w:rPr>
        <w:t>0 minute</w:t>
      </w:r>
      <w:proofErr w:type="gramEnd"/>
      <w:r>
        <w:rPr>
          <w:i/>
          <w:color w:val="666666"/>
        </w:rPr>
        <w:t xml:space="preserve"> format is illustrative. Adjust it to the role, assessment needs and agreed candidate arrangements before sending invitations.</w:t>
      </w:r>
    </w:p>
    <w:tbl>
      <w:tblPr>
        <w:tblW w:w="0" w:type="auto"/>
        <w:tblBorders>
          <w:top w:val="single" w:sz="4" w:space="0" w:color="D9D2E3"/>
          <w:left w:val="single" w:sz="4" w:space="0" w:color="D9D2E3"/>
          <w:bottom w:val="single" w:sz="4" w:space="0" w:color="D9D2E3"/>
          <w:right w:val="single" w:sz="4" w:space="0" w:color="D9D2E3"/>
          <w:insideH w:val="single" w:sz="4" w:space="0" w:color="D9D2E3"/>
          <w:insideV w:val="single" w:sz="4" w:space="0" w:color="D9D2E3"/>
        </w:tblBorders>
        <w:tblLayout w:type="fixed"/>
        <w:tblLook w:val="04A0" w:firstRow="1" w:lastRow="0" w:firstColumn="1" w:lastColumn="0" w:noHBand="0" w:noVBand="1"/>
      </w:tblPr>
      <w:tblGrid>
        <w:gridCol w:w="3312"/>
        <w:gridCol w:w="1584"/>
        <w:gridCol w:w="5328"/>
      </w:tblGrid>
      <w:tr w:rsidR="003A3664" w14:paraId="2AF47B45" w14:textId="77777777">
        <w:trPr>
          <w:cantSplit/>
          <w:tblHeader/>
        </w:trPr>
        <w:tc>
          <w:tcPr>
            <w:tcW w:w="3312" w:type="dxa"/>
            <w:shd w:val="clear" w:color="auto" w:fill="6B2C91"/>
            <w:tcMar>
              <w:top w:w="95" w:type="dxa"/>
              <w:left w:w="95" w:type="dxa"/>
              <w:bottom w:w="95" w:type="dxa"/>
              <w:right w:w="95" w:type="dxa"/>
            </w:tcMar>
            <w:vAlign w:val="center"/>
          </w:tcPr>
          <w:p w14:paraId="417A9651" w14:textId="77777777" w:rsidR="003A3664" w:rsidRDefault="007A7EFA">
            <w:pPr>
              <w:spacing w:before="20" w:after="20" w:line="245" w:lineRule="auto"/>
            </w:pPr>
            <w:r>
              <w:rPr>
                <w:b/>
                <w:color w:val="FFFFFF"/>
                <w:sz w:val="19"/>
              </w:rPr>
              <w:t>Stage</w:t>
            </w:r>
          </w:p>
        </w:tc>
        <w:tc>
          <w:tcPr>
            <w:tcW w:w="1584" w:type="dxa"/>
            <w:shd w:val="clear" w:color="auto" w:fill="6B2C91"/>
            <w:tcMar>
              <w:top w:w="95" w:type="dxa"/>
              <w:left w:w="95" w:type="dxa"/>
              <w:bottom w:w="95" w:type="dxa"/>
              <w:right w:w="95" w:type="dxa"/>
            </w:tcMar>
            <w:vAlign w:val="center"/>
          </w:tcPr>
          <w:p w14:paraId="16E584DC" w14:textId="77777777" w:rsidR="003A3664" w:rsidRDefault="007A7EFA">
            <w:pPr>
              <w:spacing w:before="20" w:after="20" w:line="245" w:lineRule="auto"/>
            </w:pPr>
            <w:r>
              <w:rPr>
                <w:b/>
                <w:color w:val="FFFFFF"/>
                <w:sz w:val="19"/>
              </w:rPr>
              <w:t>Example time</w:t>
            </w:r>
          </w:p>
        </w:tc>
        <w:tc>
          <w:tcPr>
            <w:tcW w:w="5328" w:type="dxa"/>
            <w:shd w:val="clear" w:color="auto" w:fill="6B2C91"/>
            <w:tcMar>
              <w:top w:w="95" w:type="dxa"/>
              <w:left w:w="95" w:type="dxa"/>
              <w:bottom w:w="95" w:type="dxa"/>
              <w:right w:w="95" w:type="dxa"/>
            </w:tcMar>
            <w:vAlign w:val="center"/>
          </w:tcPr>
          <w:p w14:paraId="7E26A0D1" w14:textId="77777777" w:rsidR="003A3664" w:rsidRDefault="007A7EFA">
            <w:pPr>
              <w:spacing w:before="20" w:after="20" w:line="245" w:lineRule="auto"/>
            </w:pPr>
            <w:r>
              <w:rPr>
                <w:b/>
                <w:color w:val="FFFFFF"/>
                <w:sz w:val="19"/>
              </w:rPr>
              <w:t>Panel action</w:t>
            </w:r>
          </w:p>
        </w:tc>
      </w:tr>
      <w:tr w:rsidR="003A3664" w14:paraId="2463C43F" w14:textId="77777777">
        <w:trPr>
          <w:cantSplit/>
        </w:trPr>
        <w:tc>
          <w:tcPr>
            <w:tcW w:w="3312" w:type="dxa"/>
            <w:tcMar>
              <w:top w:w="95" w:type="dxa"/>
              <w:left w:w="95" w:type="dxa"/>
              <w:bottom w:w="95" w:type="dxa"/>
              <w:right w:w="95" w:type="dxa"/>
            </w:tcMar>
            <w:vAlign w:val="center"/>
          </w:tcPr>
          <w:p w14:paraId="0029DDF6" w14:textId="77777777" w:rsidR="003A3664" w:rsidRDefault="007A7EFA">
            <w:pPr>
              <w:spacing w:before="20" w:after="20" w:line="245" w:lineRule="auto"/>
            </w:pPr>
            <w:r>
              <w:rPr>
                <w:sz w:val="19"/>
              </w:rPr>
              <w:t>Welcome and introductions</w:t>
            </w:r>
          </w:p>
        </w:tc>
        <w:tc>
          <w:tcPr>
            <w:tcW w:w="1584" w:type="dxa"/>
            <w:tcMar>
              <w:top w:w="95" w:type="dxa"/>
              <w:left w:w="95" w:type="dxa"/>
              <w:bottom w:w="95" w:type="dxa"/>
              <w:right w:w="95" w:type="dxa"/>
            </w:tcMar>
            <w:vAlign w:val="center"/>
          </w:tcPr>
          <w:p w14:paraId="6134DC50" w14:textId="77777777" w:rsidR="003A3664" w:rsidRDefault="007A7EFA">
            <w:pPr>
              <w:spacing w:before="20" w:after="20" w:line="245" w:lineRule="auto"/>
            </w:pPr>
            <w:r>
              <w:rPr>
                <w:sz w:val="19"/>
              </w:rPr>
              <w:t>5 minutes</w:t>
            </w:r>
          </w:p>
        </w:tc>
        <w:tc>
          <w:tcPr>
            <w:tcW w:w="5328" w:type="dxa"/>
            <w:tcMar>
              <w:top w:w="95" w:type="dxa"/>
              <w:left w:w="95" w:type="dxa"/>
              <w:bottom w:w="95" w:type="dxa"/>
              <w:right w:w="95" w:type="dxa"/>
            </w:tcMar>
            <w:vAlign w:val="center"/>
          </w:tcPr>
          <w:p w14:paraId="43F4E0E0" w14:textId="77777777" w:rsidR="003A3664" w:rsidRDefault="007A7EFA">
            <w:pPr>
              <w:spacing w:before="20" w:after="20" w:line="245" w:lineRule="auto"/>
            </w:pPr>
            <w:r>
              <w:rPr>
                <w:sz w:val="19"/>
              </w:rPr>
              <w:t>Explain the format and check arrangements.</w:t>
            </w:r>
          </w:p>
        </w:tc>
      </w:tr>
      <w:tr w:rsidR="003A3664" w14:paraId="3E821A49" w14:textId="77777777">
        <w:trPr>
          <w:cantSplit/>
        </w:trPr>
        <w:tc>
          <w:tcPr>
            <w:tcW w:w="3312" w:type="dxa"/>
            <w:tcMar>
              <w:top w:w="95" w:type="dxa"/>
              <w:left w:w="95" w:type="dxa"/>
              <w:bottom w:w="95" w:type="dxa"/>
              <w:right w:w="95" w:type="dxa"/>
            </w:tcMar>
            <w:vAlign w:val="center"/>
          </w:tcPr>
          <w:p w14:paraId="226C7AAF" w14:textId="77777777" w:rsidR="003A3664" w:rsidRDefault="007A7EFA">
            <w:pPr>
              <w:spacing w:before="20" w:after="20" w:line="245" w:lineRule="auto"/>
            </w:pPr>
            <w:r>
              <w:rPr>
                <w:sz w:val="19"/>
              </w:rPr>
              <w:t>Presentation if required</w:t>
            </w:r>
          </w:p>
        </w:tc>
        <w:tc>
          <w:tcPr>
            <w:tcW w:w="1584" w:type="dxa"/>
            <w:tcMar>
              <w:top w:w="95" w:type="dxa"/>
              <w:left w:w="95" w:type="dxa"/>
              <w:bottom w:w="95" w:type="dxa"/>
              <w:right w:w="95" w:type="dxa"/>
            </w:tcMar>
            <w:vAlign w:val="center"/>
          </w:tcPr>
          <w:p w14:paraId="36AB3E3A" w14:textId="207B4A10" w:rsidR="003A3664" w:rsidRDefault="00A97F36">
            <w:pPr>
              <w:spacing w:before="20" w:after="20" w:line="245" w:lineRule="auto"/>
            </w:pPr>
            <w:r>
              <w:rPr>
                <w:sz w:val="19"/>
              </w:rPr>
              <w:t>5</w:t>
            </w:r>
            <w:r w:rsidR="007A7EFA">
              <w:rPr>
                <w:sz w:val="19"/>
              </w:rPr>
              <w:t xml:space="preserve"> minutes</w:t>
            </w:r>
          </w:p>
        </w:tc>
        <w:tc>
          <w:tcPr>
            <w:tcW w:w="5328" w:type="dxa"/>
            <w:tcMar>
              <w:top w:w="95" w:type="dxa"/>
              <w:left w:w="95" w:type="dxa"/>
              <w:bottom w:w="95" w:type="dxa"/>
              <w:right w:w="95" w:type="dxa"/>
            </w:tcMar>
            <w:vAlign w:val="center"/>
          </w:tcPr>
          <w:p w14:paraId="627F08D1" w14:textId="77777777" w:rsidR="003A3664" w:rsidRDefault="007A7EFA">
            <w:pPr>
              <w:spacing w:before="20" w:after="20" w:line="245" w:lineRule="auto"/>
            </w:pPr>
            <w:r>
              <w:rPr>
                <w:sz w:val="19"/>
              </w:rPr>
              <w:t>Use the agreed brief and time limit.</w:t>
            </w:r>
          </w:p>
        </w:tc>
      </w:tr>
      <w:tr w:rsidR="003A3664" w14:paraId="79A37EE3" w14:textId="77777777">
        <w:trPr>
          <w:cantSplit/>
        </w:trPr>
        <w:tc>
          <w:tcPr>
            <w:tcW w:w="3312" w:type="dxa"/>
            <w:tcMar>
              <w:top w:w="95" w:type="dxa"/>
              <w:left w:w="95" w:type="dxa"/>
              <w:bottom w:w="95" w:type="dxa"/>
              <w:right w:w="95" w:type="dxa"/>
            </w:tcMar>
            <w:vAlign w:val="center"/>
          </w:tcPr>
          <w:p w14:paraId="20372CA0" w14:textId="77777777" w:rsidR="003A3664" w:rsidRDefault="007A7EFA">
            <w:pPr>
              <w:spacing w:before="20" w:after="20" w:line="245" w:lineRule="auto"/>
            </w:pPr>
            <w:r>
              <w:rPr>
                <w:sz w:val="19"/>
              </w:rPr>
              <w:t>Presentation follow-up</w:t>
            </w:r>
          </w:p>
        </w:tc>
        <w:tc>
          <w:tcPr>
            <w:tcW w:w="1584" w:type="dxa"/>
            <w:tcMar>
              <w:top w:w="95" w:type="dxa"/>
              <w:left w:w="95" w:type="dxa"/>
              <w:bottom w:w="95" w:type="dxa"/>
              <w:right w:w="95" w:type="dxa"/>
            </w:tcMar>
            <w:vAlign w:val="center"/>
          </w:tcPr>
          <w:p w14:paraId="7FB7C240" w14:textId="77777777" w:rsidR="003A3664" w:rsidRDefault="007A7EFA">
            <w:pPr>
              <w:spacing w:before="20" w:after="20" w:line="245" w:lineRule="auto"/>
            </w:pPr>
            <w:r>
              <w:rPr>
                <w:sz w:val="19"/>
              </w:rPr>
              <w:t>5 minutes</w:t>
            </w:r>
          </w:p>
        </w:tc>
        <w:tc>
          <w:tcPr>
            <w:tcW w:w="5328" w:type="dxa"/>
            <w:tcMar>
              <w:top w:w="95" w:type="dxa"/>
              <w:left w:w="95" w:type="dxa"/>
              <w:bottom w:w="95" w:type="dxa"/>
              <w:right w:w="95" w:type="dxa"/>
            </w:tcMar>
            <w:vAlign w:val="center"/>
          </w:tcPr>
          <w:p w14:paraId="47A40012" w14:textId="77777777" w:rsidR="003A3664" w:rsidRDefault="007A7EFA">
            <w:pPr>
              <w:spacing w:before="20" w:after="20" w:line="245" w:lineRule="auto"/>
            </w:pPr>
            <w:r>
              <w:rPr>
                <w:sz w:val="19"/>
              </w:rPr>
              <w:t>Clarify evidence against the relevant criteria.</w:t>
            </w:r>
          </w:p>
        </w:tc>
      </w:tr>
      <w:tr w:rsidR="003A3664" w14:paraId="446A5640" w14:textId="77777777">
        <w:trPr>
          <w:cantSplit/>
        </w:trPr>
        <w:tc>
          <w:tcPr>
            <w:tcW w:w="3312" w:type="dxa"/>
            <w:tcMar>
              <w:top w:w="95" w:type="dxa"/>
              <w:left w:w="95" w:type="dxa"/>
              <w:bottom w:w="95" w:type="dxa"/>
              <w:right w:w="95" w:type="dxa"/>
            </w:tcMar>
            <w:vAlign w:val="center"/>
          </w:tcPr>
          <w:p w14:paraId="1047CE31" w14:textId="77777777" w:rsidR="003A3664" w:rsidRDefault="007A7EFA">
            <w:pPr>
              <w:spacing w:before="20" w:after="20" w:line="245" w:lineRule="auto"/>
            </w:pPr>
            <w:r>
              <w:rPr>
                <w:sz w:val="19"/>
              </w:rPr>
              <w:t>Core interview questions</w:t>
            </w:r>
          </w:p>
        </w:tc>
        <w:tc>
          <w:tcPr>
            <w:tcW w:w="1584" w:type="dxa"/>
            <w:tcMar>
              <w:top w:w="95" w:type="dxa"/>
              <w:left w:w="95" w:type="dxa"/>
              <w:bottom w:w="95" w:type="dxa"/>
              <w:right w:w="95" w:type="dxa"/>
            </w:tcMar>
            <w:vAlign w:val="center"/>
          </w:tcPr>
          <w:p w14:paraId="2DBDEDDE" w14:textId="77777777" w:rsidR="003A3664" w:rsidRDefault="007A7EFA">
            <w:pPr>
              <w:spacing w:before="20" w:after="20" w:line="245" w:lineRule="auto"/>
            </w:pPr>
            <w:r>
              <w:rPr>
                <w:sz w:val="19"/>
              </w:rPr>
              <w:t>40 minutes</w:t>
            </w:r>
          </w:p>
        </w:tc>
        <w:tc>
          <w:tcPr>
            <w:tcW w:w="5328" w:type="dxa"/>
            <w:tcMar>
              <w:top w:w="95" w:type="dxa"/>
              <w:left w:w="95" w:type="dxa"/>
              <w:bottom w:w="95" w:type="dxa"/>
              <w:right w:w="95" w:type="dxa"/>
            </w:tcMar>
            <w:vAlign w:val="center"/>
          </w:tcPr>
          <w:p w14:paraId="6A5B1CBC" w14:textId="77777777" w:rsidR="003A3664" w:rsidRDefault="007A7EFA">
            <w:pPr>
              <w:spacing w:before="20" w:after="20" w:line="245" w:lineRule="auto"/>
            </w:pPr>
            <w:r>
              <w:rPr>
                <w:sz w:val="19"/>
              </w:rPr>
              <w:t>Use allocated questions and focused follow-ups.</w:t>
            </w:r>
          </w:p>
        </w:tc>
      </w:tr>
      <w:tr w:rsidR="003A3664" w14:paraId="4DE8D221" w14:textId="77777777">
        <w:trPr>
          <w:cantSplit/>
        </w:trPr>
        <w:tc>
          <w:tcPr>
            <w:tcW w:w="3312" w:type="dxa"/>
            <w:tcMar>
              <w:top w:w="95" w:type="dxa"/>
              <w:left w:w="95" w:type="dxa"/>
              <w:bottom w:w="95" w:type="dxa"/>
              <w:right w:w="95" w:type="dxa"/>
            </w:tcMar>
            <w:vAlign w:val="center"/>
          </w:tcPr>
          <w:p w14:paraId="3E7BBC0D" w14:textId="77777777" w:rsidR="003A3664" w:rsidRDefault="007A7EFA">
            <w:pPr>
              <w:spacing w:before="20" w:after="20" w:line="245" w:lineRule="auto"/>
            </w:pPr>
            <w:r>
              <w:rPr>
                <w:sz w:val="19"/>
              </w:rPr>
              <w:t>Candidate questions and close</w:t>
            </w:r>
          </w:p>
        </w:tc>
        <w:tc>
          <w:tcPr>
            <w:tcW w:w="1584" w:type="dxa"/>
            <w:tcMar>
              <w:top w:w="95" w:type="dxa"/>
              <w:left w:w="95" w:type="dxa"/>
              <w:bottom w:w="95" w:type="dxa"/>
              <w:right w:w="95" w:type="dxa"/>
            </w:tcMar>
            <w:vAlign w:val="center"/>
          </w:tcPr>
          <w:p w14:paraId="2BEA20A8" w14:textId="77777777" w:rsidR="003A3664" w:rsidRDefault="007A7EFA">
            <w:pPr>
              <w:spacing w:before="20" w:after="20" w:line="245" w:lineRule="auto"/>
            </w:pPr>
            <w:r>
              <w:rPr>
                <w:sz w:val="19"/>
              </w:rPr>
              <w:t>10 minutes</w:t>
            </w:r>
          </w:p>
        </w:tc>
        <w:tc>
          <w:tcPr>
            <w:tcW w:w="5328" w:type="dxa"/>
            <w:tcMar>
              <w:top w:w="95" w:type="dxa"/>
              <w:left w:w="95" w:type="dxa"/>
              <w:bottom w:w="95" w:type="dxa"/>
              <w:right w:w="95" w:type="dxa"/>
            </w:tcMar>
            <w:vAlign w:val="center"/>
          </w:tcPr>
          <w:p w14:paraId="4FF39004" w14:textId="77777777" w:rsidR="003A3664" w:rsidRDefault="007A7EFA">
            <w:pPr>
              <w:spacing w:before="20" w:after="20" w:line="245" w:lineRule="auto"/>
            </w:pPr>
            <w:r>
              <w:rPr>
                <w:sz w:val="19"/>
              </w:rPr>
              <w:t>Answer questions and explain next steps.</w:t>
            </w:r>
          </w:p>
        </w:tc>
      </w:tr>
    </w:tbl>
    <w:p w14:paraId="77D20C4F" w14:textId="77777777" w:rsidR="003A3664" w:rsidRDefault="007A7EFA">
      <w:pPr>
        <w:spacing w:line="250" w:lineRule="auto"/>
      </w:pPr>
      <w:r>
        <w:rPr>
          <w:i/>
          <w:color w:val="666666"/>
        </w:rPr>
        <w:t>If a presentation is not required, remove that stage and agree the revised duration. Schedule separate time after each interview for notes and initial scoring.</w:t>
      </w:r>
    </w:p>
    <w:p w14:paraId="502F281C" w14:textId="77777777" w:rsidR="003A3664" w:rsidRDefault="007A7EFA">
      <w:pPr>
        <w:pStyle w:val="Heading1"/>
      </w:pPr>
      <w:r>
        <w:t>During the interview</w:t>
      </w:r>
    </w:p>
    <w:p w14:paraId="3C22AC4A" w14:textId="77777777" w:rsidR="003A3664" w:rsidRDefault="007A7EFA">
      <w:pPr>
        <w:spacing w:line="250" w:lineRule="auto"/>
      </w:pPr>
      <w:r>
        <w:rPr>
          <w:i/>
          <w:color w:val="666666"/>
        </w:rPr>
        <w:t>The Chair keeps the process focused and gives every panel member space to contribute.</w:t>
      </w:r>
    </w:p>
    <w:p w14:paraId="19385EDD" w14:textId="77777777" w:rsidR="003A3664" w:rsidRDefault="007A7EFA">
      <w:pPr>
        <w:pStyle w:val="ListBullet"/>
      </w:pPr>
      <w:r>
        <w:t>Ask clear questions, one at a time. Where useful, ask about the situation, the candidate’s responsibility, the action they took and the result.</w:t>
      </w:r>
    </w:p>
    <w:p w14:paraId="229BFECE" w14:textId="77777777" w:rsidR="003A3664" w:rsidRDefault="007A7EFA">
      <w:pPr>
        <w:pStyle w:val="ListBullet"/>
      </w:pPr>
      <w:r>
        <w:t>Use follow-up questions to test or clarify evidence. Avoid leading the candidate towards the answer or introducing new assessment criteria.</w:t>
      </w:r>
    </w:p>
    <w:p w14:paraId="558AF95B" w14:textId="77777777" w:rsidR="003A3664" w:rsidRDefault="007A7EFA">
      <w:pPr>
        <w:pStyle w:val="ListBullet"/>
      </w:pPr>
      <w:r>
        <w:t>Keep questions relevant to the role. If a question or comment is inappropriate, the Chair should intervene and redirect the discussion.</w:t>
      </w:r>
    </w:p>
    <w:p w14:paraId="4F8CEDB3" w14:textId="77777777" w:rsidR="003A3664" w:rsidRDefault="007A7EFA">
      <w:pPr>
        <w:pStyle w:val="ListBullet"/>
      </w:pPr>
      <w:r>
        <w:t>Record examples, outcomes and gaps in evidence. Avoid speculative comments or judgements based on presentation style alone unless it is relevant to an agreed criterion.</w:t>
      </w:r>
    </w:p>
    <w:p w14:paraId="6C87DD77" w14:textId="77777777" w:rsidR="003A3664" w:rsidRDefault="007A7EFA">
      <w:pPr>
        <w:pStyle w:val="ListBullet"/>
      </w:pPr>
      <w:r>
        <w:t>If an interruption or technical problem affects the assessment, pause and agree a fair way to continue. Record any material change to the process.</w:t>
      </w:r>
    </w:p>
    <w:p w14:paraId="33481E95" w14:textId="77777777" w:rsidR="003A3664" w:rsidRDefault="007A7EFA">
      <w:pPr>
        <w:spacing w:line="250" w:lineRule="auto"/>
      </w:pPr>
      <w:r>
        <w:rPr>
          <w:b/>
        </w:rPr>
        <w:t>Suggested candidate close</w:t>
      </w:r>
    </w:p>
    <w:p w14:paraId="70CA19CF" w14:textId="77777777" w:rsidR="003A3664" w:rsidRDefault="007A7EFA">
      <w:pPr>
        <w:spacing w:line="250" w:lineRule="auto"/>
      </w:pPr>
      <w:r>
        <w:t>“Thank you for your time and interest in the role. We expect to update you by [date], and [name or team] will contact you about the outcome and feedback. If that timing changes, we will keep you informed. Is there anything else you would like to ask before we finish?”</w:t>
      </w:r>
    </w:p>
    <w:p w14:paraId="144D18AE" w14:textId="77777777" w:rsidR="003A3664" w:rsidRDefault="007A7EFA">
      <w:r>
        <w:br w:type="page"/>
      </w:r>
    </w:p>
    <w:p w14:paraId="6CB89610" w14:textId="77777777" w:rsidR="003A3664" w:rsidRDefault="007A7EFA">
      <w:pPr>
        <w:pStyle w:val="Heading1"/>
      </w:pPr>
      <w:r>
        <w:lastRenderedPageBreak/>
        <w:t>4 Lead the panel discussion</w:t>
      </w:r>
    </w:p>
    <w:p w14:paraId="0061CF44" w14:textId="77777777" w:rsidR="003A3664" w:rsidRDefault="007A7EFA">
      <w:pPr>
        <w:spacing w:line="250" w:lineRule="auto"/>
      </w:pPr>
      <w:r>
        <w:rPr>
          <w:i/>
          <w:color w:val="666666"/>
        </w:rPr>
        <w:t>Assess each candidate individually before comparing those who meet the requirements of the role.</w:t>
      </w:r>
    </w:p>
    <w:p w14:paraId="43590319" w14:textId="77777777" w:rsidR="003A3664" w:rsidRDefault="007A7EFA">
      <w:pPr>
        <w:spacing w:line="250" w:lineRule="auto"/>
      </w:pPr>
      <w:r>
        <w:rPr>
          <w:b/>
        </w:rPr>
        <w:t>Confirm the evidence is ready</w:t>
      </w:r>
    </w:p>
    <w:p w14:paraId="48D8B40B" w14:textId="77777777" w:rsidR="003A3664" w:rsidRDefault="007A7EFA">
      <w:pPr>
        <w:spacing w:line="250" w:lineRule="auto"/>
      </w:pPr>
      <w:r>
        <w:t>Allow panel members to finish their own notes and initial scores before discussion. Invite the agreed contributors from other stages to share criterion-based evidence. Keep their input distinct from unsupported impressions or preferences.</w:t>
      </w:r>
    </w:p>
    <w:p w14:paraId="3C7FE9AE" w14:textId="77777777" w:rsidR="003A3664" w:rsidRDefault="007A7EFA">
      <w:pPr>
        <w:spacing w:line="250" w:lineRule="auto"/>
      </w:pPr>
      <w:r>
        <w:rPr>
          <w:b/>
        </w:rPr>
        <w:t>Discuss each candidate in turn</w:t>
      </w:r>
    </w:p>
    <w:p w14:paraId="12349054" w14:textId="77777777" w:rsidR="003A3664" w:rsidRDefault="007A7EFA">
      <w:pPr>
        <w:spacing w:line="250" w:lineRule="auto"/>
      </w:pPr>
      <w:r>
        <w:t>“Let us consider [candidate name] against the agreed criteria first. What evidence supports the assessment, where are the gaps, and do they meet the requirements for appointment? We will discuss each candidate on this basis before comparing them.”</w:t>
      </w:r>
    </w:p>
    <w:p w14:paraId="0591B15F" w14:textId="77777777" w:rsidR="003A3664" w:rsidRDefault="007A7EFA">
      <w:pPr>
        <w:spacing w:line="250" w:lineRule="auto"/>
      </w:pPr>
      <w:r>
        <w:t>Invite each panel member to contribute, with the most senior members sharing their views last to reduce the risk of influencing others. Explore different scores by returning to the evidence and scoring guidance. Record the agreed rationale and any unresolved differences.</w:t>
      </w:r>
    </w:p>
    <w:p w14:paraId="414E4E99" w14:textId="77777777" w:rsidR="003A3664" w:rsidRDefault="007A7EFA">
      <w:pPr>
        <w:spacing w:line="250" w:lineRule="auto"/>
      </w:pPr>
      <w:r>
        <w:rPr>
          <w:b/>
        </w:rPr>
        <w:t>Compare appointable candidates</w:t>
      </w:r>
    </w:p>
    <w:p w14:paraId="742A0930" w14:textId="77777777" w:rsidR="003A3664" w:rsidRDefault="007A7EFA">
      <w:pPr>
        <w:spacing w:line="250" w:lineRule="auto"/>
      </w:pPr>
      <w:r>
        <w:t>“Having considered each candidate individually, which candidates are appointable? Among those candidates, whose evidence best meets the requirements and priorities of this role? Please make the reasons for your recommendation explicit.”</w:t>
      </w:r>
    </w:p>
    <w:p w14:paraId="0BAF6CD4" w14:textId="77777777" w:rsidR="003A3664" w:rsidRDefault="007A7EFA">
      <w:pPr>
        <w:spacing w:line="250" w:lineRule="auto"/>
      </w:pPr>
      <w:r>
        <w:t>Use the agreed decision method. Do not introduce new criteria or treat an average score as a substitute for discussion. If evidence is insufficient or the panel cannot reach a supported decision, record the issue and agree the appropriate next step through the University’s recruitment process. Do not force an appointment.</w:t>
      </w:r>
    </w:p>
    <w:p w14:paraId="63EEB431" w14:textId="77777777" w:rsidR="003A3664" w:rsidRDefault="007A7EFA">
      <w:pPr>
        <w:pStyle w:val="Heading1"/>
      </w:pPr>
      <w:r>
        <w:t>5 Record the decision and next steps</w:t>
      </w:r>
    </w:p>
    <w:p w14:paraId="578397F6" w14:textId="77777777" w:rsidR="003A3664" w:rsidRDefault="007A7EFA">
      <w:pPr>
        <w:spacing w:line="250" w:lineRule="auto"/>
      </w:pPr>
      <w:r>
        <w:rPr>
          <w:i/>
          <w:color w:val="666666"/>
        </w:rPr>
        <w:t>Agree responsibilities before the panel leaves. Keep candidate-specific decisions and assessment records in the approved secure location.</w:t>
      </w:r>
    </w:p>
    <w:tbl>
      <w:tblPr>
        <w:tblW w:w="0" w:type="auto"/>
        <w:tblBorders>
          <w:top w:val="single" w:sz="4" w:space="0" w:color="D9D2E3"/>
          <w:left w:val="single" w:sz="4" w:space="0" w:color="D9D2E3"/>
          <w:bottom w:val="single" w:sz="4" w:space="0" w:color="D9D2E3"/>
          <w:right w:val="single" w:sz="4" w:space="0" w:color="D9D2E3"/>
          <w:insideH w:val="single" w:sz="4" w:space="0" w:color="D9D2E3"/>
          <w:insideV w:val="single" w:sz="4" w:space="0" w:color="D9D2E3"/>
        </w:tblBorders>
        <w:tblLayout w:type="fixed"/>
        <w:tblLook w:val="04A0" w:firstRow="1" w:lastRow="0" w:firstColumn="1" w:lastColumn="0" w:noHBand="0" w:noVBand="1"/>
      </w:tblPr>
      <w:tblGrid>
        <w:gridCol w:w="2232"/>
        <w:gridCol w:w="5976"/>
        <w:gridCol w:w="2016"/>
      </w:tblGrid>
      <w:tr w:rsidR="003A3664" w14:paraId="37F08A07" w14:textId="77777777">
        <w:trPr>
          <w:cantSplit/>
          <w:tblHeader/>
        </w:trPr>
        <w:tc>
          <w:tcPr>
            <w:tcW w:w="2232" w:type="dxa"/>
            <w:shd w:val="clear" w:color="auto" w:fill="6B2C91"/>
            <w:tcMar>
              <w:top w:w="95" w:type="dxa"/>
              <w:left w:w="95" w:type="dxa"/>
              <w:bottom w:w="95" w:type="dxa"/>
              <w:right w:w="95" w:type="dxa"/>
            </w:tcMar>
            <w:vAlign w:val="center"/>
          </w:tcPr>
          <w:p w14:paraId="6E69A23D" w14:textId="77777777" w:rsidR="003A3664" w:rsidRDefault="007A7EFA">
            <w:pPr>
              <w:spacing w:before="20" w:after="20" w:line="245" w:lineRule="auto"/>
            </w:pPr>
            <w:r>
              <w:rPr>
                <w:b/>
                <w:color w:val="FFFFFF"/>
                <w:sz w:val="19"/>
              </w:rPr>
              <w:t>Action</w:t>
            </w:r>
          </w:p>
        </w:tc>
        <w:tc>
          <w:tcPr>
            <w:tcW w:w="5976" w:type="dxa"/>
            <w:shd w:val="clear" w:color="auto" w:fill="6B2C91"/>
            <w:tcMar>
              <w:top w:w="95" w:type="dxa"/>
              <w:left w:w="95" w:type="dxa"/>
              <w:bottom w:w="95" w:type="dxa"/>
              <w:right w:w="95" w:type="dxa"/>
            </w:tcMar>
            <w:vAlign w:val="center"/>
          </w:tcPr>
          <w:p w14:paraId="6581F13F" w14:textId="77777777" w:rsidR="003A3664" w:rsidRDefault="007A7EFA">
            <w:pPr>
              <w:spacing w:before="20" w:after="20" w:line="245" w:lineRule="auto"/>
            </w:pPr>
            <w:r>
              <w:rPr>
                <w:b/>
                <w:color w:val="FFFFFF"/>
                <w:sz w:val="19"/>
              </w:rPr>
              <w:t>What to confirm</w:t>
            </w:r>
          </w:p>
        </w:tc>
        <w:tc>
          <w:tcPr>
            <w:tcW w:w="2016" w:type="dxa"/>
            <w:shd w:val="clear" w:color="auto" w:fill="6B2C91"/>
            <w:tcMar>
              <w:top w:w="95" w:type="dxa"/>
              <w:left w:w="95" w:type="dxa"/>
              <w:bottom w:w="95" w:type="dxa"/>
              <w:right w:w="95" w:type="dxa"/>
            </w:tcMar>
            <w:vAlign w:val="center"/>
          </w:tcPr>
          <w:p w14:paraId="4510FE17" w14:textId="77777777" w:rsidR="003A3664" w:rsidRDefault="007A7EFA">
            <w:pPr>
              <w:spacing w:before="20" w:after="20" w:line="245" w:lineRule="auto"/>
            </w:pPr>
            <w:r>
              <w:rPr>
                <w:b/>
                <w:color w:val="FFFFFF"/>
                <w:sz w:val="19"/>
              </w:rPr>
              <w:t>Owner and deadline</w:t>
            </w:r>
          </w:p>
        </w:tc>
      </w:tr>
      <w:tr w:rsidR="003A3664" w14:paraId="5352145F" w14:textId="77777777">
        <w:trPr>
          <w:cantSplit/>
        </w:trPr>
        <w:tc>
          <w:tcPr>
            <w:tcW w:w="2232" w:type="dxa"/>
            <w:tcMar>
              <w:top w:w="95" w:type="dxa"/>
              <w:left w:w="95" w:type="dxa"/>
              <w:bottom w:w="95" w:type="dxa"/>
              <w:right w:w="95" w:type="dxa"/>
            </w:tcMar>
            <w:vAlign w:val="center"/>
          </w:tcPr>
          <w:p w14:paraId="21EC07EF" w14:textId="77777777" w:rsidR="003A3664" w:rsidRDefault="007A7EFA">
            <w:pPr>
              <w:spacing w:before="20" w:after="20" w:line="245" w:lineRule="auto"/>
            </w:pPr>
            <w:r>
              <w:rPr>
                <w:sz w:val="19"/>
              </w:rPr>
              <w:t>Appointment recommendation</w:t>
            </w:r>
          </w:p>
        </w:tc>
        <w:tc>
          <w:tcPr>
            <w:tcW w:w="5976" w:type="dxa"/>
            <w:tcMar>
              <w:top w:w="95" w:type="dxa"/>
              <w:left w:w="95" w:type="dxa"/>
              <w:bottom w:w="95" w:type="dxa"/>
              <w:right w:w="95" w:type="dxa"/>
            </w:tcMar>
            <w:vAlign w:val="center"/>
          </w:tcPr>
          <w:p w14:paraId="76F92A0C" w14:textId="77777777" w:rsidR="003A3664" w:rsidRDefault="007A7EFA">
            <w:pPr>
              <w:spacing w:before="20" w:after="20" w:line="245" w:lineRule="auto"/>
            </w:pPr>
            <w:r>
              <w:rPr>
                <w:sz w:val="19"/>
              </w:rPr>
              <w:t>Preferred candidate, rationale and any required approval. Record other appointable candidates only where relevant.</w:t>
            </w:r>
          </w:p>
        </w:tc>
        <w:tc>
          <w:tcPr>
            <w:tcW w:w="2016" w:type="dxa"/>
            <w:tcMar>
              <w:top w:w="95" w:type="dxa"/>
              <w:left w:w="95" w:type="dxa"/>
              <w:bottom w:w="95" w:type="dxa"/>
              <w:right w:w="95" w:type="dxa"/>
            </w:tcMar>
            <w:vAlign w:val="center"/>
          </w:tcPr>
          <w:p w14:paraId="4FCF0079" w14:textId="77777777" w:rsidR="003A3664" w:rsidRDefault="007A7EFA">
            <w:pPr>
              <w:spacing w:before="20" w:after="20" w:line="245" w:lineRule="auto"/>
            </w:pPr>
            <w:r>
              <w:rPr>
                <w:sz w:val="19"/>
              </w:rPr>
              <w:t>[Name / date]</w:t>
            </w:r>
          </w:p>
        </w:tc>
      </w:tr>
      <w:tr w:rsidR="003A3664" w14:paraId="2025E547" w14:textId="77777777">
        <w:trPr>
          <w:cantSplit/>
        </w:trPr>
        <w:tc>
          <w:tcPr>
            <w:tcW w:w="2232" w:type="dxa"/>
            <w:tcMar>
              <w:top w:w="95" w:type="dxa"/>
              <w:left w:w="95" w:type="dxa"/>
              <w:bottom w:w="95" w:type="dxa"/>
              <w:right w:w="95" w:type="dxa"/>
            </w:tcMar>
            <w:vAlign w:val="center"/>
          </w:tcPr>
          <w:p w14:paraId="0EE4685E" w14:textId="77777777" w:rsidR="003A3664" w:rsidRDefault="007A7EFA">
            <w:pPr>
              <w:spacing w:before="20" w:after="20" w:line="245" w:lineRule="auto"/>
            </w:pPr>
            <w:r>
              <w:rPr>
                <w:sz w:val="19"/>
              </w:rPr>
              <w:t>Candidate feedback</w:t>
            </w:r>
          </w:p>
        </w:tc>
        <w:tc>
          <w:tcPr>
            <w:tcW w:w="5976" w:type="dxa"/>
            <w:tcMar>
              <w:top w:w="95" w:type="dxa"/>
              <w:left w:w="95" w:type="dxa"/>
              <w:bottom w:w="95" w:type="dxa"/>
              <w:right w:w="95" w:type="dxa"/>
            </w:tcMar>
            <w:vAlign w:val="center"/>
          </w:tcPr>
          <w:p w14:paraId="6B84882E" w14:textId="77777777" w:rsidR="003A3664" w:rsidRDefault="007A7EFA">
            <w:pPr>
              <w:spacing w:before="20" w:after="20" w:line="245" w:lineRule="auto"/>
            </w:pPr>
            <w:r>
              <w:rPr>
                <w:sz w:val="19"/>
              </w:rPr>
              <w:t>Evidence-based strengths and development points against the criteria; who will communicate them.</w:t>
            </w:r>
          </w:p>
        </w:tc>
        <w:tc>
          <w:tcPr>
            <w:tcW w:w="2016" w:type="dxa"/>
            <w:tcMar>
              <w:top w:w="95" w:type="dxa"/>
              <w:left w:w="95" w:type="dxa"/>
              <w:bottom w:w="95" w:type="dxa"/>
              <w:right w:w="95" w:type="dxa"/>
            </w:tcMar>
            <w:vAlign w:val="center"/>
          </w:tcPr>
          <w:p w14:paraId="56694917" w14:textId="77777777" w:rsidR="003A3664" w:rsidRDefault="007A7EFA">
            <w:pPr>
              <w:spacing w:before="20" w:after="20" w:line="245" w:lineRule="auto"/>
            </w:pPr>
            <w:r>
              <w:rPr>
                <w:sz w:val="19"/>
              </w:rPr>
              <w:t>[Name / date]</w:t>
            </w:r>
          </w:p>
        </w:tc>
      </w:tr>
      <w:tr w:rsidR="003A3664" w14:paraId="7600AD68" w14:textId="77777777">
        <w:trPr>
          <w:cantSplit/>
        </w:trPr>
        <w:tc>
          <w:tcPr>
            <w:tcW w:w="2232" w:type="dxa"/>
            <w:tcMar>
              <w:top w:w="95" w:type="dxa"/>
              <w:left w:w="95" w:type="dxa"/>
              <w:bottom w:w="95" w:type="dxa"/>
              <w:right w:w="95" w:type="dxa"/>
            </w:tcMar>
            <w:vAlign w:val="center"/>
          </w:tcPr>
          <w:p w14:paraId="68D99A2D" w14:textId="77777777" w:rsidR="003A3664" w:rsidRDefault="007A7EFA">
            <w:pPr>
              <w:spacing w:before="20" w:after="20" w:line="245" w:lineRule="auto"/>
            </w:pPr>
            <w:r>
              <w:rPr>
                <w:sz w:val="19"/>
              </w:rPr>
              <w:t>Outcome communications</w:t>
            </w:r>
          </w:p>
        </w:tc>
        <w:tc>
          <w:tcPr>
            <w:tcW w:w="5976" w:type="dxa"/>
            <w:tcMar>
              <w:top w:w="95" w:type="dxa"/>
              <w:left w:w="95" w:type="dxa"/>
              <w:bottom w:w="95" w:type="dxa"/>
              <w:right w:w="95" w:type="dxa"/>
            </w:tcMar>
            <w:vAlign w:val="center"/>
          </w:tcPr>
          <w:p w14:paraId="7EFC91D3" w14:textId="77777777" w:rsidR="003A3664" w:rsidRDefault="007A7EFA">
            <w:pPr>
              <w:spacing w:before="20" w:after="20" w:line="245" w:lineRule="auto"/>
            </w:pPr>
            <w:r>
              <w:rPr>
                <w:sz w:val="19"/>
              </w:rPr>
              <w:t>Who contacts each candidate, by when and how any delay will be explained.</w:t>
            </w:r>
          </w:p>
        </w:tc>
        <w:tc>
          <w:tcPr>
            <w:tcW w:w="2016" w:type="dxa"/>
            <w:tcMar>
              <w:top w:w="95" w:type="dxa"/>
              <w:left w:w="95" w:type="dxa"/>
              <w:bottom w:w="95" w:type="dxa"/>
              <w:right w:w="95" w:type="dxa"/>
            </w:tcMar>
            <w:vAlign w:val="center"/>
          </w:tcPr>
          <w:p w14:paraId="3A7357EB" w14:textId="77777777" w:rsidR="003A3664" w:rsidRDefault="007A7EFA">
            <w:pPr>
              <w:spacing w:before="20" w:after="20" w:line="245" w:lineRule="auto"/>
            </w:pPr>
            <w:r>
              <w:rPr>
                <w:sz w:val="19"/>
              </w:rPr>
              <w:t>[Name / date]</w:t>
            </w:r>
          </w:p>
        </w:tc>
      </w:tr>
      <w:tr w:rsidR="003A3664" w14:paraId="3484EA78" w14:textId="77777777">
        <w:trPr>
          <w:cantSplit/>
        </w:trPr>
        <w:tc>
          <w:tcPr>
            <w:tcW w:w="2232" w:type="dxa"/>
            <w:tcMar>
              <w:top w:w="95" w:type="dxa"/>
              <w:left w:w="95" w:type="dxa"/>
              <w:bottom w:w="95" w:type="dxa"/>
              <w:right w:w="95" w:type="dxa"/>
            </w:tcMar>
            <w:vAlign w:val="center"/>
          </w:tcPr>
          <w:p w14:paraId="13096339" w14:textId="77777777" w:rsidR="003A3664" w:rsidRDefault="007A7EFA">
            <w:pPr>
              <w:spacing w:before="20" w:after="20" w:line="245" w:lineRule="auto"/>
            </w:pPr>
            <w:r>
              <w:rPr>
                <w:sz w:val="19"/>
              </w:rPr>
              <w:t>Offer handover</w:t>
            </w:r>
          </w:p>
        </w:tc>
        <w:tc>
          <w:tcPr>
            <w:tcW w:w="5976" w:type="dxa"/>
            <w:tcMar>
              <w:top w:w="95" w:type="dxa"/>
              <w:left w:w="95" w:type="dxa"/>
              <w:bottom w:w="95" w:type="dxa"/>
              <w:right w:w="95" w:type="dxa"/>
            </w:tcMar>
            <w:vAlign w:val="center"/>
          </w:tcPr>
          <w:p w14:paraId="6A303FAC" w14:textId="77777777" w:rsidR="003A3664" w:rsidRDefault="007A7EFA">
            <w:pPr>
              <w:spacing w:before="20" w:after="20" w:line="245" w:lineRule="auto"/>
            </w:pPr>
            <w:r>
              <w:rPr>
                <w:sz w:val="19"/>
              </w:rPr>
              <w:t>Approved terms, offer authority and the person or team processing the offer.</w:t>
            </w:r>
          </w:p>
        </w:tc>
        <w:tc>
          <w:tcPr>
            <w:tcW w:w="2016" w:type="dxa"/>
            <w:tcMar>
              <w:top w:w="95" w:type="dxa"/>
              <w:left w:w="95" w:type="dxa"/>
              <w:bottom w:w="95" w:type="dxa"/>
              <w:right w:w="95" w:type="dxa"/>
            </w:tcMar>
            <w:vAlign w:val="center"/>
          </w:tcPr>
          <w:p w14:paraId="58078BA4" w14:textId="77777777" w:rsidR="003A3664" w:rsidRDefault="007A7EFA">
            <w:pPr>
              <w:spacing w:before="20" w:after="20" w:line="245" w:lineRule="auto"/>
            </w:pPr>
            <w:r>
              <w:rPr>
                <w:sz w:val="19"/>
              </w:rPr>
              <w:t>[Name / date]</w:t>
            </w:r>
          </w:p>
        </w:tc>
      </w:tr>
      <w:tr w:rsidR="003A3664" w14:paraId="1A827F9D" w14:textId="77777777">
        <w:trPr>
          <w:cantSplit/>
        </w:trPr>
        <w:tc>
          <w:tcPr>
            <w:tcW w:w="2232" w:type="dxa"/>
            <w:tcMar>
              <w:top w:w="95" w:type="dxa"/>
              <w:left w:w="95" w:type="dxa"/>
              <w:bottom w:w="95" w:type="dxa"/>
              <w:right w:w="95" w:type="dxa"/>
            </w:tcMar>
            <w:vAlign w:val="center"/>
          </w:tcPr>
          <w:p w14:paraId="6A23D9E7" w14:textId="77777777" w:rsidR="003A3664" w:rsidRDefault="007A7EFA">
            <w:pPr>
              <w:spacing w:before="20" w:after="20" w:line="245" w:lineRule="auto"/>
            </w:pPr>
            <w:r>
              <w:rPr>
                <w:sz w:val="19"/>
              </w:rPr>
              <w:t>Assessment records</w:t>
            </w:r>
          </w:p>
        </w:tc>
        <w:tc>
          <w:tcPr>
            <w:tcW w:w="5976" w:type="dxa"/>
            <w:tcMar>
              <w:top w:w="95" w:type="dxa"/>
              <w:left w:w="95" w:type="dxa"/>
              <w:bottom w:w="95" w:type="dxa"/>
              <w:right w:w="95" w:type="dxa"/>
            </w:tcMar>
            <w:vAlign w:val="center"/>
          </w:tcPr>
          <w:p w14:paraId="7C6B6ABA" w14:textId="77777777" w:rsidR="003A3664" w:rsidRDefault="007A7EFA">
            <w:pPr>
              <w:spacing w:before="20" w:after="20" w:line="245" w:lineRule="auto"/>
            </w:pPr>
            <w:r>
              <w:rPr>
                <w:sz w:val="19"/>
              </w:rPr>
              <w:t>Where individual notes, scores and the decision record are stored and who completes the recruitment system updates.</w:t>
            </w:r>
          </w:p>
        </w:tc>
        <w:tc>
          <w:tcPr>
            <w:tcW w:w="2016" w:type="dxa"/>
            <w:tcMar>
              <w:top w:w="95" w:type="dxa"/>
              <w:left w:w="95" w:type="dxa"/>
              <w:bottom w:w="95" w:type="dxa"/>
              <w:right w:w="95" w:type="dxa"/>
            </w:tcMar>
            <w:vAlign w:val="center"/>
          </w:tcPr>
          <w:p w14:paraId="3FEA4C6B" w14:textId="77777777" w:rsidR="003A3664" w:rsidRDefault="007A7EFA">
            <w:pPr>
              <w:spacing w:before="20" w:after="20" w:line="245" w:lineRule="auto"/>
            </w:pPr>
            <w:r>
              <w:rPr>
                <w:sz w:val="19"/>
              </w:rPr>
              <w:t>[Name / date]</w:t>
            </w:r>
          </w:p>
        </w:tc>
      </w:tr>
    </w:tbl>
    <w:p w14:paraId="1B665C3D" w14:textId="77777777" w:rsidR="003A3664" w:rsidRDefault="007A7EFA">
      <w:pPr>
        <w:pStyle w:val="Heading1"/>
      </w:pPr>
      <w:r>
        <w:t>Final Chair checklist</w:t>
      </w:r>
    </w:p>
    <w:p w14:paraId="40ED5E76" w14:textId="77777777" w:rsidR="003A3664" w:rsidRDefault="007A7EFA">
      <w:pPr>
        <w:spacing w:line="250" w:lineRule="auto"/>
      </w:pPr>
      <w:r>
        <w:rPr>
          <w:i/>
          <w:color w:val="666666"/>
        </w:rPr>
        <w:t>Check these points before closing the meeting.</w:t>
      </w:r>
    </w:p>
    <w:p w14:paraId="6D4DA796" w14:textId="77777777" w:rsidR="003A3664" w:rsidRDefault="007A7EFA">
      <w:pPr>
        <w:spacing w:line="250" w:lineRule="auto"/>
      </w:pPr>
      <w:r>
        <w:t>☐</w:t>
      </w:r>
      <w:r>
        <w:t xml:space="preserve"> Each candidate assessed against the same agreed criteria</w:t>
      </w:r>
    </w:p>
    <w:p w14:paraId="572313B6" w14:textId="77777777" w:rsidR="003A3664" w:rsidRDefault="007A7EFA">
      <w:pPr>
        <w:spacing w:line="250" w:lineRule="auto"/>
      </w:pPr>
      <w:r>
        <w:t>☐</w:t>
      </w:r>
      <w:r>
        <w:t xml:space="preserve"> Relevant evidence from all assessment stages considered</w:t>
      </w:r>
    </w:p>
    <w:p w14:paraId="77B80E72" w14:textId="77777777" w:rsidR="003A3664" w:rsidRDefault="007A7EFA">
      <w:pPr>
        <w:spacing w:line="250" w:lineRule="auto"/>
      </w:pPr>
      <w:r>
        <w:t>☐</w:t>
      </w:r>
      <w:r>
        <w:t xml:space="preserve"> Appointment recommendation and rationale recorded</w:t>
      </w:r>
    </w:p>
    <w:p w14:paraId="6B0F29BE" w14:textId="77777777" w:rsidR="003A3664" w:rsidRDefault="007A7EFA">
      <w:pPr>
        <w:spacing w:line="250" w:lineRule="auto"/>
      </w:pPr>
      <w:r>
        <w:t>☐</w:t>
      </w:r>
      <w:r>
        <w:t xml:space="preserve"> Candidate feedback, communication owners and dates agreed</w:t>
      </w:r>
    </w:p>
    <w:p w14:paraId="3FC14174" w14:textId="77777777" w:rsidR="003A3664" w:rsidRDefault="007A7EFA">
      <w:pPr>
        <w:spacing w:line="250" w:lineRule="auto"/>
      </w:pPr>
      <w:r>
        <w:t>☐</w:t>
      </w:r>
      <w:r>
        <w:t xml:space="preserve"> Offer handover and secure record storage confirmed</w:t>
      </w:r>
    </w:p>
    <w:sectPr w:rsidR="003A3664" w:rsidSect="00034616">
      <w:headerReference w:type="default" r:id="rId8"/>
      <w:footerReference w:type="default" r:id="rId9"/>
      <w:pgSz w:w="12240" w:h="15840"/>
      <w:pgMar w:top="864" w:right="1008" w:bottom="864" w:left="1008"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A2E84" w14:textId="77777777" w:rsidR="007A7EFA" w:rsidRDefault="007A7EFA">
      <w:pPr>
        <w:spacing w:after="0" w:line="240" w:lineRule="auto"/>
      </w:pPr>
      <w:r>
        <w:separator/>
      </w:r>
    </w:p>
  </w:endnote>
  <w:endnote w:type="continuationSeparator" w:id="0">
    <w:p w14:paraId="72AA950D" w14:textId="77777777" w:rsidR="007A7EFA" w:rsidRDefault="007A7E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A13ED" w14:textId="77777777" w:rsidR="003A3664" w:rsidRDefault="007A7EFA">
    <w:pPr>
      <w:pStyle w:val="Footer"/>
      <w:jc w:val="center"/>
    </w:pPr>
    <w:r>
      <w:rPr>
        <w:color w:val="666666"/>
        <w:sz w:val="16"/>
      </w:rPr>
      <w:t xml:space="preserve">Panel Preparation Guide  |  </w:t>
    </w:r>
    <w:r>
      <w:fldChar w:fldCharType="begin"/>
    </w:r>
    <w:r>
      <w:instrText>PAGE</w:instrText>
    </w:r>
    <w:r>
      <w:fldChar w:fldCharType="separate"/>
    </w:r>
    <w:r w:rsidR="002B466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ED5F7" w14:textId="77777777" w:rsidR="007A7EFA" w:rsidRDefault="007A7EFA">
      <w:pPr>
        <w:spacing w:after="0" w:line="240" w:lineRule="auto"/>
      </w:pPr>
      <w:r>
        <w:separator/>
      </w:r>
    </w:p>
  </w:footnote>
  <w:footnote w:type="continuationSeparator" w:id="0">
    <w:p w14:paraId="07E79B1E" w14:textId="77777777" w:rsidR="007A7EFA" w:rsidRDefault="007A7E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9A296" w14:textId="11282A53" w:rsidR="003A3664" w:rsidRDefault="007A7EFA">
    <w:pPr>
      <w:pStyle w:val="Header"/>
      <w:jc w:val="right"/>
    </w:pPr>
    <w:r>
      <w:rPr>
        <w:b/>
        <w:color w:val="6B2C91"/>
        <w:sz w:val="16"/>
      </w:rPr>
      <w:t>THE UNIVERSITY OF MANCHESTER</w:t>
    </w:r>
    <w:r>
      <w:rPr>
        <w:b/>
        <w:color w:val="6B2C91"/>
        <w:sz w:val="16"/>
      </w:rPr>
      <w:t xml:space="preserve"> | </w:t>
    </w:r>
    <w:r w:rsidR="004A4D3A">
      <w:rPr>
        <w:b/>
        <w:color w:val="6B2C91"/>
        <w:sz w:val="16"/>
      </w:rPr>
      <w:t>T</w:t>
    </w:r>
    <w:r w:rsidR="004A21E9">
      <w:rPr>
        <w:b/>
        <w:color w:val="6B2C91"/>
        <w:sz w:val="16"/>
      </w:rPr>
      <w:t>ALENT ATTRACTION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19622884">
    <w:abstractNumId w:val="8"/>
  </w:num>
  <w:num w:numId="2" w16cid:durableId="804737764">
    <w:abstractNumId w:val="6"/>
  </w:num>
  <w:num w:numId="3" w16cid:durableId="472672179">
    <w:abstractNumId w:val="5"/>
  </w:num>
  <w:num w:numId="4" w16cid:durableId="1729569329">
    <w:abstractNumId w:val="4"/>
  </w:num>
  <w:num w:numId="5" w16cid:durableId="1715419458">
    <w:abstractNumId w:val="7"/>
  </w:num>
  <w:num w:numId="6" w16cid:durableId="292256757">
    <w:abstractNumId w:val="3"/>
  </w:num>
  <w:num w:numId="7" w16cid:durableId="1581330220">
    <w:abstractNumId w:val="2"/>
  </w:num>
  <w:num w:numId="8" w16cid:durableId="60955205">
    <w:abstractNumId w:val="1"/>
  </w:num>
  <w:num w:numId="9" w16cid:durableId="1786581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B4665"/>
    <w:rsid w:val="00326F90"/>
    <w:rsid w:val="003A3664"/>
    <w:rsid w:val="004A21E9"/>
    <w:rsid w:val="004A4D3A"/>
    <w:rsid w:val="00740B1B"/>
    <w:rsid w:val="007A7EFA"/>
    <w:rsid w:val="00A97F36"/>
    <w:rsid w:val="00AA1D8D"/>
    <w:rsid w:val="00B47730"/>
    <w:rsid w:val="00CB0664"/>
    <w:rsid w:val="00E05704"/>
    <w:rsid w:val="00ED715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279A5B"/>
  <w14:defaultImageDpi w14:val="300"/>
  <w15:docId w15:val="{144C452D-D2CD-42F7-8838-A4C453711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Calibri" w:hAnsi="Calibri"/>
      <w:color w:val="000000"/>
      <w:sz w:val="20"/>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6B2C91"/>
      <w:sz w:val="30"/>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line="240" w:lineRule="auto"/>
      <w:contextualSpacing/>
    </w:pPr>
    <w:rPr>
      <w:rFonts w:asciiTheme="majorHAnsi" w:eastAsiaTheme="majorEastAsia" w:hAnsiTheme="majorHAnsi" w:cstheme="majorBidi"/>
      <w:b/>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DB7BF88F6F1F545A1B584B738C0A2F1" ma:contentTypeVersion="12" ma:contentTypeDescription="Create a new document." ma:contentTypeScope="" ma:versionID="f0427266657a9c607773fb3ccabd4336">
  <xsd:schema xmlns:xsd="http://www.w3.org/2001/XMLSchema" xmlns:xs="http://www.w3.org/2001/XMLSchema" xmlns:p="http://schemas.microsoft.com/office/2006/metadata/properties" xmlns:ns2="d0c7835b-1b7c-458f-a620-2bc724069d8a" xmlns:ns3="518251b1-6356-4c09-9cd8-d90e503b3631" targetNamespace="http://schemas.microsoft.com/office/2006/metadata/properties" ma:root="true" ma:fieldsID="64d0fcdb7cccc0f32184a5c3e8d04176" ns2:_="" ns3:_="">
    <xsd:import namespace="d0c7835b-1b7c-458f-a620-2bc724069d8a"/>
    <xsd:import namespace="518251b1-6356-4c09-9cd8-d90e503b36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c7835b-1b7c-458f-a620-2bc724069d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d63537c-d192-4dc4-bb87-a5632b1c768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18251b1-6356-4c09-9cd8-d90e503b363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ea89959-8e2d-42a9-9781-33d44418c18e}" ma:internalName="TaxCatchAll" ma:showField="CatchAllData" ma:web="518251b1-6356-4c09-9cd8-d90e503b36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18251b1-6356-4c09-9cd8-d90e503b3631" xsi:nil="true"/>
    <lcf76f155ced4ddcb4097134ff3c332f xmlns="d0c7835b-1b7c-458f-a620-2bc724069d8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F37BE0BF-CBD8-4C86-93F0-D0A4471DE8FC}"/>
</file>

<file path=customXml/itemProps3.xml><?xml version="1.0" encoding="utf-8"?>
<ds:datastoreItem xmlns:ds="http://schemas.openxmlformats.org/officeDocument/2006/customXml" ds:itemID="{1DAC5950-78EA-46D2-A78B-95BE723EB539}"/>
</file>

<file path=customXml/itemProps4.xml><?xml version="1.0" encoding="utf-8"?>
<ds:datastoreItem xmlns:ds="http://schemas.openxmlformats.org/officeDocument/2006/customXml" ds:itemID="{5EAA340A-1B36-4B76-8F1A-616DDFA6D042}"/>
</file>

<file path=docProps/app.xml><?xml version="1.0" encoding="utf-8"?>
<Properties xmlns="http://schemas.openxmlformats.org/officeDocument/2006/extended-properties" xmlns:vt="http://schemas.openxmlformats.org/officeDocument/2006/docPropsVTypes">
  <Template>Normal</Template>
  <TotalTime>6</TotalTime>
  <Pages>4</Pages>
  <Words>1557</Words>
  <Characters>8922</Characters>
  <Application>Microsoft Office Word</Application>
  <DocSecurity>0</DocSecurity>
  <Lines>171</Lines>
  <Paragraphs>136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10343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Panel Preparation Guide for Hiring Managers</dc:title>
  <dc:subject>Preparing and briefing recruitment panels</dc:subject>
  <dc:creator>The University of Manchester</dc:creator>
  <cp:keywords/>
  <dc:description>generated by python-docx</dc:description>
  <cp:lastModifiedBy>Carrie Hunt</cp:lastModifiedBy>
  <cp:revision>7</cp:revision>
  <dcterms:created xsi:type="dcterms:W3CDTF">2026-11-05T09:07:00Z</dcterms:created>
  <dcterms:modified xsi:type="dcterms:W3CDTF">2026-11-05T09:12:00Z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0x0101008DB7BF88F6F1F545A1B584B738C0A2F1</vt:lpwstr>
  </property>
</Properties>
</file>