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800080">
    <v:background id="_x0000_s1025" o:bwmode="white" fillcolor="purple" o:targetscreensize="1024,768">
      <v:fill color2="fill darken(169)" method="linear sigma" focus="100%" type="gradient"/>
    </v:background>
  </w:background>
  <w:body>
    <w:p w14:paraId="3D85A29C" w14:textId="17F75578" w:rsidR="00DB4009" w:rsidRDefault="00E72541" w:rsidP="00DB4009">
      <w:pPr>
        <w:ind w:left="-567" w:right="-330"/>
        <w:jc w:val="center"/>
        <w:rPr>
          <w:b/>
        </w:rPr>
      </w:pPr>
      <w:r>
        <w:rPr>
          <w:noProof/>
          <w:lang w:eastAsia="en-GB"/>
        </w:rPr>
        <w:drawing>
          <wp:anchor distT="0" distB="0" distL="114300" distR="114300" simplePos="0" relativeHeight="251659264" behindDoc="0" locked="0" layoutInCell="1" allowOverlap="1" wp14:anchorId="1E4D2FB8" wp14:editId="25E787E5">
            <wp:simplePos x="0" y="0"/>
            <wp:positionH relativeFrom="column">
              <wp:posOffset>5867823</wp:posOffset>
            </wp:positionH>
            <wp:positionV relativeFrom="paragraph">
              <wp:posOffset>-185420</wp:posOffset>
            </wp:positionV>
            <wp:extent cx="594360" cy="594360"/>
            <wp:effectExtent l="19050" t="0" r="15240" b="205740"/>
            <wp:wrapNone/>
            <wp:docPr id="2" name="Picture 0" descr="Artsmethod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smethods_logo.jpg"/>
                    <pic:cNvPicPr/>
                  </pic:nvPicPr>
                  <pic:blipFill>
                    <a:blip r:embed="rId7" cstate="print"/>
                    <a:stretch>
                      <a:fillRect/>
                    </a:stretch>
                  </pic:blipFill>
                  <pic:spPr>
                    <a:xfrm>
                      <a:off x="0" y="0"/>
                      <a:ext cx="594360" cy="59436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1F3541">
        <w:rPr>
          <w:noProof/>
          <w:lang w:eastAsia="en-GB"/>
        </w:rPr>
        <w:drawing>
          <wp:anchor distT="0" distB="0" distL="114300" distR="114300" simplePos="0" relativeHeight="251658240" behindDoc="0" locked="0" layoutInCell="1" allowOverlap="1" wp14:anchorId="1E4D2FB6" wp14:editId="069694F2">
            <wp:simplePos x="0" y="0"/>
            <wp:positionH relativeFrom="column">
              <wp:posOffset>-761714</wp:posOffset>
            </wp:positionH>
            <wp:positionV relativeFrom="paragraph">
              <wp:posOffset>-152932</wp:posOffset>
            </wp:positionV>
            <wp:extent cx="864235" cy="495935"/>
            <wp:effectExtent l="19050" t="0" r="12065" b="170815"/>
            <wp:wrapNone/>
            <wp:docPr id="6" name="Picture 3" descr="UoM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M_logo.jpg"/>
                    <pic:cNvPicPr/>
                  </pic:nvPicPr>
                  <pic:blipFill>
                    <a:blip r:embed="rId8" cstate="print"/>
                    <a:stretch>
                      <a:fillRect/>
                    </a:stretch>
                  </pic:blipFill>
                  <pic:spPr>
                    <a:xfrm>
                      <a:off x="0" y="0"/>
                      <a:ext cx="864235" cy="4959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433ABD" w:rsidRPr="00433ABD">
        <w:rPr>
          <w:noProof/>
        </w:rPr>
        <w:drawing>
          <wp:inline distT="0" distB="0" distL="0" distR="0" wp14:anchorId="1E4D2FBA" wp14:editId="758E6F78">
            <wp:extent cx="4488468" cy="1828800"/>
            <wp:effectExtent l="0" t="0" r="7620" b="0"/>
            <wp:docPr id="5" name="Picture 1" descr="http://officeacuity.com/Content/images/frameworks.jpg"/>
            <wp:cNvGraphicFramePr/>
            <a:graphic xmlns:a="http://schemas.openxmlformats.org/drawingml/2006/main">
              <a:graphicData uri="http://schemas.openxmlformats.org/drawingml/2006/picture">
                <pic:pic xmlns:pic="http://schemas.openxmlformats.org/drawingml/2006/picture">
                  <pic:nvPicPr>
                    <pic:cNvPr id="28674" name="Picture 2" descr="http://officeacuity.com/Content/images/frameworks.jpg"/>
                    <pic:cNvPicPr>
                      <a:picLocks noChangeAspect="1" noChangeArrowheads="1"/>
                    </pic:cNvPicPr>
                  </pic:nvPicPr>
                  <pic:blipFill>
                    <a:blip r:embed="rId9" cstate="print"/>
                    <a:srcRect/>
                    <a:stretch>
                      <a:fillRect/>
                    </a:stretch>
                  </pic:blipFill>
                  <pic:spPr bwMode="auto">
                    <a:xfrm>
                      <a:off x="0" y="0"/>
                      <a:ext cx="4490050" cy="1829445"/>
                    </a:xfrm>
                    <a:prstGeom prst="rect">
                      <a:avLst/>
                    </a:prstGeom>
                    <a:ln>
                      <a:noFill/>
                    </a:ln>
                    <a:effectLst>
                      <a:softEdge rad="112500"/>
                    </a:effectLst>
                  </pic:spPr>
                </pic:pic>
              </a:graphicData>
            </a:graphic>
          </wp:inline>
        </w:drawing>
      </w:r>
    </w:p>
    <w:p w14:paraId="1E4D2FA5" w14:textId="38178592" w:rsidR="00831DD2" w:rsidRPr="00DE04A3" w:rsidRDefault="00402DE0" w:rsidP="00DB4009">
      <w:pPr>
        <w:ind w:left="-567" w:right="-330"/>
        <w:jc w:val="center"/>
        <w:rPr>
          <w:b/>
          <w:sz w:val="24"/>
          <w:szCs w:val="24"/>
        </w:rPr>
      </w:pPr>
      <w:r w:rsidRPr="00DE04A3">
        <w:rPr>
          <w:b/>
          <w:sz w:val="24"/>
          <w:szCs w:val="24"/>
        </w:rPr>
        <w:t xml:space="preserve">Artsmethods Methodology </w:t>
      </w:r>
      <w:r w:rsidR="00BC754B" w:rsidRPr="00DE04A3">
        <w:rPr>
          <w:b/>
          <w:sz w:val="24"/>
          <w:szCs w:val="24"/>
        </w:rPr>
        <w:t xml:space="preserve">and Theory </w:t>
      </w:r>
      <w:r w:rsidR="00120AAE" w:rsidRPr="00DE04A3">
        <w:rPr>
          <w:b/>
          <w:sz w:val="24"/>
          <w:szCs w:val="24"/>
        </w:rPr>
        <w:t>Programme</w:t>
      </w:r>
      <w:r w:rsidR="004A6BD1" w:rsidRPr="00DE04A3">
        <w:rPr>
          <w:b/>
          <w:sz w:val="24"/>
          <w:szCs w:val="24"/>
        </w:rPr>
        <w:t xml:space="preserve"> 202</w:t>
      </w:r>
      <w:r w:rsidR="00C7452D" w:rsidRPr="00DE04A3">
        <w:rPr>
          <w:b/>
          <w:sz w:val="24"/>
          <w:szCs w:val="24"/>
        </w:rPr>
        <w:t>6</w:t>
      </w:r>
      <w:r w:rsidR="004A6BD1" w:rsidRPr="00DE04A3">
        <w:rPr>
          <w:b/>
          <w:sz w:val="24"/>
          <w:szCs w:val="24"/>
        </w:rPr>
        <w:t>-202</w:t>
      </w:r>
      <w:r w:rsidR="00C7452D" w:rsidRPr="00DE04A3">
        <w:rPr>
          <w:b/>
          <w:sz w:val="24"/>
          <w:szCs w:val="24"/>
        </w:rPr>
        <w:t>7</w:t>
      </w:r>
    </w:p>
    <w:p w14:paraId="0745F217" w14:textId="77777777" w:rsidR="0021382D" w:rsidRPr="00DE04A3" w:rsidRDefault="00DD2D3B" w:rsidP="002135B8">
      <w:pPr>
        <w:ind w:left="-567" w:right="-330"/>
        <w:jc w:val="both"/>
        <w:rPr>
          <w:sz w:val="24"/>
          <w:szCs w:val="24"/>
        </w:rPr>
      </w:pPr>
      <w:r w:rsidRPr="00DE04A3">
        <w:rPr>
          <w:sz w:val="24"/>
          <w:szCs w:val="24"/>
        </w:rPr>
        <w:t xml:space="preserve">This programme of </w:t>
      </w:r>
      <w:r w:rsidR="00535A5B" w:rsidRPr="00DE04A3">
        <w:rPr>
          <w:sz w:val="24"/>
          <w:szCs w:val="24"/>
        </w:rPr>
        <w:t xml:space="preserve">twenty </w:t>
      </w:r>
      <w:r w:rsidR="00C21AD2" w:rsidRPr="00DE04A3">
        <w:rPr>
          <w:sz w:val="24"/>
          <w:szCs w:val="24"/>
        </w:rPr>
        <w:t>workshops</w:t>
      </w:r>
      <w:r w:rsidR="006B14B9" w:rsidRPr="00DE04A3">
        <w:rPr>
          <w:sz w:val="24"/>
          <w:szCs w:val="24"/>
        </w:rPr>
        <w:t xml:space="preserve"> over two semesters</w:t>
      </w:r>
      <w:r w:rsidRPr="00DE04A3">
        <w:rPr>
          <w:sz w:val="24"/>
          <w:szCs w:val="24"/>
        </w:rPr>
        <w:t xml:space="preserve"> provid</w:t>
      </w:r>
      <w:r w:rsidR="00F337A5" w:rsidRPr="00DE04A3">
        <w:rPr>
          <w:sz w:val="24"/>
          <w:szCs w:val="24"/>
        </w:rPr>
        <w:t>es</w:t>
      </w:r>
      <w:r w:rsidRPr="00DE04A3">
        <w:rPr>
          <w:sz w:val="24"/>
          <w:szCs w:val="24"/>
        </w:rPr>
        <w:t xml:space="preserve"> postgraduates with both an introduction to a selected range of theories and research methods</w:t>
      </w:r>
      <w:r w:rsidR="00C60F01" w:rsidRPr="00DE04A3">
        <w:rPr>
          <w:sz w:val="24"/>
          <w:szCs w:val="24"/>
        </w:rPr>
        <w:t>,</w:t>
      </w:r>
      <w:r w:rsidRPr="00DE04A3">
        <w:rPr>
          <w:sz w:val="24"/>
          <w:szCs w:val="24"/>
        </w:rPr>
        <w:t xml:space="preserve"> a</w:t>
      </w:r>
      <w:r w:rsidR="00A6257B" w:rsidRPr="00DE04A3">
        <w:rPr>
          <w:sz w:val="24"/>
          <w:szCs w:val="24"/>
        </w:rPr>
        <w:t>s well as</w:t>
      </w:r>
      <w:r w:rsidRPr="00DE04A3">
        <w:rPr>
          <w:sz w:val="24"/>
          <w:szCs w:val="24"/>
        </w:rPr>
        <w:t xml:space="preserve"> practice-based activities and</w:t>
      </w:r>
      <w:r w:rsidR="006F1EFB" w:rsidRPr="00DE04A3">
        <w:rPr>
          <w:sz w:val="24"/>
          <w:szCs w:val="24"/>
        </w:rPr>
        <w:t xml:space="preserve"> applications</w:t>
      </w:r>
      <w:r w:rsidRPr="00DE04A3">
        <w:rPr>
          <w:sz w:val="24"/>
          <w:szCs w:val="24"/>
        </w:rPr>
        <w:t xml:space="preserve"> of research methods to specific disciplines. </w:t>
      </w:r>
      <w:r w:rsidR="002135B8" w:rsidRPr="00DE04A3">
        <w:rPr>
          <w:sz w:val="24"/>
          <w:szCs w:val="24"/>
        </w:rPr>
        <w:t xml:space="preserve">Researchers have the opportunity to work with theories and methods critically and effectively and to integrate these practices into their doctoral research as well as networking with colleagues from various disciplines. </w:t>
      </w:r>
    </w:p>
    <w:p w14:paraId="11D93DBC" w14:textId="1A63F1F5" w:rsidR="002135B8" w:rsidRPr="00DE04A3" w:rsidRDefault="000D6386" w:rsidP="0021382D">
      <w:pPr>
        <w:ind w:left="-567" w:right="-330"/>
        <w:jc w:val="center"/>
        <w:rPr>
          <w:sz w:val="24"/>
          <w:szCs w:val="24"/>
        </w:rPr>
      </w:pPr>
      <w:r w:rsidRPr="00DE04A3">
        <w:rPr>
          <w:sz w:val="24"/>
          <w:szCs w:val="24"/>
        </w:rPr>
        <w:t>Book</w:t>
      </w:r>
      <w:r w:rsidR="0060414D" w:rsidRPr="00DE04A3">
        <w:rPr>
          <w:sz w:val="24"/>
          <w:szCs w:val="24"/>
        </w:rPr>
        <w:t>ings via</w:t>
      </w:r>
      <w:r w:rsidRPr="00DE04A3">
        <w:rPr>
          <w:sz w:val="24"/>
          <w:szCs w:val="24"/>
        </w:rPr>
        <w:t xml:space="preserve"> the Training Catalogue</w:t>
      </w:r>
      <w:r w:rsidR="0021382D" w:rsidRPr="00DE04A3">
        <w:rPr>
          <w:sz w:val="24"/>
          <w:szCs w:val="24"/>
        </w:rPr>
        <w:t>.</w:t>
      </w:r>
      <w:r w:rsidR="0060414D" w:rsidRPr="00DE04A3">
        <w:rPr>
          <w:sz w:val="24"/>
          <w:szCs w:val="24"/>
        </w:rPr>
        <w:t xml:space="preserve"> Participation is limited to 25 researchers.</w:t>
      </w:r>
    </w:p>
    <w:p w14:paraId="3670E447" w14:textId="56221E0D" w:rsidR="005A6C79" w:rsidRPr="00DE04A3" w:rsidRDefault="006F1EFB" w:rsidP="007670D9">
      <w:pPr>
        <w:ind w:left="-567" w:right="-330"/>
        <w:jc w:val="center"/>
        <w:rPr>
          <w:b/>
          <w:bCs/>
          <w:i/>
          <w:iCs/>
          <w:sz w:val="24"/>
          <w:szCs w:val="24"/>
        </w:rPr>
      </w:pPr>
      <w:r w:rsidRPr="00DE04A3">
        <w:rPr>
          <w:sz w:val="24"/>
          <w:szCs w:val="24"/>
        </w:rPr>
        <w:t xml:space="preserve">All </w:t>
      </w:r>
      <w:r w:rsidR="00A13618" w:rsidRPr="00DE04A3">
        <w:rPr>
          <w:sz w:val="24"/>
          <w:szCs w:val="24"/>
        </w:rPr>
        <w:t>workshops</w:t>
      </w:r>
      <w:r w:rsidRPr="00DE04A3">
        <w:rPr>
          <w:sz w:val="24"/>
          <w:szCs w:val="24"/>
        </w:rPr>
        <w:t xml:space="preserve"> are led by </w:t>
      </w:r>
      <w:r w:rsidRPr="00DE04A3">
        <w:rPr>
          <w:b/>
          <w:bCs/>
          <w:i/>
          <w:iCs/>
          <w:sz w:val="24"/>
          <w:szCs w:val="24"/>
        </w:rPr>
        <w:t>Dr Letizia Alterno</w:t>
      </w:r>
      <w:r w:rsidR="00324E86" w:rsidRPr="00DE04A3">
        <w:rPr>
          <w:b/>
          <w:bCs/>
          <w:i/>
          <w:iCs/>
          <w:sz w:val="24"/>
          <w:szCs w:val="24"/>
        </w:rPr>
        <w:t>.</w:t>
      </w:r>
    </w:p>
    <w:p w14:paraId="589DF4A3" w14:textId="77777777" w:rsidR="000C4DB8" w:rsidRPr="00DE04A3" w:rsidRDefault="000C4DB8" w:rsidP="005A6C79">
      <w:pPr>
        <w:ind w:left="-567" w:right="-330"/>
        <w:jc w:val="center"/>
        <w:rPr>
          <w:sz w:val="24"/>
          <w:szCs w:val="24"/>
        </w:rPr>
      </w:pPr>
    </w:p>
    <w:p w14:paraId="23F24D5D" w14:textId="5C8D37F9" w:rsidR="005A6C79" w:rsidRPr="00DE04A3" w:rsidRDefault="005A6C79" w:rsidP="005A6C79">
      <w:pPr>
        <w:ind w:left="-567" w:right="-330"/>
        <w:jc w:val="center"/>
        <w:rPr>
          <w:b/>
          <w:bCs/>
          <w:sz w:val="24"/>
          <w:szCs w:val="24"/>
        </w:rPr>
      </w:pPr>
      <w:r w:rsidRPr="00DE04A3">
        <w:rPr>
          <w:b/>
          <w:bCs/>
          <w:sz w:val="24"/>
          <w:szCs w:val="24"/>
        </w:rPr>
        <w:t>SEMESTER I - Artsmethods Methodology and Theory Programme</w:t>
      </w:r>
    </w:p>
    <w:p w14:paraId="4193787C" w14:textId="77777777" w:rsidR="000C4DB8" w:rsidRPr="00DE04A3" w:rsidRDefault="000C4DB8" w:rsidP="005A6C79">
      <w:pPr>
        <w:ind w:left="-567" w:right="-330"/>
        <w:jc w:val="center"/>
        <w:rPr>
          <w:b/>
          <w:bCs/>
          <w:sz w:val="24"/>
          <w:szCs w:val="24"/>
        </w:rPr>
      </w:pPr>
    </w:p>
    <w:p w14:paraId="6605A7D0" w14:textId="28274708" w:rsidR="00022F77" w:rsidRPr="00DE04A3" w:rsidRDefault="004B2B31" w:rsidP="00022F77">
      <w:pPr>
        <w:ind w:left="-567" w:right="-330"/>
        <w:jc w:val="center"/>
        <w:rPr>
          <w:sz w:val="24"/>
          <w:szCs w:val="24"/>
        </w:rPr>
      </w:pPr>
      <w:r w:rsidRPr="00DE04A3">
        <w:rPr>
          <w:sz w:val="24"/>
          <w:szCs w:val="24"/>
        </w:rPr>
        <w:t xml:space="preserve">28 September, </w:t>
      </w:r>
      <w:r w:rsidR="00694D40" w:rsidRPr="00DE04A3">
        <w:rPr>
          <w:sz w:val="24"/>
          <w:szCs w:val="24"/>
        </w:rPr>
        <w:t>202</w:t>
      </w:r>
      <w:r w:rsidR="0026459C" w:rsidRPr="00DE04A3">
        <w:rPr>
          <w:sz w:val="24"/>
          <w:szCs w:val="24"/>
        </w:rPr>
        <w:t>6</w:t>
      </w:r>
      <w:r w:rsidR="00022F77" w:rsidRPr="00DE04A3">
        <w:rPr>
          <w:sz w:val="24"/>
          <w:szCs w:val="24"/>
        </w:rPr>
        <w:t xml:space="preserve">, 11.00-13.00: </w:t>
      </w:r>
      <w:r w:rsidR="00B33079" w:rsidRPr="00DE04A3">
        <w:rPr>
          <w:sz w:val="24"/>
          <w:szCs w:val="24"/>
        </w:rPr>
        <w:t xml:space="preserve">Theoretical Frameworks </w:t>
      </w:r>
      <w:r w:rsidR="00022F77" w:rsidRPr="00DE04A3">
        <w:rPr>
          <w:sz w:val="24"/>
          <w:szCs w:val="24"/>
        </w:rPr>
        <w:t>(C.1.18, Ellen Wilkinson)</w:t>
      </w:r>
    </w:p>
    <w:p w14:paraId="218EACE6" w14:textId="036C5B34" w:rsidR="005A6C79" w:rsidRPr="00DE04A3" w:rsidRDefault="0004118C" w:rsidP="005A6C79">
      <w:pPr>
        <w:ind w:left="-567" w:right="-330"/>
        <w:jc w:val="center"/>
        <w:rPr>
          <w:sz w:val="24"/>
          <w:szCs w:val="24"/>
        </w:rPr>
      </w:pPr>
      <w:r w:rsidRPr="00DE04A3">
        <w:rPr>
          <w:sz w:val="24"/>
          <w:szCs w:val="24"/>
        </w:rPr>
        <w:t>0</w:t>
      </w:r>
      <w:r w:rsidR="00F97F80" w:rsidRPr="00DE04A3">
        <w:rPr>
          <w:sz w:val="24"/>
          <w:szCs w:val="24"/>
        </w:rPr>
        <w:t>5</w:t>
      </w:r>
      <w:r w:rsidRPr="00DE04A3">
        <w:rPr>
          <w:sz w:val="24"/>
          <w:szCs w:val="24"/>
        </w:rPr>
        <w:t xml:space="preserve"> October</w:t>
      </w:r>
      <w:r w:rsidR="005A6C79" w:rsidRPr="00DE04A3">
        <w:rPr>
          <w:sz w:val="24"/>
          <w:szCs w:val="24"/>
        </w:rPr>
        <w:t>, 11:00-13:00:</w:t>
      </w:r>
      <w:r w:rsidR="00B33079" w:rsidRPr="00DE04A3">
        <w:rPr>
          <w:sz w:val="24"/>
          <w:szCs w:val="24"/>
        </w:rPr>
        <w:t xml:space="preserve"> Textual Analysis</w:t>
      </w:r>
      <w:r w:rsidR="005A6C79" w:rsidRPr="00DE04A3">
        <w:rPr>
          <w:sz w:val="24"/>
          <w:szCs w:val="24"/>
        </w:rPr>
        <w:t xml:space="preserve"> (C.1.18, Ellen Wilkinson)</w:t>
      </w:r>
    </w:p>
    <w:p w14:paraId="67D6A982" w14:textId="77777777" w:rsidR="00AD6387" w:rsidRPr="00DE04A3" w:rsidRDefault="00264B4D" w:rsidP="00AD6387">
      <w:pPr>
        <w:ind w:left="-567" w:right="-330"/>
        <w:jc w:val="center"/>
        <w:rPr>
          <w:sz w:val="24"/>
          <w:szCs w:val="24"/>
        </w:rPr>
      </w:pPr>
      <w:r w:rsidRPr="00DE04A3">
        <w:rPr>
          <w:sz w:val="24"/>
          <w:szCs w:val="24"/>
        </w:rPr>
        <w:t>12 October,</w:t>
      </w:r>
      <w:r w:rsidR="005A6C79" w:rsidRPr="00DE04A3">
        <w:rPr>
          <w:sz w:val="24"/>
          <w:szCs w:val="24"/>
        </w:rPr>
        <w:t xml:space="preserve"> 11:00-13:00: </w:t>
      </w:r>
      <w:r w:rsidR="00214E23" w:rsidRPr="00DE04A3">
        <w:rPr>
          <w:sz w:val="24"/>
          <w:szCs w:val="24"/>
        </w:rPr>
        <w:t>Introduction to Post-colonial Theory</w:t>
      </w:r>
      <w:r w:rsidR="008F18D9" w:rsidRPr="00DE04A3">
        <w:rPr>
          <w:sz w:val="24"/>
          <w:szCs w:val="24"/>
        </w:rPr>
        <w:t xml:space="preserve"> </w:t>
      </w:r>
      <w:r w:rsidR="00AD6387" w:rsidRPr="00DE04A3">
        <w:rPr>
          <w:sz w:val="24"/>
          <w:szCs w:val="24"/>
        </w:rPr>
        <w:t>(C.1.18, Ellen Wilkinson)</w:t>
      </w:r>
    </w:p>
    <w:p w14:paraId="7E378834" w14:textId="3131CED2" w:rsidR="005A6C79" w:rsidRPr="00DE04A3" w:rsidRDefault="00264B4D" w:rsidP="005A6C79">
      <w:pPr>
        <w:ind w:left="-567" w:right="-330"/>
        <w:jc w:val="center"/>
        <w:rPr>
          <w:sz w:val="24"/>
          <w:szCs w:val="24"/>
        </w:rPr>
      </w:pPr>
      <w:r w:rsidRPr="00DE04A3">
        <w:rPr>
          <w:sz w:val="24"/>
          <w:szCs w:val="24"/>
        </w:rPr>
        <w:t xml:space="preserve">19 October, </w:t>
      </w:r>
      <w:r w:rsidR="005A6C79" w:rsidRPr="00DE04A3">
        <w:rPr>
          <w:sz w:val="24"/>
          <w:szCs w:val="24"/>
        </w:rPr>
        <w:t xml:space="preserve">11:00-13:00: </w:t>
      </w:r>
      <w:r w:rsidR="001030F6" w:rsidRPr="00DE04A3">
        <w:rPr>
          <w:sz w:val="24"/>
          <w:szCs w:val="24"/>
        </w:rPr>
        <w:t>Narrative as Research Method</w:t>
      </w:r>
      <w:r w:rsidR="005A6C79" w:rsidRPr="00DE04A3">
        <w:rPr>
          <w:sz w:val="24"/>
          <w:szCs w:val="24"/>
        </w:rPr>
        <w:t xml:space="preserve"> (C.1.18, Ellen Wilkinson)</w:t>
      </w:r>
    </w:p>
    <w:p w14:paraId="5C0D7930" w14:textId="3ECD8089" w:rsidR="0099747E" w:rsidRPr="00DE04A3" w:rsidRDefault="00384F20" w:rsidP="005A6C79">
      <w:pPr>
        <w:ind w:left="-567" w:right="-330"/>
        <w:jc w:val="center"/>
        <w:rPr>
          <w:sz w:val="24"/>
          <w:szCs w:val="24"/>
        </w:rPr>
      </w:pPr>
      <w:r w:rsidRPr="00DE04A3">
        <w:rPr>
          <w:sz w:val="24"/>
          <w:szCs w:val="24"/>
        </w:rPr>
        <w:t>0</w:t>
      </w:r>
      <w:r w:rsidR="004F4D81" w:rsidRPr="00DE04A3">
        <w:rPr>
          <w:sz w:val="24"/>
          <w:szCs w:val="24"/>
        </w:rPr>
        <w:t>9</w:t>
      </w:r>
      <w:r w:rsidR="005A6C79" w:rsidRPr="00DE04A3">
        <w:rPr>
          <w:sz w:val="24"/>
          <w:szCs w:val="24"/>
        </w:rPr>
        <w:t xml:space="preserve"> </w:t>
      </w:r>
      <w:r w:rsidRPr="00DE04A3">
        <w:rPr>
          <w:sz w:val="24"/>
          <w:szCs w:val="24"/>
        </w:rPr>
        <w:t>Novem</w:t>
      </w:r>
      <w:r w:rsidR="005A6C79" w:rsidRPr="00DE04A3">
        <w:rPr>
          <w:sz w:val="24"/>
          <w:szCs w:val="24"/>
        </w:rPr>
        <w:t xml:space="preserve">ber, 11:00-13:00: </w:t>
      </w:r>
      <w:r w:rsidR="001030F6" w:rsidRPr="00DE04A3">
        <w:rPr>
          <w:sz w:val="24"/>
          <w:szCs w:val="24"/>
        </w:rPr>
        <w:t>Using World Literature</w:t>
      </w:r>
      <w:r w:rsidR="005A6C79" w:rsidRPr="00DE04A3">
        <w:rPr>
          <w:sz w:val="24"/>
          <w:szCs w:val="24"/>
        </w:rPr>
        <w:t xml:space="preserve"> (C.1.18, Ellen Wilkinson)</w:t>
      </w:r>
    </w:p>
    <w:p w14:paraId="3EC4456E" w14:textId="4ACC4FB2" w:rsidR="00214E23" w:rsidRPr="00DE04A3" w:rsidRDefault="00B3193F" w:rsidP="00214E23">
      <w:pPr>
        <w:ind w:left="-567" w:right="-330"/>
        <w:jc w:val="center"/>
        <w:rPr>
          <w:sz w:val="24"/>
          <w:szCs w:val="24"/>
        </w:rPr>
      </w:pPr>
      <w:r w:rsidRPr="00DE04A3">
        <w:rPr>
          <w:sz w:val="24"/>
          <w:szCs w:val="24"/>
        </w:rPr>
        <w:t>16 November,</w:t>
      </w:r>
      <w:r w:rsidR="005A6C79" w:rsidRPr="00DE04A3">
        <w:rPr>
          <w:sz w:val="24"/>
          <w:szCs w:val="24"/>
        </w:rPr>
        <w:t xml:space="preserve"> 11.00-13.00: </w:t>
      </w:r>
      <w:r w:rsidR="00214E23" w:rsidRPr="00DE04A3">
        <w:rPr>
          <w:sz w:val="24"/>
          <w:szCs w:val="24"/>
        </w:rPr>
        <w:t>Thematic Analysis (C.1.18, Ellen Wilkinson)</w:t>
      </w:r>
    </w:p>
    <w:p w14:paraId="043CD1C6" w14:textId="77777777" w:rsidR="00496FFB" w:rsidRPr="00DE04A3" w:rsidRDefault="00002E68" w:rsidP="00496FFB">
      <w:pPr>
        <w:ind w:left="-567" w:right="-330"/>
        <w:jc w:val="center"/>
        <w:rPr>
          <w:sz w:val="24"/>
          <w:szCs w:val="24"/>
        </w:rPr>
      </w:pPr>
      <w:r w:rsidRPr="00DE04A3">
        <w:rPr>
          <w:sz w:val="24"/>
          <w:szCs w:val="24"/>
        </w:rPr>
        <w:t>2</w:t>
      </w:r>
      <w:r w:rsidR="00B3193F" w:rsidRPr="00DE04A3">
        <w:rPr>
          <w:sz w:val="24"/>
          <w:szCs w:val="24"/>
        </w:rPr>
        <w:t>3</w:t>
      </w:r>
      <w:r w:rsidR="005A6C79" w:rsidRPr="00DE04A3">
        <w:rPr>
          <w:sz w:val="24"/>
          <w:szCs w:val="24"/>
        </w:rPr>
        <w:t xml:space="preserve"> </w:t>
      </w:r>
      <w:r w:rsidRPr="00DE04A3">
        <w:rPr>
          <w:sz w:val="24"/>
          <w:szCs w:val="24"/>
        </w:rPr>
        <w:t>Novem</w:t>
      </w:r>
      <w:r w:rsidR="005A6C79" w:rsidRPr="00DE04A3">
        <w:rPr>
          <w:sz w:val="24"/>
          <w:szCs w:val="24"/>
        </w:rPr>
        <w:t xml:space="preserve">ber, 11.00-13.00: Researching Human Rights </w:t>
      </w:r>
      <w:r w:rsidR="00496FFB" w:rsidRPr="00DE04A3">
        <w:rPr>
          <w:sz w:val="24"/>
          <w:szCs w:val="24"/>
        </w:rPr>
        <w:t>(A4, Sam Alex)</w:t>
      </w:r>
    </w:p>
    <w:p w14:paraId="173AD475" w14:textId="2C48466A" w:rsidR="008F18D9" w:rsidRPr="00DE04A3" w:rsidRDefault="001F03EC" w:rsidP="008F18D9">
      <w:pPr>
        <w:ind w:left="-567" w:right="-330"/>
        <w:jc w:val="center"/>
        <w:rPr>
          <w:sz w:val="24"/>
          <w:szCs w:val="24"/>
        </w:rPr>
      </w:pPr>
      <w:r w:rsidRPr="00DE04A3">
        <w:rPr>
          <w:sz w:val="24"/>
          <w:szCs w:val="24"/>
        </w:rPr>
        <w:t>3</w:t>
      </w:r>
      <w:r w:rsidR="004F7DEB" w:rsidRPr="00DE04A3">
        <w:rPr>
          <w:sz w:val="24"/>
          <w:szCs w:val="24"/>
        </w:rPr>
        <w:t>0</w:t>
      </w:r>
      <w:r w:rsidR="005A6C79" w:rsidRPr="00DE04A3">
        <w:rPr>
          <w:sz w:val="24"/>
          <w:szCs w:val="24"/>
        </w:rPr>
        <w:t xml:space="preserve"> </w:t>
      </w:r>
      <w:r w:rsidRPr="00DE04A3">
        <w:rPr>
          <w:sz w:val="24"/>
          <w:szCs w:val="24"/>
        </w:rPr>
        <w:t>Nov</w:t>
      </w:r>
      <w:r w:rsidR="004F7DEB" w:rsidRPr="00DE04A3">
        <w:rPr>
          <w:sz w:val="24"/>
          <w:szCs w:val="24"/>
        </w:rPr>
        <w:t>em</w:t>
      </w:r>
      <w:r w:rsidR="005A6C79" w:rsidRPr="00DE04A3">
        <w:rPr>
          <w:sz w:val="24"/>
          <w:szCs w:val="24"/>
        </w:rPr>
        <w:t>ber, 11.00-13.00: Discourse Analysis</w:t>
      </w:r>
      <w:r w:rsidR="008F18D9" w:rsidRPr="00DE04A3">
        <w:rPr>
          <w:sz w:val="24"/>
          <w:szCs w:val="24"/>
        </w:rPr>
        <w:t xml:space="preserve"> (</w:t>
      </w:r>
      <w:r w:rsidR="0018216D" w:rsidRPr="00DE04A3">
        <w:rPr>
          <w:sz w:val="24"/>
          <w:szCs w:val="24"/>
        </w:rPr>
        <w:t>A4</w:t>
      </w:r>
      <w:r w:rsidR="008F18D9" w:rsidRPr="00DE04A3">
        <w:rPr>
          <w:sz w:val="24"/>
          <w:szCs w:val="24"/>
        </w:rPr>
        <w:t xml:space="preserve">, </w:t>
      </w:r>
      <w:r w:rsidR="0018216D" w:rsidRPr="00DE04A3">
        <w:rPr>
          <w:sz w:val="24"/>
          <w:szCs w:val="24"/>
        </w:rPr>
        <w:t>Sam Alex</w:t>
      </w:r>
      <w:r w:rsidR="008F18D9" w:rsidRPr="00DE04A3">
        <w:rPr>
          <w:sz w:val="24"/>
          <w:szCs w:val="24"/>
        </w:rPr>
        <w:t>)</w:t>
      </w:r>
    </w:p>
    <w:p w14:paraId="3C74F3F4" w14:textId="1D02B6A8" w:rsidR="005A6C79" w:rsidRPr="00DE04A3" w:rsidRDefault="004F7DEB" w:rsidP="008F18D9">
      <w:pPr>
        <w:ind w:left="-567" w:right="-330"/>
        <w:jc w:val="center"/>
        <w:rPr>
          <w:sz w:val="24"/>
          <w:szCs w:val="24"/>
        </w:rPr>
      </w:pPr>
      <w:r w:rsidRPr="00DE04A3">
        <w:rPr>
          <w:sz w:val="24"/>
          <w:szCs w:val="24"/>
        </w:rPr>
        <w:t>0</w:t>
      </w:r>
      <w:r w:rsidR="001F03EC" w:rsidRPr="00DE04A3">
        <w:rPr>
          <w:sz w:val="24"/>
          <w:szCs w:val="24"/>
        </w:rPr>
        <w:t>7</w:t>
      </w:r>
      <w:r w:rsidR="005A6C79" w:rsidRPr="00DE04A3">
        <w:rPr>
          <w:sz w:val="24"/>
          <w:szCs w:val="24"/>
        </w:rPr>
        <w:t xml:space="preserve"> </w:t>
      </w:r>
      <w:r w:rsidRPr="00DE04A3">
        <w:rPr>
          <w:sz w:val="24"/>
          <w:szCs w:val="24"/>
        </w:rPr>
        <w:t>Decem</w:t>
      </w:r>
      <w:r w:rsidR="005A6C79" w:rsidRPr="00DE04A3">
        <w:rPr>
          <w:sz w:val="24"/>
          <w:szCs w:val="24"/>
        </w:rPr>
        <w:t>ber, 11.00-13.00: Discourse Analysis and Language</w:t>
      </w:r>
      <w:r w:rsidR="008F18D9" w:rsidRPr="00DE04A3">
        <w:rPr>
          <w:sz w:val="24"/>
          <w:szCs w:val="24"/>
        </w:rPr>
        <w:t xml:space="preserve"> (C.1.18, Ellen Wilkinson)</w:t>
      </w:r>
      <w:r w:rsidR="005A6C79" w:rsidRPr="00DE04A3">
        <w:rPr>
          <w:sz w:val="24"/>
          <w:szCs w:val="24"/>
        </w:rPr>
        <w:t xml:space="preserve"> </w:t>
      </w:r>
    </w:p>
    <w:p w14:paraId="3AE523AC" w14:textId="77777777" w:rsidR="00496FFB" w:rsidRPr="00DE04A3" w:rsidRDefault="005A6C79" w:rsidP="00496FFB">
      <w:pPr>
        <w:ind w:left="-567" w:right="-330"/>
        <w:jc w:val="center"/>
        <w:rPr>
          <w:sz w:val="24"/>
          <w:szCs w:val="24"/>
        </w:rPr>
      </w:pPr>
      <w:r w:rsidRPr="00DE04A3">
        <w:rPr>
          <w:sz w:val="24"/>
          <w:szCs w:val="24"/>
        </w:rPr>
        <w:t>1</w:t>
      </w:r>
      <w:r w:rsidR="001F03EC" w:rsidRPr="00DE04A3">
        <w:rPr>
          <w:sz w:val="24"/>
          <w:szCs w:val="24"/>
        </w:rPr>
        <w:t>4</w:t>
      </w:r>
      <w:r w:rsidRPr="00DE04A3">
        <w:rPr>
          <w:sz w:val="24"/>
          <w:szCs w:val="24"/>
        </w:rPr>
        <w:t xml:space="preserve"> </w:t>
      </w:r>
      <w:r w:rsidR="00190FF6" w:rsidRPr="00DE04A3">
        <w:rPr>
          <w:sz w:val="24"/>
          <w:szCs w:val="24"/>
        </w:rPr>
        <w:t>Dece</w:t>
      </w:r>
      <w:r w:rsidRPr="00DE04A3">
        <w:rPr>
          <w:sz w:val="24"/>
          <w:szCs w:val="24"/>
        </w:rPr>
        <w:t xml:space="preserve">mber, 11.00-13.00 Discourse Analysis - Terminology and Methods </w:t>
      </w:r>
      <w:r w:rsidR="00496FFB" w:rsidRPr="00DE04A3">
        <w:rPr>
          <w:sz w:val="24"/>
          <w:szCs w:val="24"/>
        </w:rPr>
        <w:t xml:space="preserve">(C.1.18, Ellen Wilkinson) </w:t>
      </w:r>
    </w:p>
    <w:p w14:paraId="562B8725" w14:textId="03964E30" w:rsidR="00C46890" w:rsidRDefault="00C46890" w:rsidP="005A6C79">
      <w:pPr>
        <w:ind w:left="-567" w:right="-330"/>
        <w:jc w:val="center"/>
      </w:pPr>
    </w:p>
    <w:p w14:paraId="73D08F56" w14:textId="77777777" w:rsidR="004B2B31" w:rsidRDefault="004B2B31" w:rsidP="005A6C79">
      <w:pPr>
        <w:ind w:left="-567" w:right="-330"/>
        <w:jc w:val="center"/>
      </w:pPr>
    </w:p>
    <w:sectPr w:rsidR="004B2B31" w:rsidSect="00433ABD">
      <w:headerReference w:type="even" r:id="rId10"/>
      <w:headerReference w:type="default" r:id="rId11"/>
      <w:footerReference w:type="even" r:id="rId12"/>
      <w:footerReference w:type="default" r:id="rId13"/>
      <w:headerReference w:type="first" r:id="rId14"/>
      <w:footerReference w:type="first" r:id="rId15"/>
      <w:pgSz w:w="11906" w:h="16838"/>
      <w:pgMar w:top="851" w:right="1440" w:bottom="851"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882B66" w14:textId="77777777" w:rsidR="00C06412" w:rsidRDefault="00C06412" w:rsidP="001D1051">
      <w:pPr>
        <w:spacing w:after="0" w:line="240" w:lineRule="auto"/>
      </w:pPr>
      <w:r>
        <w:separator/>
      </w:r>
    </w:p>
  </w:endnote>
  <w:endnote w:type="continuationSeparator" w:id="0">
    <w:p w14:paraId="63245D05" w14:textId="77777777" w:rsidR="00C06412" w:rsidRDefault="00C06412" w:rsidP="001D1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759D29" w14:textId="77777777" w:rsidR="00853708" w:rsidRDefault="00853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D2FC1" w14:textId="77777777" w:rsidR="00433ABD" w:rsidRDefault="00433ABD">
    <w:pPr>
      <w:pStyle w:val="Footer"/>
    </w:pPr>
  </w:p>
  <w:p w14:paraId="1E4D2FC2" w14:textId="77777777" w:rsidR="00433ABD" w:rsidRDefault="00433A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1D831" w14:textId="77777777" w:rsidR="00853708" w:rsidRDefault="00853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4153EA" w14:textId="77777777" w:rsidR="00C06412" w:rsidRDefault="00C06412" w:rsidP="001D1051">
      <w:pPr>
        <w:spacing w:after="0" w:line="240" w:lineRule="auto"/>
      </w:pPr>
      <w:r>
        <w:separator/>
      </w:r>
    </w:p>
  </w:footnote>
  <w:footnote w:type="continuationSeparator" w:id="0">
    <w:p w14:paraId="0CEB4EA1" w14:textId="77777777" w:rsidR="00C06412" w:rsidRDefault="00C06412" w:rsidP="001D10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27D2A4" w14:textId="77777777" w:rsidR="00853708" w:rsidRDefault="00853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8CFA75" w14:textId="77777777" w:rsidR="00853708" w:rsidRDefault="00853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1E10C8" w14:textId="77777777" w:rsidR="00853708" w:rsidRDefault="00853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176FAE"/>
    <w:multiLevelType w:val="hybridMultilevel"/>
    <w:tmpl w:val="098EE990"/>
    <w:lvl w:ilvl="0" w:tplc="521EA68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10377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DE0"/>
    <w:rsid w:val="00002E68"/>
    <w:rsid w:val="00022F77"/>
    <w:rsid w:val="000237B0"/>
    <w:rsid w:val="00025B64"/>
    <w:rsid w:val="0004118C"/>
    <w:rsid w:val="000B7BBF"/>
    <w:rsid w:val="000C2E99"/>
    <w:rsid w:val="000C4DB8"/>
    <w:rsid w:val="000D6386"/>
    <w:rsid w:val="001030F6"/>
    <w:rsid w:val="00116BC7"/>
    <w:rsid w:val="00120AAE"/>
    <w:rsid w:val="00123009"/>
    <w:rsid w:val="00132AAF"/>
    <w:rsid w:val="00180C98"/>
    <w:rsid w:val="0018216D"/>
    <w:rsid w:val="00190FF6"/>
    <w:rsid w:val="00195756"/>
    <w:rsid w:val="001A1194"/>
    <w:rsid w:val="001D1051"/>
    <w:rsid w:val="001D3909"/>
    <w:rsid w:val="001D48C1"/>
    <w:rsid w:val="001D4B0C"/>
    <w:rsid w:val="001F03EC"/>
    <w:rsid w:val="001F3541"/>
    <w:rsid w:val="00210505"/>
    <w:rsid w:val="002135B8"/>
    <w:rsid w:val="0021382D"/>
    <w:rsid w:val="00214E23"/>
    <w:rsid w:val="00250DF3"/>
    <w:rsid w:val="002559F1"/>
    <w:rsid w:val="00263675"/>
    <w:rsid w:val="0026459C"/>
    <w:rsid w:val="00264B4D"/>
    <w:rsid w:val="002A446C"/>
    <w:rsid w:val="002A6DD9"/>
    <w:rsid w:val="002C1518"/>
    <w:rsid w:val="002D1A01"/>
    <w:rsid w:val="002D7463"/>
    <w:rsid w:val="002E1551"/>
    <w:rsid w:val="00304C15"/>
    <w:rsid w:val="00305518"/>
    <w:rsid w:val="00305CE2"/>
    <w:rsid w:val="0030779C"/>
    <w:rsid w:val="00317D58"/>
    <w:rsid w:val="00324E86"/>
    <w:rsid w:val="00340989"/>
    <w:rsid w:val="00342188"/>
    <w:rsid w:val="00384F20"/>
    <w:rsid w:val="003A4A36"/>
    <w:rsid w:val="003C100E"/>
    <w:rsid w:val="003C27FD"/>
    <w:rsid w:val="003E5929"/>
    <w:rsid w:val="003F498A"/>
    <w:rsid w:val="00401012"/>
    <w:rsid w:val="00402DE0"/>
    <w:rsid w:val="00416F85"/>
    <w:rsid w:val="004306D1"/>
    <w:rsid w:val="00430A0C"/>
    <w:rsid w:val="00433ABD"/>
    <w:rsid w:val="00462676"/>
    <w:rsid w:val="00496FFB"/>
    <w:rsid w:val="004A0B0A"/>
    <w:rsid w:val="004A6BD1"/>
    <w:rsid w:val="004B2B31"/>
    <w:rsid w:val="004B45E1"/>
    <w:rsid w:val="004D7F45"/>
    <w:rsid w:val="004E0EB6"/>
    <w:rsid w:val="004F2CDE"/>
    <w:rsid w:val="004F4D81"/>
    <w:rsid w:val="004F7DEB"/>
    <w:rsid w:val="00527FB2"/>
    <w:rsid w:val="005309AF"/>
    <w:rsid w:val="00535A5B"/>
    <w:rsid w:val="00536FEB"/>
    <w:rsid w:val="00563261"/>
    <w:rsid w:val="005A6C79"/>
    <w:rsid w:val="005B4420"/>
    <w:rsid w:val="005F6FE2"/>
    <w:rsid w:val="0060414D"/>
    <w:rsid w:val="0060689A"/>
    <w:rsid w:val="00650078"/>
    <w:rsid w:val="00692E82"/>
    <w:rsid w:val="00694D40"/>
    <w:rsid w:val="006A46BA"/>
    <w:rsid w:val="006B14B9"/>
    <w:rsid w:val="006C343C"/>
    <w:rsid w:val="006E1FA2"/>
    <w:rsid w:val="006F1EFB"/>
    <w:rsid w:val="006F7091"/>
    <w:rsid w:val="00710A60"/>
    <w:rsid w:val="00743996"/>
    <w:rsid w:val="007656BD"/>
    <w:rsid w:val="007670D9"/>
    <w:rsid w:val="007B252C"/>
    <w:rsid w:val="007C09A5"/>
    <w:rsid w:val="007C57E7"/>
    <w:rsid w:val="008043DA"/>
    <w:rsid w:val="0081038F"/>
    <w:rsid w:val="008238A2"/>
    <w:rsid w:val="00830F19"/>
    <w:rsid w:val="00831DD2"/>
    <w:rsid w:val="00841AD9"/>
    <w:rsid w:val="00853708"/>
    <w:rsid w:val="008560F2"/>
    <w:rsid w:val="00860904"/>
    <w:rsid w:val="00862BA6"/>
    <w:rsid w:val="008C41F8"/>
    <w:rsid w:val="008D7147"/>
    <w:rsid w:val="008E6AA5"/>
    <w:rsid w:val="008F18D9"/>
    <w:rsid w:val="008F258A"/>
    <w:rsid w:val="008F5D6D"/>
    <w:rsid w:val="009155CC"/>
    <w:rsid w:val="00924095"/>
    <w:rsid w:val="00924F87"/>
    <w:rsid w:val="0093035F"/>
    <w:rsid w:val="00944799"/>
    <w:rsid w:val="009500E9"/>
    <w:rsid w:val="009656E6"/>
    <w:rsid w:val="00984412"/>
    <w:rsid w:val="009905B9"/>
    <w:rsid w:val="00991B9E"/>
    <w:rsid w:val="0099747E"/>
    <w:rsid w:val="009A7728"/>
    <w:rsid w:val="00A13618"/>
    <w:rsid w:val="00A2677C"/>
    <w:rsid w:val="00A31FE3"/>
    <w:rsid w:val="00A44495"/>
    <w:rsid w:val="00A61F2B"/>
    <w:rsid w:val="00A6257B"/>
    <w:rsid w:val="00A83F24"/>
    <w:rsid w:val="00AC6AC8"/>
    <w:rsid w:val="00AD0403"/>
    <w:rsid w:val="00AD5207"/>
    <w:rsid w:val="00AD6387"/>
    <w:rsid w:val="00AD7044"/>
    <w:rsid w:val="00AE2F89"/>
    <w:rsid w:val="00AE623A"/>
    <w:rsid w:val="00B0146F"/>
    <w:rsid w:val="00B26A17"/>
    <w:rsid w:val="00B3193F"/>
    <w:rsid w:val="00B33079"/>
    <w:rsid w:val="00B441D2"/>
    <w:rsid w:val="00B4432B"/>
    <w:rsid w:val="00B82BE3"/>
    <w:rsid w:val="00B863A5"/>
    <w:rsid w:val="00B94F84"/>
    <w:rsid w:val="00B95634"/>
    <w:rsid w:val="00BA2F18"/>
    <w:rsid w:val="00BA59EE"/>
    <w:rsid w:val="00BA6B28"/>
    <w:rsid w:val="00BB53E4"/>
    <w:rsid w:val="00BC0905"/>
    <w:rsid w:val="00BC1FEF"/>
    <w:rsid w:val="00BC526F"/>
    <w:rsid w:val="00BC754B"/>
    <w:rsid w:val="00BE7A91"/>
    <w:rsid w:val="00BF275A"/>
    <w:rsid w:val="00C06412"/>
    <w:rsid w:val="00C21AD2"/>
    <w:rsid w:val="00C3170B"/>
    <w:rsid w:val="00C34DE5"/>
    <w:rsid w:val="00C46890"/>
    <w:rsid w:val="00C607E7"/>
    <w:rsid w:val="00C60F01"/>
    <w:rsid w:val="00C64858"/>
    <w:rsid w:val="00C7452D"/>
    <w:rsid w:val="00C7748E"/>
    <w:rsid w:val="00CF03F2"/>
    <w:rsid w:val="00D10B8D"/>
    <w:rsid w:val="00D44B6E"/>
    <w:rsid w:val="00D8741B"/>
    <w:rsid w:val="00D87945"/>
    <w:rsid w:val="00D92BD6"/>
    <w:rsid w:val="00DA71F0"/>
    <w:rsid w:val="00DB4009"/>
    <w:rsid w:val="00DD2D3B"/>
    <w:rsid w:val="00DE04A3"/>
    <w:rsid w:val="00DF4A67"/>
    <w:rsid w:val="00E13112"/>
    <w:rsid w:val="00E13E74"/>
    <w:rsid w:val="00E3149C"/>
    <w:rsid w:val="00E37AC4"/>
    <w:rsid w:val="00E55E62"/>
    <w:rsid w:val="00E72541"/>
    <w:rsid w:val="00E86CEC"/>
    <w:rsid w:val="00EC4B49"/>
    <w:rsid w:val="00EC5B9E"/>
    <w:rsid w:val="00ED7C31"/>
    <w:rsid w:val="00EE1513"/>
    <w:rsid w:val="00EF4420"/>
    <w:rsid w:val="00F02FE2"/>
    <w:rsid w:val="00F10EAE"/>
    <w:rsid w:val="00F11512"/>
    <w:rsid w:val="00F11798"/>
    <w:rsid w:val="00F3050A"/>
    <w:rsid w:val="00F32FC3"/>
    <w:rsid w:val="00F337A5"/>
    <w:rsid w:val="00F566DB"/>
    <w:rsid w:val="00F97F80"/>
    <w:rsid w:val="00FC44FB"/>
    <w:rsid w:val="00FC70BE"/>
    <w:rsid w:val="00FD0BCA"/>
    <w:rsid w:val="00FD376B"/>
    <w:rsid w:val="00FD7303"/>
    <w:rsid w:val="00FF4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D2FA5"/>
  <w15:docId w15:val="{DC674F2F-FB1B-43EF-89FC-A9B5FA447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DE0"/>
    <w:pPr>
      <w:ind w:left="720"/>
      <w:contextualSpacing/>
    </w:pPr>
  </w:style>
  <w:style w:type="paragraph" w:styleId="BalloonText">
    <w:name w:val="Balloon Text"/>
    <w:basedOn w:val="Normal"/>
    <w:link w:val="BalloonTextChar"/>
    <w:uiPriority w:val="99"/>
    <w:semiHidden/>
    <w:unhideWhenUsed/>
    <w:rsid w:val="00831D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DD2"/>
    <w:rPr>
      <w:rFonts w:ascii="Tahoma" w:hAnsi="Tahoma" w:cs="Tahoma"/>
      <w:sz w:val="16"/>
      <w:szCs w:val="16"/>
    </w:rPr>
  </w:style>
  <w:style w:type="paragraph" w:styleId="Header">
    <w:name w:val="header"/>
    <w:basedOn w:val="Normal"/>
    <w:link w:val="HeaderChar"/>
    <w:uiPriority w:val="99"/>
    <w:unhideWhenUsed/>
    <w:rsid w:val="001D10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1051"/>
  </w:style>
  <w:style w:type="paragraph" w:styleId="Footer">
    <w:name w:val="footer"/>
    <w:basedOn w:val="Normal"/>
    <w:link w:val="FooterChar"/>
    <w:uiPriority w:val="99"/>
    <w:unhideWhenUsed/>
    <w:rsid w:val="001D10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1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Verv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193</Words>
  <Characters>1291</Characters>
  <Application>Microsoft Office Word</Application>
  <DocSecurity>4</DocSecurity>
  <Lines>25</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 Brillaud</dc:creator>
  <cp:lastModifiedBy>Joseph McGonagle</cp:lastModifiedBy>
  <cp:revision>2</cp:revision>
  <dcterms:created xsi:type="dcterms:W3CDTF">2026-09-25T08:27:00Z</dcterms:created>
  <dcterms:modified xsi:type="dcterms:W3CDTF">2026-09-25T08:27:00Z</dcterms:modified>
</cp:coreProperties>
</file>