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40" w:type="dxa"/>
        <w:jc w:val="center"/>
        <w:tblLayout w:type="fixed"/>
        <w:tblCellMar>
          <w:top w:w="80" w:type="dxa"/>
          <w:left w:w="160" w:type="dxa"/>
          <w:bottom w:w="80" w:type="dxa"/>
          <w:right w:w="160" w:type="dxa"/>
        </w:tblCellMar>
        <w:tblLook w:val="04A0" w:firstRow="1" w:lastRow="0" w:firstColumn="1" w:lastColumn="0" w:noHBand="0" w:noVBand="1"/>
      </w:tblPr>
      <w:tblGrid>
        <w:gridCol w:w="2460"/>
        <w:gridCol w:w="7380"/>
      </w:tblGrid>
      <w:tr w:rsidR="00F17EC2" w14:paraId="0AFE5B6D" w14:textId="77777777" w:rsidTr="731F6EC0">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Pr>
          <w:p w14:paraId="5FD99E55" w14:textId="77777777" w:rsidR="004058EC" w:rsidRDefault="00EB3086">
            <w:pPr>
              <w:widowControl w:val="0"/>
              <w:spacing w:line="240" w:lineRule="auto"/>
              <w:jc w:val="center"/>
              <w:rPr>
                <w:b/>
                <w:color w:val="000000"/>
                <w:shd w:val="clear" w:color="auto" w:fill="E6E6E6"/>
              </w:rPr>
            </w:pPr>
            <w:r>
              <w:rPr>
                <w:b/>
                <w:color w:val="000000"/>
                <w:shd w:val="clear" w:color="auto" w:fill="E6E6E6"/>
              </w:rPr>
              <w:t xml:space="preserve">Faculty of Humanities </w:t>
            </w:r>
          </w:p>
          <w:p w14:paraId="7AA0EF04" w14:textId="014C1BF8" w:rsidR="00F17EC2" w:rsidRDefault="00D33148">
            <w:pPr>
              <w:widowControl w:val="0"/>
              <w:spacing w:line="240" w:lineRule="auto"/>
              <w:jc w:val="center"/>
            </w:pPr>
            <w:r>
              <w:rPr>
                <w:b/>
                <w:color w:val="000000"/>
                <w:shd w:val="clear" w:color="auto" w:fill="E6E6E6"/>
              </w:rPr>
              <w:t xml:space="preserve">Vice-Dean </w:t>
            </w:r>
            <w:r w:rsidR="004058EC">
              <w:rPr>
                <w:b/>
                <w:color w:val="000000"/>
                <w:shd w:val="clear" w:color="auto" w:fill="E6E6E6"/>
              </w:rPr>
              <w:t xml:space="preserve">for </w:t>
            </w:r>
            <w:r>
              <w:rPr>
                <w:b/>
                <w:color w:val="000000"/>
                <w:shd w:val="clear" w:color="auto" w:fill="E6E6E6"/>
              </w:rPr>
              <w:t>Research</w:t>
            </w:r>
          </w:p>
        </w:tc>
      </w:tr>
      <w:tr w:rsidR="00F17EC2" w14:paraId="3836F623" w14:textId="77777777" w:rsidTr="731F6EC0">
        <w:trPr>
          <w:jc w:val="center"/>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B061886" w14:textId="77777777" w:rsidR="00F17EC2" w:rsidRDefault="00D33148">
            <w:pPr>
              <w:widowControl w:val="0"/>
              <w:spacing w:line="240" w:lineRule="auto"/>
            </w:pPr>
            <w:r>
              <w:rPr>
                <w:b/>
              </w:rPr>
              <w:t>Grade</w:t>
            </w: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3E7A1CD" w14:textId="77777777" w:rsidR="00F17EC2" w:rsidRDefault="00D33148">
            <w:pPr>
              <w:widowControl w:val="0"/>
              <w:spacing w:line="240" w:lineRule="auto"/>
            </w:pPr>
            <w:r>
              <w:t>ASSOC DEAN</w:t>
            </w:r>
          </w:p>
        </w:tc>
      </w:tr>
      <w:tr w:rsidR="004058EC" w14:paraId="0E8E36F9" w14:textId="77777777" w:rsidTr="731F6EC0">
        <w:trPr>
          <w:jc w:val="center"/>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7A9F023" w14:textId="144C2827" w:rsidR="004058EC" w:rsidRDefault="004058EC">
            <w:pPr>
              <w:widowControl w:val="0"/>
              <w:spacing w:line="240" w:lineRule="auto"/>
              <w:rPr>
                <w:b/>
              </w:rPr>
            </w:pPr>
            <w:r>
              <w:rPr>
                <w:b/>
              </w:rPr>
              <w:t>Reports to</w:t>
            </w: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D6E610D" w14:textId="2AE83C28" w:rsidR="004058EC" w:rsidRDefault="00471720" w:rsidP="347421D5">
            <w:pPr>
              <w:widowControl w:val="0"/>
              <w:spacing w:line="240" w:lineRule="auto"/>
            </w:pPr>
            <w:r w:rsidRPr="347421D5">
              <w:rPr>
                <w:rFonts w:eastAsiaTheme="minorEastAsia"/>
                <w:lang w:val="en-US"/>
              </w:rPr>
              <w:t>Vice-President and Dean</w:t>
            </w:r>
            <w:r w:rsidR="4F496E25" w:rsidRPr="347421D5">
              <w:rPr>
                <w:rFonts w:eastAsiaTheme="minorEastAsia"/>
                <w:lang w:val="en-US"/>
              </w:rPr>
              <w:t xml:space="preserve"> (</w:t>
            </w:r>
            <w:r w:rsidRPr="347421D5">
              <w:rPr>
                <w:rFonts w:eastAsiaTheme="minorEastAsia"/>
                <w:lang w:val="en-US"/>
              </w:rPr>
              <w:t>Faculty of Humanities</w:t>
            </w:r>
            <w:r w:rsidR="3EDE709C" w:rsidRPr="347421D5">
              <w:rPr>
                <w:rFonts w:eastAsiaTheme="minorEastAsia"/>
                <w:lang w:val="en-US"/>
              </w:rPr>
              <w:t>)</w:t>
            </w:r>
            <w:r w:rsidRPr="347421D5">
              <w:rPr>
                <w:rFonts w:eastAsiaTheme="minorEastAsia"/>
              </w:rPr>
              <w:t> </w:t>
            </w:r>
            <w:r w:rsidR="5797C090" w:rsidRPr="347421D5">
              <w:rPr>
                <w:rFonts w:eastAsiaTheme="minorEastAsia"/>
              </w:rPr>
              <w:t xml:space="preserve">and Vice President Research   </w:t>
            </w:r>
          </w:p>
        </w:tc>
      </w:tr>
      <w:tr w:rsidR="00946483" w14:paraId="2F379AE1" w14:textId="77777777" w:rsidTr="731F6EC0">
        <w:trPr>
          <w:jc w:val="center"/>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BAAC298" w14:textId="3C1FEAB4" w:rsidR="00946483" w:rsidRDefault="00946483">
            <w:pPr>
              <w:widowControl w:val="0"/>
              <w:spacing w:line="240" w:lineRule="auto"/>
              <w:rPr>
                <w:b/>
              </w:rPr>
            </w:pPr>
            <w:r>
              <w:rPr>
                <w:b/>
              </w:rPr>
              <w:t>Terms</w:t>
            </w: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9A8F72B" w14:textId="521C7B01" w:rsidR="00BE500F" w:rsidRPr="00BE500F" w:rsidRDefault="00BE500F" w:rsidP="731F6EC0">
            <w:pPr>
              <w:widowControl w:val="0"/>
              <w:spacing w:line="300" w:lineRule="auto"/>
              <w:rPr>
                <w:rFonts w:eastAsiaTheme="minorEastAsia"/>
                <w:lang w:val="en-US"/>
              </w:rPr>
            </w:pPr>
            <w:r w:rsidRPr="731F6EC0">
              <w:rPr>
                <w:rFonts w:eastAsiaTheme="minorEastAsia"/>
                <w:lang w:val="en-US"/>
              </w:rPr>
              <w:t xml:space="preserve">- </w:t>
            </w:r>
            <w:r w:rsidR="4D6F2AFD" w:rsidRPr="731F6EC0">
              <w:rPr>
                <w:rFonts w:eastAsiaTheme="minorEastAsia"/>
                <w:lang w:val="en-US"/>
              </w:rPr>
              <w:t>Fixed-term role (typically 3 years, with the possibility of renewal for up to two additional terms)</w:t>
            </w:r>
          </w:p>
          <w:p w14:paraId="60F84338" w14:textId="7E6891A4" w:rsidR="00946483" w:rsidRPr="00BE500F" w:rsidRDefault="00BE500F" w:rsidP="731F6EC0">
            <w:pPr>
              <w:widowControl w:val="0"/>
              <w:spacing w:line="240" w:lineRule="auto"/>
              <w:rPr>
                <w:rFonts w:eastAsiaTheme="minorEastAsia"/>
              </w:rPr>
            </w:pPr>
            <w:r w:rsidRPr="731F6EC0">
              <w:rPr>
                <w:rFonts w:eastAsiaTheme="minorEastAsia"/>
                <w:lang w:val="en-US"/>
              </w:rPr>
              <w:t xml:space="preserve">- </w:t>
            </w:r>
            <w:r w:rsidR="00CE56EB" w:rsidRPr="731F6EC0">
              <w:rPr>
                <w:rFonts w:eastAsiaTheme="minorEastAsia"/>
                <w:lang w:val="en-US"/>
              </w:rPr>
              <w:t xml:space="preserve">60% workload adjustment </w:t>
            </w:r>
            <w:r w:rsidRPr="731F6EC0">
              <w:rPr>
                <w:rFonts w:eastAsiaTheme="minorEastAsia"/>
                <w:lang w:val="en-US"/>
              </w:rPr>
              <w:t>alongside academic role</w:t>
            </w:r>
            <w:r w:rsidRPr="731F6EC0">
              <w:rPr>
                <w:rFonts w:eastAsiaTheme="minorEastAsia"/>
              </w:rPr>
              <w:t> </w:t>
            </w:r>
          </w:p>
        </w:tc>
      </w:tr>
      <w:tr w:rsidR="00F17EC2" w14:paraId="5FA2A76C" w14:textId="77777777" w:rsidTr="731F6EC0">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Pr>
          <w:p w14:paraId="2F8D6D30" w14:textId="77777777" w:rsidR="00F17EC2" w:rsidRDefault="00D33148">
            <w:pPr>
              <w:widowControl w:val="0"/>
              <w:spacing w:line="240" w:lineRule="auto"/>
            </w:pPr>
            <w:proofErr w:type="gramStart"/>
            <w:r>
              <w:rPr>
                <w:b/>
                <w:color w:val="000000"/>
                <w:shd w:val="clear" w:color="auto" w:fill="E6E6E6"/>
              </w:rPr>
              <w:t>Overall</w:t>
            </w:r>
            <w:proofErr w:type="gramEnd"/>
            <w:r>
              <w:rPr>
                <w:b/>
                <w:color w:val="000000"/>
                <w:shd w:val="clear" w:color="auto" w:fill="E6E6E6"/>
              </w:rPr>
              <w:t xml:space="preserve"> Purpose</w:t>
            </w:r>
          </w:p>
        </w:tc>
      </w:tr>
      <w:tr w:rsidR="00F17EC2" w14:paraId="0B565308" w14:textId="77777777" w:rsidTr="731F6EC0">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2A44A5E" w14:textId="6550D038" w:rsidR="00BE500F" w:rsidRPr="00BE500F" w:rsidRDefault="00BE500F" w:rsidP="00BE500F">
            <w:pPr>
              <w:widowControl w:val="0"/>
              <w:spacing w:line="240" w:lineRule="auto"/>
            </w:pPr>
            <w:r w:rsidRPr="00BE500F">
              <w:rPr>
                <w:lang w:val="en-US"/>
              </w:rPr>
              <w:t>The Vice Dean for Research provides strategic academic leadership for research across the Faculty of Humanities, supporting the development, delivery and evaluation of Faculty and University research strategy in line with Manchester 2035.</w:t>
            </w:r>
            <w:r w:rsidRPr="00BE500F">
              <w:t> </w:t>
            </w:r>
          </w:p>
          <w:p w14:paraId="23660A9A" w14:textId="0454935A" w:rsidR="00F17EC2" w:rsidRDefault="00BE500F">
            <w:pPr>
              <w:widowControl w:val="0"/>
              <w:spacing w:line="240" w:lineRule="auto"/>
            </w:pPr>
            <w:r w:rsidRPr="347421D5">
              <w:rPr>
                <w:lang w:val="en-US"/>
              </w:rPr>
              <w:t>The role leads the </w:t>
            </w:r>
            <w:proofErr w:type="gramStart"/>
            <w:r w:rsidRPr="347421D5">
              <w:rPr>
                <w:lang w:val="en-US"/>
              </w:rPr>
              <w:t>Faculty’s</w:t>
            </w:r>
            <w:proofErr w:type="gramEnd"/>
            <w:r w:rsidRPr="347421D5">
              <w:rPr>
                <w:lang w:val="en-US"/>
              </w:rPr>
              <w:t> ambitions to strengthen research excellence, grow research income and partnerships, support interdisciplinary and challenge-led research, and foster a positive, inclusive and high-performing research culture.</w:t>
            </w:r>
            <w:r>
              <w:t> </w:t>
            </w:r>
          </w:p>
          <w:p w14:paraId="7DFDC408" w14:textId="63E3FDE6" w:rsidR="00F17EC2" w:rsidRDefault="36DBE93D" w:rsidP="347421D5">
            <w:pPr>
              <w:widowControl w:val="0"/>
              <w:spacing w:before="210" w:after="210" w:line="300" w:lineRule="auto"/>
              <w:rPr>
                <w:rFonts w:eastAsia="Calibri" w:hAnsi="Calibri" w:cs="Calibri"/>
                <w:lang w:val="en-US"/>
              </w:rPr>
            </w:pPr>
            <w:r w:rsidRPr="347421D5">
              <w:rPr>
                <w:rFonts w:eastAsia="Calibri" w:hAnsi="Calibri" w:cs="Calibri"/>
                <w:color w:val="000000" w:themeColor="text1"/>
              </w:rPr>
              <w:t>The role sits within the Faculty Executive team and works closely with Heads of School, Associate Deans, and Professional Services teams to deliver Faculty and University priorities.</w:t>
            </w:r>
          </w:p>
        </w:tc>
      </w:tr>
      <w:tr w:rsidR="347421D5" w14:paraId="606CE903" w14:textId="77777777" w:rsidTr="731F6EC0">
        <w:trPr>
          <w:trHeight w:val="300"/>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33E3747" w14:textId="1E31FE91" w:rsidR="1CE79B6B" w:rsidRDefault="1CE79B6B" w:rsidP="347421D5">
            <w:pPr>
              <w:spacing w:line="240" w:lineRule="auto"/>
              <w:rPr>
                <w:b/>
                <w:bCs/>
                <w:color w:val="000000" w:themeColor="text1"/>
                <w:lang w:val="en-US"/>
              </w:rPr>
            </w:pPr>
            <w:r w:rsidRPr="347421D5">
              <w:rPr>
                <w:b/>
                <w:bCs/>
                <w:color w:val="000000" w:themeColor="text1"/>
                <w:lang w:val="en-US"/>
              </w:rPr>
              <w:t>About the Team</w:t>
            </w:r>
          </w:p>
        </w:tc>
      </w:tr>
      <w:tr w:rsidR="347421D5" w14:paraId="572D94CB" w14:textId="77777777" w:rsidTr="731F6EC0">
        <w:trPr>
          <w:trHeight w:val="300"/>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EE7C2B5" w14:textId="292DFECE" w:rsidR="1CE79B6B" w:rsidRDefault="1CE79B6B" w:rsidP="347421D5">
            <w:r w:rsidRPr="347421D5">
              <w:rPr>
                <w:rFonts w:eastAsiaTheme="minorEastAsia"/>
              </w:rPr>
              <w:t>The post-holder works directly with</w:t>
            </w:r>
            <w:r w:rsidR="3C2FA196" w:rsidRPr="347421D5">
              <w:rPr>
                <w:rFonts w:eastAsiaTheme="minorEastAsia"/>
              </w:rPr>
              <w:t xml:space="preserve"> </w:t>
            </w:r>
            <w:r w:rsidRPr="347421D5">
              <w:rPr>
                <w:rFonts w:eastAsiaTheme="minorEastAsia"/>
              </w:rPr>
              <w:t>School Research Directors, Deputy VD Research, AVD Research: PGR, AVD Research: Impact, AVD International</w:t>
            </w:r>
            <w:r w:rsidR="73EFF361" w:rsidRPr="347421D5">
              <w:rPr>
                <w:rFonts w:eastAsiaTheme="minorEastAsia"/>
              </w:rPr>
              <w:t xml:space="preserve">, </w:t>
            </w:r>
            <w:r w:rsidRPr="347421D5">
              <w:rPr>
                <w:rFonts w:eastAsiaTheme="minorEastAsia"/>
              </w:rPr>
              <w:t>AVD Innovation and Cultural Partnerships</w:t>
            </w:r>
            <w:r w:rsidR="71C5E6C1" w:rsidRPr="347421D5">
              <w:rPr>
                <w:rFonts w:eastAsiaTheme="minorEastAsia"/>
              </w:rPr>
              <w:t xml:space="preserve">, </w:t>
            </w:r>
            <w:r w:rsidRPr="347421D5">
              <w:rPr>
                <w:rFonts w:eastAsiaTheme="minorEastAsia"/>
              </w:rPr>
              <w:t>Heads of School</w:t>
            </w:r>
            <w:r w:rsidR="1E1A405E" w:rsidRPr="347421D5">
              <w:rPr>
                <w:rFonts w:eastAsiaTheme="minorEastAsia"/>
              </w:rPr>
              <w:t xml:space="preserve">, </w:t>
            </w:r>
            <w:r w:rsidRPr="347421D5">
              <w:rPr>
                <w:rFonts w:eastAsiaTheme="minorEastAsia"/>
              </w:rPr>
              <w:t>Faculty DoFO</w:t>
            </w:r>
            <w:r w:rsidR="5D8EE0DB" w:rsidRPr="347421D5">
              <w:rPr>
                <w:rFonts w:eastAsiaTheme="minorEastAsia"/>
              </w:rPr>
              <w:t xml:space="preserve">, </w:t>
            </w:r>
            <w:r w:rsidRPr="347421D5">
              <w:rPr>
                <w:rFonts w:eastAsiaTheme="minorEastAsia"/>
              </w:rPr>
              <w:t>Head of RBES</w:t>
            </w:r>
            <w:r w:rsidR="0289A663" w:rsidRPr="347421D5">
              <w:rPr>
                <w:rFonts w:eastAsiaTheme="minorEastAsia"/>
              </w:rPr>
              <w:t xml:space="preserve">, and </w:t>
            </w:r>
            <w:r w:rsidRPr="347421D5">
              <w:rPr>
                <w:rFonts w:eastAsiaTheme="minorEastAsia"/>
              </w:rPr>
              <w:t>Head of Research Facilitation and Development</w:t>
            </w:r>
            <w:r w:rsidR="4E369E9E" w:rsidRPr="347421D5">
              <w:rPr>
                <w:rFonts w:eastAsiaTheme="minorEastAsia"/>
              </w:rPr>
              <w:t>.</w:t>
            </w:r>
          </w:p>
        </w:tc>
      </w:tr>
      <w:tr w:rsidR="00F17EC2" w14:paraId="0EFB3309" w14:textId="77777777" w:rsidTr="731F6EC0">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Pr>
          <w:p w14:paraId="09BC1195" w14:textId="77777777" w:rsidR="00F17EC2" w:rsidRDefault="00D33148">
            <w:pPr>
              <w:widowControl w:val="0"/>
              <w:spacing w:line="240" w:lineRule="auto"/>
            </w:pPr>
            <w:r>
              <w:rPr>
                <w:b/>
                <w:color w:val="000000"/>
                <w:shd w:val="clear" w:color="auto" w:fill="E6E6E6"/>
              </w:rPr>
              <w:t>Key Accountabilities</w:t>
            </w:r>
          </w:p>
        </w:tc>
      </w:tr>
      <w:tr w:rsidR="00F17EC2" w14:paraId="4F997B2A" w14:textId="77777777" w:rsidTr="731F6EC0">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C883C74" w14:textId="77777777" w:rsidR="00D73281" w:rsidRPr="007F7B80" w:rsidRDefault="00D73281" w:rsidP="00D73281">
            <w:pPr>
              <w:widowControl w:val="0"/>
              <w:spacing w:line="240" w:lineRule="auto"/>
              <w:rPr>
                <w:b/>
                <w:bCs/>
              </w:rPr>
            </w:pPr>
            <w:r w:rsidRPr="007F7B80">
              <w:rPr>
                <w:b/>
                <w:bCs/>
                <w:lang w:val="en-US"/>
              </w:rPr>
              <w:t>1. Strategic research leadership</w:t>
            </w:r>
            <w:r w:rsidRPr="007F7B80">
              <w:rPr>
                <w:b/>
                <w:bCs/>
              </w:rPr>
              <w:t> </w:t>
            </w:r>
          </w:p>
          <w:p w14:paraId="3183F83F" w14:textId="77777777" w:rsidR="00D73281" w:rsidRPr="00D73281" w:rsidRDefault="00D73281" w:rsidP="00D73281">
            <w:pPr>
              <w:widowControl w:val="0"/>
              <w:spacing w:line="240" w:lineRule="auto"/>
            </w:pPr>
            <w:r w:rsidRPr="00D73281">
              <w:rPr>
                <w:lang w:val="en-US"/>
              </w:rPr>
              <w:t>- Lead the development and implementation of the </w:t>
            </w:r>
            <w:proofErr w:type="gramStart"/>
            <w:r w:rsidRPr="00D73281">
              <w:rPr>
                <w:lang w:val="en-US"/>
              </w:rPr>
              <w:t>Faculty’s</w:t>
            </w:r>
            <w:proofErr w:type="gramEnd"/>
            <w:r w:rsidRPr="00D73281">
              <w:rPr>
                <w:lang w:val="en-US"/>
              </w:rPr>
              <w:t> research strategy aligned with </w:t>
            </w:r>
            <w:proofErr w:type="gramStart"/>
            <w:r w:rsidRPr="00D73281">
              <w:rPr>
                <w:lang w:val="en-US"/>
              </w:rPr>
              <w:t>University</w:t>
            </w:r>
            <w:proofErr w:type="gramEnd"/>
            <w:r w:rsidRPr="00D73281">
              <w:rPr>
                <w:lang w:val="en-US"/>
              </w:rPr>
              <w:t> priorities</w:t>
            </w:r>
            <w:r w:rsidRPr="00D73281">
              <w:t> </w:t>
            </w:r>
          </w:p>
          <w:p w14:paraId="2ED75504" w14:textId="77777777" w:rsidR="00D73281" w:rsidRPr="00D73281" w:rsidRDefault="00D73281" w:rsidP="00D73281">
            <w:pPr>
              <w:widowControl w:val="0"/>
              <w:spacing w:line="240" w:lineRule="auto"/>
            </w:pPr>
            <w:r w:rsidRPr="00D73281">
              <w:rPr>
                <w:lang w:val="en-US"/>
              </w:rPr>
              <w:t>- Set ambition and direction for research performance, including REF preparation and delivery</w:t>
            </w:r>
            <w:r w:rsidRPr="00D73281">
              <w:t> </w:t>
            </w:r>
          </w:p>
          <w:p w14:paraId="15E542E9" w14:textId="77777777" w:rsidR="00D73281" w:rsidRPr="00D73281" w:rsidRDefault="00D73281" w:rsidP="00D73281">
            <w:pPr>
              <w:widowControl w:val="0"/>
              <w:spacing w:line="240" w:lineRule="auto"/>
            </w:pPr>
            <w:r w:rsidRPr="00D73281">
              <w:rPr>
                <w:lang w:val="en-US"/>
              </w:rPr>
              <w:t>- Identify and support priority areas for growth, innovation and interdisciplinary research</w:t>
            </w:r>
            <w:r w:rsidRPr="00D73281">
              <w:t> </w:t>
            </w:r>
          </w:p>
          <w:p w14:paraId="1744B0ED" w14:textId="77777777" w:rsidR="00D73281" w:rsidRPr="00D73281" w:rsidRDefault="00D73281" w:rsidP="00D73281">
            <w:pPr>
              <w:widowControl w:val="0"/>
              <w:spacing w:line="240" w:lineRule="auto"/>
            </w:pPr>
            <w:r w:rsidRPr="00D73281">
              <w:rPr>
                <w:lang w:val="en-US"/>
              </w:rPr>
              <w:t>- Work with Schools to embed strategic priorities in plans and delivery</w:t>
            </w:r>
            <w:r w:rsidRPr="00D73281">
              <w:t> </w:t>
            </w:r>
          </w:p>
          <w:p w14:paraId="41442420" w14:textId="77777777" w:rsidR="00D73281" w:rsidRPr="00D73281" w:rsidRDefault="00D73281" w:rsidP="00D73281">
            <w:pPr>
              <w:widowControl w:val="0"/>
              <w:spacing w:line="240" w:lineRule="auto"/>
            </w:pPr>
            <w:r w:rsidRPr="00D73281">
              <w:t> </w:t>
            </w:r>
          </w:p>
          <w:p w14:paraId="6E2ACA05" w14:textId="77777777" w:rsidR="00D73281" w:rsidRPr="007F7B80" w:rsidRDefault="00D73281" w:rsidP="00D73281">
            <w:pPr>
              <w:widowControl w:val="0"/>
              <w:spacing w:line="240" w:lineRule="auto"/>
              <w:rPr>
                <w:b/>
                <w:bCs/>
              </w:rPr>
            </w:pPr>
            <w:r w:rsidRPr="007F7B80">
              <w:rPr>
                <w:b/>
                <w:bCs/>
                <w:lang w:val="en-US"/>
              </w:rPr>
              <w:t>2. Research performance, funding and environment</w:t>
            </w:r>
            <w:r w:rsidRPr="007F7B80">
              <w:rPr>
                <w:b/>
                <w:bCs/>
              </w:rPr>
              <w:t> </w:t>
            </w:r>
          </w:p>
          <w:p w14:paraId="7A951F51" w14:textId="77777777" w:rsidR="00D73281" w:rsidRPr="00D73281" w:rsidRDefault="00D73281" w:rsidP="00D73281">
            <w:pPr>
              <w:widowControl w:val="0"/>
              <w:spacing w:line="240" w:lineRule="auto"/>
            </w:pPr>
            <w:r w:rsidRPr="00D73281">
              <w:rPr>
                <w:lang w:val="en-US"/>
              </w:rPr>
              <w:t>- Establish and oversee frameworks to monitor research performance, quality and impact</w:t>
            </w:r>
            <w:r w:rsidRPr="00D73281">
              <w:t> </w:t>
            </w:r>
          </w:p>
          <w:p w14:paraId="45DF7038" w14:textId="77777777" w:rsidR="00D73281" w:rsidRPr="00D73281" w:rsidRDefault="00D73281" w:rsidP="00D73281">
            <w:pPr>
              <w:widowControl w:val="0"/>
              <w:spacing w:line="240" w:lineRule="auto"/>
            </w:pPr>
            <w:r w:rsidRPr="00D73281">
              <w:rPr>
                <w:lang w:val="en-US"/>
              </w:rPr>
              <w:t>- Drive improvement in research outputs, impact and international profile</w:t>
            </w:r>
            <w:r w:rsidRPr="00D73281">
              <w:t> </w:t>
            </w:r>
          </w:p>
          <w:p w14:paraId="27E0EFAF" w14:textId="77777777" w:rsidR="00D73281" w:rsidRPr="00D73281" w:rsidRDefault="00D73281" w:rsidP="00D73281">
            <w:pPr>
              <w:widowControl w:val="0"/>
              <w:spacing w:line="240" w:lineRule="auto"/>
            </w:pPr>
            <w:r w:rsidRPr="00D73281">
              <w:rPr>
                <w:lang w:val="en-US"/>
              </w:rPr>
              <w:lastRenderedPageBreak/>
              <w:t>- Support growth and diversification of research income and funding partnerships</w:t>
            </w:r>
            <w:r w:rsidRPr="00D73281">
              <w:t> </w:t>
            </w:r>
          </w:p>
          <w:p w14:paraId="7B57D028" w14:textId="77777777" w:rsidR="00D73281" w:rsidRPr="00D73281" w:rsidRDefault="00D73281" w:rsidP="00D73281">
            <w:pPr>
              <w:widowControl w:val="0"/>
              <w:spacing w:line="240" w:lineRule="auto"/>
            </w:pPr>
            <w:r w:rsidRPr="00D73281">
              <w:rPr>
                <w:lang w:val="en-US"/>
              </w:rPr>
              <w:t>- Ensure effective approaches to research governance, compliance and trusted research</w:t>
            </w:r>
            <w:r w:rsidRPr="00D73281">
              <w:t> </w:t>
            </w:r>
          </w:p>
          <w:p w14:paraId="72D98896" w14:textId="77777777" w:rsidR="00D73281" w:rsidRPr="00D73281" w:rsidRDefault="00D73281" w:rsidP="00D73281">
            <w:pPr>
              <w:widowControl w:val="0"/>
              <w:spacing w:line="240" w:lineRule="auto"/>
            </w:pPr>
            <w:r w:rsidRPr="00D73281">
              <w:t> </w:t>
            </w:r>
          </w:p>
          <w:p w14:paraId="1E59DEA7" w14:textId="77777777" w:rsidR="00D73281" w:rsidRPr="007F7B80" w:rsidRDefault="00D73281" w:rsidP="00D73281">
            <w:pPr>
              <w:widowControl w:val="0"/>
              <w:spacing w:line="240" w:lineRule="auto"/>
              <w:rPr>
                <w:b/>
                <w:bCs/>
              </w:rPr>
            </w:pPr>
            <w:r w:rsidRPr="007F7B80">
              <w:rPr>
                <w:b/>
                <w:bCs/>
                <w:lang w:val="en-US"/>
              </w:rPr>
              <w:t>3. Interdisciplinary and partnership development</w:t>
            </w:r>
            <w:r w:rsidRPr="007F7B80">
              <w:rPr>
                <w:b/>
                <w:bCs/>
              </w:rPr>
              <w:t> </w:t>
            </w:r>
          </w:p>
          <w:p w14:paraId="78BF5F64" w14:textId="77777777" w:rsidR="00D73281" w:rsidRPr="00D73281" w:rsidRDefault="00D73281" w:rsidP="00D73281">
            <w:pPr>
              <w:widowControl w:val="0"/>
              <w:spacing w:line="240" w:lineRule="auto"/>
            </w:pPr>
            <w:r w:rsidRPr="00D73281">
              <w:rPr>
                <w:lang w:val="en-US"/>
              </w:rPr>
              <w:t>- Promote interdisciplinary and challenge-led research within and beyond the </w:t>
            </w:r>
            <w:proofErr w:type="gramStart"/>
            <w:r w:rsidRPr="00D73281">
              <w:rPr>
                <w:lang w:val="en-US"/>
              </w:rPr>
              <w:t>Faculty</w:t>
            </w:r>
            <w:proofErr w:type="gramEnd"/>
            <w:r w:rsidRPr="00D73281">
              <w:t> </w:t>
            </w:r>
          </w:p>
          <w:p w14:paraId="60BB7E68" w14:textId="77777777" w:rsidR="00D73281" w:rsidRPr="00D73281" w:rsidRDefault="00D73281" w:rsidP="00D73281">
            <w:pPr>
              <w:widowControl w:val="0"/>
              <w:spacing w:line="240" w:lineRule="auto"/>
            </w:pPr>
            <w:r w:rsidRPr="00D73281">
              <w:rPr>
                <w:lang w:val="en-US"/>
              </w:rPr>
              <w:t>- Build and sustain strategic relationships with external partners</w:t>
            </w:r>
            <w:r w:rsidRPr="00D73281">
              <w:t> </w:t>
            </w:r>
          </w:p>
          <w:p w14:paraId="13ED3805" w14:textId="77777777" w:rsidR="00D73281" w:rsidRPr="00D73281" w:rsidRDefault="00D73281" w:rsidP="00D73281">
            <w:pPr>
              <w:widowControl w:val="0"/>
              <w:spacing w:line="240" w:lineRule="auto"/>
            </w:pPr>
            <w:r w:rsidRPr="00D73281">
              <w:rPr>
                <w:lang w:val="en-US"/>
              </w:rPr>
              <w:t>- Work with University colleagues to align Faculty activity to institutional priorities</w:t>
            </w:r>
            <w:r w:rsidRPr="00D73281">
              <w:t> </w:t>
            </w:r>
          </w:p>
          <w:p w14:paraId="0E8AE24C" w14:textId="77777777" w:rsidR="00D73281" w:rsidRPr="00D73281" w:rsidRDefault="00D73281" w:rsidP="00D73281">
            <w:pPr>
              <w:widowControl w:val="0"/>
              <w:spacing w:line="240" w:lineRule="auto"/>
            </w:pPr>
            <w:r w:rsidRPr="00D73281">
              <w:rPr>
                <w:lang w:val="en-US"/>
              </w:rPr>
              <w:t>- Represent the Faculty in external forums and partnerships</w:t>
            </w:r>
            <w:r w:rsidRPr="00D73281">
              <w:t> </w:t>
            </w:r>
          </w:p>
          <w:p w14:paraId="01184638" w14:textId="77777777" w:rsidR="00D73281" w:rsidRPr="00D73281" w:rsidRDefault="00D73281" w:rsidP="00D73281">
            <w:pPr>
              <w:widowControl w:val="0"/>
              <w:spacing w:line="240" w:lineRule="auto"/>
            </w:pPr>
            <w:r w:rsidRPr="00D73281">
              <w:t> </w:t>
            </w:r>
          </w:p>
          <w:p w14:paraId="1B4A8632" w14:textId="77777777" w:rsidR="00D73281" w:rsidRPr="00F05045" w:rsidRDefault="00D73281" w:rsidP="00D73281">
            <w:pPr>
              <w:widowControl w:val="0"/>
              <w:spacing w:line="240" w:lineRule="auto"/>
              <w:rPr>
                <w:b/>
                <w:bCs/>
              </w:rPr>
            </w:pPr>
            <w:r w:rsidRPr="00F05045">
              <w:rPr>
                <w:b/>
                <w:bCs/>
                <w:lang w:val="en-US"/>
              </w:rPr>
              <w:t>4. Research culture and community</w:t>
            </w:r>
            <w:r w:rsidRPr="00F05045">
              <w:rPr>
                <w:b/>
                <w:bCs/>
              </w:rPr>
              <w:t> </w:t>
            </w:r>
          </w:p>
          <w:p w14:paraId="150AFA52" w14:textId="77777777" w:rsidR="00D73281" w:rsidRPr="00D73281" w:rsidRDefault="00D73281" w:rsidP="00D73281">
            <w:pPr>
              <w:widowControl w:val="0"/>
              <w:spacing w:line="240" w:lineRule="auto"/>
            </w:pPr>
            <w:r w:rsidRPr="00D73281">
              <w:rPr>
                <w:lang w:val="en-US"/>
              </w:rPr>
              <w:t>- Lead the development of a positive, inclusive and high-performing research culture</w:t>
            </w:r>
            <w:r w:rsidRPr="00D73281">
              <w:t> </w:t>
            </w:r>
          </w:p>
          <w:p w14:paraId="6131C5B6" w14:textId="77777777" w:rsidR="00D73281" w:rsidRPr="00D73281" w:rsidRDefault="00D73281" w:rsidP="00D73281">
            <w:pPr>
              <w:widowControl w:val="0"/>
              <w:spacing w:line="240" w:lineRule="auto"/>
            </w:pPr>
            <w:r w:rsidRPr="00D73281">
              <w:rPr>
                <w:lang w:val="en-US"/>
              </w:rPr>
              <w:t>- Champion equality, diversity and inclusion in research activity and leadership</w:t>
            </w:r>
            <w:r w:rsidRPr="00D73281">
              <w:t> </w:t>
            </w:r>
          </w:p>
          <w:p w14:paraId="4D7AB5DD" w14:textId="77777777" w:rsidR="00D73281" w:rsidRPr="00D73281" w:rsidRDefault="00D73281" w:rsidP="00D73281">
            <w:pPr>
              <w:widowControl w:val="0"/>
              <w:spacing w:line="240" w:lineRule="auto"/>
            </w:pPr>
            <w:r w:rsidRPr="00D73281">
              <w:rPr>
                <w:lang w:val="en-US"/>
              </w:rPr>
              <w:t>- Support researchers at all career stages</w:t>
            </w:r>
            <w:r w:rsidRPr="00D73281">
              <w:t> </w:t>
            </w:r>
          </w:p>
          <w:p w14:paraId="779FC03D" w14:textId="77777777" w:rsidR="00D73281" w:rsidRPr="00D73281" w:rsidRDefault="00D73281" w:rsidP="00D73281">
            <w:pPr>
              <w:widowControl w:val="0"/>
              <w:spacing w:line="240" w:lineRule="auto"/>
            </w:pPr>
            <w:r w:rsidRPr="00D73281">
              <w:rPr>
                <w:lang w:val="en-US"/>
              </w:rPr>
              <w:t>- Promote recognition and celebration of research excellence</w:t>
            </w:r>
            <w:r w:rsidRPr="00D73281">
              <w:t> </w:t>
            </w:r>
          </w:p>
          <w:p w14:paraId="469EE603" w14:textId="77777777" w:rsidR="00D73281" w:rsidRPr="00D73281" w:rsidRDefault="00D73281" w:rsidP="00D73281">
            <w:pPr>
              <w:widowControl w:val="0"/>
              <w:spacing w:line="240" w:lineRule="auto"/>
            </w:pPr>
            <w:r w:rsidRPr="00D73281">
              <w:t> </w:t>
            </w:r>
          </w:p>
          <w:p w14:paraId="58EAD2B0" w14:textId="77777777" w:rsidR="00D73281" w:rsidRPr="00F05045" w:rsidRDefault="00D73281" w:rsidP="00D73281">
            <w:pPr>
              <w:widowControl w:val="0"/>
              <w:spacing w:line="240" w:lineRule="auto"/>
              <w:rPr>
                <w:b/>
                <w:bCs/>
              </w:rPr>
            </w:pPr>
            <w:r w:rsidRPr="00F05045">
              <w:rPr>
                <w:b/>
                <w:bCs/>
                <w:lang w:val="en-US"/>
              </w:rPr>
              <w:t>5. Researcher development and training</w:t>
            </w:r>
            <w:r w:rsidRPr="00F05045">
              <w:rPr>
                <w:b/>
                <w:bCs/>
              </w:rPr>
              <w:t> </w:t>
            </w:r>
          </w:p>
          <w:p w14:paraId="43A17C5C" w14:textId="77777777" w:rsidR="00D73281" w:rsidRPr="00D73281" w:rsidRDefault="00D73281" w:rsidP="00D73281">
            <w:pPr>
              <w:widowControl w:val="0"/>
              <w:spacing w:line="240" w:lineRule="auto"/>
            </w:pPr>
            <w:r w:rsidRPr="00D73281">
              <w:rPr>
                <w:lang w:val="en-US"/>
              </w:rPr>
              <w:t>- Oversee Faculty approaches to postgraduate research and researcher development</w:t>
            </w:r>
            <w:r w:rsidRPr="00D73281">
              <w:t> </w:t>
            </w:r>
          </w:p>
          <w:p w14:paraId="252CA7C5" w14:textId="77777777" w:rsidR="00D73281" w:rsidRPr="00D73281" w:rsidRDefault="00D73281" w:rsidP="00D73281">
            <w:pPr>
              <w:widowControl w:val="0"/>
              <w:spacing w:line="240" w:lineRule="auto"/>
            </w:pPr>
            <w:r w:rsidRPr="00D73281">
              <w:rPr>
                <w:lang w:val="en-US"/>
              </w:rPr>
              <w:t>- Support high-quality research supervision and career progression pathways</w:t>
            </w:r>
            <w:r w:rsidRPr="00D73281">
              <w:t> </w:t>
            </w:r>
          </w:p>
          <w:p w14:paraId="3D2CFBF2" w14:textId="77777777" w:rsidR="00D73281" w:rsidRPr="00D73281" w:rsidRDefault="00D73281" w:rsidP="00D73281">
            <w:pPr>
              <w:widowControl w:val="0"/>
              <w:spacing w:line="240" w:lineRule="auto"/>
            </w:pPr>
            <w:r w:rsidRPr="00D73281">
              <w:rPr>
                <w:lang w:val="en-US"/>
              </w:rPr>
              <w:t>- Strengthen research training provision</w:t>
            </w:r>
            <w:r w:rsidRPr="00D73281">
              <w:t> </w:t>
            </w:r>
          </w:p>
          <w:p w14:paraId="01CA426B" w14:textId="77777777" w:rsidR="00D73281" w:rsidRPr="00D73281" w:rsidRDefault="00D73281" w:rsidP="00D73281">
            <w:pPr>
              <w:widowControl w:val="0"/>
              <w:spacing w:line="240" w:lineRule="auto"/>
            </w:pPr>
            <w:r w:rsidRPr="00D73281">
              <w:t> </w:t>
            </w:r>
          </w:p>
          <w:p w14:paraId="4762ABA2" w14:textId="77777777" w:rsidR="00D73281" w:rsidRPr="00F05045" w:rsidRDefault="00D73281" w:rsidP="00D73281">
            <w:pPr>
              <w:widowControl w:val="0"/>
              <w:spacing w:line="240" w:lineRule="auto"/>
              <w:rPr>
                <w:b/>
                <w:bCs/>
              </w:rPr>
            </w:pPr>
            <w:r w:rsidRPr="00F05045">
              <w:rPr>
                <w:b/>
                <w:bCs/>
                <w:lang w:val="en-US"/>
              </w:rPr>
              <w:t>6. Faculty and University leadership</w:t>
            </w:r>
            <w:r w:rsidRPr="00F05045">
              <w:rPr>
                <w:b/>
                <w:bCs/>
              </w:rPr>
              <w:t> </w:t>
            </w:r>
          </w:p>
          <w:p w14:paraId="2F5F3880" w14:textId="77777777" w:rsidR="00D73281" w:rsidRPr="00D73281" w:rsidRDefault="00D73281" w:rsidP="00D73281">
            <w:pPr>
              <w:widowControl w:val="0"/>
              <w:spacing w:line="240" w:lineRule="auto"/>
            </w:pPr>
            <w:r w:rsidRPr="00D73281">
              <w:rPr>
                <w:lang w:val="en-US"/>
              </w:rPr>
              <w:t>- Contribute as a member of the Faculty Executive Team</w:t>
            </w:r>
            <w:r w:rsidRPr="00D73281">
              <w:t> </w:t>
            </w:r>
          </w:p>
          <w:p w14:paraId="73075E63" w14:textId="77777777" w:rsidR="00D73281" w:rsidRPr="00D73281" w:rsidRDefault="00D73281" w:rsidP="00D73281">
            <w:pPr>
              <w:widowControl w:val="0"/>
              <w:spacing w:line="240" w:lineRule="auto"/>
            </w:pPr>
            <w:r w:rsidRPr="00D73281">
              <w:rPr>
                <w:lang w:val="en-US"/>
              </w:rPr>
              <w:t>- Work in partnership with Professional Services to deliver Faculty priorities</w:t>
            </w:r>
            <w:r w:rsidRPr="00D73281">
              <w:t> </w:t>
            </w:r>
          </w:p>
          <w:p w14:paraId="7CBCFEA3" w14:textId="77777777" w:rsidR="00D73281" w:rsidRPr="00D73281" w:rsidRDefault="00D73281" w:rsidP="00D73281">
            <w:pPr>
              <w:widowControl w:val="0"/>
              <w:spacing w:line="240" w:lineRule="auto"/>
            </w:pPr>
            <w:r w:rsidRPr="00D73281">
              <w:rPr>
                <w:lang w:val="en-US"/>
              </w:rPr>
              <w:t>- Contribute to cross-University committees and initiatives</w:t>
            </w:r>
            <w:r w:rsidRPr="00D73281">
              <w:t> </w:t>
            </w:r>
          </w:p>
          <w:p w14:paraId="7981AB06" w14:textId="77777777" w:rsidR="00D73281" w:rsidRPr="00D73281" w:rsidRDefault="00D73281" w:rsidP="00D73281">
            <w:pPr>
              <w:widowControl w:val="0"/>
              <w:spacing w:line="240" w:lineRule="auto"/>
            </w:pPr>
            <w:r w:rsidRPr="00D73281">
              <w:rPr>
                <w:lang w:val="en-US"/>
              </w:rPr>
              <w:t>- </w:t>
            </w:r>
            <w:proofErr w:type="spellStart"/>
            <w:r w:rsidRPr="00D73281">
              <w:rPr>
                <w:lang w:val="en-US"/>
              </w:rPr>
              <w:t>Deputise</w:t>
            </w:r>
            <w:proofErr w:type="spellEnd"/>
            <w:r w:rsidRPr="00D73281">
              <w:rPr>
                <w:lang w:val="en-US"/>
              </w:rPr>
              <w:t> for the Dean on research-related matters where required</w:t>
            </w:r>
            <w:r w:rsidRPr="00D73281">
              <w:t> </w:t>
            </w:r>
          </w:p>
          <w:p w14:paraId="7E8AF019" w14:textId="77777777" w:rsidR="00D73281" w:rsidRPr="00D73281" w:rsidRDefault="00D73281" w:rsidP="00D73281">
            <w:pPr>
              <w:widowControl w:val="0"/>
              <w:spacing w:line="240" w:lineRule="auto"/>
            </w:pPr>
            <w:r w:rsidRPr="00D73281">
              <w:t> </w:t>
            </w:r>
          </w:p>
          <w:p w14:paraId="3329F714" w14:textId="77777777" w:rsidR="00D73281" w:rsidRPr="00583D29" w:rsidRDefault="00D73281" w:rsidP="00D73281">
            <w:pPr>
              <w:widowControl w:val="0"/>
              <w:spacing w:line="240" w:lineRule="auto"/>
              <w:rPr>
                <w:b/>
                <w:bCs/>
              </w:rPr>
            </w:pPr>
            <w:r w:rsidRPr="00583D29">
              <w:rPr>
                <w:b/>
                <w:bCs/>
                <w:lang w:val="en-US"/>
              </w:rPr>
              <w:t>7. Advocacy and external engagement</w:t>
            </w:r>
            <w:r w:rsidRPr="00583D29">
              <w:rPr>
                <w:b/>
                <w:bCs/>
              </w:rPr>
              <w:t> </w:t>
            </w:r>
          </w:p>
          <w:p w14:paraId="6BF887D0" w14:textId="77777777" w:rsidR="00D73281" w:rsidRPr="00D73281" w:rsidRDefault="00D73281" w:rsidP="00D73281">
            <w:pPr>
              <w:widowControl w:val="0"/>
              <w:spacing w:line="240" w:lineRule="auto"/>
            </w:pPr>
            <w:r w:rsidRPr="00D73281">
              <w:rPr>
                <w:lang w:val="en-US"/>
              </w:rPr>
              <w:t>- Champion Humanities research internally and externally</w:t>
            </w:r>
            <w:r w:rsidRPr="00D73281">
              <w:t> </w:t>
            </w:r>
          </w:p>
          <w:p w14:paraId="387F36B1" w14:textId="77777777" w:rsidR="00D73281" w:rsidRPr="00D73281" w:rsidRDefault="00D73281" w:rsidP="00D73281">
            <w:pPr>
              <w:widowControl w:val="0"/>
              <w:spacing w:line="240" w:lineRule="auto"/>
            </w:pPr>
            <w:r w:rsidRPr="00D73281">
              <w:rPr>
                <w:lang w:val="en-US"/>
              </w:rPr>
              <w:t>- Enhance the Faculty’s research profile</w:t>
            </w:r>
            <w:r w:rsidRPr="00D73281">
              <w:t> </w:t>
            </w:r>
          </w:p>
          <w:p w14:paraId="0361EF28" w14:textId="77777777" w:rsidR="00D73281" w:rsidRPr="00D73281" w:rsidRDefault="00D73281" w:rsidP="00D73281">
            <w:pPr>
              <w:widowControl w:val="0"/>
              <w:spacing w:line="240" w:lineRule="auto"/>
            </w:pPr>
            <w:r w:rsidRPr="00D73281">
              <w:rPr>
                <w:lang w:val="en-US"/>
              </w:rPr>
              <w:t>- Engage with funders, policymakers and sector bodies</w:t>
            </w:r>
            <w:r w:rsidRPr="00D73281">
              <w:t> </w:t>
            </w:r>
          </w:p>
          <w:p w14:paraId="5F20969D" w14:textId="77777777" w:rsidR="00D73281" w:rsidRPr="00D73281" w:rsidRDefault="00D73281" w:rsidP="00D73281">
            <w:pPr>
              <w:widowControl w:val="0"/>
              <w:spacing w:line="240" w:lineRule="auto"/>
            </w:pPr>
            <w:r w:rsidRPr="00D73281">
              <w:rPr>
                <w:lang w:val="en-US"/>
              </w:rPr>
              <w:t>- Support broader University partnership and engagement activity</w:t>
            </w:r>
            <w:r w:rsidRPr="00D73281">
              <w:t> </w:t>
            </w:r>
          </w:p>
          <w:p w14:paraId="79F53905" w14:textId="51B6F47C" w:rsidR="00F17EC2" w:rsidRDefault="00D73281" w:rsidP="00583D29">
            <w:pPr>
              <w:widowControl w:val="0"/>
              <w:spacing w:line="240" w:lineRule="auto"/>
            </w:pPr>
            <w:r w:rsidRPr="00D73281">
              <w:t> </w:t>
            </w:r>
          </w:p>
        </w:tc>
      </w:tr>
      <w:tr w:rsidR="00F17EC2" w14:paraId="5B01E9B4" w14:textId="77777777" w:rsidTr="731F6EC0">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Pr>
          <w:p w14:paraId="4E16C7F5" w14:textId="77777777" w:rsidR="00F17EC2" w:rsidRDefault="00D33148">
            <w:pPr>
              <w:widowControl w:val="0"/>
              <w:spacing w:line="240" w:lineRule="auto"/>
            </w:pPr>
            <w:r>
              <w:rPr>
                <w:b/>
                <w:color w:val="000000"/>
                <w:shd w:val="clear" w:color="auto" w:fill="E6E6E6"/>
              </w:rPr>
              <w:lastRenderedPageBreak/>
              <w:t>Person Specification</w:t>
            </w:r>
          </w:p>
        </w:tc>
      </w:tr>
      <w:tr w:rsidR="00F17EC2" w14:paraId="6ECA4972" w14:textId="77777777" w:rsidTr="731F6EC0">
        <w:trPr>
          <w:jc w:val="center"/>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36F8736" w14:textId="1BDB5817" w:rsidR="00F17EC2" w:rsidRDefault="0068469C">
            <w:pPr>
              <w:widowControl w:val="0"/>
              <w:spacing w:line="240" w:lineRule="auto"/>
            </w:pPr>
            <w:r>
              <w:lastRenderedPageBreak/>
              <w:t>Academic expertise</w:t>
            </w: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F9BD6C6" w14:textId="77777777" w:rsidR="0068469C" w:rsidRPr="0068469C" w:rsidRDefault="0068469C" w:rsidP="0068469C">
            <w:pPr>
              <w:widowControl w:val="0"/>
              <w:spacing w:line="240" w:lineRule="auto"/>
            </w:pPr>
            <w:r w:rsidRPr="0068469C">
              <w:rPr>
                <w:lang w:val="en-US"/>
              </w:rPr>
              <w:t>- Internationally </w:t>
            </w:r>
            <w:proofErr w:type="spellStart"/>
            <w:r w:rsidRPr="0068469C">
              <w:rPr>
                <w:lang w:val="en-US"/>
              </w:rPr>
              <w:t>recognised</w:t>
            </w:r>
            <w:proofErr w:type="spellEnd"/>
            <w:r w:rsidRPr="0068469C">
              <w:rPr>
                <w:lang w:val="en-US"/>
              </w:rPr>
              <w:t> research profile</w:t>
            </w:r>
            <w:r w:rsidRPr="0068469C">
              <w:t> </w:t>
            </w:r>
          </w:p>
          <w:p w14:paraId="1D8E150D" w14:textId="4B81D4B6" w:rsidR="00F17EC2" w:rsidRDefault="0068469C">
            <w:pPr>
              <w:widowControl w:val="0"/>
              <w:spacing w:line="240" w:lineRule="auto"/>
            </w:pPr>
            <w:r w:rsidRPr="0068469C">
              <w:rPr>
                <w:lang w:val="en-US"/>
              </w:rPr>
              <w:t>- Strong track record of research achievement and leadership</w:t>
            </w:r>
            <w:r w:rsidRPr="0068469C">
              <w:t> </w:t>
            </w:r>
          </w:p>
        </w:tc>
      </w:tr>
      <w:tr w:rsidR="00F17EC2" w14:paraId="4E8F2A7D" w14:textId="77777777" w:rsidTr="731F6EC0">
        <w:trPr>
          <w:jc w:val="center"/>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1707D51" w14:textId="4EECB5AB" w:rsidR="00F17EC2" w:rsidRDefault="0068469C">
            <w:pPr>
              <w:widowControl w:val="0"/>
              <w:spacing w:line="240" w:lineRule="auto"/>
            </w:pPr>
            <w:r>
              <w:t>Knowledge and experience</w:t>
            </w: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6BB8D40" w14:textId="77777777" w:rsidR="00414F42" w:rsidRPr="00414F42" w:rsidRDefault="00414F42" w:rsidP="00414F42">
            <w:pPr>
              <w:widowControl w:val="0"/>
              <w:spacing w:line="240" w:lineRule="auto"/>
            </w:pPr>
            <w:r w:rsidRPr="00414F42">
              <w:rPr>
                <w:lang w:val="en-US"/>
              </w:rPr>
              <w:t>- Understanding of UK and international research funding landscape</w:t>
            </w:r>
            <w:r w:rsidRPr="00414F42">
              <w:t> </w:t>
            </w:r>
          </w:p>
          <w:p w14:paraId="1426BA34" w14:textId="77777777" w:rsidR="00414F42" w:rsidRPr="00414F42" w:rsidRDefault="00414F42" w:rsidP="00414F42">
            <w:pPr>
              <w:widowControl w:val="0"/>
              <w:spacing w:line="240" w:lineRule="auto"/>
            </w:pPr>
            <w:r w:rsidRPr="00414F42">
              <w:rPr>
                <w:lang w:val="en-US"/>
              </w:rPr>
              <w:t>- Experience leading research strategy and improving performance</w:t>
            </w:r>
            <w:r w:rsidRPr="00414F42">
              <w:t> </w:t>
            </w:r>
          </w:p>
          <w:p w14:paraId="2CC20A60" w14:textId="77777777" w:rsidR="00414F42" w:rsidRPr="00414F42" w:rsidRDefault="00414F42" w:rsidP="00414F42">
            <w:pPr>
              <w:widowControl w:val="0"/>
              <w:spacing w:line="240" w:lineRule="auto"/>
            </w:pPr>
            <w:r w:rsidRPr="00414F42">
              <w:rPr>
                <w:lang w:val="en-US"/>
              </w:rPr>
              <w:t>- Experience working across disciplines</w:t>
            </w:r>
            <w:r w:rsidRPr="00414F42">
              <w:t> </w:t>
            </w:r>
          </w:p>
          <w:p w14:paraId="04D73169" w14:textId="79EFD727" w:rsidR="00F17EC2" w:rsidRDefault="00414F42">
            <w:pPr>
              <w:widowControl w:val="0"/>
              <w:spacing w:line="240" w:lineRule="auto"/>
            </w:pPr>
            <w:r w:rsidRPr="00414F42">
              <w:rPr>
                <w:lang w:val="en-US"/>
              </w:rPr>
              <w:t xml:space="preserve">- </w:t>
            </w:r>
            <w:proofErr w:type="gramStart"/>
            <w:r w:rsidRPr="00414F42">
              <w:rPr>
                <w:lang w:val="en-US"/>
              </w:rPr>
              <w:t>Understanding of</w:t>
            </w:r>
            <w:proofErr w:type="gramEnd"/>
            <w:r w:rsidRPr="00414F42">
              <w:rPr>
                <w:lang w:val="en-US"/>
              </w:rPr>
              <w:t xml:space="preserve"> research governance and ethics</w:t>
            </w:r>
            <w:r w:rsidRPr="00414F42">
              <w:t> </w:t>
            </w:r>
          </w:p>
        </w:tc>
      </w:tr>
      <w:tr w:rsidR="00F17EC2" w14:paraId="6AE298D8" w14:textId="77777777" w:rsidTr="731F6EC0">
        <w:trPr>
          <w:jc w:val="center"/>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55DD0BA" w14:textId="523737D6" w:rsidR="00F17EC2" w:rsidRDefault="00414F42">
            <w:pPr>
              <w:widowControl w:val="0"/>
              <w:spacing w:line="240" w:lineRule="auto"/>
            </w:pPr>
            <w:r>
              <w:t>Leadership and skills</w:t>
            </w: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EF25DBD" w14:textId="77777777" w:rsidR="00414F42" w:rsidRPr="00414F42" w:rsidRDefault="00414F42" w:rsidP="00414F42">
            <w:pPr>
              <w:widowControl w:val="0"/>
              <w:spacing w:line="240" w:lineRule="auto"/>
            </w:pPr>
            <w:r w:rsidRPr="00414F42">
              <w:rPr>
                <w:lang w:val="en-US"/>
              </w:rPr>
              <w:t>- Proven strategic leadership and ability to deliver change</w:t>
            </w:r>
            <w:r w:rsidRPr="00414F42">
              <w:t> </w:t>
            </w:r>
          </w:p>
          <w:p w14:paraId="5302E637" w14:textId="77777777" w:rsidR="00414F42" w:rsidRPr="00414F42" w:rsidRDefault="00414F42" w:rsidP="00414F42">
            <w:pPr>
              <w:widowControl w:val="0"/>
              <w:spacing w:line="240" w:lineRule="auto"/>
            </w:pPr>
            <w:r w:rsidRPr="00414F42">
              <w:rPr>
                <w:lang w:val="en-US"/>
              </w:rPr>
              <w:t>- Ability to engage and influence stakeholders</w:t>
            </w:r>
            <w:r w:rsidRPr="00414F42">
              <w:t> </w:t>
            </w:r>
          </w:p>
          <w:p w14:paraId="31469B8E" w14:textId="77777777" w:rsidR="00414F42" w:rsidRPr="00414F42" w:rsidRDefault="00414F42" w:rsidP="00414F42">
            <w:pPr>
              <w:widowControl w:val="0"/>
              <w:spacing w:line="240" w:lineRule="auto"/>
            </w:pPr>
            <w:r w:rsidRPr="00414F42">
              <w:rPr>
                <w:lang w:val="en-US"/>
              </w:rPr>
              <w:t>- Strong partnership working skills</w:t>
            </w:r>
            <w:r w:rsidRPr="00414F42">
              <w:t> </w:t>
            </w:r>
          </w:p>
          <w:p w14:paraId="6BFD2E35" w14:textId="2DFCF740" w:rsidR="00F17EC2" w:rsidRDefault="00414F42">
            <w:pPr>
              <w:widowControl w:val="0"/>
              <w:spacing w:line="240" w:lineRule="auto"/>
            </w:pPr>
            <w:r w:rsidRPr="00414F42">
              <w:rPr>
                <w:lang w:val="en-US"/>
              </w:rPr>
              <w:t>- Excellent communication skills</w:t>
            </w:r>
            <w:r w:rsidRPr="00414F42">
              <w:t> </w:t>
            </w:r>
          </w:p>
        </w:tc>
      </w:tr>
      <w:tr w:rsidR="00F17EC2" w14:paraId="7DBEB137" w14:textId="77777777" w:rsidTr="731F6EC0">
        <w:trPr>
          <w:jc w:val="center"/>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20E7E66" w14:textId="6ABE7D18" w:rsidR="00F17EC2" w:rsidRDefault="00414F42">
            <w:pPr>
              <w:widowControl w:val="0"/>
              <w:spacing w:line="240" w:lineRule="auto"/>
            </w:pPr>
            <w:r>
              <w:t>Personal qualities</w:t>
            </w: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EDF48C8" w14:textId="77777777" w:rsidR="00BA1200" w:rsidRPr="00BA1200" w:rsidRDefault="00BA1200" w:rsidP="00BA1200">
            <w:pPr>
              <w:widowControl w:val="0"/>
              <w:spacing w:line="240" w:lineRule="auto"/>
            </w:pPr>
            <w:r w:rsidRPr="00BA1200">
              <w:rPr>
                <w:lang w:val="en-US"/>
              </w:rPr>
              <w:t>- Commitment to an inclusive and high-performing research culture</w:t>
            </w:r>
            <w:r w:rsidRPr="00BA1200">
              <w:t> </w:t>
            </w:r>
          </w:p>
          <w:p w14:paraId="56F815EB" w14:textId="77777777" w:rsidR="00BA1200" w:rsidRPr="00BA1200" w:rsidRDefault="00BA1200" w:rsidP="00BA1200">
            <w:pPr>
              <w:widowControl w:val="0"/>
              <w:spacing w:line="240" w:lineRule="auto"/>
            </w:pPr>
            <w:r w:rsidRPr="00BA1200">
              <w:rPr>
                <w:lang w:val="en-US"/>
              </w:rPr>
              <w:t>- Collegiate and values-led leadership approach</w:t>
            </w:r>
            <w:r w:rsidRPr="00BA1200">
              <w:t> </w:t>
            </w:r>
          </w:p>
          <w:p w14:paraId="5113C022" w14:textId="100F65D0" w:rsidR="00F17EC2" w:rsidRDefault="00BA1200">
            <w:pPr>
              <w:widowControl w:val="0"/>
              <w:spacing w:line="240" w:lineRule="auto"/>
            </w:pPr>
            <w:r w:rsidRPr="00BA1200">
              <w:rPr>
                <w:lang w:val="en-US"/>
              </w:rPr>
              <w:t>- Commitment to University values and social responsibility</w:t>
            </w:r>
            <w:r w:rsidRPr="00BA1200">
              <w:t> </w:t>
            </w:r>
          </w:p>
        </w:tc>
      </w:tr>
      <w:tr w:rsidR="00F17EC2" w14:paraId="281841D8" w14:textId="77777777" w:rsidTr="731F6EC0">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Pr>
          <w:p w14:paraId="17A17528" w14:textId="77777777" w:rsidR="00F17EC2" w:rsidRDefault="00D33148">
            <w:pPr>
              <w:widowControl w:val="0"/>
              <w:spacing w:line="240" w:lineRule="auto"/>
            </w:pPr>
            <w:r>
              <w:rPr>
                <w:b/>
                <w:color w:val="000000"/>
                <w:shd w:val="clear" w:color="auto" w:fill="E6E6E6"/>
              </w:rPr>
              <w:t>Key Behaviours</w:t>
            </w:r>
          </w:p>
        </w:tc>
      </w:tr>
      <w:tr w:rsidR="00F17EC2" w14:paraId="1170F9CC" w14:textId="77777777" w:rsidTr="731F6EC0">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5A2CBCB" w14:textId="77777777" w:rsidR="00F17EC2" w:rsidRDefault="00D33148">
            <w:pPr>
              <w:widowControl w:val="0"/>
              <w:spacing w:line="240" w:lineRule="auto"/>
            </w:pPr>
            <w:r>
              <w:rPr>
                <w:b/>
              </w:rPr>
              <w:t>One University:</w:t>
            </w:r>
            <w:r>
              <w:t xml:space="preserve"> A </w:t>
            </w:r>
            <w:r>
              <w:t>‘</w:t>
            </w:r>
            <w:r>
              <w:t>One University</w:t>
            </w:r>
            <w:r>
              <w:t>’</w:t>
            </w:r>
            <w:r>
              <w:t xml:space="preserve"> approach, whereby we break down silos and work collaboratively towards furthering the University</w:t>
            </w:r>
            <w:r>
              <w:t>’</w:t>
            </w:r>
            <w:r>
              <w:t>s strategic goals, vision and values.</w:t>
            </w:r>
            <w:r>
              <w:br/>
            </w:r>
            <w:r>
              <w:br/>
            </w:r>
            <w:r>
              <w:rPr>
                <w:b/>
              </w:rPr>
              <w:t>Service Excellence:</w:t>
            </w:r>
            <w:r>
              <w:t xml:space="preserve"> Committed to prioritising service excellence and high performance to deliver great people-centred experiences. </w:t>
            </w:r>
            <w:r>
              <w:br/>
            </w:r>
            <w:r>
              <w:br/>
            </w:r>
            <w:r>
              <w:rPr>
                <w:b/>
              </w:rPr>
              <w:t>Agility:</w:t>
            </w:r>
            <w:r>
              <w:t xml:space="preserve"> Demonstrate a commitment to agility and continuous improvement by embracing change, championing innovation, and being flexible and forward thinking to adapt. </w:t>
            </w:r>
            <w:r>
              <w:br/>
            </w:r>
            <w:r>
              <w:br/>
            </w:r>
            <w:r>
              <w:rPr>
                <w:b/>
              </w:rPr>
              <w:t>Sustainability:</w:t>
            </w:r>
            <w:r>
              <w:t xml:space="preserve"> A sustainable approach that safeguards</w:t>
            </w:r>
            <w:r>
              <w:t xml:space="preserve"> the University of the future by championing environmental practices, advancing digital capability, and supporting financial stability and philanthropic initiatives. </w:t>
            </w:r>
            <w:r>
              <w:br/>
            </w:r>
            <w:r>
              <w:br/>
            </w:r>
            <w:r>
              <w:rPr>
                <w:b/>
              </w:rPr>
              <w:t>Inclusion:</w:t>
            </w:r>
            <w:r>
              <w:t xml:space="preserve"> A commitment to furthering equality, diversity, inclusion and wellbeing to create a positive work environment and culture. </w:t>
            </w:r>
            <w:r>
              <w:br/>
            </w:r>
            <w:r>
              <w:br/>
            </w:r>
            <w:r>
              <w:rPr>
                <w:b/>
              </w:rPr>
              <w:t>Social Responsibility:</w:t>
            </w:r>
            <w:r>
              <w:t xml:space="preserve"> Promote and champion the University</w:t>
            </w:r>
            <w:r>
              <w:t>’</w:t>
            </w:r>
            <w:r>
              <w:t>s social responsibility ambitions to advance social inclusion, prosperous communities, better health, and cultural engagement.</w:t>
            </w:r>
          </w:p>
        </w:tc>
      </w:tr>
      <w:tr w:rsidR="00F17EC2" w14:paraId="4A425464" w14:textId="77777777" w:rsidTr="731F6EC0">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62BD2CA" w14:textId="77777777" w:rsidR="00F17EC2" w:rsidRDefault="00D33148">
            <w:pPr>
              <w:widowControl w:val="0"/>
              <w:spacing w:line="240" w:lineRule="auto"/>
            </w:pPr>
            <w:r>
              <w:rPr>
                <w:b/>
              </w:rPr>
              <w:t>People Leadership:</w:t>
            </w:r>
            <w:r>
              <w:t xml:space="preserve"> Demonstrate effective leadership by empowering, motivating, and developing teams to achieve high performance. Build a collaborative and inclusive work environment and provide clear direction, support, and feedback.</w:t>
            </w:r>
          </w:p>
        </w:tc>
      </w:tr>
    </w:tbl>
    <w:p w14:paraId="6DAC6554" w14:textId="77777777" w:rsidR="00F17EC2" w:rsidRDefault="00F17EC2">
      <w:pPr>
        <w:spacing w:line="240" w:lineRule="auto"/>
      </w:pPr>
    </w:p>
    <w:sectPr w:rsidR="00F17EC2">
      <w:headerReference w:type="default" r:id="rId10"/>
      <w:footerReference w:type="default" r:id="rId11"/>
      <w:pgSz w:w="12240" w:h="15840"/>
      <w:pgMar w:top="700" w:right="1200" w:bottom="700" w:left="1200" w:header="500" w:footer="50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98301" w14:textId="77777777" w:rsidR="00D33148" w:rsidRDefault="00D33148">
      <w:pPr>
        <w:spacing w:after="0" w:line="240" w:lineRule="auto"/>
      </w:pPr>
      <w:r>
        <w:separator/>
      </w:r>
    </w:p>
  </w:endnote>
  <w:endnote w:type="continuationSeparator" w:id="0">
    <w:p w14:paraId="31BFF92C" w14:textId="77777777" w:rsidR="00D33148" w:rsidRDefault="00D33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4797" w14:textId="77777777" w:rsidR="00F17EC2" w:rsidRDefault="00F17EC2">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EEC59" w14:textId="77777777" w:rsidR="00D33148" w:rsidRDefault="00D33148">
      <w:pPr>
        <w:spacing w:after="0" w:line="240" w:lineRule="auto"/>
      </w:pPr>
      <w:r>
        <w:separator/>
      </w:r>
    </w:p>
  </w:footnote>
  <w:footnote w:type="continuationSeparator" w:id="0">
    <w:p w14:paraId="02AF9EEF" w14:textId="77777777" w:rsidR="00D33148" w:rsidRDefault="00D33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C5700" w14:textId="77777777" w:rsidR="00F17EC2" w:rsidRDefault="00D33148">
    <w:pPr>
      <w:spacing w:line="240" w:lineRule="auto"/>
    </w:pPr>
    <w:r>
      <w:rPr>
        <w:noProof/>
      </w:rPr>
      <w:drawing>
        <wp:inline distT="0" distB="0" distL="0" distR="0" wp14:anchorId="14268F2E" wp14:editId="264F8113">
          <wp:extent cx="4686300" cy="628650"/>
          <wp:effectExtent l="0" t="0" r="0" b="0"/>
          <wp:docPr id="1" name="image-nivHO0pAvNQwvsfnu8A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ivHO0pAvNQwvsfnu8AHt.png"/>
                  <pic:cNvPicPr>
                    <a:picLocks noChangeAspect="1" noChangeArrowheads="1"/>
                  </pic:cNvPicPr>
                </pic:nvPicPr>
                <pic:blipFill>
                  <a:blip r:embed="rId1"/>
                  <a:stretch>
                    <a:fillRect/>
                  </a:stretch>
                </pic:blipFill>
                <pic:spPr bwMode="auto">
                  <a:xfrm>
                    <a:off x="0" y="0"/>
                    <a:ext cx="4686300" cy="6286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211A9"/>
    <w:multiLevelType w:val="multilevel"/>
    <w:tmpl w:val="3CB8F2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1" w15:restartNumberingAfterBreak="0">
    <w:nsid w:val="60CB2256"/>
    <w:multiLevelType w:val="multilevel"/>
    <w:tmpl w:val="F336EA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7475DAC"/>
    <w:multiLevelType w:val="multilevel"/>
    <w:tmpl w:val="9BC415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3" w15:restartNumberingAfterBreak="0">
    <w:nsid w:val="6B8A57D8"/>
    <w:multiLevelType w:val="multilevel"/>
    <w:tmpl w:val="6DE8BF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4" w15:restartNumberingAfterBreak="0">
    <w:nsid w:val="6B903B14"/>
    <w:multiLevelType w:val="multilevel"/>
    <w:tmpl w:val="5D1A421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5" w15:restartNumberingAfterBreak="0">
    <w:nsid w:val="70B52AB2"/>
    <w:multiLevelType w:val="multilevel"/>
    <w:tmpl w:val="6744FFA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6" w15:restartNumberingAfterBreak="0">
    <w:nsid w:val="7410661E"/>
    <w:multiLevelType w:val="multilevel"/>
    <w:tmpl w:val="9EF6AF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num w:numId="1" w16cid:durableId="1966885055">
    <w:abstractNumId w:val="0"/>
  </w:num>
  <w:num w:numId="2" w16cid:durableId="869798183">
    <w:abstractNumId w:val="2"/>
  </w:num>
  <w:num w:numId="3" w16cid:durableId="1890266865">
    <w:abstractNumId w:val="5"/>
  </w:num>
  <w:num w:numId="4" w16cid:durableId="656374662">
    <w:abstractNumId w:val="4"/>
  </w:num>
  <w:num w:numId="5" w16cid:durableId="233904295">
    <w:abstractNumId w:val="3"/>
  </w:num>
  <w:num w:numId="6" w16cid:durableId="1601833949">
    <w:abstractNumId w:val="6"/>
  </w:num>
  <w:num w:numId="7" w16cid:durableId="293297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C2"/>
    <w:rsid w:val="00015729"/>
    <w:rsid w:val="003B0CAA"/>
    <w:rsid w:val="004058EC"/>
    <w:rsid w:val="00414F42"/>
    <w:rsid w:val="00471720"/>
    <w:rsid w:val="004D7815"/>
    <w:rsid w:val="00583D29"/>
    <w:rsid w:val="0068469C"/>
    <w:rsid w:val="007F7B80"/>
    <w:rsid w:val="008F72DD"/>
    <w:rsid w:val="00946483"/>
    <w:rsid w:val="00BA1200"/>
    <w:rsid w:val="00BE500F"/>
    <w:rsid w:val="00CC7379"/>
    <w:rsid w:val="00CE56EB"/>
    <w:rsid w:val="00D33148"/>
    <w:rsid w:val="00D73281"/>
    <w:rsid w:val="00EB3086"/>
    <w:rsid w:val="00F05045"/>
    <w:rsid w:val="00F17EC2"/>
    <w:rsid w:val="00F41C1E"/>
    <w:rsid w:val="0289A663"/>
    <w:rsid w:val="07276AB1"/>
    <w:rsid w:val="0F3D8CED"/>
    <w:rsid w:val="14E68983"/>
    <w:rsid w:val="1ACEE1BE"/>
    <w:rsid w:val="1CE79B6B"/>
    <w:rsid w:val="1D4EB04A"/>
    <w:rsid w:val="1E1A405E"/>
    <w:rsid w:val="2D019A5F"/>
    <w:rsid w:val="347421D5"/>
    <w:rsid w:val="347E9F2A"/>
    <w:rsid w:val="36DBE93D"/>
    <w:rsid w:val="3C2FA196"/>
    <w:rsid w:val="3D04D1E2"/>
    <w:rsid w:val="3EDE709C"/>
    <w:rsid w:val="4CD8FDDB"/>
    <w:rsid w:val="4D6F2AFD"/>
    <w:rsid w:val="4E369E9E"/>
    <w:rsid w:val="4F496E25"/>
    <w:rsid w:val="54AE4B04"/>
    <w:rsid w:val="5797C090"/>
    <w:rsid w:val="5A388570"/>
    <w:rsid w:val="5D8EE0DB"/>
    <w:rsid w:val="61B8A439"/>
    <w:rsid w:val="6E1D1B5A"/>
    <w:rsid w:val="71C5E6C1"/>
    <w:rsid w:val="731F6EC0"/>
    <w:rsid w:val="73EFF36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96E52"/>
  <w15:docId w15:val="{9CF03EA4-9B12-49F8-AA3E-C29C1B87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tLeast"/>
    </w:pPr>
  </w:style>
  <w:style w:type="paragraph" w:styleId="Heading1">
    <w:name w:val="heading 1"/>
    <w:basedOn w:val="Heading"/>
    <w:uiPriority w:val="9"/>
    <w:qFormat/>
    <w:pPr>
      <w:keepLines/>
      <w:spacing w:before="480"/>
      <w:outlineLvl w:val="0"/>
    </w:pPr>
    <w:rPr>
      <w:b/>
      <w:sz w:val="48"/>
      <w:szCs w:val="48"/>
    </w:rPr>
  </w:style>
  <w:style w:type="paragraph" w:styleId="Heading2">
    <w:name w:val="heading 2"/>
    <w:basedOn w:val="Heading"/>
    <w:uiPriority w:val="9"/>
    <w:semiHidden/>
    <w:unhideWhenUsed/>
    <w:qFormat/>
    <w:pPr>
      <w:keepLines/>
      <w:spacing w:before="360" w:after="80"/>
      <w:outlineLvl w:val="1"/>
    </w:pPr>
    <w:rPr>
      <w:b/>
      <w:sz w:val="36"/>
      <w:szCs w:val="36"/>
    </w:rPr>
  </w:style>
  <w:style w:type="paragraph" w:styleId="Heading3">
    <w:name w:val="heading 3"/>
    <w:basedOn w:val="Heading"/>
    <w:uiPriority w:val="9"/>
    <w:semiHidden/>
    <w:unhideWhenUsed/>
    <w:qFormat/>
    <w:pPr>
      <w:keepLines/>
      <w:spacing w:before="280" w:after="80"/>
      <w:outlineLvl w:val="2"/>
    </w:pPr>
    <w:rPr>
      <w:b/>
    </w:rPr>
  </w:style>
  <w:style w:type="paragraph" w:styleId="Heading4">
    <w:name w:val="heading 4"/>
    <w:basedOn w:val="Heading"/>
    <w:uiPriority w:val="9"/>
    <w:semiHidden/>
    <w:unhideWhenUsed/>
    <w:qFormat/>
    <w:pPr>
      <w:keepLines/>
      <w:spacing w:after="40"/>
      <w:outlineLvl w:val="3"/>
    </w:pPr>
    <w:rPr>
      <w:b/>
      <w:sz w:val="24"/>
      <w:szCs w:val="24"/>
    </w:rPr>
  </w:style>
  <w:style w:type="paragraph" w:styleId="Heading5">
    <w:name w:val="heading 5"/>
    <w:basedOn w:val="Heading"/>
    <w:uiPriority w:val="9"/>
    <w:semiHidden/>
    <w:unhideWhenUsed/>
    <w:qFormat/>
    <w:pPr>
      <w:keepLines/>
      <w:spacing w:before="220" w:after="40"/>
      <w:outlineLvl w:val="4"/>
    </w:pPr>
    <w:rPr>
      <w:b/>
    </w:rPr>
  </w:style>
  <w:style w:type="paragraph" w:styleId="Heading6">
    <w:name w:val="heading 6"/>
    <w:basedOn w:val="Heading"/>
    <w:uiPriority w:val="9"/>
    <w:semiHidden/>
    <w:unhideWhenUsed/>
    <w:qFormat/>
    <w:pPr>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Heading">
    <w:name w:val="Heading"/>
    <w:basedOn w:val="Normal"/>
    <w:next w:val="BodyText"/>
    <w:qFormat/>
    <w:pPr>
      <w:keepNext/>
      <w:spacing w:before="240"/>
    </w:pPr>
    <w:rPr>
      <w:rFonts w:ascii="Liberation Sans" w:eastAsia="DejaVu Sans"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04a0ea-91c9-4891-a60d-5c22a37fdc9f" xsi:nil="true"/>
    <Number xmlns="7d999ed5-2c7d-4b25-b8a4-08b2e199393b" xsi:nil="true"/>
    <Date xmlns="7d999ed5-2c7d-4b25-b8a4-08b2e199393b" xsi:nil="true"/>
    <lcf76f155ced4ddcb4097134ff3c332f xmlns="7d999ed5-2c7d-4b25-b8a4-08b2e19939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C261B6E04BA8499C27FCCDE6A555E9" ma:contentTypeVersion="17" ma:contentTypeDescription="Create a new document." ma:contentTypeScope="" ma:versionID="daaf37c5d09b15dd01e98acb24a44078">
  <xsd:schema xmlns:xsd="http://www.w3.org/2001/XMLSchema" xmlns:xs="http://www.w3.org/2001/XMLSchema" xmlns:p="http://schemas.microsoft.com/office/2006/metadata/properties" xmlns:ns2="7d999ed5-2c7d-4b25-b8a4-08b2e199393b" xmlns:ns3="5504a0ea-91c9-4891-a60d-5c22a37fdc9f" targetNamespace="http://schemas.microsoft.com/office/2006/metadata/properties" ma:root="true" ma:fieldsID="3df4a9795014ccc3b0fd280de6939743" ns2:_="" ns3:_="">
    <xsd:import namespace="7d999ed5-2c7d-4b25-b8a4-08b2e199393b"/>
    <xsd:import namespace="5504a0ea-91c9-4891-a60d-5c22a37fdc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Date" minOccurs="0"/>
                <xsd:element ref="ns2:MediaServiceSearchProperties"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99ed5-2c7d-4b25-b8a4-08b2e1993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Date" ma:index="22" nillable="true" ma:displayName="Date" ma:format="DateOnly"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umber" ma:index="24"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504a0ea-91c9-4891-a60d-5c22a37fdc9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f42d23-0811-4e59-ab64-bc242f85b6e0}" ma:internalName="TaxCatchAll" ma:showField="CatchAllData" ma:web="5504a0ea-91c9-4891-a60d-5c22a37fdc9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D53814-481E-4B21-8C89-82F645F0ACD4}">
  <ds:schemaRefs>
    <ds:schemaRef ds:uri="http://schemas.microsoft.com/office/2006/metadata/properties"/>
    <ds:schemaRef ds:uri="http://schemas.microsoft.com/office/infopath/2007/PartnerControls"/>
    <ds:schemaRef ds:uri="5504a0ea-91c9-4891-a60d-5c22a37fdc9f"/>
    <ds:schemaRef ds:uri="7d999ed5-2c7d-4b25-b8a4-08b2e199393b"/>
  </ds:schemaRefs>
</ds:datastoreItem>
</file>

<file path=customXml/itemProps2.xml><?xml version="1.0" encoding="utf-8"?>
<ds:datastoreItem xmlns:ds="http://schemas.openxmlformats.org/officeDocument/2006/customXml" ds:itemID="{B487AA6B-780E-4B79-9976-E6AC17EDC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999ed5-2c7d-4b25-b8a4-08b2e199393b"/>
    <ds:schemaRef ds:uri="5504a0ea-91c9-4891-a60d-5c22a37fdc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6C0F2A-58A6-496A-9571-A4D4AAA59A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4954</Characters>
  <Application>Microsoft Office Word</Application>
  <DocSecurity>0</DocSecurity>
  <Lines>330</Lines>
  <Paragraphs>176</Paragraphs>
  <ScaleCrop>false</ScaleCrop>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RoleMapper</dc:creator>
  <cp:keywords>html-to-docx html-to-docx</cp:keywords>
  <dc:description/>
  <cp:lastModifiedBy>Tom Benson</cp:lastModifiedBy>
  <cp:revision>2</cp:revision>
  <dcterms:created xsi:type="dcterms:W3CDTF">2026-06-18T09:21:00Z</dcterms:created>
  <dcterms:modified xsi:type="dcterms:W3CDTF">2026-06-18T09:21:00Z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0x010100D8C261B6E04BA8499C27FCCDE6A555E9</vt:lpwstr>
  </property>
</Properties>
</file>