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50D6" w14:textId="58677A8C" w:rsidR="008D2A6D" w:rsidRDefault="008D2A6D" w:rsidP="008D2A6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41778">
        <w:rPr>
          <w:rFonts w:ascii="Arial" w:eastAsia="Times New Roman" w:hAnsi="Arial" w:cs="Arial"/>
          <w:b/>
          <w:sz w:val="24"/>
          <w:szCs w:val="24"/>
          <w:lang w:val="en-US"/>
        </w:rPr>
        <w:t>Form ML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2 </w:t>
      </w:r>
      <w:r w:rsidRPr="00841778">
        <w:rPr>
          <w:rFonts w:ascii="Arial" w:eastAsia="Times New Roman" w:hAnsi="Arial" w:cs="Arial"/>
          <w:b/>
          <w:sz w:val="24"/>
          <w:szCs w:val="24"/>
          <w:lang w:val="en-US"/>
        </w:rPr>
        <w:t>– Pre-</w:t>
      </w:r>
      <w:r w:rsidRPr="00841778">
        <w:rPr>
          <w:rFonts w:ascii="Arial" w:eastAsia="Calibri" w:hAnsi="Arial" w:cs="Arial"/>
          <w:b/>
          <w:sz w:val="24"/>
          <w:szCs w:val="24"/>
        </w:rPr>
        <w:t xml:space="preserve">Maternity Leave Checklist </w:t>
      </w:r>
      <w:r w:rsidR="00EF1330">
        <w:rPr>
          <w:rFonts w:ascii="Arial" w:eastAsia="Calibri" w:hAnsi="Arial" w:cs="Arial"/>
          <w:b/>
          <w:sz w:val="24"/>
          <w:szCs w:val="24"/>
        </w:rPr>
        <w:t xml:space="preserve">for employees. </w:t>
      </w:r>
    </w:p>
    <w:p w14:paraId="51BE813D" w14:textId="77777777" w:rsidR="00EF1330" w:rsidRPr="00841778" w:rsidRDefault="00EF1330" w:rsidP="008D2A6D">
      <w:pPr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</w:p>
    <w:p w14:paraId="30D4FD4E" w14:textId="77777777" w:rsidR="008D2A6D" w:rsidRPr="00841778" w:rsidRDefault="008D2A6D" w:rsidP="008D2A6D">
      <w:pPr>
        <w:rPr>
          <w:rFonts w:ascii="Arial" w:eastAsia="Calibri" w:hAnsi="Arial" w:cs="Arial"/>
        </w:rPr>
      </w:pPr>
      <w:r w:rsidRPr="00841778">
        <w:rPr>
          <w:rFonts w:ascii="Arial" w:eastAsia="Calibri" w:hAnsi="Arial" w:cs="Arial"/>
        </w:rPr>
        <w:t xml:space="preserve">This checklist is </w:t>
      </w:r>
      <w:r>
        <w:rPr>
          <w:rFonts w:ascii="Arial" w:eastAsia="Calibri" w:hAnsi="Arial" w:cs="Arial"/>
        </w:rPr>
        <w:t xml:space="preserve">optional – it is </w:t>
      </w:r>
      <w:r w:rsidRPr="00841778">
        <w:rPr>
          <w:rFonts w:ascii="Arial" w:eastAsia="Calibri" w:hAnsi="Arial" w:cs="Arial"/>
        </w:rPr>
        <w:t xml:space="preserve">intended to help to ensure that all necessary steps are taken prior to and during maternity leave. </w:t>
      </w:r>
      <w:r>
        <w:rPr>
          <w:rFonts w:ascii="Arial" w:eastAsia="Calibri" w:hAnsi="Arial" w:cs="Arial"/>
        </w:rPr>
        <w:t>E</w:t>
      </w:r>
      <w:r w:rsidRPr="00841778">
        <w:rPr>
          <w:rFonts w:ascii="Arial" w:eastAsia="Calibri" w:hAnsi="Arial" w:cs="Arial"/>
        </w:rPr>
        <w:t>mployee</w:t>
      </w:r>
      <w:r>
        <w:rPr>
          <w:rFonts w:ascii="Arial" w:eastAsia="Calibri" w:hAnsi="Arial" w:cs="Arial"/>
        </w:rPr>
        <w:t>s and</w:t>
      </w:r>
      <w:r w:rsidRPr="00841778">
        <w:rPr>
          <w:rFonts w:ascii="Arial" w:eastAsia="Calibri" w:hAnsi="Arial" w:cs="Arial"/>
        </w:rPr>
        <w:t xml:space="preserve"> line manager</w:t>
      </w:r>
      <w:r>
        <w:rPr>
          <w:rFonts w:ascii="Arial" w:eastAsia="Calibri" w:hAnsi="Arial" w:cs="Arial"/>
        </w:rPr>
        <w:t>s may find it helpful to use this.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09"/>
        <w:gridCol w:w="5322"/>
        <w:gridCol w:w="2185"/>
      </w:tblGrid>
      <w:tr w:rsidR="008D2A6D" w:rsidRPr="00046F7A" w14:paraId="7D01FFE7" w14:textId="77777777" w:rsidTr="00093CF7">
        <w:trPr>
          <w:trHeight w:val="271"/>
        </w:trPr>
        <w:tc>
          <w:tcPr>
            <w:tcW w:w="1643" w:type="dxa"/>
          </w:tcPr>
          <w:p w14:paraId="760671D3" w14:textId="77777777" w:rsidR="008D2A6D" w:rsidRPr="00046F7A" w:rsidRDefault="008D2A6D" w:rsidP="00093CF7">
            <w:pPr>
              <w:rPr>
                <w:rFonts w:asciiTheme="minorHAnsi" w:hAnsiTheme="minorHAnsi" w:cs="Arial"/>
                <w:b/>
              </w:rPr>
            </w:pPr>
            <w:r w:rsidRPr="00046F7A">
              <w:rPr>
                <w:rFonts w:asciiTheme="minorHAnsi" w:hAnsiTheme="minorHAnsi" w:cs="Arial"/>
                <w:b/>
              </w:rPr>
              <w:t>Action by:</w:t>
            </w:r>
          </w:p>
        </w:tc>
        <w:tc>
          <w:tcPr>
            <w:tcW w:w="6531" w:type="dxa"/>
          </w:tcPr>
          <w:p w14:paraId="70499958" w14:textId="77777777" w:rsidR="008D2A6D" w:rsidRPr="00046F7A" w:rsidRDefault="008D2A6D" w:rsidP="00093CF7">
            <w:pPr>
              <w:rPr>
                <w:rFonts w:asciiTheme="minorHAnsi" w:hAnsiTheme="minorHAnsi" w:cs="Arial"/>
                <w:b/>
              </w:rPr>
            </w:pPr>
            <w:r w:rsidRPr="00046F7A">
              <w:rPr>
                <w:rFonts w:asciiTheme="minorHAnsi" w:hAnsiTheme="minorHAnsi" w:cs="Arial"/>
                <w:b/>
              </w:rPr>
              <w:t>Action:</w:t>
            </w:r>
          </w:p>
        </w:tc>
        <w:tc>
          <w:tcPr>
            <w:tcW w:w="2508" w:type="dxa"/>
          </w:tcPr>
          <w:p w14:paraId="528CC22C" w14:textId="77777777" w:rsidR="008D2A6D" w:rsidRPr="00046F7A" w:rsidRDefault="008D2A6D" w:rsidP="00093CF7">
            <w:pPr>
              <w:rPr>
                <w:rFonts w:asciiTheme="minorHAnsi" w:hAnsiTheme="minorHAnsi" w:cs="Arial"/>
                <w:b/>
              </w:rPr>
            </w:pPr>
            <w:r w:rsidRPr="00046F7A">
              <w:rPr>
                <w:rFonts w:asciiTheme="minorHAnsi" w:hAnsiTheme="minorHAnsi" w:cs="Arial"/>
                <w:b/>
              </w:rPr>
              <w:t>Completed / Notes:</w:t>
            </w:r>
          </w:p>
        </w:tc>
      </w:tr>
      <w:tr w:rsidR="008D2A6D" w:rsidRPr="00046F7A" w14:paraId="7E4664CD" w14:textId="77777777" w:rsidTr="00093CF7">
        <w:trPr>
          <w:trHeight w:val="256"/>
        </w:trPr>
        <w:tc>
          <w:tcPr>
            <w:tcW w:w="8174" w:type="dxa"/>
            <w:gridSpan w:val="2"/>
          </w:tcPr>
          <w:p w14:paraId="50C32CAA" w14:textId="77777777" w:rsidR="008D2A6D" w:rsidRPr="00046F7A" w:rsidRDefault="008D2A6D" w:rsidP="00093CF7">
            <w:pPr>
              <w:rPr>
                <w:rFonts w:asciiTheme="minorHAnsi" w:hAnsiTheme="minorHAnsi" w:cs="Arial"/>
                <w:b/>
              </w:rPr>
            </w:pPr>
            <w:r w:rsidRPr="00046F7A">
              <w:rPr>
                <w:rFonts w:asciiTheme="minorHAnsi" w:hAnsiTheme="minorHAnsi" w:cs="Arial"/>
                <w:b/>
              </w:rPr>
              <w:t>PLANNING MATERNITY LEAVE</w:t>
            </w:r>
          </w:p>
        </w:tc>
        <w:tc>
          <w:tcPr>
            <w:tcW w:w="2508" w:type="dxa"/>
          </w:tcPr>
          <w:p w14:paraId="6A955763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</w:p>
        </w:tc>
      </w:tr>
      <w:tr w:rsidR="008D2A6D" w:rsidRPr="00046F7A" w14:paraId="7ADD79AD" w14:textId="77777777" w:rsidTr="00093CF7">
        <w:trPr>
          <w:trHeight w:val="271"/>
        </w:trPr>
        <w:tc>
          <w:tcPr>
            <w:tcW w:w="1643" w:type="dxa"/>
          </w:tcPr>
          <w:p w14:paraId="6D9605A1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Employee</w:t>
            </w:r>
          </w:p>
        </w:tc>
        <w:tc>
          <w:tcPr>
            <w:tcW w:w="6531" w:type="dxa"/>
          </w:tcPr>
          <w:p w14:paraId="2F62E6C1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Inform line manager at the earliest opportunity.</w:t>
            </w:r>
          </w:p>
        </w:tc>
        <w:tc>
          <w:tcPr>
            <w:tcW w:w="2508" w:type="dxa"/>
          </w:tcPr>
          <w:p w14:paraId="003B37EF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</w:p>
        </w:tc>
      </w:tr>
      <w:tr w:rsidR="008D2A6D" w:rsidRPr="00046F7A" w14:paraId="0777F3CA" w14:textId="77777777" w:rsidTr="00093CF7">
        <w:trPr>
          <w:trHeight w:val="256"/>
        </w:trPr>
        <w:tc>
          <w:tcPr>
            <w:tcW w:w="1643" w:type="dxa"/>
          </w:tcPr>
          <w:p w14:paraId="1D91E859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Manager</w:t>
            </w:r>
          </w:p>
        </w:tc>
        <w:tc>
          <w:tcPr>
            <w:tcW w:w="6531" w:type="dxa"/>
          </w:tcPr>
          <w:p w14:paraId="018B61FF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 xml:space="preserve">Carry out a </w:t>
            </w:r>
            <w:hyperlink r:id="rId4" w:history="1">
              <w:r w:rsidRPr="00046F7A">
                <w:rPr>
                  <w:rFonts w:asciiTheme="minorHAnsi" w:hAnsiTheme="minorHAnsi" w:cs="Arial"/>
                  <w:color w:val="0000FF"/>
                  <w:u w:val="single"/>
                </w:rPr>
                <w:t>risk assessment</w:t>
              </w:r>
            </w:hyperlink>
            <w:r w:rsidRPr="00046F7A">
              <w:rPr>
                <w:rFonts w:asciiTheme="minorHAnsi" w:hAnsiTheme="minorHAnsi" w:cs="Arial"/>
              </w:rPr>
              <w:t xml:space="preserve"> if appropriate (see policy section 11).</w:t>
            </w:r>
          </w:p>
        </w:tc>
        <w:tc>
          <w:tcPr>
            <w:tcW w:w="2508" w:type="dxa"/>
          </w:tcPr>
          <w:p w14:paraId="5B3B27EF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</w:p>
        </w:tc>
      </w:tr>
      <w:tr w:rsidR="008D2A6D" w:rsidRPr="00046F7A" w14:paraId="4B8F45D9" w14:textId="77777777" w:rsidTr="00093CF7">
        <w:trPr>
          <w:trHeight w:val="541"/>
        </w:trPr>
        <w:tc>
          <w:tcPr>
            <w:tcW w:w="1643" w:type="dxa"/>
          </w:tcPr>
          <w:p w14:paraId="1FD043E8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Manager &amp; employee</w:t>
            </w:r>
          </w:p>
        </w:tc>
        <w:tc>
          <w:tcPr>
            <w:tcW w:w="6531" w:type="dxa"/>
          </w:tcPr>
          <w:p w14:paraId="13C9E59D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If you are on a FTC / grant funded post - discuss how this will be affected – explore options available in the terms of the grant/funding with the PI / research funder.</w:t>
            </w:r>
          </w:p>
        </w:tc>
        <w:tc>
          <w:tcPr>
            <w:tcW w:w="2508" w:type="dxa"/>
          </w:tcPr>
          <w:p w14:paraId="437A72B4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</w:p>
        </w:tc>
      </w:tr>
      <w:tr w:rsidR="008D2A6D" w:rsidRPr="00046F7A" w14:paraId="3908C84D" w14:textId="77777777" w:rsidTr="00093CF7">
        <w:trPr>
          <w:trHeight w:val="526"/>
        </w:trPr>
        <w:tc>
          <w:tcPr>
            <w:tcW w:w="1643" w:type="dxa"/>
          </w:tcPr>
          <w:p w14:paraId="5277633B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Employee</w:t>
            </w:r>
          </w:p>
        </w:tc>
        <w:tc>
          <w:tcPr>
            <w:tcW w:w="6531" w:type="dxa"/>
          </w:tcPr>
          <w:p w14:paraId="4926C0A0" w14:textId="1E3D70B2" w:rsidR="008D2A6D" w:rsidRPr="00046F7A" w:rsidRDefault="00EF1330" w:rsidP="00093CF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Notify People Services by completing</w:t>
            </w:r>
            <w:r w:rsidR="00FF07AB">
              <w:rPr>
                <w:rFonts w:asciiTheme="minorHAnsi" w:hAnsiTheme="minorHAnsi" w:cs="Arial"/>
              </w:rPr>
              <w:t xml:space="preserve"> “</w:t>
            </w:r>
            <w:hyperlink r:id="rId5" w:history="1">
              <w:r w:rsidR="00FF07AB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 xml:space="preserve">Notify People Services of Upcoming Maternity Leave Form”  </w:t>
              </w:r>
            </w:hyperlink>
            <w:r w:rsidR="008D2A6D" w:rsidRPr="00046F7A">
              <w:rPr>
                <w:rFonts w:asciiTheme="minorHAnsi" w:hAnsiTheme="minorHAnsi" w:cs="Arial"/>
              </w:rPr>
              <w:t>before the end of the Qualifying Week (15</w:t>
            </w:r>
            <w:r w:rsidR="008D2A6D" w:rsidRPr="00046F7A">
              <w:rPr>
                <w:rFonts w:asciiTheme="minorHAnsi" w:hAnsiTheme="minorHAnsi" w:cs="Arial"/>
                <w:vertAlign w:val="superscript"/>
              </w:rPr>
              <w:t>th</w:t>
            </w:r>
            <w:r w:rsidR="008D2A6D" w:rsidRPr="00046F7A">
              <w:rPr>
                <w:rFonts w:asciiTheme="minorHAnsi" w:hAnsiTheme="minorHAnsi" w:cs="Arial"/>
              </w:rPr>
              <w:t xml:space="preserve"> week before EWC).</w:t>
            </w:r>
          </w:p>
        </w:tc>
        <w:tc>
          <w:tcPr>
            <w:tcW w:w="2508" w:type="dxa"/>
          </w:tcPr>
          <w:p w14:paraId="6EB88D11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</w:p>
        </w:tc>
      </w:tr>
      <w:tr w:rsidR="008D2A6D" w:rsidRPr="00046F7A" w14:paraId="35A0E9B0" w14:textId="77777777" w:rsidTr="00093CF7">
        <w:trPr>
          <w:trHeight w:val="541"/>
        </w:trPr>
        <w:tc>
          <w:tcPr>
            <w:tcW w:w="1643" w:type="dxa"/>
          </w:tcPr>
          <w:p w14:paraId="20F90705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Manager &amp; employee</w:t>
            </w:r>
          </w:p>
        </w:tc>
        <w:tc>
          <w:tcPr>
            <w:tcW w:w="6531" w:type="dxa"/>
          </w:tcPr>
          <w:p w14:paraId="0C8F0484" w14:textId="3A35C705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Calculate annual leave and agree dates when this will be taken (</w:t>
            </w:r>
            <w:r w:rsidR="00FF07AB">
              <w:rPr>
                <w:rFonts w:asciiTheme="minorHAnsi" w:hAnsiTheme="minorHAnsi" w:cs="Arial"/>
              </w:rPr>
              <w:t xml:space="preserve">A member of People Services </w:t>
            </w:r>
            <w:r w:rsidRPr="00046F7A">
              <w:rPr>
                <w:rFonts w:asciiTheme="minorHAnsi" w:hAnsiTheme="minorHAnsi" w:cs="Arial"/>
              </w:rPr>
              <w:t>can help with this if needed).</w:t>
            </w:r>
          </w:p>
        </w:tc>
        <w:tc>
          <w:tcPr>
            <w:tcW w:w="2508" w:type="dxa"/>
          </w:tcPr>
          <w:p w14:paraId="65ACEA2F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</w:p>
        </w:tc>
      </w:tr>
      <w:tr w:rsidR="008D2A6D" w:rsidRPr="00046F7A" w14:paraId="5D1DDA21" w14:textId="77777777" w:rsidTr="00093CF7">
        <w:trPr>
          <w:trHeight w:val="256"/>
        </w:trPr>
        <w:tc>
          <w:tcPr>
            <w:tcW w:w="1643" w:type="dxa"/>
          </w:tcPr>
          <w:p w14:paraId="7931CBE4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Employee</w:t>
            </w:r>
          </w:p>
        </w:tc>
        <w:tc>
          <w:tcPr>
            <w:tcW w:w="6531" w:type="dxa"/>
          </w:tcPr>
          <w:p w14:paraId="0667EA8F" w14:textId="38EFDEEE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 xml:space="preserve">Send MAT B1 to </w:t>
            </w:r>
            <w:r>
              <w:rPr>
                <w:rFonts w:asciiTheme="minorHAnsi" w:hAnsiTheme="minorHAnsi" w:cs="Arial"/>
              </w:rPr>
              <w:t xml:space="preserve">People </w:t>
            </w:r>
            <w:r w:rsidR="00FF07AB">
              <w:rPr>
                <w:rFonts w:asciiTheme="minorHAnsi" w:hAnsiTheme="minorHAnsi" w:cs="Arial"/>
              </w:rPr>
              <w:t xml:space="preserve">Services </w:t>
            </w:r>
            <w:r w:rsidRPr="00046F7A">
              <w:rPr>
                <w:rFonts w:asciiTheme="minorHAnsi" w:hAnsiTheme="minorHAnsi" w:cs="Arial"/>
              </w:rPr>
              <w:t>as soon as possible.</w:t>
            </w:r>
            <w:r w:rsidR="00A40B30">
              <w:rPr>
                <w:rFonts w:asciiTheme="minorHAnsi" w:hAnsiTheme="minorHAnsi" w:cs="Arial"/>
              </w:rPr>
              <w:t xml:space="preserve"> Ideally upload with </w:t>
            </w:r>
            <w:r w:rsidR="00A40B30" w:rsidRPr="00A40B30">
              <w:rPr>
                <w:rFonts w:asciiTheme="minorHAnsi" w:hAnsiTheme="minorHAnsi" w:cs="Arial"/>
              </w:rPr>
              <w:t>Notify People Services of Upcoming Maternity Leave Form</w:t>
            </w:r>
            <w:r w:rsidR="00A40B30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508" w:type="dxa"/>
          </w:tcPr>
          <w:p w14:paraId="5B9E25D2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</w:p>
        </w:tc>
      </w:tr>
      <w:tr w:rsidR="008D2A6D" w:rsidRPr="00046F7A" w14:paraId="1EA529EC" w14:textId="77777777" w:rsidTr="00093CF7">
        <w:trPr>
          <w:trHeight w:val="271"/>
        </w:trPr>
        <w:tc>
          <w:tcPr>
            <w:tcW w:w="1643" w:type="dxa"/>
          </w:tcPr>
          <w:p w14:paraId="5D4612F5" w14:textId="4FF2FC14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People </w:t>
            </w:r>
            <w:r w:rsidR="00FF07AB">
              <w:rPr>
                <w:rFonts w:asciiTheme="minorHAnsi" w:hAnsiTheme="minorHAnsi" w:cs="Arial"/>
              </w:rPr>
              <w:t xml:space="preserve">Services </w:t>
            </w:r>
          </w:p>
        </w:tc>
        <w:tc>
          <w:tcPr>
            <w:tcW w:w="6531" w:type="dxa"/>
          </w:tcPr>
          <w:p w14:paraId="64521B37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Will confirm leave arrangements in writing.</w:t>
            </w:r>
          </w:p>
        </w:tc>
        <w:tc>
          <w:tcPr>
            <w:tcW w:w="2508" w:type="dxa"/>
          </w:tcPr>
          <w:p w14:paraId="3CEB017F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</w:p>
        </w:tc>
      </w:tr>
      <w:tr w:rsidR="008D2A6D" w:rsidRPr="00046F7A" w14:paraId="2746E81D" w14:textId="77777777" w:rsidTr="00093CF7">
        <w:trPr>
          <w:trHeight w:val="526"/>
        </w:trPr>
        <w:tc>
          <w:tcPr>
            <w:tcW w:w="1643" w:type="dxa"/>
          </w:tcPr>
          <w:p w14:paraId="414612D5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Employee</w:t>
            </w:r>
          </w:p>
        </w:tc>
        <w:tc>
          <w:tcPr>
            <w:tcW w:w="6531" w:type="dxa"/>
          </w:tcPr>
          <w:p w14:paraId="384D55E3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 xml:space="preserve">Familiarise yourself with </w:t>
            </w:r>
            <w:hyperlink r:id="rId6" w:history="1">
              <w:r w:rsidRPr="00046F7A">
                <w:rPr>
                  <w:rFonts w:asciiTheme="minorHAnsi" w:hAnsiTheme="minorHAnsi" w:cs="Arial"/>
                  <w:color w:val="0000FF"/>
                  <w:u w:val="single"/>
                </w:rPr>
                <w:t>family friendly policies and childcare support</w:t>
              </w:r>
            </w:hyperlink>
            <w:r w:rsidRPr="00046F7A">
              <w:rPr>
                <w:rFonts w:asciiTheme="minorHAnsi" w:hAnsiTheme="minorHAnsi" w:cs="Arial"/>
              </w:rPr>
              <w:t xml:space="preserve"> available through the University. </w:t>
            </w:r>
          </w:p>
        </w:tc>
        <w:tc>
          <w:tcPr>
            <w:tcW w:w="2508" w:type="dxa"/>
          </w:tcPr>
          <w:p w14:paraId="09E4BD82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</w:p>
        </w:tc>
      </w:tr>
      <w:tr w:rsidR="008D2A6D" w:rsidRPr="00046F7A" w14:paraId="0E0C1277" w14:textId="77777777" w:rsidTr="00093CF7">
        <w:trPr>
          <w:trHeight w:val="592"/>
        </w:trPr>
        <w:tc>
          <w:tcPr>
            <w:tcW w:w="1643" w:type="dxa"/>
          </w:tcPr>
          <w:p w14:paraId="664369BD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 xml:space="preserve">Employee </w:t>
            </w:r>
          </w:p>
        </w:tc>
        <w:tc>
          <w:tcPr>
            <w:tcW w:w="6531" w:type="dxa"/>
          </w:tcPr>
          <w:p w14:paraId="433C6342" w14:textId="592A2096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 xml:space="preserve">Check the arrangements for payment of </w:t>
            </w:r>
            <w:r w:rsidR="00FF07AB">
              <w:rPr>
                <w:rFonts w:asciiTheme="minorHAnsi" w:hAnsiTheme="minorHAnsi" w:cs="Arial"/>
              </w:rPr>
              <w:t xml:space="preserve">employee </w:t>
            </w:r>
            <w:r w:rsidRPr="00046F7A">
              <w:rPr>
                <w:rFonts w:asciiTheme="minorHAnsi" w:hAnsiTheme="minorHAnsi" w:cs="Arial"/>
              </w:rPr>
              <w:t>benefits during your leave (</w:t>
            </w:r>
            <w:proofErr w:type="spellStart"/>
            <w:r w:rsidRPr="00046F7A">
              <w:rPr>
                <w:rFonts w:asciiTheme="minorHAnsi" w:hAnsiTheme="minorHAnsi" w:cs="Arial"/>
              </w:rPr>
              <w:t>eg.</w:t>
            </w:r>
            <w:proofErr w:type="spellEnd"/>
            <w:r w:rsidRPr="00046F7A">
              <w:rPr>
                <w:rFonts w:asciiTheme="minorHAnsi" w:hAnsiTheme="minorHAnsi" w:cs="Arial"/>
              </w:rPr>
              <w:t xml:space="preserve"> car parking, cycle scheme, childcare vouchers, nursery fees.)</w:t>
            </w:r>
          </w:p>
        </w:tc>
        <w:tc>
          <w:tcPr>
            <w:tcW w:w="2508" w:type="dxa"/>
          </w:tcPr>
          <w:p w14:paraId="7EB8AE85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</w:p>
        </w:tc>
      </w:tr>
      <w:tr w:rsidR="008D2A6D" w:rsidRPr="00046F7A" w14:paraId="47F60997" w14:textId="77777777" w:rsidTr="00093CF7">
        <w:trPr>
          <w:trHeight w:val="526"/>
        </w:trPr>
        <w:tc>
          <w:tcPr>
            <w:tcW w:w="1643" w:type="dxa"/>
          </w:tcPr>
          <w:p w14:paraId="002D134F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Manager &amp; employee</w:t>
            </w:r>
          </w:p>
        </w:tc>
        <w:tc>
          <w:tcPr>
            <w:tcW w:w="6531" w:type="dxa"/>
          </w:tcPr>
          <w:p w14:paraId="5C4A7A64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Discuss work /teaching cover and handover arrangements.</w:t>
            </w:r>
          </w:p>
          <w:p w14:paraId="30462D1D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</w:p>
        </w:tc>
        <w:tc>
          <w:tcPr>
            <w:tcW w:w="2508" w:type="dxa"/>
          </w:tcPr>
          <w:p w14:paraId="0F3D9126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</w:p>
        </w:tc>
      </w:tr>
      <w:tr w:rsidR="008D2A6D" w:rsidRPr="00046F7A" w14:paraId="0DB29CAE" w14:textId="77777777" w:rsidTr="00093CF7">
        <w:trPr>
          <w:trHeight w:val="644"/>
        </w:trPr>
        <w:tc>
          <w:tcPr>
            <w:tcW w:w="1643" w:type="dxa"/>
          </w:tcPr>
          <w:p w14:paraId="44DAB4D4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lastRenderedPageBreak/>
              <w:t>Manager &amp; employee</w:t>
            </w:r>
          </w:p>
        </w:tc>
        <w:tc>
          <w:tcPr>
            <w:tcW w:w="6531" w:type="dxa"/>
          </w:tcPr>
          <w:p w14:paraId="15581417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 xml:space="preserve">Discuss arrangements for keeping in touch during maternity leave – how to contact, frequency, purpose, KIT days. (see </w:t>
            </w:r>
            <w:hyperlink r:id="rId7" w:history="1">
              <w:r w:rsidRPr="00046F7A">
                <w:rPr>
                  <w:rStyle w:val="Hyperlink"/>
                  <w:rFonts w:asciiTheme="minorHAnsi" w:hAnsiTheme="minorHAnsi" w:cs="Arial"/>
                </w:rPr>
                <w:t>KIT days FAQs</w:t>
              </w:r>
            </w:hyperlink>
            <w:r w:rsidRPr="00046F7A">
              <w:rPr>
                <w:rFonts w:asciiTheme="minorHAnsi" w:hAnsiTheme="minorHAnsi" w:cs="Arial"/>
              </w:rPr>
              <w:t>)</w:t>
            </w:r>
          </w:p>
        </w:tc>
        <w:tc>
          <w:tcPr>
            <w:tcW w:w="2508" w:type="dxa"/>
          </w:tcPr>
          <w:p w14:paraId="6F077F7C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</w:p>
        </w:tc>
      </w:tr>
      <w:tr w:rsidR="008D2A6D" w:rsidRPr="00046F7A" w14:paraId="5B75335C" w14:textId="77777777" w:rsidTr="00093CF7">
        <w:trPr>
          <w:trHeight w:val="526"/>
        </w:trPr>
        <w:tc>
          <w:tcPr>
            <w:tcW w:w="1643" w:type="dxa"/>
          </w:tcPr>
          <w:p w14:paraId="18317097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Manager &amp; employee</w:t>
            </w:r>
          </w:p>
        </w:tc>
        <w:tc>
          <w:tcPr>
            <w:tcW w:w="6531" w:type="dxa"/>
          </w:tcPr>
          <w:p w14:paraId="3BB91F3B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If the employee is on probation - discuss whether this will affect the probation period.</w:t>
            </w:r>
          </w:p>
        </w:tc>
        <w:tc>
          <w:tcPr>
            <w:tcW w:w="2508" w:type="dxa"/>
          </w:tcPr>
          <w:p w14:paraId="47EFF41F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</w:p>
        </w:tc>
      </w:tr>
      <w:tr w:rsidR="008D2A6D" w:rsidRPr="00046F7A" w14:paraId="6AABFBFF" w14:textId="77777777" w:rsidTr="00093CF7">
        <w:trPr>
          <w:trHeight w:val="812"/>
        </w:trPr>
        <w:tc>
          <w:tcPr>
            <w:tcW w:w="1643" w:type="dxa"/>
          </w:tcPr>
          <w:p w14:paraId="3A40320E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Employee &amp; manager</w:t>
            </w:r>
          </w:p>
        </w:tc>
        <w:tc>
          <w:tcPr>
            <w:tcW w:w="6531" w:type="dxa"/>
          </w:tcPr>
          <w:p w14:paraId="4BCD1090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 xml:space="preserve">To request to alter your working hours/arrangements for your return, you must complete a </w:t>
            </w:r>
            <w:hyperlink r:id="rId8" w:history="1">
              <w:r w:rsidRPr="00046F7A">
                <w:rPr>
                  <w:rFonts w:asciiTheme="minorHAnsi" w:hAnsiTheme="minorHAnsi" w:cs="Arial"/>
                  <w:color w:val="0000FF"/>
                  <w:u w:val="single"/>
                </w:rPr>
                <w:t>flexible working request</w:t>
              </w:r>
            </w:hyperlink>
            <w:r w:rsidRPr="00046F7A">
              <w:rPr>
                <w:rFonts w:asciiTheme="minorHAnsi" w:hAnsiTheme="minorHAnsi" w:cs="Arial"/>
              </w:rPr>
              <w:t xml:space="preserve"> and discuss with your line manager </w:t>
            </w:r>
          </w:p>
        </w:tc>
        <w:tc>
          <w:tcPr>
            <w:tcW w:w="2508" w:type="dxa"/>
          </w:tcPr>
          <w:p w14:paraId="1501371C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</w:p>
        </w:tc>
      </w:tr>
      <w:tr w:rsidR="008D2A6D" w:rsidRPr="00046F7A" w14:paraId="491C91E8" w14:textId="77777777" w:rsidTr="00093CF7">
        <w:trPr>
          <w:trHeight w:val="797"/>
        </w:trPr>
        <w:tc>
          <w:tcPr>
            <w:tcW w:w="1643" w:type="dxa"/>
          </w:tcPr>
          <w:p w14:paraId="62EF42C5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Employee</w:t>
            </w:r>
          </w:p>
        </w:tc>
        <w:tc>
          <w:tcPr>
            <w:tcW w:w="6531" w:type="dxa"/>
          </w:tcPr>
          <w:p w14:paraId="0FE1774E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Review your PDR and personal development plans – take stock of where you are and what your goals are, this will make it easier to refresh yourself on your return to work.</w:t>
            </w:r>
          </w:p>
        </w:tc>
        <w:tc>
          <w:tcPr>
            <w:tcW w:w="2508" w:type="dxa"/>
          </w:tcPr>
          <w:p w14:paraId="57AAA8DA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</w:p>
        </w:tc>
      </w:tr>
      <w:tr w:rsidR="008D2A6D" w:rsidRPr="00046F7A" w14:paraId="12B661F5" w14:textId="77777777" w:rsidTr="00093CF7">
        <w:trPr>
          <w:trHeight w:val="256"/>
        </w:trPr>
        <w:tc>
          <w:tcPr>
            <w:tcW w:w="8174" w:type="dxa"/>
            <w:gridSpan w:val="2"/>
          </w:tcPr>
          <w:p w14:paraId="68163B88" w14:textId="77777777" w:rsidR="008D2A6D" w:rsidRPr="00046F7A" w:rsidRDefault="008D2A6D" w:rsidP="00093CF7">
            <w:pPr>
              <w:rPr>
                <w:rFonts w:asciiTheme="minorHAnsi" w:hAnsiTheme="minorHAnsi" w:cs="Arial"/>
                <w:b/>
              </w:rPr>
            </w:pPr>
            <w:r w:rsidRPr="00046F7A">
              <w:rPr>
                <w:rFonts w:asciiTheme="minorHAnsi" w:hAnsiTheme="minorHAnsi" w:cs="Arial"/>
                <w:b/>
              </w:rPr>
              <w:t>RETURNING TO WORK</w:t>
            </w:r>
          </w:p>
        </w:tc>
        <w:tc>
          <w:tcPr>
            <w:tcW w:w="2508" w:type="dxa"/>
          </w:tcPr>
          <w:p w14:paraId="37F6D0D6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</w:p>
        </w:tc>
      </w:tr>
      <w:tr w:rsidR="008D2A6D" w:rsidRPr="00046F7A" w14:paraId="4A0AC52D" w14:textId="77777777" w:rsidTr="00093CF7">
        <w:trPr>
          <w:trHeight w:val="1082"/>
        </w:trPr>
        <w:tc>
          <w:tcPr>
            <w:tcW w:w="1643" w:type="dxa"/>
          </w:tcPr>
          <w:p w14:paraId="79D8C107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Employee</w:t>
            </w:r>
          </w:p>
        </w:tc>
        <w:tc>
          <w:tcPr>
            <w:tcW w:w="6531" w:type="dxa"/>
          </w:tcPr>
          <w:p w14:paraId="0B721F42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 xml:space="preserve">Notice to return – if you intend to return after 52 weeks you do not need to give any further notice. </w:t>
            </w:r>
          </w:p>
          <w:p w14:paraId="3425E83D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 xml:space="preserve">If you wish to return to work before 52 weeks you must provide at least 8 weeks’ notice in writing to your line manager and </w:t>
            </w:r>
            <w:r>
              <w:rPr>
                <w:rFonts w:asciiTheme="minorHAnsi" w:hAnsiTheme="minorHAnsi" w:cs="Arial"/>
              </w:rPr>
              <w:t>People and OD Operations</w:t>
            </w:r>
            <w:r w:rsidRPr="00046F7A">
              <w:rPr>
                <w:rFonts w:asciiTheme="minorHAnsi" w:hAnsiTheme="minorHAnsi" w:cs="Arial"/>
              </w:rPr>
              <w:t>.</w:t>
            </w:r>
          </w:p>
          <w:p w14:paraId="2D4B4E05" w14:textId="399A4BA5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 xml:space="preserve">If you wish to end your maternity leave before 52 weeks to take Shared Parental Leave you must provide at least 8 weeks’ notice in writing to your line manager and </w:t>
            </w:r>
            <w:r>
              <w:rPr>
                <w:rFonts w:asciiTheme="minorHAnsi" w:hAnsiTheme="minorHAnsi" w:cs="Arial"/>
              </w:rPr>
              <w:t>People</w:t>
            </w:r>
            <w:r w:rsidR="006514A5">
              <w:rPr>
                <w:rFonts w:asciiTheme="minorHAnsi" w:hAnsiTheme="minorHAnsi" w:cs="Arial"/>
              </w:rPr>
              <w:t xml:space="preserve"> Services</w:t>
            </w:r>
            <w:r w:rsidRPr="00046F7A">
              <w:rPr>
                <w:rFonts w:asciiTheme="minorHAnsi" w:hAnsiTheme="minorHAnsi" w:cs="Arial"/>
              </w:rPr>
              <w:t>.</w:t>
            </w:r>
          </w:p>
        </w:tc>
        <w:tc>
          <w:tcPr>
            <w:tcW w:w="2508" w:type="dxa"/>
          </w:tcPr>
          <w:p w14:paraId="3CFCD1D6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</w:p>
        </w:tc>
      </w:tr>
      <w:tr w:rsidR="008D2A6D" w:rsidRPr="00046F7A" w14:paraId="10B92EC7" w14:textId="77777777" w:rsidTr="00093CF7">
        <w:trPr>
          <w:trHeight w:val="797"/>
        </w:trPr>
        <w:tc>
          <w:tcPr>
            <w:tcW w:w="1643" w:type="dxa"/>
          </w:tcPr>
          <w:p w14:paraId="1A3B1F4C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Employee</w:t>
            </w:r>
          </w:p>
        </w:tc>
        <w:tc>
          <w:tcPr>
            <w:tcW w:w="6531" w:type="dxa"/>
          </w:tcPr>
          <w:p w14:paraId="692C792E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 xml:space="preserve">Consider whether you want to pay pension contributions on your return to work for any unpaid period of leave. Contact the </w:t>
            </w:r>
            <w:hyperlink r:id="rId9" w:history="1">
              <w:r w:rsidRPr="00046F7A">
                <w:rPr>
                  <w:rFonts w:asciiTheme="minorHAnsi" w:hAnsiTheme="minorHAnsi" w:cs="Arial"/>
                  <w:color w:val="0000FF"/>
                  <w:u w:val="single"/>
                </w:rPr>
                <w:t>Pensions Office</w:t>
              </w:r>
            </w:hyperlink>
            <w:r w:rsidRPr="00046F7A">
              <w:rPr>
                <w:rFonts w:asciiTheme="minorHAnsi" w:hAnsiTheme="minorHAnsi" w:cs="Arial"/>
              </w:rPr>
              <w:t xml:space="preserve"> for advice or to make payments.</w:t>
            </w:r>
          </w:p>
        </w:tc>
        <w:tc>
          <w:tcPr>
            <w:tcW w:w="2508" w:type="dxa"/>
          </w:tcPr>
          <w:p w14:paraId="6A31B9FE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</w:p>
        </w:tc>
      </w:tr>
      <w:tr w:rsidR="008D2A6D" w:rsidRPr="00046F7A" w14:paraId="7C4DF98B" w14:textId="77777777" w:rsidTr="00093CF7">
        <w:trPr>
          <w:trHeight w:val="256"/>
        </w:trPr>
        <w:tc>
          <w:tcPr>
            <w:tcW w:w="8174" w:type="dxa"/>
            <w:gridSpan w:val="2"/>
          </w:tcPr>
          <w:p w14:paraId="2B44322E" w14:textId="77777777" w:rsidR="008D2A6D" w:rsidRPr="00046F7A" w:rsidRDefault="008D2A6D" w:rsidP="00093CF7">
            <w:pPr>
              <w:rPr>
                <w:rFonts w:asciiTheme="minorHAnsi" w:hAnsiTheme="minorHAnsi" w:cs="Arial"/>
                <w:b/>
              </w:rPr>
            </w:pPr>
            <w:r w:rsidRPr="00046F7A">
              <w:rPr>
                <w:rFonts w:asciiTheme="minorHAnsi" w:hAnsiTheme="minorHAnsi" w:cs="Arial"/>
                <w:b/>
              </w:rPr>
              <w:t>NOT RETURNING TO WORK</w:t>
            </w:r>
          </w:p>
        </w:tc>
        <w:tc>
          <w:tcPr>
            <w:tcW w:w="2508" w:type="dxa"/>
          </w:tcPr>
          <w:p w14:paraId="7245D6CA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</w:p>
        </w:tc>
      </w:tr>
      <w:tr w:rsidR="008D2A6D" w:rsidRPr="00046F7A" w14:paraId="469894CF" w14:textId="77777777" w:rsidTr="00093CF7">
        <w:trPr>
          <w:trHeight w:val="1082"/>
        </w:trPr>
        <w:tc>
          <w:tcPr>
            <w:tcW w:w="1643" w:type="dxa"/>
          </w:tcPr>
          <w:p w14:paraId="566B3491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Employee</w:t>
            </w:r>
          </w:p>
        </w:tc>
        <w:tc>
          <w:tcPr>
            <w:tcW w:w="6531" w:type="dxa"/>
          </w:tcPr>
          <w:p w14:paraId="69CC8E3E" w14:textId="3EA6AE2E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 xml:space="preserve">If you decide not to return to work you must resign giving your contractual notice in writing to your line manager and </w:t>
            </w:r>
            <w:r>
              <w:rPr>
                <w:rFonts w:asciiTheme="minorHAnsi" w:hAnsiTheme="minorHAnsi" w:cs="Arial"/>
              </w:rPr>
              <w:t>People</w:t>
            </w:r>
            <w:r w:rsidR="006514A5">
              <w:rPr>
                <w:rFonts w:asciiTheme="minorHAnsi" w:hAnsiTheme="minorHAnsi" w:cs="Arial"/>
              </w:rPr>
              <w:t xml:space="preserve"> Services</w:t>
            </w:r>
            <w:r w:rsidRPr="00046F7A">
              <w:rPr>
                <w:rFonts w:asciiTheme="minorHAnsi" w:hAnsiTheme="minorHAnsi" w:cs="Arial"/>
              </w:rPr>
              <w:t>. You will be required to repay any payments over SMP, unless you return to work for 12 weeks.</w:t>
            </w:r>
          </w:p>
        </w:tc>
        <w:tc>
          <w:tcPr>
            <w:tcW w:w="2508" w:type="dxa"/>
          </w:tcPr>
          <w:p w14:paraId="6779CC1E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</w:p>
        </w:tc>
      </w:tr>
      <w:tr w:rsidR="008D2A6D" w:rsidRPr="00046F7A" w14:paraId="5CCBB9ED" w14:textId="77777777" w:rsidTr="00093CF7">
        <w:trPr>
          <w:trHeight w:val="541"/>
        </w:trPr>
        <w:tc>
          <w:tcPr>
            <w:tcW w:w="1643" w:type="dxa"/>
          </w:tcPr>
          <w:p w14:paraId="669190FA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Employee</w:t>
            </w:r>
          </w:p>
        </w:tc>
        <w:tc>
          <w:tcPr>
            <w:tcW w:w="6531" w:type="dxa"/>
          </w:tcPr>
          <w:p w14:paraId="7973C778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  <w:r w:rsidRPr="00046F7A">
              <w:rPr>
                <w:rFonts w:asciiTheme="minorHAnsi" w:hAnsiTheme="minorHAnsi" w:cs="Arial"/>
              </w:rPr>
              <w:t>If your FTC ends during your leave, you do not need to do anything further. Any outstanding SMP owing will be paid to you.</w:t>
            </w:r>
          </w:p>
        </w:tc>
        <w:tc>
          <w:tcPr>
            <w:tcW w:w="2508" w:type="dxa"/>
          </w:tcPr>
          <w:p w14:paraId="69B84213" w14:textId="77777777" w:rsidR="008D2A6D" w:rsidRPr="00046F7A" w:rsidRDefault="008D2A6D" w:rsidP="00093CF7">
            <w:pPr>
              <w:rPr>
                <w:rFonts w:asciiTheme="minorHAnsi" w:hAnsiTheme="minorHAnsi" w:cs="Arial"/>
              </w:rPr>
            </w:pPr>
          </w:p>
        </w:tc>
      </w:tr>
    </w:tbl>
    <w:p w14:paraId="0EA8AFF0" w14:textId="77777777" w:rsidR="008D2A6D" w:rsidRDefault="008D2A6D" w:rsidP="008D2A6D">
      <w:pPr>
        <w:rPr>
          <w:rFonts w:ascii="Arial" w:hAnsi="Arial" w:cs="Arial"/>
          <w:b/>
        </w:rPr>
      </w:pPr>
    </w:p>
    <w:p w14:paraId="4316F7E5" w14:textId="77777777" w:rsidR="003C3AFD" w:rsidRDefault="003C3AFD"/>
    <w:sectPr w:rsidR="003C3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6D"/>
    <w:rsid w:val="000E7177"/>
    <w:rsid w:val="003C3AFD"/>
    <w:rsid w:val="006514A5"/>
    <w:rsid w:val="006846F8"/>
    <w:rsid w:val="008D2A6D"/>
    <w:rsid w:val="00A40B30"/>
    <w:rsid w:val="00D31311"/>
    <w:rsid w:val="00EF1330"/>
    <w:rsid w:val="00F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E8FAC"/>
  <w15:chartTrackingRefBased/>
  <w15:docId w15:val="{D7C76D9E-AC9A-40F3-A203-DFA04569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A6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A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A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A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A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A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A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A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A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A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2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A6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2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A6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2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A6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2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A6D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8D2A6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2A6D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D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514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s.manchester.ac.uk/DocuInfo.aspx?DocID=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uments.manchester.ac.uk/DocuInfo.aspx?DocID=231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ffnet.manchester.ac.uk/employment/benefits-rewards/family-friendl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nchester.service-now.com/esc?id=sc_cat_item&amp;sys_id=352864a11bb56ed05b85fc4cd34bcbb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ocuments.manchester.ac.uk/display.aspx?DocID=13900" TargetMode="External"/><Relationship Id="rId9" Type="http://schemas.openxmlformats.org/officeDocument/2006/relationships/hyperlink" Target="http://www.staffnet.manchester.ac.uk/theguide/index.htm?page=contact&amp;id=RegSec-%3EHR-%3EPen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619</Words>
  <Characters>3095</Characters>
  <Application>Microsoft Office Word</Application>
  <DocSecurity>0</DocSecurity>
  <Lines>140</Lines>
  <Paragraphs>66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Foulger</dc:creator>
  <cp:keywords/>
  <dc:description/>
  <cp:lastModifiedBy>Brooke Foulger</cp:lastModifiedBy>
  <cp:revision>5</cp:revision>
  <dcterms:created xsi:type="dcterms:W3CDTF">2026-02-10T12:00:00Z</dcterms:created>
  <dcterms:modified xsi:type="dcterms:W3CDTF">2026-06-02T14:54:00Z</dcterms:modified>
</cp:coreProperties>
</file>