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F673" w14:textId="77777777" w:rsidR="002A7C56" w:rsidRDefault="002A7C56" w:rsidP="00CD3998">
      <w:pPr>
        <w:rPr>
          <w:b/>
          <w:bCs/>
        </w:rPr>
      </w:pPr>
      <w:r>
        <w:rPr>
          <w:noProof/>
        </w:rPr>
        <w:drawing>
          <wp:inline distT="0" distB="0" distL="0" distR="0" wp14:anchorId="671A52B1" wp14:editId="77E3432A">
            <wp:extent cx="2200275" cy="933080"/>
            <wp:effectExtent l="0" t="0" r="0" b="635"/>
            <wp:docPr id="7" name="Picture 6">
              <a:extLst xmlns:a="http://schemas.openxmlformats.org/drawingml/2006/main">
                <a:ext uri="{FF2B5EF4-FFF2-40B4-BE49-F238E27FC236}">
                  <a16:creationId xmlns:a16="http://schemas.microsoft.com/office/drawing/2014/main" id="{0E177080-AE5A-A666-EFC3-F1AF68E0B0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E177080-AE5A-A666-EFC3-F1AF68E0B0DC}"/>
                        </a:ext>
                      </a:extLst>
                    </pic:cNvPr>
                    <pic:cNvPicPr>
                      <a:picLocks noChangeAspect="1"/>
                    </pic:cNvPicPr>
                  </pic:nvPicPr>
                  <pic:blipFill>
                    <a:blip r:embed="rId8"/>
                    <a:stretch>
                      <a:fillRect/>
                    </a:stretch>
                  </pic:blipFill>
                  <pic:spPr>
                    <a:xfrm>
                      <a:off x="0" y="0"/>
                      <a:ext cx="2200275" cy="933080"/>
                    </a:xfrm>
                    <a:prstGeom prst="rect">
                      <a:avLst/>
                    </a:prstGeom>
                  </pic:spPr>
                </pic:pic>
              </a:graphicData>
            </a:graphic>
          </wp:inline>
        </w:drawing>
      </w:r>
    </w:p>
    <w:p w14:paraId="32618638" w14:textId="6DBB7416" w:rsidR="00CD3998" w:rsidRPr="00CD3998" w:rsidRDefault="00CD3998" w:rsidP="00CD3998">
      <w:pPr>
        <w:rPr>
          <w:b/>
          <w:bCs/>
        </w:rPr>
      </w:pPr>
      <w:r w:rsidRPr="00CD3998">
        <w:rPr>
          <w:b/>
          <w:bCs/>
        </w:rPr>
        <w:t>PGR Festival Event Guidelines for Applicants</w:t>
      </w:r>
      <w:r w:rsidR="009D43EE">
        <w:rPr>
          <w:b/>
          <w:bCs/>
        </w:rPr>
        <w:t xml:space="preserve"> - 2026</w:t>
      </w:r>
    </w:p>
    <w:p w14:paraId="6266F10D" w14:textId="77777777" w:rsidR="00CD3998" w:rsidRPr="00CD3998" w:rsidRDefault="00CD3998" w:rsidP="00CD3998">
      <w:pPr>
        <w:rPr>
          <w:b/>
          <w:bCs/>
        </w:rPr>
      </w:pPr>
      <w:r w:rsidRPr="00CD3998">
        <w:rPr>
          <w:b/>
          <w:bCs/>
        </w:rPr>
        <w:t>About the PGR Festival</w:t>
      </w:r>
    </w:p>
    <w:p w14:paraId="223A7058" w14:textId="77777777" w:rsidR="00CD3998" w:rsidRPr="00CD3998" w:rsidRDefault="00CD3998" w:rsidP="00CD3998">
      <w:r w:rsidRPr="00CD3998">
        <w:t xml:space="preserve">The PGR Festival is a programme of activities </w:t>
      </w:r>
      <w:r w:rsidRPr="00CD3998">
        <w:rPr>
          <w:b/>
          <w:bCs/>
        </w:rPr>
        <w:t>by PGRs, for PGRs</w:t>
      </w:r>
      <w:r w:rsidRPr="00CD3998">
        <w:t>, designed to celebrate, connect and support the Postgraduate Researcher community. We invite PGRs to propose and lead events that reflect PGR interests, experiences and creativity, with support from the festival team.</w:t>
      </w:r>
    </w:p>
    <w:p w14:paraId="36F493AC" w14:textId="77777777" w:rsidR="00CD3998" w:rsidRPr="00CD3998" w:rsidRDefault="00000000" w:rsidP="00CD3998">
      <w:r>
        <w:pict w14:anchorId="2174CC57">
          <v:rect id="_x0000_i1025" style="width:0;height:1.5pt" o:hralign="center" o:hrstd="t" o:hr="t" fillcolor="#a0a0a0" stroked="f"/>
        </w:pict>
      </w:r>
    </w:p>
    <w:p w14:paraId="5FD1EDB2" w14:textId="77777777" w:rsidR="00CD3998" w:rsidRPr="00CD3998" w:rsidRDefault="00CD3998" w:rsidP="00CD3998">
      <w:pPr>
        <w:rPr>
          <w:b/>
          <w:bCs/>
        </w:rPr>
      </w:pPr>
      <w:r w:rsidRPr="00CD3998">
        <w:rPr>
          <w:b/>
          <w:bCs/>
        </w:rPr>
        <w:t>1. What kind of events can be proposed?</w:t>
      </w:r>
    </w:p>
    <w:p w14:paraId="1398B90F" w14:textId="77777777" w:rsidR="00CD3998" w:rsidRPr="00CD3998" w:rsidRDefault="00CD3998" w:rsidP="00CD3998">
      <w:r w:rsidRPr="00CD3998">
        <w:t>We welcome a wide range of PGR</w:t>
      </w:r>
      <w:r w:rsidRPr="00CD3998">
        <w:noBreakHyphen/>
        <w:t>led events, including but not limited to:</w:t>
      </w:r>
    </w:p>
    <w:p w14:paraId="65001D6F" w14:textId="77777777" w:rsidR="00CD3998" w:rsidRPr="00CD3998" w:rsidRDefault="00CD3998" w:rsidP="00CD3998">
      <w:pPr>
        <w:numPr>
          <w:ilvl w:val="0"/>
          <w:numId w:val="1"/>
        </w:numPr>
      </w:pPr>
      <w:r w:rsidRPr="00CD3998">
        <w:t>Social, creative, cultural or wellbeing activities</w:t>
      </w:r>
    </w:p>
    <w:p w14:paraId="507612E0" w14:textId="77777777" w:rsidR="00CD3998" w:rsidRPr="00CD3998" w:rsidRDefault="00CD3998" w:rsidP="00CD3998">
      <w:pPr>
        <w:numPr>
          <w:ilvl w:val="0"/>
          <w:numId w:val="1"/>
        </w:numPr>
      </w:pPr>
      <w:r w:rsidRPr="00CD3998">
        <w:t>Networking, discussion</w:t>
      </w:r>
      <w:r w:rsidRPr="00CD3998">
        <w:noBreakHyphen/>
        <w:t>based or interactive sessions</w:t>
      </w:r>
    </w:p>
    <w:p w14:paraId="5CBEF643" w14:textId="77777777" w:rsidR="00CD3998" w:rsidRPr="00CD3998" w:rsidRDefault="00CD3998" w:rsidP="00CD3998">
      <w:pPr>
        <w:numPr>
          <w:ilvl w:val="0"/>
          <w:numId w:val="1"/>
        </w:numPr>
      </w:pPr>
      <w:r w:rsidRPr="00CD3998">
        <w:t>Events aimed at the wider PGR community or specific PGR groups</w:t>
      </w:r>
    </w:p>
    <w:p w14:paraId="24FA4ED8" w14:textId="77777777" w:rsidR="00CD3998" w:rsidRPr="00CD3998" w:rsidRDefault="00CD3998" w:rsidP="00CD3998">
      <w:r w:rsidRPr="00CD3998">
        <w:rPr>
          <w:b/>
          <w:bCs/>
        </w:rPr>
        <w:t>Event formats</w:t>
      </w:r>
      <w:r w:rsidRPr="00CD3998">
        <w:t xml:space="preserve"> may be:</w:t>
      </w:r>
    </w:p>
    <w:p w14:paraId="31AF7A87" w14:textId="77777777" w:rsidR="00CD3998" w:rsidRPr="00CD3998" w:rsidRDefault="00CD3998" w:rsidP="00CD3998">
      <w:pPr>
        <w:numPr>
          <w:ilvl w:val="0"/>
          <w:numId w:val="2"/>
        </w:numPr>
      </w:pPr>
      <w:r w:rsidRPr="00CD3998">
        <w:t>In</w:t>
      </w:r>
      <w:r w:rsidRPr="00CD3998">
        <w:noBreakHyphen/>
        <w:t>person, online or hybrid</w:t>
      </w:r>
    </w:p>
    <w:p w14:paraId="33FC6084" w14:textId="189D0D41" w:rsidR="00CD3998" w:rsidRPr="00CD3998" w:rsidRDefault="00CD3998" w:rsidP="00CD3998">
      <w:pPr>
        <w:numPr>
          <w:ilvl w:val="0"/>
          <w:numId w:val="2"/>
        </w:numPr>
      </w:pPr>
      <w:r w:rsidRPr="00CD3998">
        <w:t xml:space="preserve">Small or </w:t>
      </w:r>
      <w:r>
        <w:t>medium</w:t>
      </w:r>
      <w:r w:rsidRPr="00CD3998">
        <w:t xml:space="preserve"> in scale</w:t>
      </w:r>
    </w:p>
    <w:p w14:paraId="740F68C3" w14:textId="77777777" w:rsidR="00CD3998" w:rsidRPr="00CD3998" w:rsidRDefault="00CD3998" w:rsidP="00CD3998">
      <w:r w:rsidRPr="00CD3998">
        <w:rPr>
          <w:b/>
          <w:bCs/>
        </w:rPr>
        <w:t>Timing</w:t>
      </w:r>
    </w:p>
    <w:p w14:paraId="0E33059E" w14:textId="2DB56011" w:rsidR="00CD3998" w:rsidRPr="00CD3998" w:rsidRDefault="00CD3998" w:rsidP="00CD3998">
      <w:pPr>
        <w:numPr>
          <w:ilvl w:val="0"/>
          <w:numId w:val="3"/>
        </w:numPr>
      </w:pPr>
      <w:r w:rsidRPr="00CD3998">
        <w:t>All events must take place during</w:t>
      </w:r>
      <w:r w:rsidR="009D43EE">
        <w:t xml:space="preserve"> (or close to) the</w:t>
      </w:r>
      <w:r w:rsidRPr="00CD3998">
        <w:t xml:space="preserve"> </w:t>
      </w:r>
      <w:r w:rsidRPr="00CD3998">
        <w:rPr>
          <w:b/>
          <w:bCs/>
        </w:rPr>
        <w:t>PGR Festival Week</w:t>
      </w:r>
      <w:r w:rsidR="009D43EE">
        <w:rPr>
          <w:b/>
          <w:bCs/>
        </w:rPr>
        <w:t xml:space="preserve"> -</w:t>
      </w:r>
      <w:r w:rsidR="001D3D8B">
        <w:rPr>
          <w:b/>
          <w:bCs/>
        </w:rPr>
        <w:t>23</w:t>
      </w:r>
      <w:r w:rsidR="001D3D8B" w:rsidRPr="001D3D8B">
        <w:rPr>
          <w:b/>
          <w:bCs/>
          <w:vertAlign w:val="superscript"/>
        </w:rPr>
        <w:t>rd</w:t>
      </w:r>
      <w:r w:rsidR="001D3D8B">
        <w:rPr>
          <w:b/>
          <w:bCs/>
        </w:rPr>
        <w:t xml:space="preserve"> -27</w:t>
      </w:r>
      <w:r w:rsidR="001D3D8B" w:rsidRPr="001D3D8B">
        <w:rPr>
          <w:b/>
          <w:bCs/>
          <w:vertAlign w:val="superscript"/>
        </w:rPr>
        <w:t>th</w:t>
      </w:r>
      <w:r w:rsidR="001D3D8B">
        <w:rPr>
          <w:b/>
          <w:bCs/>
        </w:rPr>
        <w:t xml:space="preserve"> November 2026 </w:t>
      </w:r>
    </w:p>
    <w:p w14:paraId="68A1B8D7" w14:textId="7C95DDD8" w:rsidR="00CD3998" w:rsidRPr="00CD3998" w:rsidRDefault="00CD3998" w:rsidP="00CD3998">
      <w:pPr>
        <w:numPr>
          <w:ilvl w:val="0"/>
          <w:numId w:val="3"/>
        </w:numPr>
      </w:pPr>
      <w:r w:rsidRPr="00CD3998">
        <w:t>There is flexibility around event length, time of day, and weekday or weekend delivery</w:t>
      </w:r>
    </w:p>
    <w:p w14:paraId="1F3CF530" w14:textId="77777777" w:rsidR="00CD3998" w:rsidRPr="00CD3998" w:rsidRDefault="00CD3998" w:rsidP="00CD3998">
      <w:pPr>
        <w:rPr>
          <w:b/>
          <w:bCs/>
        </w:rPr>
      </w:pPr>
      <w:r w:rsidRPr="00CD3998">
        <w:rPr>
          <w:b/>
          <w:bCs/>
        </w:rPr>
        <w:t>2. Funding and budget</w:t>
      </w:r>
    </w:p>
    <w:p w14:paraId="0096E731" w14:textId="343E07E1" w:rsidR="00CD3998" w:rsidRPr="00CD3998" w:rsidRDefault="00CD3998" w:rsidP="00CD3998">
      <w:pPr>
        <w:numPr>
          <w:ilvl w:val="0"/>
          <w:numId w:val="4"/>
        </w:numPr>
      </w:pPr>
      <w:r>
        <w:t>Individual/Teams</w:t>
      </w:r>
      <w:r w:rsidRPr="00CD3998">
        <w:t xml:space="preserve"> can apply for </w:t>
      </w:r>
      <w:r w:rsidRPr="00CD3998">
        <w:rPr>
          <w:b/>
          <w:bCs/>
        </w:rPr>
        <w:t>up to £1,000</w:t>
      </w:r>
      <w:r w:rsidRPr="00CD3998">
        <w:t xml:space="preserve"> in funding</w:t>
      </w:r>
    </w:p>
    <w:p w14:paraId="382FF17B" w14:textId="77777777" w:rsidR="00CD3998" w:rsidRPr="00CD3998" w:rsidRDefault="00CD3998" w:rsidP="00CD3998">
      <w:pPr>
        <w:numPr>
          <w:ilvl w:val="0"/>
          <w:numId w:val="4"/>
        </w:numPr>
      </w:pPr>
      <w:r w:rsidRPr="00CD3998">
        <w:t xml:space="preserve">Funding is </w:t>
      </w:r>
      <w:r w:rsidRPr="00CD3998">
        <w:rPr>
          <w:b/>
          <w:bCs/>
        </w:rPr>
        <w:t>flexible and proportionate</w:t>
      </w:r>
      <w:r w:rsidRPr="00CD3998">
        <w:t xml:space="preserve"> to the scale of the event</w:t>
      </w:r>
    </w:p>
    <w:p w14:paraId="224FDBBF" w14:textId="77777777" w:rsidR="00CD3998" w:rsidRPr="00CD3998" w:rsidRDefault="00CD3998" w:rsidP="00CD3998">
      <w:pPr>
        <w:numPr>
          <w:ilvl w:val="0"/>
          <w:numId w:val="4"/>
        </w:numPr>
      </w:pPr>
      <w:r w:rsidRPr="00CD3998">
        <w:t xml:space="preserve">Funding may be used for items such as: </w:t>
      </w:r>
    </w:p>
    <w:p w14:paraId="66AD4239" w14:textId="0AE38C71" w:rsidR="00CD3998" w:rsidRPr="00CD3998" w:rsidRDefault="00CD3998" w:rsidP="00CD3998">
      <w:pPr>
        <w:numPr>
          <w:ilvl w:val="1"/>
          <w:numId w:val="4"/>
        </w:numPr>
      </w:pPr>
      <w:r w:rsidRPr="00CD3998">
        <w:t>Materials and resources</w:t>
      </w:r>
    </w:p>
    <w:p w14:paraId="1FD26165" w14:textId="77777777" w:rsidR="00CD3998" w:rsidRDefault="00CD3998" w:rsidP="00CD3998">
      <w:pPr>
        <w:numPr>
          <w:ilvl w:val="1"/>
          <w:numId w:val="4"/>
        </w:numPr>
      </w:pPr>
      <w:r w:rsidRPr="00CD3998">
        <w:t>Venue or accessibility costs</w:t>
      </w:r>
    </w:p>
    <w:p w14:paraId="43E4D7FD" w14:textId="6EF3E2F5" w:rsidR="00CD3998" w:rsidRPr="00CD3998" w:rsidRDefault="00CD3998" w:rsidP="00CD3998">
      <w:pPr>
        <w:numPr>
          <w:ilvl w:val="1"/>
          <w:numId w:val="4"/>
        </w:numPr>
      </w:pPr>
      <w:r>
        <w:lastRenderedPageBreak/>
        <w:t xml:space="preserve">Catering </w:t>
      </w:r>
    </w:p>
    <w:p w14:paraId="64EF2D9D" w14:textId="3EC934FA" w:rsidR="00CD3998" w:rsidRPr="00CD3998" w:rsidRDefault="00CD3998" w:rsidP="00CD3998">
      <w:r w:rsidRPr="00CD3998">
        <w:t xml:space="preserve">You will be asked to submit a </w:t>
      </w:r>
      <w:r w:rsidRPr="00CD3998">
        <w:rPr>
          <w:b/>
          <w:bCs/>
        </w:rPr>
        <w:t>budget plan</w:t>
      </w:r>
      <w:r w:rsidRPr="00CD3998">
        <w:t xml:space="preserve"> outlining projected costs </w:t>
      </w:r>
      <w:r>
        <w:t xml:space="preserve">this doesn’t need to be too detailed at this stage. </w:t>
      </w:r>
    </w:p>
    <w:p w14:paraId="46B5DCA4" w14:textId="77777777" w:rsidR="00CD3998" w:rsidRPr="00CD3998" w:rsidRDefault="00CD3998" w:rsidP="00CD3998">
      <w:r w:rsidRPr="00CD3998">
        <w:t>Please note:</w:t>
      </w:r>
    </w:p>
    <w:p w14:paraId="49DE5C0A" w14:textId="77777777" w:rsidR="00CD3998" w:rsidRPr="00CD3998" w:rsidRDefault="00CD3998" w:rsidP="00CD3998">
      <w:pPr>
        <w:numPr>
          <w:ilvl w:val="0"/>
          <w:numId w:val="5"/>
        </w:numPr>
      </w:pPr>
      <w:r w:rsidRPr="00CD3998">
        <w:t>Awards are based on estimated costs</w:t>
      </w:r>
    </w:p>
    <w:p w14:paraId="727DCB04" w14:textId="77777777" w:rsidR="00CD3998" w:rsidRPr="00CD3998" w:rsidRDefault="00CD3998" w:rsidP="00CD3998">
      <w:pPr>
        <w:numPr>
          <w:ilvl w:val="0"/>
          <w:numId w:val="5"/>
        </w:numPr>
      </w:pPr>
      <w:r w:rsidRPr="00CD3998">
        <w:t xml:space="preserve">If actual costs are </w:t>
      </w:r>
      <w:r w:rsidRPr="00CD3998">
        <w:rPr>
          <w:b/>
          <w:bCs/>
        </w:rPr>
        <w:t>lower</w:t>
      </w:r>
      <w:r w:rsidRPr="00CD3998">
        <w:t>, the final award will be reduced accordingly</w:t>
      </w:r>
    </w:p>
    <w:p w14:paraId="280089CA" w14:textId="4B6246EA" w:rsidR="00CD3998" w:rsidRPr="00CD3998" w:rsidRDefault="00CD3998" w:rsidP="00CD3998">
      <w:pPr>
        <w:numPr>
          <w:ilvl w:val="0"/>
          <w:numId w:val="5"/>
        </w:numPr>
      </w:pPr>
      <w:r w:rsidRPr="00CD3998">
        <w:t xml:space="preserve">If costs </w:t>
      </w:r>
      <w:r w:rsidRPr="00CD3998">
        <w:rPr>
          <w:b/>
          <w:bCs/>
        </w:rPr>
        <w:t>exceed</w:t>
      </w:r>
      <w:r w:rsidRPr="00CD3998">
        <w:t xml:space="preserve"> the awarded amount, additional funding will not be provided</w:t>
      </w:r>
    </w:p>
    <w:p w14:paraId="37B2CDF8" w14:textId="77777777" w:rsidR="00CD3998" w:rsidRPr="00CD3998" w:rsidRDefault="00CD3998" w:rsidP="00CD3998">
      <w:pPr>
        <w:rPr>
          <w:b/>
          <w:bCs/>
        </w:rPr>
      </w:pPr>
      <w:r w:rsidRPr="00CD3998">
        <w:rPr>
          <w:b/>
          <w:bCs/>
        </w:rPr>
        <w:t>3. Accessibility and inclusion</w:t>
      </w:r>
    </w:p>
    <w:p w14:paraId="619476C9" w14:textId="77777777" w:rsidR="00CD3998" w:rsidRPr="00CD3998" w:rsidRDefault="00CD3998" w:rsidP="00CD3998">
      <w:r w:rsidRPr="00CD3998">
        <w:t>We strongly encourage inclusive and accessible events. Proposals do not need to be perfect at the application stage, but should demonstrate:</w:t>
      </w:r>
    </w:p>
    <w:p w14:paraId="179DF91B" w14:textId="77777777" w:rsidR="00CD3998" w:rsidRPr="00CD3998" w:rsidRDefault="00CD3998" w:rsidP="00CD3998">
      <w:pPr>
        <w:numPr>
          <w:ilvl w:val="0"/>
          <w:numId w:val="6"/>
        </w:numPr>
      </w:pPr>
      <w:r w:rsidRPr="00CD3998">
        <w:t>Awareness of potential barriers to participation (e.g. timing, cost, format)</w:t>
      </w:r>
    </w:p>
    <w:p w14:paraId="226A2C7E" w14:textId="77777777" w:rsidR="00CD3998" w:rsidRPr="00CD3998" w:rsidRDefault="00CD3998" w:rsidP="00CD3998">
      <w:pPr>
        <w:numPr>
          <w:ilvl w:val="0"/>
          <w:numId w:val="6"/>
        </w:numPr>
      </w:pPr>
      <w:r w:rsidRPr="00CD3998">
        <w:t>Openness to designing inclusive and welcoming events</w:t>
      </w:r>
    </w:p>
    <w:p w14:paraId="66AD7A8F" w14:textId="0D979FAB" w:rsidR="00CD3998" w:rsidRPr="00CD3998" w:rsidRDefault="00CD3998" w:rsidP="00CD3998">
      <w:r w:rsidRPr="00CD3998">
        <w:t>The festival team will provide support to help successful applicants deliver accessible events.</w:t>
      </w:r>
    </w:p>
    <w:p w14:paraId="2843B3F1" w14:textId="77777777" w:rsidR="00CD3998" w:rsidRPr="00CD3998" w:rsidRDefault="00CD3998" w:rsidP="00CD3998">
      <w:pPr>
        <w:rPr>
          <w:b/>
          <w:bCs/>
        </w:rPr>
      </w:pPr>
      <w:r w:rsidRPr="00CD3998">
        <w:rPr>
          <w:b/>
          <w:bCs/>
        </w:rPr>
        <w:t>4. Project management responsibilities</w:t>
      </w:r>
    </w:p>
    <w:p w14:paraId="485ADEEB" w14:textId="77777777" w:rsidR="00CD3998" w:rsidRPr="00CD3998" w:rsidRDefault="00CD3998" w:rsidP="00CD3998">
      <w:r w:rsidRPr="00CD3998">
        <w:t xml:space="preserve">Successful applicants are expected to take on </w:t>
      </w:r>
      <w:r w:rsidRPr="00CD3998">
        <w:rPr>
          <w:b/>
          <w:bCs/>
        </w:rPr>
        <w:t>project management responsibilities</w:t>
      </w:r>
      <w:r w:rsidRPr="00CD3998">
        <w:t xml:space="preserve"> for their event. This includes:</w:t>
      </w:r>
    </w:p>
    <w:p w14:paraId="6126CA51" w14:textId="3958D0D8" w:rsidR="00CD3998" w:rsidRPr="00CD3998" w:rsidRDefault="00CD3998" w:rsidP="00CD3998">
      <w:pPr>
        <w:numPr>
          <w:ilvl w:val="0"/>
          <w:numId w:val="7"/>
        </w:numPr>
      </w:pPr>
      <w:r>
        <w:t>M</w:t>
      </w:r>
      <w:r w:rsidRPr="00CD3998">
        <w:t xml:space="preserve">anaging </w:t>
      </w:r>
      <w:r>
        <w:t>the budget allocated</w:t>
      </w:r>
    </w:p>
    <w:p w14:paraId="282C6350" w14:textId="77777777" w:rsidR="00CD3998" w:rsidRPr="00CD3998" w:rsidRDefault="00CD3998" w:rsidP="00CD3998">
      <w:pPr>
        <w:numPr>
          <w:ilvl w:val="0"/>
          <w:numId w:val="7"/>
        </w:numPr>
      </w:pPr>
      <w:r w:rsidRPr="00CD3998">
        <w:t>Organising and delivering the event</w:t>
      </w:r>
    </w:p>
    <w:p w14:paraId="49EABE64" w14:textId="77777777" w:rsidR="00CD3998" w:rsidRPr="00CD3998" w:rsidRDefault="00CD3998" w:rsidP="00CD3998">
      <w:pPr>
        <w:numPr>
          <w:ilvl w:val="0"/>
          <w:numId w:val="7"/>
        </w:numPr>
      </w:pPr>
      <w:r w:rsidRPr="00CD3998">
        <w:t>Ensuring timely processing of any expenses</w:t>
      </w:r>
    </w:p>
    <w:p w14:paraId="324873E8" w14:textId="407D2F55" w:rsidR="00CD3998" w:rsidRPr="00CD3998" w:rsidRDefault="00CD3998" w:rsidP="00CD3998">
      <w:r w:rsidRPr="00CD3998">
        <w:t>It is important that applicants understand and are able to commit to these responsibilities.</w:t>
      </w:r>
    </w:p>
    <w:p w14:paraId="20936725" w14:textId="77777777" w:rsidR="00CD3998" w:rsidRPr="00CD3998" w:rsidRDefault="00CD3998" w:rsidP="00CD3998">
      <w:pPr>
        <w:rPr>
          <w:b/>
          <w:bCs/>
        </w:rPr>
      </w:pPr>
      <w:r w:rsidRPr="00CD3998">
        <w:rPr>
          <w:b/>
          <w:bCs/>
        </w:rPr>
        <w:t>5. Preparing your application</w:t>
      </w:r>
    </w:p>
    <w:p w14:paraId="51E8C471" w14:textId="77777777" w:rsidR="00CD3998" w:rsidRPr="00CD3998" w:rsidRDefault="00CD3998" w:rsidP="00CD3998">
      <w:r w:rsidRPr="00CD3998">
        <w:t>You will be asked to provide the following information:</w:t>
      </w:r>
    </w:p>
    <w:p w14:paraId="69C50042" w14:textId="77777777" w:rsidR="00CD3998" w:rsidRPr="00CD3998" w:rsidRDefault="00CD3998" w:rsidP="00CD3998">
      <w:pPr>
        <w:rPr>
          <w:b/>
          <w:bCs/>
        </w:rPr>
      </w:pPr>
      <w:r w:rsidRPr="00CD3998">
        <w:rPr>
          <w:b/>
          <w:bCs/>
        </w:rPr>
        <w:t>i. Event proposal</w:t>
      </w:r>
    </w:p>
    <w:p w14:paraId="45A7E2AE" w14:textId="77777777" w:rsidR="00CD3998" w:rsidRPr="00CD3998" w:rsidRDefault="00CD3998" w:rsidP="00CD3998">
      <w:r w:rsidRPr="00CD3998">
        <w:t>A short outline including:</w:t>
      </w:r>
    </w:p>
    <w:p w14:paraId="54B00CF8" w14:textId="77777777" w:rsidR="00CD3998" w:rsidRPr="00CD3998" w:rsidRDefault="00CD3998" w:rsidP="00CD3998">
      <w:pPr>
        <w:numPr>
          <w:ilvl w:val="0"/>
          <w:numId w:val="8"/>
        </w:numPr>
      </w:pPr>
      <w:r w:rsidRPr="00CD3998">
        <w:t>The aims of your event</w:t>
      </w:r>
    </w:p>
    <w:p w14:paraId="736346DF" w14:textId="77777777" w:rsidR="00CD3998" w:rsidRPr="00CD3998" w:rsidRDefault="00CD3998" w:rsidP="00CD3998">
      <w:pPr>
        <w:numPr>
          <w:ilvl w:val="0"/>
          <w:numId w:val="8"/>
        </w:numPr>
      </w:pPr>
      <w:r w:rsidRPr="00CD3998">
        <w:t>How many PGRs you expect to take part</w:t>
      </w:r>
    </w:p>
    <w:p w14:paraId="5FFEBDDC" w14:textId="2A400D6D" w:rsidR="00CD3998" w:rsidRPr="00CD3998" w:rsidRDefault="00CD3998" w:rsidP="00CD3998">
      <w:pPr>
        <w:rPr>
          <w:b/>
          <w:bCs/>
        </w:rPr>
      </w:pPr>
      <w:r w:rsidRPr="00CD3998">
        <w:rPr>
          <w:b/>
          <w:bCs/>
        </w:rPr>
        <w:t>ii. Event activities</w:t>
      </w:r>
    </w:p>
    <w:p w14:paraId="4AC67A76" w14:textId="77777777" w:rsidR="00CD3998" w:rsidRPr="00CD3998" w:rsidRDefault="00CD3998" w:rsidP="00CD3998">
      <w:pPr>
        <w:numPr>
          <w:ilvl w:val="0"/>
          <w:numId w:val="9"/>
        </w:numPr>
      </w:pPr>
      <w:r w:rsidRPr="00CD3998">
        <w:lastRenderedPageBreak/>
        <w:t>What will happen during the event</w:t>
      </w:r>
    </w:p>
    <w:p w14:paraId="3B54DD08" w14:textId="77777777" w:rsidR="00CD3998" w:rsidRPr="00CD3998" w:rsidRDefault="00CD3998" w:rsidP="00CD3998">
      <w:pPr>
        <w:numPr>
          <w:ilvl w:val="0"/>
          <w:numId w:val="9"/>
        </w:numPr>
      </w:pPr>
      <w:r w:rsidRPr="00CD3998">
        <w:t>Any interactive or participatory elements</w:t>
      </w:r>
    </w:p>
    <w:p w14:paraId="41B03F6B" w14:textId="77777777" w:rsidR="00CD3998" w:rsidRPr="00CD3998" w:rsidRDefault="00CD3998" w:rsidP="00CD3998">
      <w:pPr>
        <w:numPr>
          <w:ilvl w:val="0"/>
          <w:numId w:val="9"/>
        </w:numPr>
      </w:pPr>
      <w:r w:rsidRPr="00CD3998">
        <w:t>The format and expected duration</w:t>
      </w:r>
    </w:p>
    <w:p w14:paraId="217DB89A" w14:textId="77777777" w:rsidR="00CD3998" w:rsidRPr="00CD3998" w:rsidRDefault="00CD3998" w:rsidP="00CD3998">
      <w:pPr>
        <w:rPr>
          <w:b/>
          <w:bCs/>
        </w:rPr>
      </w:pPr>
      <w:r w:rsidRPr="00CD3998">
        <w:rPr>
          <w:b/>
          <w:bCs/>
        </w:rPr>
        <w:t>iii. Promotion and engagement</w:t>
      </w:r>
    </w:p>
    <w:p w14:paraId="6F1F9F6B" w14:textId="77777777" w:rsidR="00CD3998" w:rsidRPr="00CD3998" w:rsidRDefault="00CD3998" w:rsidP="00CD3998">
      <w:r w:rsidRPr="00CD3998">
        <w:t>Please outline:</w:t>
      </w:r>
    </w:p>
    <w:p w14:paraId="2B33C3E8" w14:textId="77777777" w:rsidR="00CD3998" w:rsidRPr="00CD3998" w:rsidRDefault="00CD3998" w:rsidP="00CD3998">
      <w:pPr>
        <w:numPr>
          <w:ilvl w:val="0"/>
          <w:numId w:val="10"/>
        </w:numPr>
      </w:pPr>
      <w:r w:rsidRPr="00CD3998">
        <w:t>How you will advertise your event</w:t>
      </w:r>
    </w:p>
    <w:p w14:paraId="7BEF74D1" w14:textId="77777777" w:rsidR="00CD3998" w:rsidRPr="00CD3998" w:rsidRDefault="00CD3998" w:rsidP="00CD3998">
      <w:pPr>
        <w:numPr>
          <w:ilvl w:val="0"/>
          <w:numId w:val="10"/>
        </w:numPr>
      </w:pPr>
      <w:r w:rsidRPr="00CD3998">
        <w:t>How you will encourage PGR engagement and attendance</w:t>
      </w:r>
    </w:p>
    <w:p w14:paraId="2C617874" w14:textId="77777777" w:rsidR="00CD3998" w:rsidRPr="00CD3998" w:rsidRDefault="00CD3998" w:rsidP="00CD3998">
      <w:pPr>
        <w:rPr>
          <w:b/>
          <w:bCs/>
        </w:rPr>
      </w:pPr>
      <w:r w:rsidRPr="00CD3998">
        <w:rPr>
          <w:b/>
          <w:bCs/>
        </w:rPr>
        <w:t>iv. Budget planning</w:t>
      </w:r>
    </w:p>
    <w:p w14:paraId="3256BDCD" w14:textId="47105FB7" w:rsidR="00CD3998" w:rsidRPr="00CD3998" w:rsidRDefault="00CD3998" w:rsidP="00CD3998">
      <w:pPr>
        <w:numPr>
          <w:ilvl w:val="0"/>
          <w:numId w:val="11"/>
        </w:numPr>
      </w:pPr>
      <w:r w:rsidRPr="00CD3998">
        <w:t xml:space="preserve">A </w:t>
      </w:r>
      <w:r>
        <w:t>basic</w:t>
      </w:r>
      <w:r w:rsidRPr="00CD3998">
        <w:t xml:space="preserve"> budget plan</w:t>
      </w:r>
      <w:r>
        <w:t xml:space="preserve"> if possible</w:t>
      </w:r>
    </w:p>
    <w:p w14:paraId="2679FD4C" w14:textId="6405C176" w:rsidR="00AA4123" w:rsidRPr="00CD3998" w:rsidRDefault="00CD3998" w:rsidP="00AA4123">
      <w:pPr>
        <w:numPr>
          <w:ilvl w:val="0"/>
          <w:numId w:val="11"/>
        </w:numPr>
      </w:pPr>
      <w:r w:rsidRPr="00CD3998">
        <w:t>Clear and realistic estimates of projected costs</w:t>
      </w:r>
    </w:p>
    <w:p w14:paraId="531FBB7C" w14:textId="0B9556D7" w:rsidR="00CD3998" w:rsidRPr="00CD3998" w:rsidRDefault="00CD3998" w:rsidP="00CD3998">
      <w:pPr>
        <w:rPr>
          <w:b/>
          <w:bCs/>
        </w:rPr>
      </w:pPr>
      <w:r w:rsidRPr="00CD3998">
        <w:rPr>
          <w:b/>
          <w:bCs/>
        </w:rPr>
        <w:t>6. How proposals will be sele</w:t>
      </w:r>
      <w:r w:rsidR="00AA4123">
        <w:rPr>
          <w:b/>
          <w:bCs/>
        </w:rPr>
        <w:t xml:space="preserve">cted </w:t>
      </w:r>
    </w:p>
    <w:p w14:paraId="03685666" w14:textId="77777777" w:rsidR="00CD3998" w:rsidRPr="00CD3998" w:rsidRDefault="00CD3998" w:rsidP="00CD3998">
      <w:r w:rsidRPr="00CD3998">
        <w:t xml:space="preserve">Not all proposals can be accepted. Selection will be based on creating a </w:t>
      </w:r>
      <w:r w:rsidRPr="00CD3998">
        <w:rPr>
          <w:b/>
          <w:bCs/>
        </w:rPr>
        <w:t>balanced, inclusive and engaging festival programme</w:t>
      </w:r>
      <w:r w:rsidRPr="00CD3998">
        <w:t>.</w:t>
      </w:r>
    </w:p>
    <w:p w14:paraId="54C72C11" w14:textId="77777777" w:rsidR="00CD3998" w:rsidRPr="00CD3998" w:rsidRDefault="00CD3998" w:rsidP="00CD3998">
      <w:r w:rsidRPr="00CD3998">
        <w:t>Proposals will be assessed against:</w:t>
      </w:r>
    </w:p>
    <w:p w14:paraId="77F27E09" w14:textId="77777777" w:rsidR="00CD3998" w:rsidRPr="00CD3998" w:rsidRDefault="00CD3998" w:rsidP="00CD3998">
      <w:pPr>
        <w:numPr>
          <w:ilvl w:val="0"/>
          <w:numId w:val="12"/>
        </w:numPr>
      </w:pPr>
      <w:r w:rsidRPr="00CD3998">
        <w:rPr>
          <w:b/>
          <w:bCs/>
        </w:rPr>
        <w:t>Alignment with the PGR Festival aims</w:t>
      </w:r>
      <w:r w:rsidRPr="00CD3998">
        <w:t xml:space="preserve"> – being clearly by and for PGRs</w:t>
      </w:r>
    </w:p>
    <w:p w14:paraId="2CDA14C2" w14:textId="77777777" w:rsidR="00CD3998" w:rsidRPr="00CD3998" w:rsidRDefault="00CD3998" w:rsidP="00CD3998">
      <w:pPr>
        <w:numPr>
          <w:ilvl w:val="0"/>
          <w:numId w:val="12"/>
        </w:numPr>
      </w:pPr>
      <w:r w:rsidRPr="00CD3998">
        <w:rPr>
          <w:b/>
          <w:bCs/>
        </w:rPr>
        <w:t>Inclusivity and accessibility</w:t>
      </w:r>
    </w:p>
    <w:p w14:paraId="455B291F" w14:textId="77777777" w:rsidR="00CD3998" w:rsidRPr="00CD3998" w:rsidRDefault="00CD3998" w:rsidP="00CD3998">
      <w:pPr>
        <w:numPr>
          <w:ilvl w:val="0"/>
          <w:numId w:val="12"/>
        </w:numPr>
      </w:pPr>
      <w:r w:rsidRPr="00CD3998">
        <w:rPr>
          <w:b/>
          <w:bCs/>
        </w:rPr>
        <w:t>Engagement and relevance</w:t>
      </w:r>
      <w:r w:rsidRPr="00CD3998">
        <w:t xml:space="preserve"> for the PGR community</w:t>
      </w:r>
    </w:p>
    <w:p w14:paraId="55457183" w14:textId="77777777" w:rsidR="00CD3998" w:rsidRPr="00CD3998" w:rsidRDefault="00CD3998" w:rsidP="00CD3998">
      <w:pPr>
        <w:numPr>
          <w:ilvl w:val="0"/>
          <w:numId w:val="12"/>
        </w:numPr>
      </w:pPr>
      <w:r w:rsidRPr="00CD3998">
        <w:rPr>
          <w:b/>
          <w:bCs/>
        </w:rPr>
        <w:t>Creativity and originality</w:t>
      </w:r>
    </w:p>
    <w:p w14:paraId="642093F7" w14:textId="77777777" w:rsidR="00CD3998" w:rsidRPr="00CD3998" w:rsidRDefault="00CD3998" w:rsidP="00CD3998">
      <w:pPr>
        <w:numPr>
          <w:ilvl w:val="0"/>
          <w:numId w:val="12"/>
        </w:numPr>
      </w:pPr>
      <w:r w:rsidRPr="00CD3998">
        <w:rPr>
          <w:b/>
          <w:bCs/>
        </w:rPr>
        <w:t>Feasibility and proportionality</w:t>
      </w:r>
      <w:r w:rsidRPr="00CD3998">
        <w:t xml:space="preserve"> within time and budget</w:t>
      </w:r>
    </w:p>
    <w:p w14:paraId="50D961B7" w14:textId="77777777" w:rsidR="00CD3998" w:rsidRPr="00CD3998" w:rsidRDefault="00CD3998" w:rsidP="00CD3998">
      <w:pPr>
        <w:numPr>
          <w:ilvl w:val="0"/>
          <w:numId w:val="12"/>
        </w:numPr>
      </w:pPr>
      <w:r w:rsidRPr="00CD3998">
        <w:rPr>
          <w:b/>
          <w:bCs/>
        </w:rPr>
        <w:t>Contribution to a varied festival programme</w:t>
      </w:r>
      <w:r w:rsidRPr="00CD3998">
        <w:t>, across disciplines, formats and the festival week</w:t>
      </w:r>
    </w:p>
    <w:p w14:paraId="3E869467" w14:textId="77777777" w:rsidR="00CD3998" w:rsidRPr="00CD3998" w:rsidRDefault="00CD3998" w:rsidP="00CD3998">
      <w:r w:rsidRPr="00CD3998">
        <w:t>The festival team may:</w:t>
      </w:r>
    </w:p>
    <w:p w14:paraId="4BF814F9" w14:textId="77777777" w:rsidR="00CD3998" w:rsidRPr="00CD3998" w:rsidRDefault="00CD3998" w:rsidP="00CD3998">
      <w:pPr>
        <w:numPr>
          <w:ilvl w:val="0"/>
          <w:numId w:val="13"/>
        </w:numPr>
      </w:pPr>
      <w:r w:rsidRPr="00CD3998">
        <w:t>Suggest refinements to proposals</w:t>
      </w:r>
    </w:p>
    <w:p w14:paraId="07498155" w14:textId="77777777" w:rsidR="00CD3998" w:rsidRPr="00CD3998" w:rsidRDefault="00CD3998" w:rsidP="00CD3998">
      <w:pPr>
        <w:numPr>
          <w:ilvl w:val="0"/>
          <w:numId w:val="13"/>
        </w:numPr>
      </w:pPr>
      <w:r w:rsidRPr="00CD3998">
        <w:t>Encourage collaboration between similar ideas</w:t>
      </w:r>
    </w:p>
    <w:p w14:paraId="29F34A6F" w14:textId="77777777" w:rsidR="00CD3998" w:rsidRPr="00CD3998" w:rsidRDefault="00CD3998" w:rsidP="00CD3998">
      <w:r w:rsidRPr="00CD3998">
        <w:t>Successful event leads will receive planning and delivery support from the festival team.</w:t>
      </w:r>
    </w:p>
    <w:p w14:paraId="3E956D5C" w14:textId="1244F358" w:rsidR="00893EFD" w:rsidRDefault="00DC1196">
      <w:r w:rsidRPr="00E321C1">
        <w:rPr>
          <w:b/>
          <w:bCs/>
        </w:rPr>
        <w:t>APPLICATION:</w:t>
      </w:r>
      <w:r>
        <w:t xml:space="preserve"> Applications should be made on </w:t>
      </w:r>
      <w:r w:rsidR="00E321C1">
        <w:t xml:space="preserve">the form linked </w:t>
      </w:r>
      <w:hyperlink r:id="rId9" w:history="1">
        <w:r w:rsidR="00E321C1" w:rsidRPr="00E321C1">
          <w:rPr>
            <w:rStyle w:val="Hyperlink"/>
          </w:rPr>
          <w:t>here</w:t>
        </w:r>
      </w:hyperlink>
    </w:p>
    <w:sectPr w:rsidR="00893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1AC"/>
    <w:multiLevelType w:val="multilevel"/>
    <w:tmpl w:val="3F7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60DAC"/>
    <w:multiLevelType w:val="multilevel"/>
    <w:tmpl w:val="6F0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D322E"/>
    <w:multiLevelType w:val="multilevel"/>
    <w:tmpl w:val="71A8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25985"/>
    <w:multiLevelType w:val="multilevel"/>
    <w:tmpl w:val="FF5CE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7793F"/>
    <w:multiLevelType w:val="multilevel"/>
    <w:tmpl w:val="768E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D53F2"/>
    <w:multiLevelType w:val="multilevel"/>
    <w:tmpl w:val="687E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25CBF"/>
    <w:multiLevelType w:val="multilevel"/>
    <w:tmpl w:val="B5B8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E4265"/>
    <w:multiLevelType w:val="multilevel"/>
    <w:tmpl w:val="A66E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93FF0"/>
    <w:multiLevelType w:val="multilevel"/>
    <w:tmpl w:val="19F4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E43C1"/>
    <w:multiLevelType w:val="multilevel"/>
    <w:tmpl w:val="E736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50DFE"/>
    <w:multiLevelType w:val="multilevel"/>
    <w:tmpl w:val="0B70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E17C56"/>
    <w:multiLevelType w:val="multilevel"/>
    <w:tmpl w:val="99B4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C63F0"/>
    <w:multiLevelType w:val="multilevel"/>
    <w:tmpl w:val="9238D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367015">
    <w:abstractNumId w:val="8"/>
  </w:num>
  <w:num w:numId="2" w16cid:durableId="1929385991">
    <w:abstractNumId w:val="6"/>
  </w:num>
  <w:num w:numId="3" w16cid:durableId="2116092417">
    <w:abstractNumId w:val="11"/>
  </w:num>
  <w:num w:numId="4" w16cid:durableId="111285365">
    <w:abstractNumId w:val="12"/>
  </w:num>
  <w:num w:numId="5" w16cid:durableId="1094285539">
    <w:abstractNumId w:val="2"/>
  </w:num>
  <w:num w:numId="6" w16cid:durableId="185408103">
    <w:abstractNumId w:val="10"/>
  </w:num>
  <w:num w:numId="7" w16cid:durableId="107088906">
    <w:abstractNumId w:val="3"/>
  </w:num>
  <w:num w:numId="8" w16cid:durableId="893395849">
    <w:abstractNumId w:val="5"/>
  </w:num>
  <w:num w:numId="9" w16cid:durableId="918828781">
    <w:abstractNumId w:val="0"/>
  </w:num>
  <w:num w:numId="10" w16cid:durableId="1281228973">
    <w:abstractNumId w:val="9"/>
  </w:num>
  <w:num w:numId="11" w16cid:durableId="1855531909">
    <w:abstractNumId w:val="4"/>
  </w:num>
  <w:num w:numId="12" w16cid:durableId="1190799725">
    <w:abstractNumId w:val="7"/>
  </w:num>
  <w:num w:numId="13" w16cid:durableId="84274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98"/>
    <w:rsid w:val="001D3D8B"/>
    <w:rsid w:val="002A7C56"/>
    <w:rsid w:val="0034099D"/>
    <w:rsid w:val="00483C1B"/>
    <w:rsid w:val="007645EE"/>
    <w:rsid w:val="00893EFD"/>
    <w:rsid w:val="008C342B"/>
    <w:rsid w:val="009D43EE"/>
    <w:rsid w:val="009F0678"/>
    <w:rsid w:val="00A02555"/>
    <w:rsid w:val="00AA4123"/>
    <w:rsid w:val="00CD3998"/>
    <w:rsid w:val="00DC1196"/>
    <w:rsid w:val="00E3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B184"/>
  <w15:chartTrackingRefBased/>
  <w15:docId w15:val="{757C7472-27EC-472F-81F5-04CEAC8F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998"/>
    <w:rPr>
      <w:rFonts w:eastAsiaTheme="majorEastAsia" w:cstheme="majorBidi"/>
      <w:color w:val="272727" w:themeColor="text1" w:themeTint="D8"/>
    </w:rPr>
  </w:style>
  <w:style w:type="paragraph" w:styleId="Title">
    <w:name w:val="Title"/>
    <w:basedOn w:val="Normal"/>
    <w:next w:val="Normal"/>
    <w:link w:val="TitleChar"/>
    <w:uiPriority w:val="10"/>
    <w:qFormat/>
    <w:rsid w:val="00CD3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998"/>
    <w:pPr>
      <w:spacing w:before="160"/>
      <w:jc w:val="center"/>
    </w:pPr>
    <w:rPr>
      <w:i/>
      <w:iCs/>
      <w:color w:val="404040" w:themeColor="text1" w:themeTint="BF"/>
    </w:rPr>
  </w:style>
  <w:style w:type="character" w:customStyle="1" w:styleId="QuoteChar">
    <w:name w:val="Quote Char"/>
    <w:basedOn w:val="DefaultParagraphFont"/>
    <w:link w:val="Quote"/>
    <w:uiPriority w:val="29"/>
    <w:rsid w:val="00CD3998"/>
    <w:rPr>
      <w:i/>
      <w:iCs/>
      <w:color w:val="404040" w:themeColor="text1" w:themeTint="BF"/>
    </w:rPr>
  </w:style>
  <w:style w:type="paragraph" w:styleId="ListParagraph">
    <w:name w:val="List Paragraph"/>
    <w:basedOn w:val="Normal"/>
    <w:uiPriority w:val="34"/>
    <w:qFormat/>
    <w:rsid w:val="00CD3998"/>
    <w:pPr>
      <w:ind w:left="720"/>
      <w:contextualSpacing/>
    </w:pPr>
  </w:style>
  <w:style w:type="character" w:styleId="IntenseEmphasis">
    <w:name w:val="Intense Emphasis"/>
    <w:basedOn w:val="DefaultParagraphFont"/>
    <w:uiPriority w:val="21"/>
    <w:qFormat/>
    <w:rsid w:val="00CD3998"/>
    <w:rPr>
      <w:i/>
      <w:iCs/>
      <w:color w:val="0F4761" w:themeColor="accent1" w:themeShade="BF"/>
    </w:rPr>
  </w:style>
  <w:style w:type="paragraph" w:styleId="IntenseQuote">
    <w:name w:val="Intense Quote"/>
    <w:basedOn w:val="Normal"/>
    <w:next w:val="Normal"/>
    <w:link w:val="IntenseQuoteChar"/>
    <w:uiPriority w:val="30"/>
    <w:qFormat/>
    <w:rsid w:val="00CD3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998"/>
    <w:rPr>
      <w:i/>
      <w:iCs/>
      <w:color w:val="0F4761" w:themeColor="accent1" w:themeShade="BF"/>
    </w:rPr>
  </w:style>
  <w:style w:type="character" w:styleId="IntenseReference">
    <w:name w:val="Intense Reference"/>
    <w:basedOn w:val="DefaultParagraphFont"/>
    <w:uiPriority w:val="32"/>
    <w:qFormat/>
    <w:rsid w:val="00CD3998"/>
    <w:rPr>
      <w:b/>
      <w:bCs/>
      <w:smallCaps/>
      <w:color w:val="0F4761" w:themeColor="accent1" w:themeShade="BF"/>
      <w:spacing w:val="5"/>
    </w:rPr>
  </w:style>
  <w:style w:type="character" w:styleId="Hyperlink">
    <w:name w:val="Hyperlink"/>
    <w:basedOn w:val="DefaultParagraphFont"/>
    <w:uiPriority w:val="99"/>
    <w:unhideWhenUsed/>
    <w:rsid w:val="00E321C1"/>
    <w:rPr>
      <w:color w:val="467886" w:themeColor="hyperlink"/>
      <w:u w:val="single"/>
    </w:rPr>
  </w:style>
  <w:style w:type="character" w:styleId="UnresolvedMention">
    <w:name w:val="Unresolved Mention"/>
    <w:basedOn w:val="DefaultParagraphFont"/>
    <w:uiPriority w:val="99"/>
    <w:semiHidden/>
    <w:unhideWhenUsed/>
    <w:rsid w:val="00E32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e/uW6KS0mJ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6021A62B742408FBB30583E7AE190" ma:contentTypeVersion="17" ma:contentTypeDescription="Create a new document." ma:contentTypeScope="" ma:versionID="d6e85d2cdfa0da84f9191c5aa40133ec">
  <xsd:schema xmlns:xsd="http://www.w3.org/2001/XMLSchema" xmlns:xs="http://www.w3.org/2001/XMLSchema" xmlns:p="http://schemas.microsoft.com/office/2006/metadata/properties" xmlns:ns2="31b67d6c-3562-4c60-bb98-1d575a6ac4f9" xmlns:ns3="e4592717-ed7b-48e0-97a8-883bb1f461c7" targetNamespace="http://schemas.microsoft.com/office/2006/metadata/properties" ma:root="true" ma:fieldsID="9bb68888e024bbf6c676615bf60626a1" ns2:_="" ns3:_="">
    <xsd:import namespace="31b67d6c-3562-4c60-bb98-1d575a6ac4f9"/>
    <xsd:import namespace="e4592717-ed7b-48e0-97a8-883bb1f46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7d6c-3562-4c60-bb98-1d575a6a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592717-ed7b-48e0-97a8-883bb1f461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653b04-a18d-4703-80ae-c72a9fd3dc15}" ma:internalName="TaxCatchAll" ma:showField="CatchAllData" ma:web="e4592717-ed7b-48e0-97a8-883bb1f4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67d6c-3562-4c60-bb98-1d575a6ac4f9">
      <Terms xmlns="http://schemas.microsoft.com/office/infopath/2007/PartnerControls"/>
    </lcf76f155ced4ddcb4097134ff3c332f>
    <TaxCatchAll xmlns="e4592717-ed7b-48e0-97a8-883bb1f461c7" xsi:nil="true"/>
  </documentManagement>
</p:properties>
</file>

<file path=customXml/itemProps1.xml><?xml version="1.0" encoding="utf-8"?>
<ds:datastoreItem xmlns:ds="http://schemas.openxmlformats.org/officeDocument/2006/customXml" ds:itemID="{C8B54C4E-64CC-44D9-BBC0-EDFF7BBFE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67d6c-3562-4c60-bb98-1d575a6ac4f9"/>
    <ds:schemaRef ds:uri="e4592717-ed7b-48e0-97a8-883bb1f4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442A3-AA8A-4551-9F98-B5DD5861F0E8}">
  <ds:schemaRefs>
    <ds:schemaRef ds:uri="http://schemas.microsoft.com/sharepoint/v3/contenttype/forms"/>
  </ds:schemaRefs>
</ds:datastoreItem>
</file>

<file path=customXml/itemProps3.xml><?xml version="1.0" encoding="utf-8"?>
<ds:datastoreItem xmlns:ds="http://schemas.openxmlformats.org/officeDocument/2006/customXml" ds:itemID="{3F946AA6-C57F-491E-A626-96350B7DCD2F}">
  <ds:schemaRefs>
    <ds:schemaRef ds:uri="http://schemas.microsoft.com/office/2006/metadata/properties"/>
    <ds:schemaRef ds:uri="http://schemas.microsoft.com/office/infopath/2007/PartnerControls"/>
    <ds:schemaRef ds:uri="31b67d6c-3562-4c60-bb98-1d575a6ac4f9"/>
    <ds:schemaRef ds:uri="e4592717-ed7b-48e0-97a8-883bb1f461c7"/>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Aspinall</dc:creator>
  <cp:keywords/>
  <dc:description/>
  <cp:lastModifiedBy>Amanda Aspinall</cp:lastModifiedBy>
  <cp:revision>9</cp:revision>
  <dcterms:created xsi:type="dcterms:W3CDTF">2026-05-01T14:45:00Z</dcterms:created>
  <dcterms:modified xsi:type="dcterms:W3CDTF">2026-05-05T09:38:00Z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0x01010085E6021A62B742408FBB30583E7AE190</vt:lpwstr>
  </property>
  <property fmtid="{D5CDD505-2E9C-101B-9397-08002B2CF9AE}" pid="3" name="MediaServiceImageTags">
    <vt:lpwstr/>
  </property>
</Properties>
</file>