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B44482" w14:textId="77777777" w:rsidR="00571184" w:rsidRDefault="00571184" w:rsidP="5494D309">
      <w:pPr>
        <w:rPr>
          <w:rFonts w:ascii="Aptos" w:eastAsia="Aptos" w:hAnsi="Aptos" w:cs="Aptos"/>
          <w:color w:val="000000" w:themeColor="text1"/>
        </w:rPr>
      </w:pPr>
    </w:p>
    <w:p w14:paraId="1DD3C604" w14:textId="2D1B2056" w:rsidR="00E45A23" w:rsidRDefault="54CFDE07" w:rsidP="5494D309">
      <w:pPr>
        <w:rPr>
          <w:rFonts w:ascii="Aptos" w:eastAsia="Aptos" w:hAnsi="Aptos" w:cs="Aptos"/>
          <w:color w:val="000000" w:themeColor="text1"/>
        </w:rPr>
      </w:pPr>
      <w:r>
        <w:rPr>
          <w:noProof/>
        </w:rPr>
        <w:drawing>
          <wp:inline distT="0" distB="0" distL="0" distR="0" wp14:anchorId="27D8840C" wp14:editId="1C75F5A7">
            <wp:extent cx="1647825" cy="695325"/>
            <wp:effectExtent l="0" t="0" r="0" b="0"/>
            <wp:docPr id="754762158" name="Picture 754762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47825" cy="695325"/>
                    </a:xfrm>
                    <a:prstGeom prst="rect">
                      <a:avLst/>
                    </a:prstGeom>
                  </pic:spPr>
                </pic:pic>
              </a:graphicData>
            </a:graphic>
          </wp:inline>
        </w:drawing>
      </w:r>
    </w:p>
    <w:p w14:paraId="73F918F1" w14:textId="060DC546" w:rsidR="00E45A23" w:rsidRDefault="54CFDE07" w:rsidP="5494D309">
      <w:pPr>
        <w:jc w:val="center"/>
        <w:rPr>
          <w:rFonts w:ascii="Aptos" w:eastAsia="Aptos" w:hAnsi="Aptos" w:cs="Aptos"/>
          <w:color w:val="000000" w:themeColor="text1"/>
        </w:rPr>
      </w:pPr>
      <w:r w:rsidRPr="5494D309">
        <w:rPr>
          <w:rFonts w:ascii="Aptos" w:eastAsia="Aptos" w:hAnsi="Aptos" w:cs="Aptos"/>
          <w:b/>
          <w:bCs/>
          <w:color w:val="000000" w:themeColor="text1"/>
        </w:rPr>
        <w:t>The University of Manchester</w:t>
      </w:r>
    </w:p>
    <w:p w14:paraId="3A681E0D" w14:textId="4F62A311" w:rsidR="00E45A23" w:rsidRDefault="54CFDE07" w:rsidP="5494D309">
      <w:pPr>
        <w:jc w:val="center"/>
        <w:rPr>
          <w:rFonts w:ascii="Aptos" w:eastAsia="Aptos" w:hAnsi="Aptos" w:cs="Aptos"/>
          <w:color w:val="000000" w:themeColor="text1"/>
        </w:rPr>
      </w:pPr>
      <w:r w:rsidRPr="5494D309">
        <w:rPr>
          <w:rFonts w:ascii="Aptos" w:eastAsia="Aptos" w:hAnsi="Aptos" w:cs="Aptos"/>
          <w:b/>
          <w:bCs/>
          <w:color w:val="000000" w:themeColor="text1"/>
        </w:rPr>
        <w:t xml:space="preserve">Faculty of Humanities </w:t>
      </w:r>
    </w:p>
    <w:p w14:paraId="09417AE8" w14:textId="111F7D93" w:rsidR="00E45A23" w:rsidRDefault="54CFDE07" w:rsidP="5494D309">
      <w:pPr>
        <w:jc w:val="center"/>
        <w:rPr>
          <w:rFonts w:ascii="Aptos" w:eastAsia="Aptos" w:hAnsi="Aptos" w:cs="Aptos"/>
          <w:color w:val="000000" w:themeColor="text1"/>
        </w:rPr>
      </w:pPr>
      <w:r w:rsidRPr="5494D309">
        <w:rPr>
          <w:rFonts w:ascii="Aptos" w:eastAsia="Aptos" w:hAnsi="Aptos" w:cs="Aptos"/>
          <w:b/>
          <w:bCs/>
          <w:color w:val="000000" w:themeColor="text1"/>
        </w:rPr>
        <w:t>School of Environment, Education and Development</w:t>
      </w:r>
    </w:p>
    <w:p w14:paraId="6040469F" w14:textId="7DA0C0BD" w:rsidR="00E45A23" w:rsidRDefault="54CFDE07" w:rsidP="5494D309">
      <w:pPr>
        <w:jc w:val="center"/>
        <w:rPr>
          <w:rFonts w:ascii="Aptos" w:eastAsia="Aptos" w:hAnsi="Aptos" w:cs="Aptos"/>
          <w:color w:val="000000" w:themeColor="text1"/>
        </w:rPr>
      </w:pPr>
      <w:r w:rsidRPr="5494D309">
        <w:rPr>
          <w:rFonts w:ascii="Aptos" w:eastAsia="Aptos" w:hAnsi="Aptos" w:cs="Aptos"/>
          <w:color w:val="000000" w:themeColor="text1"/>
        </w:rPr>
        <w:t>______________________</w:t>
      </w:r>
    </w:p>
    <w:p w14:paraId="6FD47B3D" w14:textId="77777777" w:rsidR="0047618A" w:rsidRDefault="0047618A" w:rsidP="7C5D002A">
      <w:pPr>
        <w:rPr>
          <w:b/>
          <w:bCs/>
          <w:color w:val="000000" w:themeColor="text1"/>
        </w:rPr>
      </w:pPr>
    </w:p>
    <w:p w14:paraId="456B27C9" w14:textId="58D49E94" w:rsidR="00E45A23" w:rsidRDefault="5BCB27AA" w:rsidP="7C5D002A">
      <w:pPr>
        <w:rPr>
          <w:color w:val="000000" w:themeColor="text1"/>
        </w:rPr>
      </w:pPr>
      <w:r w:rsidRPr="7C5D002A">
        <w:rPr>
          <w:b/>
          <w:bCs/>
          <w:color w:val="000000" w:themeColor="text1"/>
        </w:rPr>
        <w:t>Job title:</w:t>
      </w:r>
      <w:r w:rsidR="697165A7" w:rsidRPr="7C5D002A">
        <w:rPr>
          <w:b/>
          <w:bCs/>
          <w:color w:val="000000" w:themeColor="text1"/>
        </w:rPr>
        <w:t xml:space="preserve"> </w:t>
      </w:r>
      <w:r w:rsidR="007038FB">
        <w:rPr>
          <w:b/>
          <w:bCs/>
          <w:color w:val="000000" w:themeColor="text1"/>
        </w:rPr>
        <w:tab/>
      </w:r>
      <w:r w:rsidR="007038FB">
        <w:rPr>
          <w:b/>
          <w:bCs/>
          <w:color w:val="000000" w:themeColor="text1"/>
        </w:rPr>
        <w:tab/>
      </w:r>
      <w:r w:rsidR="0AE6A151" w:rsidRPr="7C5D002A">
        <w:rPr>
          <w:b/>
          <w:bCs/>
          <w:color w:val="000000" w:themeColor="text1"/>
        </w:rPr>
        <w:t xml:space="preserve">Associate Director of </w:t>
      </w:r>
      <w:r w:rsidR="0083558A">
        <w:rPr>
          <w:b/>
          <w:bCs/>
          <w:color w:val="000000" w:themeColor="text1"/>
        </w:rPr>
        <w:t>AI and Digital Learning</w:t>
      </w:r>
      <w:r>
        <w:tab/>
      </w:r>
      <w:r>
        <w:tab/>
      </w:r>
    </w:p>
    <w:p w14:paraId="39B7A6E5" w14:textId="6293367D" w:rsidR="00E45A23" w:rsidRDefault="5BCB27AA" w:rsidP="7C5D002A">
      <w:pPr>
        <w:rPr>
          <w:color w:val="000000" w:themeColor="text1"/>
        </w:rPr>
      </w:pPr>
      <w:r w:rsidRPr="7C5D002A">
        <w:rPr>
          <w:b/>
          <w:bCs/>
          <w:color w:val="000000" w:themeColor="text1"/>
        </w:rPr>
        <w:t xml:space="preserve">Term of post: </w:t>
      </w:r>
      <w:r w:rsidR="684778BB" w:rsidRPr="7C5D002A">
        <w:rPr>
          <w:b/>
          <w:bCs/>
          <w:color w:val="000000" w:themeColor="text1"/>
        </w:rPr>
        <w:t xml:space="preserve"> </w:t>
      </w:r>
      <w:r w:rsidR="007038FB">
        <w:rPr>
          <w:b/>
          <w:bCs/>
          <w:color w:val="000000" w:themeColor="text1"/>
        </w:rPr>
        <w:tab/>
      </w:r>
      <w:r w:rsidR="684778BB" w:rsidRPr="7C5D002A">
        <w:rPr>
          <w:color w:val="000000" w:themeColor="text1"/>
        </w:rPr>
        <w:t xml:space="preserve">Starting </w:t>
      </w:r>
      <w:r w:rsidR="0099676E">
        <w:rPr>
          <w:color w:val="000000" w:themeColor="text1"/>
        </w:rPr>
        <w:t>August</w:t>
      </w:r>
      <w:r w:rsidR="000F46F7">
        <w:rPr>
          <w:color w:val="000000" w:themeColor="text1"/>
        </w:rPr>
        <w:t xml:space="preserve"> 2026</w:t>
      </w:r>
      <w:r w:rsidR="238D7E02" w:rsidRPr="7C5D002A">
        <w:rPr>
          <w:color w:val="000000" w:themeColor="text1"/>
        </w:rPr>
        <w:t xml:space="preserve">, </w:t>
      </w:r>
      <w:r w:rsidR="684778BB" w:rsidRPr="7C5D002A">
        <w:rPr>
          <w:color w:val="000000" w:themeColor="text1"/>
        </w:rPr>
        <w:t>as a three-year appointment</w:t>
      </w:r>
      <w:r>
        <w:tab/>
      </w:r>
      <w:r>
        <w:tab/>
      </w:r>
      <w:r w:rsidRPr="7C5D002A">
        <w:rPr>
          <w:color w:val="000000" w:themeColor="text1"/>
        </w:rPr>
        <w:t xml:space="preserve"> </w:t>
      </w:r>
    </w:p>
    <w:p w14:paraId="0818135D" w14:textId="01D7E763" w:rsidR="00E45A23" w:rsidRDefault="5BCB27AA" w:rsidP="7C5D002A">
      <w:pPr>
        <w:rPr>
          <w:color w:val="000000" w:themeColor="text1"/>
        </w:rPr>
      </w:pPr>
      <w:r w:rsidRPr="7C5D002A">
        <w:rPr>
          <w:b/>
          <w:bCs/>
          <w:color w:val="000000" w:themeColor="text1"/>
        </w:rPr>
        <w:t>Responsible to:</w:t>
      </w:r>
      <w:r w:rsidR="2D986228" w:rsidRPr="7C5D002A">
        <w:rPr>
          <w:b/>
          <w:bCs/>
          <w:color w:val="000000" w:themeColor="text1"/>
        </w:rPr>
        <w:t xml:space="preserve"> </w:t>
      </w:r>
      <w:r w:rsidR="007038FB">
        <w:rPr>
          <w:b/>
          <w:bCs/>
          <w:color w:val="000000" w:themeColor="text1"/>
        </w:rPr>
        <w:tab/>
      </w:r>
      <w:r w:rsidR="08E23B49" w:rsidRPr="7C5D002A">
        <w:rPr>
          <w:color w:val="000000" w:themeColor="text1"/>
        </w:rPr>
        <w:t>SEED Director of Teaching</w:t>
      </w:r>
      <w:r w:rsidR="3BF7FDEA" w:rsidRPr="7C5D002A">
        <w:rPr>
          <w:color w:val="000000" w:themeColor="text1"/>
        </w:rPr>
        <w:t xml:space="preserve"> &amp;</w:t>
      </w:r>
      <w:r w:rsidR="08E23B49" w:rsidRPr="7C5D002A">
        <w:rPr>
          <w:color w:val="000000" w:themeColor="text1"/>
        </w:rPr>
        <w:t xml:space="preserve"> Learning</w:t>
      </w:r>
      <w:r w:rsidR="4FF3F836" w:rsidRPr="7C5D002A">
        <w:rPr>
          <w:color w:val="000000" w:themeColor="text1"/>
        </w:rPr>
        <w:t>; Head of School</w:t>
      </w:r>
      <w:r>
        <w:tab/>
      </w:r>
      <w:r>
        <w:tab/>
      </w:r>
    </w:p>
    <w:p w14:paraId="545DAAFE" w14:textId="77777777" w:rsidR="0083558A" w:rsidRDefault="5821723F" w:rsidP="7C5D002A">
      <w:pPr>
        <w:spacing w:after="243" w:line="266" w:lineRule="auto"/>
        <w:ind w:left="-3" w:hanging="10"/>
        <w:jc w:val="both"/>
        <w:rPr>
          <w:color w:val="000000" w:themeColor="text1"/>
        </w:rPr>
      </w:pPr>
      <w:r w:rsidRPr="7C5D002A">
        <w:rPr>
          <w:b/>
          <w:bCs/>
          <w:color w:val="000000" w:themeColor="text1"/>
        </w:rPr>
        <w:t>Communication with:</w:t>
      </w:r>
      <w:r w:rsidRPr="7C5D002A">
        <w:rPr>
          <w:color w:val="000000" w:themeColor="text1"/>
        </w:rPr>
        <w:t xml:space="preserve"> Relevant Faculty staff, </w:t>
      </w:r>
      <w:proofErr w:type="spellStart"/>
      <w:r w:rsidRPr="7C5D002A">
        <w:rPr>
          <w:color w:val="000000" w:themeColor="text1"/>
        </w:rPr>
        <w:t>HoDs</w:t>
      </w:r>
      <w:proofErr w:type="spellEnd"/>
      <w:r w:rsidRPr="7C5D002A">
        <w:rPr>
          <w:color w:val="000000" w:themeColor="text1"/>
        </w:rPr>
        <w:t>, SEED Directors</w:t>
      </w:r>
      <w:r w:rsidR="6F90145B" w:rsidRPr="7C5D002A">
        <w:rPr>
          <w:color w:val="000000" w:themeColor="text1"/>
        </w:rPr>
        <w:t xml:space="preserve"> and </w:t>
      </w:r>
      <w:r w:rsidR="0083558A">
        <w:rPr>
          <w:color w:val="000000" w:themeColor="text1"/>
        </w:rPr>
        <w:t>D</w:t>
      </w:r>
      <w:r w:rsidR="6F90145B" w:rsidRPr="7C5D002A">
        <w:rPr>
          <w:color w:val="000000" w:themeColor="text1"/>
        </w:rPr>
        <w:t>epartment Directors</w:t>
      </w:r>
      <w:r w:rsidRPr="7C5D002A">
        <w:rPr>
          <w:color w:val="000000" w:themeColor="text1"/>
        </w:rPr>
        <w:t xml:space="preserve"> of T</w:t>
      </w:r>
      <w:r w:rsidR="1F562E06" w:rsidRPr="7C5D002A">
        <w:rPr>
          <w:color w:val="000000" w:themeColor="text1"/>
        </w:rPr>
        <w:t>&amp;</w:t>
      </w:r>
      <w:r w:rsidRPr="7C5D002A">
        <w:rPr>
          <w:color w:val="000000" w:themeColor="text1"/>
        </w:rPr>
        <w:t>L, S</w:t>
      </w:r>
      <w:r w:rsidR="6975AEE7" w:rsidRPr="7C5D002A">
        <w:rPr>
          <w:color w:val="000000" w:themeColor="text1"/>
        </w:rPr>
        <w:t xml:space="preserve">chool </w:t>
      </w:r>
      <w:r w:rsidR="6DE467DF" w:rsidRPr="7C5D002A">
        <w:rPr>
          <w:color w:val="000000" w:themeColor="text1"/>
        </w:rPr>
        <w:t xml:space="preserve">Operations </w:t>
      </w:r>
      <w:r w:rsidRPr="7C5D002A">
        <w:rPr>
          <w:color w:val="000000" w:themeColor="text1"/>
        </w:rPr>
        <w:t xml:space="preserve">staff, </w:t>
      </w:r>
      <w:r w:rsidR="5957AB41" w:rsidRPr="7C5D002A">
        <w:rPr>
          <w:color w:val="000000" w:themeColor="text1"/>
        </w:rPr>
        <w:t>c</w:t>
      </w:r>
      <w:r w:rsidRPr="7C5D002A">
        <w:rPr>
          <w:color w:val="000000" w:themeColor="text1"/>
        </w:rPr>
        <w:t>ommittees</w:t>
      </w:r>
      <w:r w:rsidR="4EFAB435" w:rsidRPr="7C5D002A">
        <w:rPr>
          <w:color w:val="000000" w:themeColor="text1"/>
        </w:rPr>
        <w:t xml:space="preserve"> including</w:t>
      </w:r>
      <w:r w:rsidR="76C1A61E" w:rsidRPr="7C5D002A">
        <w:rPr>
          <w:color w:val="000000" w:themeColor="text1"/>
        </w:rPr>
        <w:t xml:space="preserve"> SEED T&amp;L</w:t>
      </w:r>
      <w:r w:rsidR="5E1C142C" w:rsidRPr="7C5D002A">
        <w:rPr>
          <w:color w:val="000000" w:themeColor="text1"/>
        </w:rPr>
        <w:t xml:space="preserve"> (required)</w:t>
      </w:r>
      <w:r w:rsidR="76C1A61E" w:rsidRPr="7C5D002A">
        <w:rPr>
          <w:color w:val="000000" w:themeColor="text1"/>
        </w:rPr>
        <w:t>, SEED QSDE</w:t>
      </w:r>
      <w:r w:rsidR="5223E210" w:rsidRPr="7C5D002A">
        <w:rPr>
          <w:color w:val="000000" w:themeColor="text1"/>
        </w:rPr>
        <w:t xml:space="preserve"> (optional)</w:t>
      </w:r>
      <w:r w:rsidR="76C1A61E" w:rsidRPr="7C5D002A">
        <w:rPr>
          <w:color w:val="000000" w:themeColor="text1"/>
        </w:rPr>
        <w:t xml:space="preserve"> and relevant School and Faculty </w:t>
      </w:r>
      <w:r w:rsidR="0083558A">
        <w:rPr>
          <w:color w:val="000000" w:themeColor="text1"/>
        </w:rPr>
        <w:t>eLearning</w:t>
      </w:r>
      <w:r w:rsidR="76C1A61E" w:rsidRPr="7C5D002A">
        <w:rPr>
          <w:color w:val="000000" w:themeColor="text1"/>
        </w:rPr>
        <w:t xml:space="preserve"> </w:t>
      </w:r>
      <w:r w:rsidR="143C93BD" w:rsidRPr="7C5D002A">
        <w:rPr>
          <w:color w:val="000000" w:themeColor="text1"/>
        </w:rPr>
        <w:t>f</w:t>
      </w:r>
      <w:r w:rsidR="76C1A61E" w:rsidRPr="7C5D002A">
        <w:rPr>
          <w:color w:val="000000" w:themeColor="text1"/>
        </w:rPr>
        <w:t xml:space="preserve">orums and </w:t>
      </w:r>
      <w:r w:rsidR="141C7DF3" w:rsidRPr="7C5D002A">
        <w:rPr>
          <w:color w:val="000000" w:themeColor="text1"/>
        </w:rPr>
        <w:t>c</w:t>
      </w:r>
      <w:r w:rsidR="76C1A61E" w:rsidRPr="7C5D002A">
        <w:rPr>
          <w:color w:val="000000" w:themeColor="text1"/>
        </w:rPr>
        <w:t>ommittees</w:t>
      </w:r>
      <w:r w:rsidRPr="7C5D002A">
        <w:rPr>
          <w:color w:val="000000" w:themeColor="text1"/>
        </w:rPr>
        <w:t xml:space="preserve">, SEED </w:t>
      </w:r>
      <w:r w:rsidR="0083558A">
        <w:rPr>
          <w:color w:val="000000" w:themeColor="text1"/>
        </w:rPr>
        <w:t>digital, AI, eLearning champion</w:t>
      </w:r>
      <w:r w:rsidRPr="7C5D002A">
        <w:rPr>
          <w:color w:val="000000" w:themeColor="text1"/>
        </w:rPr>
        <w:t>s.</w:t>
      </w:r>
      <w:r w:rsidR="0083558A">
        <w:rPr>
          <w:color w:val="000000" w:themeColor="text1"/>
        </w:rPr>
        <w:t xml:space="preserve"> </w:t>
      </w:r>
    </w:p>
    <w:p w14:paraId="457F50EB" w14:textId="64E41449" w:rsidR="00E45A23" w:rsidRDefault="5BCB27AA" w:rsidP="7C5D002A">
      <w:pPr>
        <w:spacing w:after="243" w:line="266" w:lineRule="auto"/>
        <w:ind w:left="-3" w:hanging="10"/>
        <w:jc w:val="both"/>
        <w:rPr>
          <w:color w:val="000000" w:themeColor="text1"/>
        </w:rPr>
      </w:pPr>
      <w:r w:rsidRPr="7C5D002A">
        <w:rPr>
          <w:b/>
          <w:bCs/>
          <w:color w:val="000000" w:themeColor="text1"/>
        </w:rPr>
        <w:t xml:space="preserve">Application deadline: </w:t>
      </w:r>
      <w:r w:rsidR="00D0306E">
        <w:rPr>
          <w:color w:val="000000" w:themeColor="text1"/>
        </w:rPr>
        <w:t>Friday, May 22nd</w:t>
      </w:r>
      <w:r w:rsidR="5821723F">
        <w:tab/>
      </w:r>
    </w:p>
    <w:p w14:paraId="04B9A8F1" w14:textId="03448D22" w:rsidR="00E45A23" w:rsidRDefault="54CFDE07" w:rsidP="7C5D002A">
      <w:pPr>
        <w:rPr>
          <w:b/>
          <w:bCs/>
          <w:color w:val="000000" w:themeColor="text1"/>
        </w:rPr>
      </w:pPr>
      <w:r w:rsidRPr="7C5D002A">
        <w:rPr>
          <w:b/>
          <w:bCs/>
          <w:color w:val="000000" w:themeColor="text1"/>
        </w:rPr>
        <w:t xml:space="preserve">Interviews: </w:t>
      </w:r>
      <w:r w:rsidR="0083558A" w:rsidRPr="0083558A">
        <w:rPr>
          <w:color w:val="000000" w:themeColor="text1"/>
        </w:rPr>
        <w:t>TBC</w:t>
      </w:r>
      <w:r>
        <w:tab/>
      </w:r>
      <w:r>
        <w:tab/>
      </w:r>
      <w:r>
        <w:tab/>
      </w:r>
      <w:r>
        <w:tab/>
      </w:r>
      <w:r>
        <w:tab/>
      </w:r>
      <w:r>
        <w:tab/>
      </w:r>
      <w:r>
        <w:br/>
      </w:r>
      <w:r>
        <w:br/>
      </w:r>
      <w:r w:rsidRPr="7C5D002A">
        <w:rPr>
          <w:b/>
          <w:bCs/>
          <w:color w:val="000000" w:themeColor="text1"/>
        </w:rPr>
        <w:t xml:space="preserve">The post attracts </w:t>
      </w:r>
      <w:r w:rsidR="033C39D8" w:rsidRPr="7C5D002A">
        <w:rPr>
          <w:b/>
          <w:bCs/>
          <w:color w:val="000000" w:themeColor="text1"/>
        </w:rPr>
        <w:t xml:space="preserve">1500 </w:t>
      </w:r>
      <w:r w:rsidRPr="7C5D002A">
        <w:rPr>
          <w:b/>
          <w:bCs/>
          <w:color w:val="000000" w:themeColor="text1"/>
        </w:rPr>
        <w:t>workload points.</w:t>
      </w:r>
    </w:p>
    <w:p w14:paraId="194CECB5" w14:textId="56987991" w:rsidR="00E45A23" w:rsidRDefault="54CFDE07" w:rsidP="7C5D002A">
      <w:pPr>
        <w:rPr>
          <w:color w:val="000000" w:themeColor="text1"/>
        </w:rPr>
      </w:pPr>
      <w:r w:rsidRPr="7C5D002A">
        <w:rPr>
          <w:color w:val="000000" w:themeColor="text1"/>
        </w:rPr>
        <w:t xml:space="preserve">Expressions of Interest should be sent to </w:t>
      </w:r>
      <w:hyperlink r:id="rId11">
        <w:r w:rsidRPr="7C5D002A">
          <w:rPr>
            <w:rStyle w:val="Hyperlink"/>
          </w:rPr>
          <w:t>SEEDHeadofSchool@manchester.ac.uk</w:t>
        </w:r>
      </w:hyperlink>
      <w:r w:rsidRPr="7C5D002A">
        <w:rPr>
          <w:color w:val="000000" w:themeColor="text1"/>
        </w:rPr>
        <w:t xml:space="preserve"> </w:t>
      </w:r>
    </w:p>
    <w:p w14:paraId="671CA69E" w14:textId="55859A7E" w:rsidR="00E45A23" w:rsidRDefault="5BCB27AA" w:rsidP="7C5D002A">
      <w:pPr>
        <w:rPr>
          <w:color w:val="000000" w:themeColor="text1"/>
        </w:rPr>
      </w:pPr>
      <w:r w:rsidRPr="7C5D002A">
        <w:rPr>
          <w:color w:val="000000" w:themeColor="text1"/>
        </w:rPr>
        <w:t>Expressions of Interest should consist of a brief up to date CV with a covering letter of up to 500 words, outlining your suitability for the role and what you would like to achieve if appointed.  </w:t>
      </w:r>
    </w:p>
    <w:p w14:paraId="4D3E2848" w14:textId="27E44C7B" w:rsidR="00E45A23" w:rsidRDefault="54CFDE07" w:rsidP="0086226E">
      <w:pPr>
        <w:rPr>
          <w:color w:val="000000" w:themeColor="text1"/>
        </w:rPr>
      </w:pPr>
      <w:r w:rsidRPr="7C5D002A">
        <w:rPr>
          <w:color w:val="000000" w:themeColor="text1"/>
        </w:rPr>
        <w:t xml:space="preserve">Candidate applications will be reviewed by a </w:t>
      </w:r>
      <w:r w:rsidR="00BD1778" w:rsidRPr="7C5D002A">
        <w:rPr>
          <w:color w:val="000000" w:themeColor="text1"/>
        </w:rPr>
        <w:t>panel,</w:t>
      </w:r>
      <w:r w:rsidRPr="7C5D002A">
        <w:rPr>
          <w:color w:val="000000" w:themeColor="text1"/>
        </w:rPr>
        <w:t xml:space="preserve"> and shortlisted candidates will be invited to an interview. The interview will </w:t>
      </w:r>
      <w:r w:rsidR="004429F8">
        <w:rPr>
          <w:color w:val="000000" w:themeColor="text1"/>
        </w:rPr>
        <w:t>start with a</w:t>
      </w:r>
      <w:r w:rsidR="00925439">
        <w:rPr>
          <w:color w:val="000000" w:themeColor="text1"/>
        </w:rPr>
        <w:t xml:space="preserve"> 5-minute </w:t>
      </w:r>
      <w:r w:rsidRPr="7C5D002A">
        <w:rPr>
          <w:color w:val="000000" w:themeColor="text1"/>
        </w:rPr>
        <w:t>presentation</w:t>
      </w:r>
      <w:r w:rsidR="004429F8">
        <w:rPr>
          <w:color w:val="000000" w:themeColor="text1"/>
        </w:rPr>
        <w:t xml:space="preserve"> by the candidate</w:t>
      </w:r>
      <w:r w:rsidR="00925439">
        <w:rPr>
          <w:color w:val="000000" w:themeColor="text1"/>
        </w:rPr>
        <w:t>, followed by</w:t>
      </w:r>
      <w:r w:rsidR="008129A4">
        <w:rPr>
          <w:color w:val="000000" w:themeColor="text1"/>
        </w:rPr>
        <w:t xml:space="preserve"> questions to the candidate from panel members.</w:t>
      </w:r>
      <w:r w:rsidRPr="7C5D002A">
        <w:rPr>
          <w:color w:val="000000" w:themeColor="text1"/>
        </w:rPr>
        <w:t xml:space="preserve"> </w:t>
      </w:r>
      <w:r>
        <w:br/>
      </w:r>
      <w:r>
        <w:br/>
      </w:r>
      <w:r w:rsidRPr="7C5D002A">
        <w:rPr>
          <w:color w:val="000000" w:themeColor="text1"/>
        </w:rPr>
        <w:t xml:space="preserve">Ensuring that our School is inclusive as possible is a fundamental part of what we do in SEED. We aim to redress staffing imbalances and inequalities. We promote equality and actively challenge unfair discrimination. We welcome applications from people of all backgrounds – people of all ages, sexual orientations, genders, ethnicities, nationalities, religions, and beliefs. However, we particularly encourage applications </w:t>
      </w:r>
      <w:r w:rsidRPr="7C5D002A">
        <w:rPr>
          <w:color w:val="000000" w:themeColor="text1"/>
        </w:rPr>
        <w:lastRenderedPageBreak/>
        <w:t>from staff who identify as women, colleagues with disabilities, and individuals from minority ethnic groups, because these groups are currently under</w:t>
      </w:r>
      <w:r w:rsidR="00C330C8">
        <w:rPr>
          <w:color w:val="000000" w:themeColor="text1"/>
        </w:rPr>
        <w:t>-</w:t>
      </w:r>
      <w:r w:rsidRPr="7C5D002A">
        <w:rPr>
          <w:color w:val="000000" w:themeColor="text1"/>
        </w:rPr>
        <w:t>represented at more senior levels in Higher Education.  </w:t>
      </w:r>
    </w:p>
    <w:p w14:paraId="36085DCC" w14:textId="3C972C90" w:rsidR="354AF26F" w:rsidRDefault="354AF26F" w:rsidP="0086226E">
      <w:pPr>
        <w:rPr>
          <w:color w:val="000000" w:themeColor="text1"/>
        </w:rPr>
      </w:pPr>
    </w:p>
    <w:p w14:paraId="5C871DAC" w14:textId="2192926C" w:rsidR="5C1E8CCC" w:rsidRDefault="199D38A0" w:rsidP="0086226E">
      <w:r w:rsidRPr="7C5D002A">
        <w:rPr>
          <w:b/>
          <w:bCs/>
          <w:color w:val="000000" w:themeColor="text1"/>
        </w:rPr>
        <w:t>The role</w:t>
      </w:r>
      <w:r w:rsidR="4F25DB1B" w:rsidRPr="7C5D002A">
        <w:rPr>
          <w:b/>
          <w:bCs/>
          <w:color w:val="000000" w:themeColor="text1"/>
        </w:rPr>
        <w:t xml:space="preserve"> and key objectives</w:t>
      </w:r>
      <w:r w:rsidR="2F9AA4CA" w:rsidRPr="7C5D002A">
        <w:rPr>
          <w:b/>
          <w:bCs/>
          <w:color w:val="000000" w:themeColor="text1"/>
        </w:rPr>
        <w:t xml:space="preserve">: </w:t>
      </w:r>
    </w:p>
    <w:p w14:paraId="68734121" w14:textId="0F888F1E" w:rsidR="00E45A23" w:rsidRDefault="2F9AA4CA" w:rsidP="0009390A">
      <w:pPr>
        <w:spacing w:after="245" w:line="266" w:lineRule="auto"/>
        <w:ind w:left="-3" w:hanging="10"/>
        <w:rPr>
          <w:color w:val="000000" w:themeColor="text1"/>
        </w:rPr>
      </w:pPr>
      <w:r w:rsidRPr="7C5D002A">
        <w:rPr>
          <w:color w:val="000000" w:themeColor="text1"/>
        </w:rPr>
        <w:t xml:space="preserve">The Associate Director for </w:t>
      </w:r>
      <w:r w:rsidR="00892C3A">
        <w:rPr>
          <w:color w:val="000000" w:themeColor="text1"/>
        </w:rPr>
        <w:t>AI and Digital Learning</w:t>
      </w:r>
      <w:r w:rsidRPr="7C5D002A">
        <w:rPr>
          <w:color w:val="000000" w:themeColor="text1"/>
        </w:rPr>
        <w:t xml:space="preserve"> will be responsible for</w:t>
      </w:r>
      <w:r w:rsidR="004C6725">
        <w:rPr>
          <w:color w:val="000000" w:themeColor="text1"/>
        </w:rPr>
        <w:t xml:space="preserve"> </w:t>
      </w:r>
      <w:r w:rsidRPr="7C5D002A">
        <w:rPr>
          <w:color w:val="000000" w:themeColor="text1"/>
        </w:rPr>
        <w:t xml:space="preserve">developing and coordinating </w:t>
      </w:r>
      <w:r w:rsidR="00892C3A">
        <w:rPr>
          <w:color w:val="000000" w:themeColor="text1"/>
        </w:rPr>
        <w:t>AI and digital</w:t>
      </w:r>
      <w:r w:rsidR="009C7DA5">
        <w:rPr>
          <w:color w:val="000000" w:themeColor="text1"/>
        </w:rPr>
        <w:t xml:space="preserve"> learning</w:t>
      </w:r>
      <w:r w:rsidR="00892C3A">
        <w:rPr>
          <w:color w:val="000000" w:themeColor="text1"/>
        </w:rPr>
        <w:t>-related activities</w:t>
      </w:r>
      <w:r w:rsidRPr="7C5D002A">
        <w:rPr>
          <w:color w:val="000000" w:themeColor="text1"/>
        </w:rPr>
        <w:t xml:space="preserve"> within SEED</w:t>
      </w:r>
      <w:r w:rsidR="00892C3A">
        <w:rPr>
          <w:color w:val="000000" w:themeColor="text1"/>
        </w:rPr>
        <w:t xml:space="preserve">, working closely with the SEED Director of T&amp;L and the AD for Assessment in embedding good practice across our programmes and assessments. </w:t>
      </w:r>
    </w:p>
    <w:p w14:paraId="46D41AEB" w14:textId="4131B268" w:rsidR="00892C3A" w:rsidRDefault="00892C3A" w:rsidP="0009390A">
      <w:pPr>
        <w:spacing w:after="245" w:line="266" w:lineRule="auto"/>
        <w:ind w:left="-3" w:hanging="10"/>
        <w:rPr>
          <w:color w:val="000000" w:themeColor="text1"/>
        </w:rPr>
      </w:pPr>
      <w:r>
        <w:rPr>
          <w:color w:val="000000" w:themeColor="text1"/>
        </w:rPr>
        <w:t xml:space="preserve">In particular, the Associate Director will </w:t>
      </w:r>
      <w:r w:rsidR="00ED105E">
        <w:rPr>
          <w:color w:val="000000" w:themeColor="text1"/>
        </w:rPr>
        <w:t>support</w:t>
      </w:r>
      <w:r w:rsidR="00542D36">
        <w:rPr>
          <w:color w:val="000000" w:themeColor="text1"/>
        </w:rPr>
        <w:t xml:space="preserve"> students and staff in SEED during</w:t>
      </w:r>
      <w:r w:rsidR="00536A00">
        <w:rPr>
          <w:color w:val="000000" w:themeColor="text1"/>
        </w:rPr>
        <w:t xml:space="preserve"> the</w:t>
      </w:r>
      <w:r w:rsidR="00542D36">
        <w:rPr>
          <w:color w:val="000000" w:themeColor="text1"/>
        </w:rPr>
        <w:t xml:space="preserve"> introduction of </w:t>
      </w:r>
      <w:r w:rsidR="00536A00">
        <w:rPr>
          <w:color w:val="000000" w:themeColor="text1"/>
        </w:rPr>
        <w:t xml:space="preserve">new </w:t>
      </w:r>
      <w:r w:rsidR="00193677">
        <w:rPr>
          <w:color w:val="000000" w:themeColor="text1"/>
        </w:rPr>
        <w:t xml:space="preserve">and comprehensive </w:t>
      </w:r>
      <w:r w:rsidR="00536A00">
        <w:rPr>
          <w:color w:val="000000" w:themeColor="text1"/>
        </w:rPr>
        <w:t>AI tools</w:t>
      </w:r>
      <w:r w:rsidR="00542D36">
        <w:rPr>
          <w:color w:val="000000" w:themeColor="text1"/>
        </w:rPr>
        <w:t xml:space="preserve"> </w:t>
      </w:r>
      <w:r w:rsidR="00193677">
        <w:rPr>
          <w:color w:val="000000" w:themeColor="text1"/>
        </w:rPr>
        <w:t xml:space="preserve">to all staff and students </w:t>
      </w:r>
      <w:r w:rsidR="001C6C94">
        <w:rPr>
          <w:color w:val="000000" w:themeColor="text1"/>
        </w:rPr>
        <w:t xml:space="preserve">starting in mid-2026. More generally, the Associate Director will </w:t>
      </w:r>
      <w:r>
        <w:rPr>
          <w:color w:val="000000" w:themeColor="text1"/>
        </w:rPr>
        <w:t xml:space="preserve">ensure the School is kept </w:t>
      </w:r>
      <w:r w:rsidR="009C7DA5">
        <w:rPr>
          <w:color w:val="000000" w:themeColor="text1"/>
        </w:rPr>
        <w:t>up to date</w:t>
      </w:r>
      <w:r>
        <w:rPr>
          <w:color w:val="000000" w:themeColor="text1"/>
        </w:rPr>
        <w:t xml:space="preserve"> in developments </w:t>
      </w:r>
      <w:r w:rsidR="004C6A07">
        <w:rPr>
          <w:color w:val="000000" w:themeColor="text1"/>
        </w:rPr>
        <w:t>in</w:t>
      </w:r>
      <w:r w:rsidR="009C7DA5">
        <w:rPr>
          <w:color w:val="000000" w:themeColor="text1"/>
        </w:rPr>
        <w:t xml:space="preserve"> </w:t>
      </w:r>
      <w:r>
        <w:rPr>
          <w:color w:val="000000" w:themeColor="text1"/>
        </w:rPr>
        <w:t xml:space="preserve">AI </w:t>
      </w:r>
      <w:r w:rsidR="009C7DA5">
        <w:rPr>
          <w:color w:val="000000" w:themeColor="text1"/>
        </w:rPr>
        <w:t xml:space="preserve">and higher education </w:t>
      </w:r>
      <w:r>
        <w:rPr>
          <w:color w:val="000000" w:themeColor="text1"/>
        </w:rPr>
        <w:t xml:space="preserve">and in how digital technologies are shaping our approaches to learning development, delivery, and assessment. </w:t>
      </w:r>
      <w:r w:rsidR="009C7DA5">
        <w:rPr>
          <w:color w:val="000000" w:themeColor="text1"/>
        </w:rPr>
        <w:t>This will include ensuring SEED’s AI Strategy document</w:t>
      </w:r>
      <w:r w:rsidR="00D27C72">
        <w:rPr>
          <w:color w:val="000000" w:themeColor="text1"/>
        </w:rPr>
        <w:t xml:space="preserve"> is able to</w:t>
      </w:r>
      <w:r w:rsidR="009C7DA5">
        <w:rPr>
          <w:color w:val="000000" w:themeColor="text1"/>
        </w:rPr>
        <w:t xml:space="preserve"> reflect the current state of play in relation to AI’s impact on T&amp;L and coordinating AI-related actions coming from the </w:t>
      </w:r>
      <w:r w:rsidR="00BB145A">
        <w:rPr>
          <w:color w:val="000000" w:themeColor="text1"/>
        </w:rPr>
        <w:t>U</w:t>
      </w:r>
      <w:r w:rsidR="009C7DA5">
        <w:rPr>
          <w:color w:val="000000" w:themeColor="text1"/>
        </w:rPr>
        <w:t>niversity centrally.</w:t>
      </w:r>
    </w:p>
    <w:p w14:paraId="0B94F841" w14:textId="77777777" w:rsidR="009C7DA5" w:rsidRPr="009C7DA5" w:rsidRDefault="009C7DA5" w:rsidP="0009390A">
      <w:pPr>
        <w:pStyle w:val="ListParagraph"/>
        <w:numPr>
          <w:ilvl w:val="1"/>
          <w:numId w:val="2"/>
        </w:numPr>
        <w:spacing w:after="0" w:line="266" w:lineRule="auto"/>
        <w:ind w:left="720"/>
        <w:rPr>
          <w:color w:val="000000" w:themeColor="text1"/>
        </w:rPr>
      </w:pPr>
      <w:r w:rsidRPr="009C7DA5">
        <w:rPr>
          <w:color w:val="000000" w:themeColor="text1"/>
        </w:rPr>
        <w:t>Promoting the use of technology to enhance the student experience and increase effectiveness of teaching and administration.</w:t>
      </w:r>
    </w:p>
    <w:p w14:paraId="6D047B00" w14:textId="77777777" w:rsidR="009C7DA5" w:rsidRPr="009C7DA5" w:rsidRDefault="009C7DA5" w:rsidP="0009390A">
      <w:pPr>
        <w:pStyle w:val="ListParagraph"/>
        <w:numPr>
          <w:ilvl w:val="1"/>
          <w:numId w:val="2"/>
        </w:numPr>
        <w:spacing w:after="0" w:line="266" w:lineRule="auto"/>
        <w:ind w:left="720"/>
        <w:rPr>
          <w:color w:val="000000" w:themeColor="text1"/>
        </w:rPr>
      </w:pPr>
      <w:r w:rsidRPr="009C7DA5">
        <w:rPr>
          <w:color w:val="000000" w:themeColor="text1"/>
          <w:lang w:bidi="en-US"/>
        </w:rPr>
        <w:t>Identifying opportunities for teaching development and innovation, with the support of the Faculty Teaching Learning and Student Experience (TLSE) team.</w:t>
      </w:r>
    </w:p>
    <w:p w14:paraId="070D677E" w14:textId="48292488" w:rsidR="009C7DA5" w:rsidRPr="009C7DA5" w:rsidRDefault="00D837A3" w:rsidP="0009390A">
      <w:pPr>
        <w:pStyle w:val="ListParagraph"/>
        <w:numPr>
          <w:ilvl w:val="1"/>
          <w:numId w:val="2"/>
        </w:numPr>
        <w:spacing w:after="0" w:line="266" w:lineRule="auto"/>
        <w:ind w:left="720"/>
        <w:rPr>
          <w:color w:val="000000" w:themeColor="text1"/>
        </w:rPr>
      </w:pPr>
      <w:r>
        <w:rPr>
          <w:color w:val="000000" w:themeColor="text1"/>
        </w:rPr>
        <w:t>Monitoring and refining</w:t>
      </w:r>
      <w:r w:rsidR="009C7DA5" w:rsidRPr="009C7DA5">
        <w:rPr>
          <w:color w:val="000000" w:themeColor="text1"/>
        </w:rPr>
        <w:t xml:space="preserve"> </w:t>
      </w:r>
      <w:r>
        <w:rPr>
          <w:color w:val="000000" w:themeColor="text1"/>
        </w:rPr>
        <w:t>(on an ongoing basis) the</w:t>
      </w:r>
      <w:r w:rsidR="009C7DA5" w:rsidRPr="009C7DA5">
        <w:rPr>
          <w:color w:val="000000" w:themeColor="text1"/>
        </w:rPr>
        <w:t xml:space="preserve"> School </w:t>
      </w:r>
      <w:r>
        <w:rPr>
          <w:color w:val="000000" w:themeColor="text1"/>
        </w:rPr>
        <w:t>Strategic Plan for GenAI and Digital L</w:t>
      </w:r>
      <w:r w:rsidR="009C7DA5" w:rsidRPr="009C7DA5">
        <w:rPr>
          <w:color w:val="000000" w:themeColor="text1"/>
        </w:rPr>
        <w:t xml:space="preserve">earning reflecting the needs of </w:t>
      </w:r>
      <w:r w:rsidR="00720F6E">
        <w:rPr>
          <w:color w:val="000000" w:themeColor="text1"/>
        </w:rPr>
        <w:t>students, p</w:t>
      </w:r>
      <w:r w:rsidR="009C7DA5" w:rsidRPr="009C7DA5">
        <w:rPr>
          <w:color w:val="000000" w:themeColor="text1"/>
        </w:rPr>
        <w:t xml:space="preserve">rogrammes and </w:t>
      </w:r>
      <w:r w:rsidR="00720F6E">
        <w:rPr>
          <w:color w:val="000000" w:themeColor="text1"/>
        </w:rPr>
        <w:t>d</w:t>
      </w:r>
      <w:r w:rsidR="009C7DA5" w:rsidRPr="009C7DA5">
        <w:rPr>
          <w:color w:val="000000" w:themeColor="text1"/>
        </w:rPr>
        <w:t>epartments across the School.</w:t>
      </w:r>
    </w:p>
    <w:p w14:paraId="2847FAEE" w14:textId="6F098DC0" w:rsidR="009C7DA5" w:rsidRDefault="009C7DA5" w:rsidP="0086226E">
      <w:pPr>
        <w:pStyle w:val="ListParagraph"/>
        <w:numPr>
          <w:ilvl w:val="1"/>
          <w:numId w:val="2"/>
        </w:numPr>
        <w:spacing w:after="0" w:line="266" w:lineRule="auto"/>
        <w:ind w:left="720"/>
        <w:rPr>
          <w:color w:val="000000" w:themeColor="text1"/>
        </w:rPr>
      </w:pPr>
      <w:r w:rsidRPr="009C7DA5">
        <w:rPr>
          <w:color w:val="000000" w:themeColor="text1"/>
        </w:rPr>
        <w:t xml:space="preserve">Ensuring key messages regarding </w:t>
      </w:r>
      <w:r w:rsidR="00D837A3">
        <w:rPr>
          <w:color w:val="000000" w:themeColor="text1"/>
        </w:rPr>
        <w:t>GenAI and Digital L</w:t>
      </w:r>
      <w:r w:rsidRPr="009C7DA5">
        <w:rPr>
          <w:color w:val="000000" w:themeColor="text1"/>
        </w:rPr>
        <w:t>earning are communicated across the School.</w:t>
      </w:r>
    </w:p>
    <w:p w14:paraId="6C72521A" w14:textId="280FF147" w:rsidR="009C7DA5" w:rsidRDefault="009C7DA5" w:rsidP="0086226E">
      <w:pPr>
        <w:pStyle w:val="ListParagraph"/>
        <w:numPr>
          <w:ilvl w:val="1"/>
          <w:numId w:val="2"/>
        </w:numPr>
        <w:spacing w:after="0" w:line="266" w:lineRule="auto"/>
        <w:ind w:left="720"/>
        <w:rPr>
          <w:color w:val="000000" w:themeColor="text1"/>
        </w:rPr>
      </w:pPr>
      <w:r w:rsidRPr="009C7DA5">
        <w:rPr>
          <w:color w:val="000000" w:themeColor="text1"/>
        </w:rPr>
        <w:t xml:space="preserve">Acting as the School’s </w:t>
      </w:r>
      <w:r w:rsidR="00D837A3">
        <w:rPr>
          <w:color w:val="000000" w:themeColor="text1"/>
        </w:rPr>
        <w:t>GenAI and Digital L</w:t>
      </w:r>
      <w:r w:rsidRPr="009C7DA5">
        <w:rPr>
          <w:color w:val="000000" w:themeColor="text1"/>
        </w:rPr>
        <w:t>earning champion at appropriate SEED and Faculty meetings and feeding back the School’s response.</w:t>
      </w:r>
    </w:p>
    <w:p w14:paraId="58CC0D3B" w14:textId="3A3BC274" w:rsidR="443EFF83" w:rsidRDefault="443EFF83" w:rsidP="0009390A">
      <w:pPr>
        <w:spacing w:after="245" w:line="266" w:lineRule="auto"/>
        <w:ind w:left="-3" w:hanging="10"/>
        <w:rPr>
          <w:color w:val="000000" w:themeColor="text1"/>
        </w:rPr>
      </w:pPr>
    </w:p>
    <w:p w14:paraId="2AACD99D" w14:textId="165C36F4" w:rsidR="32D7A5AA" w:rsidRDefault="11F4C3A4" w:rsidP="0086226E">
      <w:pPr>
        <w:rPr>
          <w:b/>
          <w:bCs/>
        </w:rPr>
      </w:pPr>
      <w:r w:rsidRPr="00056DB9">
        <w:rPr>
          <w:b/>
          <w:bCs/>
        </w:rPr>
        <w:t>Key duties/responsibilities</w:t>
      </w:r>
    </w:p>
    <w:p w14:paraId="175FEFF4" w14:textId="01C65B27" w:rsidR="0091184C" w:rsidRDefault="009C7DA5" w:rsidP="0009390A">
      <w:pPr>
        <w:pStyle w:val="ListParagraph"/>
        <w:numPr>
          <w:ilvl w:val="1"/>
          <w:numId w:val="3"/>
        </w:numPr>
        <w:spacing w:after="0" w:line="266" w:lineRule="auto"/>
        <w:ind w:left="709"/>
        <w:rPr>
          <w:color w:val="000000" w:themeColor="text1"/>
        </w:rPr>
      </w:pPr>
      <w:r w:rsidRPr="009C7DA5">
        <w:rPr>
          <w:color w:val="000000" w:themeColor="text1"/>
        </w:rPr>
        <w:t xml:space="preserve">Develop </w:t>
      </w:r>
      <w:r w:rsidR="00761C1A">
        <w:rPr>
          <w:color w:val="000000" w:themeColor="text1"/>
        </w:rPr>
        <w:t>t</w:t>
      </w:r>
      <w:r w:rsidR="008F1B75">
        <w:rPr>
          <w:color w:val="000000" w:themeColor="text1"/>
        </w:rPr>
        <w:t>he Schools’s</w:t>
      </w:r>
      <w:r w:rsidRPr="009C7DA5">
        <w:rPr>
          <w:color w:val="000000" w:themeColor="text1"/>
        </w:rPr>
        <w:t xml:space="preserve"> strategic </w:t>
      </w:r>
      <w:r w:rsidR="0091184C">
        <w:rPr>
          <w:color w:val="000000" w:themeColor="text1"/>
        </w:rPr>
        <w:t>approach</w:t>
      </w:r>
      <w:r w:rsidRPr="009C7DA5">
        <w:rPr>
          <w:color w:val="000000" w:themeColor="text1"/>
        </w:rPr>
        <w:t xml:space="preserve"> </w:t>
      </w:r>
      <w:r w:rsidR="0091184C">
        <w:rPr>
          <w:color w:val="000000" w:themeColor="text1"/>
        </w:rPr>
        <w:t>to Generative AI</w:t>
      </w:r>
      <w:r w:rsidR="008F1B75">
        <w:rPr>
          <w:color w:val="000000" w:themeColor="text1"/>
        </w:rPr>
        <w:t>, a</w:t>
      </w:r>
      <w:r w:rsidR="001413A5">
        <w:rPr>
          <w:color w:val="000000" w:themeColor="text1"/>
        </w:rPr>
        <w:t xml:space="preserve">s an integral aspect of its </w:t>
      </w:r>
      <w:r w:rsidR="0091184C">
        <w:rPr>
          <w:color w:val="000000" w:themeColor="text1"/>
        </w:rPr>
        <w:t>T&amp;L and student experience activities</w:t>
      </w:r>
      <w:r w:rsidR="002037C7">
        <w:rPr>
          <w:color w:val="000000" w:themeColor="text1"/>
        </w:rPr>
        <w:t>/</w:t>
      </w:r>
      <w:r w:rsidR="0091184C">
        <w:rPr>
          <w:color w:val="000000" w:themeColor="text1"/>
        </w:rPr>
        <w:t xml:space="preserve">functions. </w:t>
      </w:r>
    </w:p>
    <w:p w14:paraId="17B4F001" w14:textId="44B303D4" w:rsidR="009C7DA5" w:rsidRPr="009C7DA5" w:rsidRDefault="009C7DA5" w:rsidP="0009390A">
      <w:pPr>
        <w:pStyle w:val="ListParagraph"/>
        <w:numPr>
          <w:ilvl w:val="1"/>
          <w:numId w:val="3"/>
        </w:numPr>
        <w:spacing w:after="0" w:line="266" w:lineRule="auto"/>
        <w:ind w:left="709"/>
        <w:rPr>
          <w:color w:val="000000" w:themeColor="text1"/>
        </w:rPr>
      </w:pPr>
      <w:r w:rsidRPr="009C7DA5">
        <w:rPr>
          <w:color w:val="000000" w:themeColor="text1"/>
        </w:rPr>
        <w:t>Identify and disseminat</w:t>
      </w:r>
      <w:r w:rsidR="0091184C">
        <w:rPr>
          <w:color w:val="000000" w:themeColor="text1"/>
        </w:rPr>
        <w:t>e</w:t>
      </w:r>
      <w:r w:rsidRPr="009C7DA5">
        <w:rPr>
          <w:color w:val="000000" w:themeColor="text1"/>
        </w:rPr>
        <w:t xml:space="preserve"> good practice across the School, Faculty and University</w:t>
      </w:r>
      <w:r w:rsidR="0038656E">
        <w:rPr>
          <w:color w:val="000000" w:themeColor="text1"/>
        </w:rPr>
        <w:t xml:space="preserve">, </w:t>
      </w:r>
      <w:r w:rsidR="00E335AB">
        <w:rPr>
          <w:color w:val="000000" w:themeColor="text1"/>
        </w:rPr>
        <w:t xml:space="preserve">promoting effective learning processes and </w:t>
      </w:r>
      <w:r w:rsidR="0091184C">
        <w:rPr>
          <w:color w:val="000000" w:themeColor="text1"/>
        </w:rPr>
        <w:t>ensuring</w:t>
      </w:r>
      <w:r w:rsidR="0038656E">
        <w:rPr>
          <w:color w:val="000000" w:themeColor="text1"/>
        </w:rPr>
        <w:t xml:space="preserve"> </w:t>
      </w:r>
      <w:r w:rsidR="0091184C">
        <w:rPr>
          <w:color w:val="000000" w:themeColor="text1"/>
        </w:rPr>
        <w:t>the integrity of assessments</w:t>
      </w:r>
      <w:r w:rsidRPr="009C7DA5">
        <w:rPr>
          <w:color w:val="000000" w:themeColor="text1"/>
        </w:rPr>
        <w:t>.</w:t>
      </w:r>
    </w:p>
    <w:p w14:paraId="136825CA" w14:textId="11B08F22" w:rsidR="009C7DA5" w:rsidRPr="009C7DA5" w:rsidRDefault="009C7DA5" w:rsidP="0009390A">
      <w:pPr>
        <w:pStyle w:val="ListParagraph"/>
        <w:numPr>
          <w:ilvl w:val="1"/>
          <w:numId w:val="3"/>
        </w:numPr>
        <w:spacing w:after="0" w:line="266" w:lineRule="auto"/>
        <w:ind w:left="709"/>
        <w:rPr>
          <w:color w:val="000000" w:themeColor="text1"/>
        </w:rPr>
      </w:pPr>
      <w:r w:rsidRPr="009C7DA5">
        <w:rPr>
          <w:color w:val="000000" w:themeColor="text1"/>
        </w:rPr>
        <w:t xml:space="preserve">Support departments on </w:t>
      </w:r>
      <w:r w:rsidR="0091184C">
        <w:rPr>
          <w:color w:val="000000" w:themeColor="text1"/>
        </w:rPr>
        <w:t xml:space="preserve">GenAI and digital </w:t>
      </w:r>
      <w:r w:rsidRPr="009C7DA5">
        <w:rPr>
          <w:color w:val="000000" w:themeColor="text1"/>
        </w:rPr>
        <w:t xml:space="preserve">learning within SEED </w:t>
      </w:r>
      <w:proofErr w:type="gramStart"/>
      <w:r w:rsidRPr="009C7DA5">
        <w:rPr>
          <w:color w:val="000000" w:themeColor="text1"/>
        </w:rPr>
        <w:t>in order to</w:t>
      </w:r>
      <w:proofErr w:type="gramEnd"/>
      <w:r w:rsidRPr="009C7DA5">
        <w:rPr>
          <w:color w:val="000000" w:themeColor="text1"/>
        </w:rPr>
        <w:t xml:space="preserve"> develop plans to prioritise activit</w:t>
      </w:r>
      <w:r w:rsidR="0091184C">
        <w:rPr>
          <w:color w:val="000000" w:themeColor="text1"/>
        </w:rPr>
        <w:t>ies</w:t>
      </w:r>
      <w:r w:rsidRPr="009C7DA5">
        <w:rPr>
          <w:color w:val="000000" w:themeColor="text1"/>
        </w:rPr>
        <w:t>, set targets and identify resources for successful implementation</w:t>
      </w:r>
      <w:r w:rsidR="0091184C">
        <w:rPr>
          <w:color w:val="000000" w:themeColor="text1"/>
        </w:rPr>
        <w:t xml:space="preserve"> through targeted training</w:t>
      </w:r>
      <w:r w:rsidRPr="009C7DA5">
        <w:rPr>
          <w:color w:val="000000" w:themeColor="text1"/>
        </w:rPr>
        <w:t>.</w:t>
      </w:r>
    </w:p>
    <w:p w14:paraId="5B15F442" w14:textId="6068A3B3" w:rsidR="00056DB9" w:rsidRDefault="00056DB9" w:rsidP="0009390A">
      <w:pPr>
        <w:pStyle w:val="ListParagraph"/>
        <w:numPr>
          <w:ilvl w:val="1"/>
          <w:numId w:val="3"/>
        </w:numPr>
        <w:spacing w:after="0" w:line="266" w:lineRule="auto"/>
        <w:ind w:left="709"/>
        <w:rPr>
          <w:color w:val="000000" w:themeColor="text1"/>
        </w:rPr>
      </w:pPr>
      <w:r w:rsidRPr="009C7DA5">
        <w:rPr>
          <w:color w:val="000000" w:themeColor="text1"/>
        </w:rPr>
        <w:lastRenderedPageBreak/>
        <w:t xml:space="preserve">Work together with equivalent leads in other Schools to advance the quality of </w:t>
      </w:r>
      <w:r>
        <w:rPr>
          <w:color w:val="000000" w:themeColor="text1"/>
        </w:rPr>
        <w:t>the Faculty’s response to GenAI through more engagement with Digital Learning in the areas of</w:t>
      </w:r>
      <w:r w:rsidRPr="009C7DA5">
        <w:rPr>
          <w:color w:val="000000" w:themeColor="text1"/>
        </w:rPr>
        <w:t xml:space="preserve"> teaching, learning and assessment.</w:t>
      </w:r>
    </w:p>
    <w:p w14:paraId="3DF577FE" w14:textId="77777777" w:rsidR="00746CD8" w:rsidRPr="00746CD8" w:rsidRDefault="00056DB9" w:rsidP="005B5295">
      <w:pPr>
        <w:pStyle w:val="ListParagraph"/>
        <w:numPr>
          <w:ilvl w:val="1"/>
          <w:numId w:val="3"/>
        </w:numPr>
        <w:spacing w:after="0" w:line="266" w:lineRule="auto"/>
        <w:ind w:left="709"/>
        <w:rPr>
          <w:color w:val="000000" w:themeColor="text1"/>
        </w:rPr>
      </w:pPr>
      <w:r w:rsidRPr="00746CD8">
        <w:rPr>
          <w:color w:val="000000" w:themeColor="text1"/>
        </w:rPr>
        <w:t>O</w:t>
      </w:r>
      <w:r w:rsidR="009C7DA5" w:rsidRPr="00746CD8">
        <w:rPr>
          <w:color w:val="000000" w:themeColor="text1"/>
        </w:rPr>
        <w:t>versee and manag</w:t>
      </w:r>
      <w:r w:rsidRPr="00746CD8">
        <w:rPr>
          <w:color w:val="000000" w:themeColor="text1"/>
        </w:rPr>
        <w:t>e</w:t>
      </w:r>
      <w:r w:rsidR="009C7DA5" w:rsidRPr="00746CD8">
        <w:rPr>
          <w:color w:val="000000" w:themeColor="text1"/>
        </w:rPr>
        <w:t xml:space="preserve"> key projects, organis</w:t>
      </w:r>
      <w:r w:rsidRPr="00746CD8">
        <w:rPr>
          <w:color w:val="000000" w:themeColor="text1"/>
        </w:rPr>
        <w:t>e</w:t>
      </w:r>
      <w:r w:rsidR="009C7DA5" w:rsidRPr="00746CD8">
        <w:rPr>
          <w:color w:val="000000" w:themeColor="text1"/>
        </w:rPr>
        <w:t xml:space="preserve"> appropriate staff support and development, monitor and evaluat</w:t>
      </w:r>
      <w:r w:rsidRPr="00746CD8">
        <w:rPr>
          <w:color w:val="000000" w:themeColor="text1"/>
        </w:rPr>
        <w:t>e</w:t>
      </w:r>
      <w:r w:rsidR="009C7DA5" w:rsidRPr="00746CD8">
        <w:rPr>
          <w:color w:val="000000" w:themeColor="text1"/>
        </w:rPr>
        <w:t xml:space="preserve"> progress and impact, and disseminat</w:t>
      </w:r>
      <w:r w:rsidRPr="00746CD8">
        <w:rPr>
          <w:color w:val="000000" w:themeColor="text1"/>
        </w:rPr>
        <w:t>e</w:t>
      </w:r>
      <w:r w:rsidR="009C7DA5" w:rsidRPr="00746CD8">
        <w:rPr>
          <w:color w:val="000000" w:themeColor="text1"/>
        </w:rPr>
        <w:t xml:space="preserve"> practice. </w:t>
      </w:r>
    </w:p>
    <w:p w14:paraId="5626DBB6" w14:textId="2672F259" w:rsidR="00746CD8" w:rsidRPr="0009390A" w:rsidRDefault="00746CD8" w:rsidP="0009390A">
      <w:pPr>
        <w:pStyle w:val="ListParagraph"/>
        <w:numPr>
          <w:ilvl w:val="1"/>
          <w:numId w:val="3"/>
        </w:numPr>
        <w:spacing w:after="0" w:line="266" w:lineRule="auto"/>
        <w:ind w:left="709"/>
        <w:rPr>
          <w:color w:val="000000" w:themeColor="text1"/>
        </w:rPr>
      </w:pPr>
      <w:r w:rsidRPr="0009390A">
        <w:rPr>
          <w:color w:val="000000" w:themeColor="text1"/>
        </w:rPr>
        <w:t>Develop an awareness of the perspectives of students within SEED on the use of</w:t>
      </w:r>
      <w:r w:rsidR="005B5295">
        <w:rPr>
          <w:color w:val="000000" w:themeColor="text1"/>
        </w:rPr>
        <w:t xml:space="preserve"> digital tools (including GenAI tools) </w:t>
      </w:r>
      <w:r w:rsidRPr="0009390A">
        <w:rPr>
          <w:color w:val="000000" w:themeColor="text1"/>
        </w:rPr>
        <w:t>within their studies and ensur</w:t>
      </w:r>
      <w:r w:rsidR="005B5295">
        <w:rPr>
          <w:color w:val="000000" w:themeColor="text1"/>
        </w:rPr>
        <w:t>e</w:t>
      </w:r>
      <w:r w:rsidRPr="0009390A">
        <w:rPr>
          <w:color w:val="000000" w:themeColor="text1"/>
        </w:rPr>
        <w:t xml:space="preserve"> that those perspectives are</w:t>
      </w:r>
      <w:r w:rsidR="009C626A">
        <w:rPr>
          <w:color w:val="000000" w:themeColor="text1"/>
        </w:rPr>
        <w:t xml:space="preserve"> considered</w:t>
      </w:r>
      <w:r w:rsidRPr="0009390A">
        <w:rPr>
          <w:color w:val="000000" w:themeColor="text1"/>
        </w:rPr>
        <w:t xml:space="preserve"> </w:t>
      </w:r>
      <w:r w:rsidR="00D3153E">
        <w:rPr>
          <w:color w:val="000000" w:themeColor="text1"/>
        </w:rPr>
        <w:t xml:space="preserve">appropriately. </w:t>
      </w:r>
      <w:r w:rsidRPr="0009390A">
        <w:rPr>
          <w:color w:val="000000" w:themeColor="text1"/>
        </w:rPr>
        <w:t xml:space="preserve"> </w:t>
      </w:r>
    </w:p>
    <w:p w14:paraId="18C94AE7" w14:textId="5D4843F8" w:rsidR="009C7DA5" w:rsidRPr="009C7DA5" w:rsidRDefault="009C7DA5" w:rsidP="0009390A">
      <w:pPr>
        <w:pStyle w:val="ListParagraph"/>
        <w:numPr>
          <w:ilvl w:val="1"/>
          <w:numId w:val="3"/>
        </w:numPr>
        <w:spacing w:after="0" w:line="266" w:lineRule="auto"/>
        <w:ind w:left="709"/>
        <w:rPr>
          <w:color w:val="000000" w:themeColor="text1"/>
        </w:rPr>
      </w:pPr>
      <w:r w:rsidRPr="009C7DA5">
        <w:rPr>
          <w:color w:val="000000" w:themeColor="text1"/>
        </w:rPr>
        <w:t xml:space="preserve">Work with the T&amp;L Director </w:t>
      </w:r>
      <w:r w:rsidR="003B1937">
        <w:rPr>
          <w:color w:val="000000" w:themeColor="text1"/>
        </w:rPr>
        <w:t xml:space="preserve">and students </w:t>
      </w:r>
      <w:r w:rsidRPr="009C7DA5">
        <w:rPr>
          <w:color w:val="000000" w:themeColor="text1"/>
        </w:rPr>
        <w:t xml:space="preserve">to promote and raise the profile </w:t>
      </w:r>
      <w:r w:rsidR="002205F6">
        <w:rPr>
          <w:color w:val="000000" w:themeColor="text1"/>
        </w:rPr>
        <w:t>of</w:t>
      </w:r>
      <w:r w:rsidR="00056DB9">
        <w:rPr>
          <w:color w:val="000000" w:themeColor="text1"/>
        </w:rPr>
        <w:t xml:space="preserve"> SEED’s response to the impact of GenAI on SEED students</w:t>
      </w:r>
      <w:r w:rsidRPr="009C7DA5">
        <w:rPr>
          <w:color w:val="000000" w:themeColor="text1"/>
        </w:rPr>
        <w:t>.</w:t>
      </w:r>
    </w:p>
    <w:p w14:paraId="7D4B406E" w14:textId="5AB75CDE" w:rsidR="009C7DA5" w:rsidRPr="009C7DA5" w:rsidRDefault="009C7DA5" w:rsidP="0009390A">
      <w:pPr>
        <w:pStyle w:val="ListParagraph"/>
        <w:numPr>
          <w:ilvl w:val="1"/>
          <w:numId w:val="3"/>
        </w:numPr>
        <w:spacing w:after="0" w:line="266" w:lineRule="auto"/>
        <w:ind w:left="709"/>
        <w:rPr>
          <w:color w:val="000000" w:themeColor="text1"/>
        </w:rPr>
      </w:pPr>
      <w:r w:rsidRPr="009C7DA5">
        <w:rPr>
          <w:color w:val="000000" w:themeColor="text1"/>
        </w:rPr>
        <w:t xml:space="preserve">Acting as the School’s representative at appropriate </w:t>
      </w:r>
      <w:r w:rsidR="00056DB9">
        <w:rPr>
          <w:color w:val="000000" w:themeColor="text1"/>
        </w:rPr>
        <w:t xml:space="preserve">GenAI and digital </w:t>
      </w:r>
      <w:r w:rsidRPr="009C7DA5">
        <w:rPr>
          <w:color w:val="000000" w:themeColor="text1"/>
        </w:rPr>
        <w:t>learning meetings</w:t>
      </w:r>
      <w:r w:rsidR="00315900">
        <w:rPr>
          <w:color w:val="000000" w:themeColor="text1"/>
        </w:rPr>
        <w:t>, including regular meetings with relevant members of the Faculty’s eLearning team</w:t>
      </w:r>
      <w:r w:rsidRPr="009C7DA5">
        <w:rPr>
          <w:color w:val="000000" w:themeColor="text1"/>
        </w:rPr>
        <w:t>.</w:t>
      </w:r>
    </w:p>
    <w:p w14:paraId="4AF3A4DC" w14:textId="77777777" w:rsidR="009C7DA5" w:rsidRPr="009C7DA5" w:rsidRDefault="009C7DA5" w:rsidP="0009390A">
      <w:pPr>
        <w:pStyle w:val="ListParagraph"/>
        <w:numPr>
          <w:ilvl w:val="1"/>
          <w:numId w:val="3"/>
        </w:numPr>
        <w:spacing w:after="0" w:line="266" w:lineRule="auto"/>
        <w:ind w:left="709"/>
        <w:rPr>
          <w:color w:val="000000" w:themeColor="text1"/>
        </w:rPr>
      </w:pPr>
      <w:r w:rsidRPr="009C7DA5">
        <w:rPr>
          <w:color w:val="000000" w:themeColor="text1"/>
        </w:rPr>
        <w:t>Work across and with departments within SEED, and the School’s academic and PS leadership teams to develop plans to prioritise activity, set targets and identify resources required to deliver the strategy.</w:t>
      </w:r>
    </w:p>
    <w:p w14:paraId="5B323E05" w14:textId="6E387BF3" w:rsidR="354AF26F" w:rsidRDefault="354AF26F" w:rsidP="0086226E">
      <w:pPr>
        <w:spacing w:after="240" w:line="278" w:lineRule="auto"/>
      </w:pPr>
    </w:p>
    <w:p w14:paraId="0B9BD273" w14:textId="7BD992DB" w:rsidR="5C1E8CCC" w:rsidRDefault="199D38A0" w:rsidP="0086226E">
      <w:pPr>
        <w:rPr>
          <w:b/>
          <w:bCs/>
        </w:rPr>
      </w:pPr>
      <w:r w:rsidRPr="7C5D002A">
        <w:rPr>
          <w:b/>
          <w:bCs/>
        </w:rPr>
        <w:t>Person specification</w:t>
      </w:r>
    </w:p>
    <w:p w14:paraId="1B32CD69" w14:textId="6D1FAEF4" w:rsidR="5C1E8CCC" w:rsidRDefault="7FCA35C9" w:rsidP="0009390A">
      <w:pPr>
        <w:spacing w:after="184" w:line="266" w:lineRule="auto"/>
        <w:ind w:left="-3" w:hanging="10"/>
        <w:rPr>
          <w:color w:val="000000" w:themeColor="text1"/>
        </w:rPr>
      </w:pPr>
      <w:r w:rsidRPr="7C5D002A">
        <w:rPr>
          <w:color w:val="000000" w:themeColor="text1"/>
        </w:rPr>
        <w:t xml:space="preserve">Candidates must demonstrate that they meet the requirements of this person specification to be considered for the role. </w:t>
      </w:r>
    </w:p>
    <w:p w14:paraId="01D2A9B9" w14:textId="77777777" w:rsidR="009C7DA5" w:rsidRPr="009C7DA5" w:rsidRDefault="009C7DA5" w:rsidP="0009390A">
      <w:pPr>
        <w:spacing w:line="266" w:lineRule="auto"/>
        <w:rPr>
          <w:color w:val="000000" w:themeColor="text1"/>
        </w:rPr>
      </w:pPr>
      <w:r w:rsidRPr="009C7DA5">
        <w:rPr>
          <w:color w:val="000000" w:themeColor="text1"/>
        </w:rPr>
        <w:t xml:space="preserve">Academic grounding </w:t>
      </w:r>
    </w:p>
    <w:p w14:paraId="09C5CADE" w14:textId="032AFC14" w:rsidR="009C7DA5" w:rsidRPr="009C7DA5" w:rsidRDefault="009C7DA5" w:rsidP="0009390A">
      <w:pPr>
        <w:pStyle w:val="ListParagraph"/>
        <w:numPr>
          <w:ilvl w:val="1"/>
          <w:numId w:val="4"/>
        </w:numPr>
        <w:spacing w:line="266" w:lineRule="auto"/>
        <w:ind w:left="720"/>
        <w:rPr>
          <w:color w:val="000000" w:themeColor="text1"/>
        </w:rPr>
      </w:pPr>
      <w:r w:rsidRPr="009C7DA5">
        <w:rPr>
          <w:color w:val="000000" w:themeColor="text1"/>
        </w:rPr>
        <w:t>Excellent knowledge and understanding of teaching, learning and the student experience.</w:t>
      </w:r>
    </w:p>
    <w:p w14:paraId="377DD538" w14:textId="0FFC10F7" w:rsidR="009C7DA5" w:rsidRPr="00732D05" w:rsidRDefault="00732D05" w:rsidP="0009390A">
      <w:pPr>
        <w:pStyle w:val="ListParagraph"/>
        <w:numPr>
          <w:ilvl w:val="1"/>
          <w:numId w:val="4"/>
        </w:numPr>
        <w:spacing w:line="266" w:lineRule="auto"/>
        <w:ind w:left="720"/>
        <w:rPr>
          <w:color w:val="000000" w:themeColor="text1"/>
        </w:rPr>
      </w:pPr>
      <w:r>
        <w:rPr>
          <w:color w:val="000000" w:themeColor="text1"/>
        </w:rPr>
        <w:t>Existing expertise</w:t>
      </w:r>
      <w:r w:rsidR="009C7DA5" w:rsidRPr="009C7DA5">
        <w:rPr>
          <w:color w:val="000000" w:themeColor="text1"/>
        </w:rPr>
        <w:t xml:space="preserve"> of the </w:t>
      </w:r>
      <w:r>
        <w:rPr>
          <w:color w:val="000000" w:themeColor="text1"/>
        </w:rPr>
        <w:t xml:space="preserve">role of </w:t>
      </w:r>
      <w:r w:rsidR="00EB0ED8">
        <w:rPr>
          <w:color w:val="000000" w:themeColor="text1"/>
        </w:rPr>
        <w:t xml:space="preserve">digital </w:t>
      </w:r>
      <w:r w:rsidR="00D837A3">
        <w:rPr>
          <w:color w:val="000000" w:themeColor="text1"/>
        </w:rPr>
        <w:t xml:space="preserve">learning </w:t>
      </w:r>
      <w:r w:rsidR="00EB0ED8">
        <w:rPr>
          <w:color w:val="000000" w:themeColor="text1"/>
        </w:rPr>
        <w:t xml:space="preserve">technologies and </w:t>
      </w:r>
      <w:r>
        <w:rPr>
          <w:color w:val="000000" w:themeColor="text1"/>
        </w:rPr>
        <w:t xml:space="preserve">Generative AI in the </w:t>
      </w:r>
      <w:r w:rsidR="009C7DA5" w:rsidRPr="009C7DA5">
        <w:rPr>
          <w:color w:val="000000" w:themeColor="text1"/>
        </w:rPr>
        <w:t xml:space="preserve">teaching, learning and student experience landscape locally and </w:t>
      </w:r>
      <w:r>
        <w:rPr>
          <w:color w:val="000000" w:themeColor="text1"/>
        </w:rPr>
        <w:t>inter</w:t>
      </w:r>
      <w:r w:rsidR="009C7DA5" w:rsidRPr="009C7DA5">
        <w:rPr>
          <w:color w:val="000000" w:themeColor="text1"/>
        </w:rPr>
        <w:t>nationally.</w:t>
      </w:r>
    </w:p>
    <w:p w14:paraId="7D0D8832" w14:textId="6E95FB82" w:rsidR="009C7DA5" w:rsidRPr="00306201" w:rsidRDefault="009C7DA5" w:rsidP="0009390A">
      <w:pPr>
        <w:pStyle w:val="ListParagraph"/>
        <w:numPr>
          <w:ilvl w:val="1"/>
          <w:numId w:val="4"/>
        </w:numPr>
        <w:spacing w:line="266" w:lineRule="auto"/>
        <w:ind w:left="720"/>
        <w:rPr>
          <w:color w:val="000000" w:themeColor="text1"/>
        </w:rPr>
      </w:pPr>
      <w:r w:rsidRPr="00306201">
        <w:rPr>
          <w:color w:val="000000" w:themeColor="text1"/>
        </w:rPr>
        <w:t xml:space="preserve">A strong commitment to promoting </w:t>
      </w:r>
      <w:r w:rsidR="00732D05" w:rsidRPr="00306201">
        <w:rPr>
          <w:color w:val="000000" w:themeColor="text1"/>
        </w:rPr>
        <w:t>and enhancing principles of</w:t>
      </w:r>
      <w:r w:rsidR="00306201" w:rsidRPr="00306201">
        <w:rPr>
          <w:color w:val="000000" w:themeColor="text1"/>
        </w:rPr>
        <w:t xml:space="preserve"> academic excellence and</w:t>
      </w:r>
      <w:r w:rsidR="00306201">
        <w:rPr>
          <w:color w:val="000000" w:themeColor="text1"/>
        </w:rPr>
        <w:t xml:space="preserve"> </w:t>
      </w:r>
      <w:r w:rsidR="00732D05" w:rsidRPr="00306201">
        <w:rPr>
          <w:color w:val="000000" w:themeColor="text1"/>
        </w:rPr>
        <w:t xml:space="preserve">academic integrity </w:t>
      </w:r>
      <w:r w:rsidRPr="00306201">
        <w:rPr>
          <w:color w:val="000000" w:themeColor="text1"/>
        </w:rPr>
        <w:t xml:space="preserve">through the appropriate </w:t>
      </w:r>
      <w:r w:rsidR="00732D05" w:rsidRPr="00306201">
        <w:rPr>
          <w:color w:val="000000" w:themeColor="text1"/>
        </w:rPr>
        <w:t xml:space="preserve">use of </w:t>
      </w:r>
      <w:r w:rsidRPr="00306201">
        <w:rPr>
          <w:color w:val="000000" w:themeColor="text1"/>
        </w:rPr>
        <w:t>technology</w:t>
      </w:r>
      <w:r w:rsidR="00732D05" w:rsidRPr="00306201">
        <w:rPr>
          <w:color w:val="000000" w:themeColor="text1"/>
        </w:rPr>
        <w:t>, with a focus on GenAI tools and apps</w:t>
      </w:r>
      <w:r w:rsidR="007443D1">
        <w:rPr>
          <w:color w:val="000000" w:themeColor="text1"/>
        </w:rPr>
        <w:t>,</w:t>
      </w:r>
      <w:r w:rsidR="00D837A3" w:rsidRPr="00306201">
        <w:rPr>
          <w:color w:val="000000" w:themeColor="text1"/>
        </w:rPr>
        <w:t xml:space="preserve"> and</w:t>
      </w:r>
      <w:r w:rsidR="007443D1">
        <w:rPr>
          <w:color w:val="000000" w:themeColor="text1"/>
        </w:rPr>
        <w:t xml:space="preserve"> on</w:t>
      </w:r>
      <w:r w:rsidR="00D837A3" w:rsidRPr="00306201">
        <w:rPr>
          <w:color w:val="000000" w:themeColor="text1"/>
        </w:rPr>
        <w:t xml:space="preserve"> applicable digital learning tools</w:t>
      </w:r>
      <w:r w:rsidR="007443D1">
        <w:rPr>
          <w:color w:val="000000" w:themeColor="text1"/>
        </w:rPr>
        <w:t xml:space="preserve"> more generally</w:t>
      </w:r>
      <w:r w:rsidRPr="00306201">
        <w:rPr>
          <w:color w:val="000000" w:themeColor="text1"/>
        </w:rPr>
        <w:t>.</w:t>
      </w:r>
    </w:p>
    <w:p w14:paraId="1C9C7235" w14:textId="11532A01" w:rsidR="009C7DA5" w:rsidRPr="009C7DA5" w:rsidRDefault="009C7DA5" w:rsidP="0009390A">
      <w:pPr>
        <w:spacing w:line="266" w:lineRule="auto"/>
        <w:rPr>
          <w:color w:val="000000" w:themeColor="text1"/>
        </w:rPr>
      </w:pPr>
      <w:r w:rsidRPr="009C7DA5">
        <w:rPr>
          <w:color w:val="000000" w:themeColor="text1"/>
        </w:rPr>
        <w:t xml:space="preserve">Personal </w:t>
      </w:r>
      <w:r w:rsidR="00732D05">
        <w:rPr>
          <w:color w:val="000000" w:themeColor="text1"/>
        </w:rPr>
        <w:t xml:space="preserve">and </w:t>
      </w:r>
      <w:r w:rsidR="00732D05" w:rsidRPr="009C7DA5">
        <w:rPr>
          <w:color w:val="000000" w:themeColor="text1"/>
        </w:rPr>
        <w:t>Organisational</w:t>
      </w:r>
      <w:r w:rsidRPr="009C7DA5">
        <w:rPr>
          <w:color w:val="000000" w:themeColor="text1"/>
        </w:rPr>
        <w:t xml:space="preserve"> </w:t>
      </w:r>
      <w:r w:rsidRPr="009C7DA5">
        <w:rPr>
          <w:rFonts w:ascii="MS Gothic" w:eastAsia="MS Gothic" w:hAnsi="MS Gothic" w:cs="MS Gothic" w:hint="eastAsia"/>
          <w:color w:val="000000" w:themeColor="text1"/>
        </w:rPr>
        <w:t> </w:t>
      </w:r>
    </w:p>
    <w:p w14:paraId="5A91E64A" w14:textId="77777777" w:rsidR="001042DD" w:rsidRPr="009C7DA5" w:rsidRDefault="001042DD" w:rsidP="0009390A">
      <w:pPr>
        <w:pStyle w:val="ListParagraph"/>
        <w:numPr>
          <w:ilvl w:val="0"/>
          <w:numId w:val="13"/>
        </w:numPr>
        <w:spacing w:line="266" w:lineRule="auto"/>
        <w:ind w:left="714" w:hanging="357"/>
        <w:rPr>
          <w:color w:val="000000" w:themeColor="text1"/>
        </w:rPr>
      </w:pPr>
      <w:r w:rsidRPr="009C7DA5">
        <w:rPr>
          <w:color w:val="000000" w:themeColor="text1"/>
        </w:rPr>
        <w:t>Demonstrates a strong commitment to the goals and vision of the School.</w:t>
      </w:r>
    </w:p>
    <w:p w14:paraId="38D62BA7" w14:textId="1A941A73" w:rsidR="009C7DA5" w:rsidRDefault="009C7DA5" w:rsidP="0009390A">
      <w:pPr>
        <w:pStyle w:val="ListParagraph"/>
        <w:numPr>
          <w:ilvl w:val="0"/>
          <w:numId w:val="13"/>
        </w:numPr>
        <w:spacing w:line="266" w:lineRule="auto"/>
        <w:ind w:left="714" w:hanging="357"/>
        <w:rPr>
          <w:color w:val="000000" w:themeColor="text1"/>
        </w:rPr>
      </w:pPr>
      <w:r w:rsidRPr="009C7DA5">
        <w:rPr>
          <w:color w:val="000000" w:themeColor="text1"/>
        </w:rPr>
        <w:t xml:space="preserve">Thinks and acts strategically, including the ability to gain the agreement </w:t>
      </w:r>
      <w:r w:rsidR="0014063F" w:rsidRPr="47ACE91D">
        <w:rPr>
          <w:color w:val="000000" w:themeColor="text1"/>
        </w:rPr>
        <w:t>of diverse groups of colleagues on strategic decisions</w:t>
      </w:r>
      <w:r w:rsidRPr="009C7DA5">
        <w:rPr>
          <w:color w:val="000000" w:themeColor="text1"/>
        </w:rPr>
        <w:t>.</w:t>
      </w:r>
    </w:p>
    <w:p w14:paraId="315FB7B5" w14:textId="16BC8F94" w:rsidR="001A0373" w:rsidRPr="009C7DA5" w:rsidRDefault="001A0373" w:rsidP="0009390A">
      <w:pPr>
        <w:pStyle w:val="ListParagraph"/>
        <w:numPr>
          <w:ilvl w:val="0"/>
          <w:numId w:val="13"/>
        </w:numPr>
        <w:spacing w:line="266" w:lineRule="auto"/>
        <w:ind w:left="714" w:hanging="357"/>
        <w:rPr>
          <w:color w:val="000000" w:themeColor="text1"/>
        </w:rPr>
      </w:pPr>
      <w:r>
        <w:rPr>
          <w:color w:val="000000" w:themeColor="text1"/>
        </w:rPr>
        <w:t xml:space="preserve">Has the capability to adapt and respond to changing circumstances </w:t>
      </w:r>
      <w:proofErr w:type="gramStart"/>
      <w:r>
        <w:rPr>
          <w:color w:val="000000" w:themeColor="text1"/>
        </w:rPr>
        <w:t>in the area of</w:t>
      </w:r>
      <w:proofErr w:type="gramEnd"/>
      <w:r>
        <w:rPr>
          <w:color w:val="000000" w:themeColor="text1"/>
        </w:rPr>
        <w:t xml:space="preserve"> HE and technologies.</w:t>
      </w:r>
    </w:p>
    <w:p w14:paraId="0B557BB0" w14:textId="77777777" w:rsidR="009C7DA5" w:rsidRPr="009C7DA5" w:rsidRDefault="009C7DA5" w:rsidP="0009390A">
      <w:pPr>
        <w:pStyle w:val="ListParagraph"/>
        <w:numPr>
          <w:ilvl w:val="0"/>
          <w:numId w:val="13"/>
        </w:numPr>
        <w:spacing w:line="266" w:lineRule="auto"/>
        <w:ind w:left="714" w:hanging="357"/>
        <w:rPr>
          <w:color w:val="000000" w:themeColor="text1"/>
        </w:rPr>
      </w:pPr>
      <w:r w:rsidRPr="009C7DA5">
        <w:rPr>
          <w:color w:val="000000" w:themeColor="text1"/>
        </w:rPr>
        <w:t>Honest and open, high level of personal integrity.</w:t>
      </w:r>
      <w:r w:rsidRPr="009C7DA5">
        <w:rPr>
          <w:rFonts w:ascii="MS Gothic" w:eastAsia="MS Gothic" w:hAnsi="MS Gothic" w:cs="MS Gothic" w:hint="eastAsia"/>
          <w:color w:val="000000" w:themeColor="text1"/>
        </w:rPr>
        <w:t> </w:t>
      </w:r>
    </w:p>
    <w:p w14:paraId="2E478E2D" w14:textId="59F2DB0B" w:rsidR="00732D05" w:rsidRPr="00732D05" w:rsidRDefault="0014063F" w:rsidP="0009390A">
      <w:pPr>
        <w:pStyle w:val="ListParagraph"/>
        <w:numPr>
          <w:ilvl w:val="0"/>
          <w:numId w:val="13"/>
        </w:numPr>
        <w:spacing w:line="266" w:lineRule="auto"/>
        <w:ind w:left="714" w:hanging="357"/>
        <w:rPr>
          <w:color w:val="000000" w:themeColor="text1"/>
        </w:rPr>
      </w:pPr>
      <w:r w:rsidRPr="0014063F">
        <w:rPr>
          <w:color w:val="000000" w:themeColor="text1"/>
        </w:rPr>
        <w:lastRenderedPageBreak/>
        <w:t>Ability to foster collegiality and collaboration, and to develop effective working relationships.</w:t>
      </w:r>
    </w:p>
    <w:p w14:paraId="56A3CE03" w14:textId="77777777" w:rsidR="009C7DA5" w:rsidRPr="009C7DA5" w:rsidRDefault="009C7DA5" w:rsidP="0009390A">
      <w:pPr>
        <w:spacing w:line="266" w:lineRule="auto"/>
        <w:rPr>
          <w:color w:val="000000" w:themeColor="text1"/>
        </w:rPr>
      </w:pPr>
      <w:r w:rsidRPr="009C7DA5">
        <w:rPr>
          <w:color w:val="000000" w:themeColor="text1"/>
        </w:rPr>
        <w:t xml:space="preserve">Experience </w:t>
      </w:r>
      <w:r w:rsidRPr="009C7DA5">
        <w:rPr>
          <w:rFonts w:ascii="MS Gothic" w:eastAsia="MS Gothic" w:hAnsi="MS Gothic" w:cs="MS Gothic" w:hint="eastAsia"/>
          <w:color w:val="000000" w:themeColor="text1"/>
        </w:rPr>
        <w:t> </w:t>
      </w:r>
    </w:p>
    <w:p w14:paraId="65232420" w14:textId="77777777" w:rsidR="009C7DA5" w:rsidRPr="009C7DA5" w:rsidRDefault="009C7DA5" w:rsidP="0009390A">
      <w:pPr>
        <w:pStyle w:val="ListParagraph"/>
        <w:numPr>
          <w:ilvl w:val="0"/>
          <w:numId w:val="13"/>
        </w:numPr>
        <w:spacing w:line="266" w:lineRule="auto"/>
        <w:ind w:left="714" w:hanging="357"/>
        <w:rPr>
          <w:color w:val="000000" w:themeColor="text1"/>
        </w:rPr>
      </w:pPr>
      <w:r w:rsidRPr="009C7DA5">
        <w:rPr>
          <w:color w:val="000000" w:themeColor="text1"/>
        </w:rPr>
        <w:t xml:space="preserve">Of supporting and leading in the field of teaching, learning and student experience. </w:t>
      </w:r>
    </w:p>
    <w:p w14:paraId="2B62742C" w14:textId="2F36A583" w:rsidR="5C1E8CCC" w:rsidRDefault="009C7DA5" w:rsidP="0009390A">
      <w:pPr>
        <w:pStyle w:val="ListParagraph"/>
        <w:numPr>
          <w:ilvl w:val="0"/>
          <w:numId w:val="13"/>
        </w:numPr>
        <w:spacing w:after="0" w:line="266" w:lineRule="auto"/>
        <w:ind w:left="714" w:hanging="357"/>
        <w:rPr>
          <w:rFonts w:ascii="Calibri" w:eastAsia="Calibri" w:hAnsi="Calibri" w:cs="Calibri"/>
          <w:color w:val="000000" w:themeColor="text1"/>
          <w:sz w:val="22"/>
          <w:szCs w:val="22"/>
        </w:rPr>
      </w:pPr>
      <w:r w:rsidRPr="009C7DA5">
        <w:rPr>
          <w:color w:val="000000" w:themeColor="text1"/>
        </w:rPr>
        <w:t>Of the University, Faculty and School’s approaches to the use of</w:t>
      </w:r>
      <w:r w:rsidR="00860862">
        <w:rPr>
          <w:color w:val="000000" w:themeColor="text1"/>
        </w:rPr>
        <w:t xml:space="preserve"> digital</w:t>
      </w:r>
      <w:r w:rsidRPr="009C7DA5">
        <w:rPr>
          <w:color w:val="000000" w:themeColor="text1"/>
        </w:rPr>
        <w:t xml:space="preserve"> technology</w:t>
      </w:r>
      <w:r w:rsidR="009B1337">
        <w:rPr>
          <w:color w:val="000000" w:themeColor="text1"/>
        </w:rPr>
        <w:t xml:space="preserve"> and </w:t>
      </w:r>
      <w:r w:rsidR="0014063F">
        <w:rPr>
          <w:color w:val="000000" w:themeColor="text1"/>
        </w:rPr>
        <w:t xml:space="preserve">the role of </w:t>
      </w:r>
      <w:r w:rsidR="009B1337">
        <w:rPr>
          <w:color w:val="000000" w:themeColor="text1"/>
        </w:rPr>
        <w:t>AI</w:t>
      </w:r>
      <w:r w:rsidRPr="009C7DA5">
        <w:rPr>
          <w:color w:val="000000" w:themeColor="text1"/>
        </w:rPr>
        <w:t xml:space="preserve"> to support learning.</w:t>
      </w:r>
      <w:r w:rsidR="7FCA35C9" w:rsidRPr="7C5D002A">
        <w:rPr>
          <w:color w:val="000000" w:themeColor="text1"/>
        </w:rPr>
        <w:t xml:space="preserve"> </w:t>
      </w:r>
      <w:r w:rsidR="7FCA35C9" w:rsidRPr="7C5D002A">
        <w:rPr>
          <w:rFonts w:ascii="Calibri" w:eastAsia="Calibri" w:hAnsi="Calibri" w:cs="Calibri"/>
          <w:color w:val="000000" w:themeColor="text1"/>
          <w:sz w:val="22"/>
          <w:szCs w:val="22"/>
        </w:rPr>
        <w:t xml:space="preserve"> </w:t>
      </w:r>
    </w:p>
    <w:p w14:paraId="46556A68" w14:textId="661793B5" w:rsidR="5C1E8CCC" w:rsidRDefault="5C1E8CCC" w:rsidP="0086226E"/>
    <w:sectPr w:rsidR="5C1E8CCC">
      <w:headerReference w:type="default" r:id="rId12"/>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F1C8C2" w14:textId="77777777" w:rsidR="00D4281C" w:rsidRDefault="00D4281C" w:rsidP="00056DB9">
      <w:pPr>
        <w:spacing w:after="0" w:line="240" w:lineRule="auto"/>
      </w:pPr>
      <w:r>
        <w:separator/>
      </w:r>
    </w:p>
  </w:endnote>
  <w:endnote w:type="continuationSeparator" w:id="0">
    <w:p w14:paraId="6607347F" w14:textId="77777777" w:rsidR="00D4281C" w:rsidRDefault="00D4281C" w:rsidP="00056D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DD2415" w14:textId="77777777" w:rsidR="00D4281C" w:rsidRDefault="00D4281C" w:rsidP="00056DB9">
      <w:pPr>
        <w:spacing w:after="0" w:line="240" w:lineRule="auto"/>
      </w:pPr>
      <w:r>
        <w:separator/>
      </w:r>
    </w:p>
  </w:footnote>
  <w:footnote w:type="continuationSeparator" w:id="0">
    <w:p w14:paraId="6B4DAE1D" w14:textId="77777777" w:rsidR="00D4281C" w:rsidRDefault="00D4281C" w:rsidP="00056D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358F2" w14:textId="6C1F8044" w:rsidR="00056DB9" w:rsidRPr="00056DB9" w:rsidRDefault="00056DB9">
    <w:pPr>
      <w:pStyle w:val="Header"/>
      <w:rPr>
        <w:b/>
        <w:bCs/>
        <w:i/>
        <w:iCs/>
        <w:sz w:val="20"/>
        <w:szCs w:val="20"/>
      </w:rPr>
    </w:pPr>
    <w:r w:rsidRPr="00056DB9">
      <w:rPr>
        <w:b/>
        <w:bCs/>
        <w:i/>
        <w:iCs/>
        <w:sz w:val="20"/>
        <w:szCs w:val="20"/>
      </w:rPr>
      <w:tab/>
    </w:r>
    <w:r w:rsidRPr="00056DB9">
      <w:rPr>
        <w:b/>
        <w:bCs/>
        <w:i/>
        <w:iCs/>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C5CEA"/>
    <w:multiLevelType w:val="hybridMultilevel"/>
    <w:tmpl w:val="B2924140"/>
    <w:lvl w:ilvl="0" w:tplc="B3043EA8">
      <w:start w:val="1"/>
      <w:numFmt w:val="decimal"/>
      <w:lvlText w:val="%1."/>
      <w:lvlJc w:val="left"/>
      <w:pPr>
        <w:ind w:left="720" w:hanging="360"/>
      </w:pPr>
    </w:lvl>
    <w:lvl w:ilvl="1" w:tplc="1C0A0E3C">
      <w:start w:val="1"/>
      <w:numFmt w:val="decimal"/>
      <w:lvlText w:val="•"/>
      <w:lvlJc w:val="left"/>
      <w:pPr>
        <w:ind w:left="1440" w:hanging="360"/>
      </w:pPr>
    </w:lvl>
    <w:lvl w:ilvl="2" w:tplc="7BDC2768">
      <w:start w:val="1"/>
      <w:numFmt w:val="lowerRoman"/>
      <w:lvlText w:val="%3."/>
      <w:lvlJc w:val="right"/>
      <w:pPr>
        <w:ind w:left="2160" w:hanging="180"/>
      </w:pPr>
    </w:lvl>
    <w:lvl w:ilvl="3" w:tplc="22F46752">
      <w:start w:val="1"/>
      <w:numFmt w:val="decimal"/>
      <w:lvlText w:val="%4."/>
      <w:lvlJc w:val="left"/>
      <w:pPr>
        <w:ind w:left="2880" w:hanging="360"/>
      </w:pPr>
    </w:lvl>
    <w:lvl w:ilvl="4" w:tplc="29120CBA">
      <w:start w:val="1"/>
      <w:numFmt w:val="lowerLetter"/>
      <w:lvlText w:val="%5."/>
      <w:lvlJc w:val="left"/>
      <w:pPr>
        <w:ind w:left="3600" w:hanging="360"/>
      </w:pPr>
    </w:lvl>
    <w:lvl w:ilvl="5" w:tplc="B48E63CC">
      <w:start w:val="1"/>
      <w:numFmt w:val="lowerRoman"/>
      <w:lvlText w:val="%6."/>
      <w:lvlJc w:val="right"/>
      <w:pPr>
        <w:ind w:left="4320" w:hanging="180"/>
      </w:pPr>
    </w:lvl>
    <w:lvl w:ilvl="6" w:tplc="10EA5464">
      <w:start w:val="1"/>
      <w:numFmt w:val="decimal"/>
      <w:lvlText w:val="%7."/>
      <w:lvlJc w:val="left"/>
      <w:pPr>
        <w:ind w:left="5040" w:hanging="360"/>
      </w:pPr>
    </w:lvl>
    <w:lvl w:ilvl="7" w:tplc="0EAC32D8">
      <w:start w:val="1"/>
      <w:numFmt w:val="lowerLetter"/>
      <w:lvlText w:val="%8."/>
      <w:lvlJc w:val="left"/>
      <w:pPr>
        <w:ind w:left="5760" w:hanging="360"/>
      </w:pPr>
    </w:lvl>
    <w:lvl w:ilvl="8" w:tplc="033C7F56">
      <w:start w:val="1"/>
      <w:numFmt w:val="lowerRoman"/>
      <w:lvlText w:val="%9."/>
      <w:lvlJc w:val="right"/>
      <w:pPr>
        <w:ind w:left="6480" w:hanging="180"/>
      </w:pPr>
    </w:lvl>
  </w:abstractNum>
  <w:abstractNum w:abstractNumId="1" w15:restartNumberingAfterBreak="0">
    <w:nsid w:val="09BA64F3"/>
    <w:multiLevelType w:val="hybridMultilevel"/>
    <w:tmpl w:val="0A12B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5318CE"/>
    <w:multiLevelType w:val="hybridMultilevel"/>
    <w:tmpl w:val="86BC7D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3E27BC"/>
    <w:multiLevelType w:val="hybridMultilevel"/>
    <w:tmpl w:val="1174F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9B460D"/>
    <w:multiLevelType w:val="hybridMultilevel"/>
    <w:tmpl w:val="99A82EF4"/>
    <w:lvl w:ilvl="0" w:tplc="9DF2F0D8">
      <w:start w:val="1"/>
      <w:numFmt w:val="decimal"/>
      <w:lvlText w:val="%1."/>
      <w:lvlJc w:val="left"/>
      <w:pPr>
        <w:ind w:left="720" w:hanging="360"/>
      </w:pPr>
    </w:lvl>
    <w:lvl w:ilvl="1" w:tplc="4414027A">
      <w:start w:val="1"/>
      <w:numFmt w:val="decimal"/>
      <w:lvlText w:val="•"/>
      <w:lvlJc w:val="left"/>
      <w:pPr>
        <w:ind w:left="1440" w:hanging="360"/>
      </w:pPr>
    </w:lvl>
    <w:lvl w:ilvl="2" w:tplc="77FED484">
      <w:start w:val="1"/>
      <w:numFmt w:val="lowerRoman"/>
      <w:lvlText w:val="%3."/>
      <w:lvlJc w:val="right"/>
      <w:pPr>
        <w:ind w:left="2160" w:hanging="180"/>
      </w:pPr>
    </w:lvl>
    <w:lvl w:ilvl="3" w:tplc="5DA023D8">
      <w:start w:val="1"/>
      <w:numFmt w:val="decimal"/>
      <w:lvlText w:val="%4."/>
      <w:lvlJc w:val="left"/>
      <w:pPr>
        <w:ind w:left="2880" w:hanging="360"/>
      </w:pPr>
    </w:lvl>
    <w:lvl w:ilvl="4" w:tplc="861A1F36">
      <w:start w:val="1"/>
      <w:numFmt w:val="lowerLetter"/>
      <w:lvlText w:val="%5."/>
      <w:lvlJc w:val="left"/>
      <w:pPr>
        <w:ind w:left="3600" w:hanging="360"/>
      </w:pPr>
    </w:lvl>
    <w:lvl w:ilvl="5" w:tplc="CC767C1C">
      <w:start w:val="1"/>
      <w:numFmt w:val="lowerRoman"/>
      <w:lvlText w:val="%6."/>
      <w:lvlJc w:val="right"/>
      <w:pPr>
        <w:ind w:left="4320" w:hanging="180"/>
      </w:pPr>
    </w:lvl>
    <w:lvl w:ilvl="6" w:tplc="CCFEB70E">
      <w:start w:val="1"/>
      <w:numFmt w:val="decimal"/>
      <w:lvlText w:val="%7."/>
      <w:lvlJc w:val="left"/>
      <w:pPr>
        <w:ind w:left="5040" w:hanging="360"/>
      </w:pPr>
    </w:lvl>
    <w:lvl w:ilvl="7" w:tplc="1B202568">
      <w:start w:val="1"/>
      <w:numFmt w:val="lowerLetter"/>
      <w:lvlText w:val="%8."/>
      <w:lvlJc w:val="left"/>
      <w:pPr>
        <w:ind w:left="5760" w:hanging="360"/>
      </w:pPr>
    </w:lvl>
    <w:lvl w:ilvl="8" w:tplc="81A649EA">
      <w:start w:val="1"/>
      <w:numFmt w:val="lowerRoman"/>
      <w:lvlText w:val="%9."/>
      <w:lvlJc w:val="right"/>
      <w:pPr>
        <w:ind w:left="6480" w:hanging="180"/>
      </w:pPr>
    </w:lvl>
  </w:abstractNum>
  <w:abstractNum w:abstractNumId="5" w15:restartNumberingAfterBreak="0">
    <w:nsid w:val="27522ADB"/>
    <w:multiLevelType w:val="hybridMultilevel"/>
    <w:tmpl w:val="B1DE0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2066F7"/>
    <w:multiLevelType w:val="hybridMultilevel"/>
    <w:tmpl w:val="D088A0CC"/>
    <w:lvl w:ilvl="0" w:tplc="3EFE251C">
      <w:numFmt w:val="bullet"/>
      <w:lvlText w:val="·"/>
      <w:lvlJc w:val="left"/>
      <w:pPr>
        <w:ind w:left="720" w:hanging="360"/>
      </w:pPr>
      <w:rPr>
        <w:rFonts w:ascii="SimSun" w:eastAsia="SimSun" w:hAnsi="SimSun" w:cs="Times New Roman" w:hint="eastAsi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F509F8"/>
    <w:multiLevelType w:val="hybridMultilevel"/>
    <w:tmpl w:val="6194E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665073"/>
    <w:multiLevelType w:val="hybridMultilevel"/>
    <w:tmpl w:val="4A7C0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8E1ABC"/>
    <w:multiLevelType w:val="hybridMultilevel"/>
    <w:tmpl w:val="ABB0EDB6"/>
    <w:lvl w:ilvl="0" w:tplc="08090001">
      <w:start w:val="1"/>
      <w:numFmt w:val="bullet"/>
      <w:lvlText w:val=""/>
      <w:lvlJc w:val="left"/>
      <w:pPr>
        <w:tabs>
          <w:tab w:val="num" w:pos="-351"/>
        </w:tabs>
        <w:ind w:left="-351" w:hanging="360"/>
      </w:pPr>
      <w:rPr>
        <w:rFonts w:ascii="Symbol" w:hAnsi="Symbol" w:hint="default"/>
      </w:rPr>
    </w:lvl>
    <w:lvl w:ilvl="1" w:tplc="08090003">
      <w:start w:val="1"/>
      <w:numFmt w:val="bullet"/>
      <w:lvlText w:val="o"/>
      <w:lvlJc w:val="left"/>
      <w:pPr>
        <w:tabs>
          <w:tab w:val="num" w:pos="369"/>
        </w:tabs>
        <w:ind w:left="369" w:hanging="360"/>
      </w:pPr>
      <w:rPr>
        <w:rFonts w:ascii="Courier New" w:hAnsi="Courier New" w:cs="Courier New" w:hint="default"/>
      </w:rPr>
    </w:lvl>
    <w:lvl w:ilvl="2" w:tplc="08090005">
      <w:start w:val="1"/>
      <w:numFmt w:val="bullet"/>
      <w:lvlText w:val=""/>
      <w:lvlJc w:val="left"/>
      <w:pPr>
        <w:tabs>
          <w:tab w:val="num" w:pos="1089"/>
        </w:tabs>
        <w:ind w:left="1089" w:hanging="360"/>
      </w:pPr>
      <w:rPr>
        <w:rFonts w:ascii="Wingdings" w:hAnsi="Wingdings" w:hint="default"/>
      </w:rPr>
    </w:lvl>
    <w:lvl w:ilvl="3" w:tplc="08090001" w:tentative="1">
      <w:start w:val="1"/>
      <w:numFmt w:val="bullet"/>
      <w:lvlText w:val=""/>
      <w:lvlJc w:val="left"/>
      <w:pPr>
        <w:tabs>
          <w:tab w:val="num" w:pos="1809"/>
        </w:tabs>
        <w:ind w:left="1809" w:hanging="360"/>
      </w:pPr>
      <w:rPr>
        <w:rFonts w:ascii="Symbol" w:hAnsi="Symbol" w:hint="default"/>
      </w:rPr>
    </w:lvl>
    <w:lvl w:ilvl="4" w:tplc="08090003" w:tentative="1">
      <w:start w:val="1"/>
      <w:numFmt w:val="bullet"/>
      <w:lvlText w:val="o"/>
      <w:lvlJc w:val="left"/>
      <w:pPr>
        <w:tabs>
          <w:tab w:val="num" w:pos="2529"/>
        </w:tabs>
        <w:ind w:left="2529" w:hanging="360"/>
      </w:pPr>
      <w:rPr>
        <w:rFonts w:ascii="Courier New" w:hAnsi="Courier New" w:cs="Courier New" w:hint="default"/>
      </w:rPr>
    </w:lvl>
    <w:lvl w:ilvl="5" w:tplc="08090005" w:tentative="1">
      <w:start w:val="1"/>
      <w:numFmt w:val="bullet"/>
      <w:lvlText w:val=""/>
      <w:lvlJc w:val="left"/>
      <w:pPr>
        <w:tabs>
          <w:tab w:val="num" w:pos="3249"/>
        </w:tabs>
        <w:ind w:left="3249" w:hanging="360"/>
      </w:pPr>
      <w:rPr>
        <w:rFonts w:ascii="Wingdings" w:hAnsi="Wingdings" w:hint="default"/>
      </w:rPr>
    </w:lvl>
    <w:lvl w:ilvl="6" w:tplc="08090001" w:tentative="1">
      <w:start w:val="1"/>
      <w:numFmt w:val="bullet"/>
      <w:lvlText w:val=""/>
      <w:lvlJc w:val="left"/>
      <w:pPr>
        <w:tabs>
          <w:tab w:val="num" w:pos="3969"/>
        </w:tabs>
        <w:ind w:left="3969" w:hanging="360"/>
      </w:pPr>
      <w:rPr>
        <w:rFonts w:ascii="Symbol" w:hAnsi="Symbol" w:hint="default"/>
      </w:rPr>
    </w:lvl>
    <w:lvl w:ilvl="7" w:tplc="08090003" w:tentative="1">
      <w:start w:val="1"/>
      <w:numFmt w:val="bullet"/>
      <w:lvlText w:val="o"/>
      <w:lvlJc w:val="left"/>
      <w:pPr>
        <w:tabs>
          <w:tab w:val="num" w:pos="4689"/>
        </w:tabs>
        <w:ind w:left="4689" w:hanging="360"/>
      </w:pPr>
      <w:rPr>
        <w:rFonts w:ascii="Courier New" w:hAnsi="Courier New" w:cs="Courier New" w:hint="default"/>
      </w:rPr>
    </w:lvl>
    <w:lvl w:ilvl="8" w:tplc="08090005" w:tentative="1">
      <w:start w:val="1"/>
      <w:numFmt w:val="bullet"/>
      <w:lvlText w:val=""/>
      <w:lvlJc w:val="left"/>
      <w:pPr>
        <w:tabs>
          <w:tab w:val="num" w:pos="5409"/>
        </w:tabs>
        <w:ind w:left="5409" w:hanging="360"/>
      </w:pPr>
      <w:rPr>
        <w:rFonts w:ascii="Wingdings" w:hAnsi="Wingdings" w:hint="default"/>
      </w:rPr>
    </w:lvl>
  </w:abstractNum>
  <w:abstractNum w:abstractNumId="10" w15:restartNumberingAfterBreak="0">
    <w:nsid w:val="57E529BF"/>
    <w:multiLevelType w:val="hybridMultilevel"/>
    <w:tmpl w:val="23526A6E"/>
    <w:lvl w:ilvl="0" w:tplc="65201216">
      <w:start w:val="1"/>
      <w:numFmt w:val="decimal"/>
      <w:lvlText w:val="%1."/>
      <w:lvlJc w:val="left"/>
      <w:pPr>
        <w:ind w:left="720" w:hanging="360"/>
      </w:pPr>
    </w:lvl>
    <w:lvl w:ilvl="1" w:tplc="2FEC0198">
      <w:start w:val="1"/>
      <w:numFmt w:val="decimal"/>
      <w:lvlText w:val="•"/>
      <w:lvlJc w:val="left"/>
      <w:pPr>
        <w:ind w:left="1440" w:hanging="360"/>
      </w:pPr>
    </w:lvl>
    <w:lvl w:ilvl="2" w:tplc="66567A30">
      <w:start w:val="1"/>
      <w:numFmt w:val="lowerRoman"/>
      <w:lvlText w:val="%3."/>
      <w:lvlJc w:val="right"/>
      <w:pPr>
        <w:ind w:left="2160" w:hanging="180"/>
      </w:pPr>
    </w:lvl>
    <w:lvl w:ilvl="3" w:tplc="FFFC3598">
      <w:start w:val="1"/>
      <w:numFmt w:val="decimal"/>
      <w:lvlText w:val="%4."/>
      <w:lvlJc w:val="left"/>
      <w:pPr>
        <w:ind w:left="2880" w:hanging="360"/>
      </w:pPr>
    </w:lvl>
    <w:lvl w:ilvl="4" w:tplc="72E09100">
      <w:start w:val="1"/>
      <w:numFmt w:val="lowerLetter"/>
      <w:lvlText w:val="%5."/>
      <w:lvlJc w:val="left"/>
      <w:pPr>
        <w:ind w:left="3600" w:hanging="360"/>
      </w:pPr>
    </w:lvl>
    <w:lvl w:ilvl="5" w:tplc="51D6EE88">
      <w:start w:val="1"/>
      <w:numFmt w:val="lowerRoman"/>
      <w:lvlText w:val="%6."/>
      <w:lvlJc w:val="right"/>
      <w:pPr>
        <w:ind w:left="4320" w:hanging="180"/>
      </w:pPr>
    </w:lvl>
    <w:lvl w:ilvl="6" w:tplc="84FC516E">
      <w:start w:val="1"/>
      <w:numFmt w:val="decimal"/>
      <w:lvlText w:val="%7."/>
      <w:lvlJc w:val="left"/>
      <w:pPr>
        <w:ind w:left="5040" w:hanging="360"/>
      </w:pPr>
    </w:lvl>
    <w:lvl w:ilvl="7" w:tplc="69A203A0">
      <w:start w:val="1"/>
      <w:numFmt w:val="lowerLetter"/>
      <w:lvlText w:val="%8."/>
      <w:lvlJc w:val="left"/>
      <w:pPr>
        <w:ind w:left="5760" w:hanging="360"/>
      </w:pPr>
    </w:lvl>
    <w:lvl w:ilvl="8" w:tplc="53EA8F66">
      <w:start w:val="1"/>
      <w:numFmt w:val="lowerRoman"/>
      <w:lvlText w:val="%9."/>
      <w:lvlJc w:val="right"/>
      <w:pPr>
        <w:ind w:left="6480" w:hanging="180"/>
      </w:pPr>
    </w:lvl>
  </w:abstractNum>
  <w:abstractNum w:abstractNumId="11" w15:restartNumberingAfterBreak="0">
    <w:nsid w:val="59F6005B"/>
    <w:multiLevelType w:val="multilevel"/>
    <w:tmpl w:val="027A6AB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5F6A449F"/>
    <w:multiLevelType w:val="hybridMultilevel"/>
    <w:tmpl w:val="60007906"/>
    <w:lvl w:ilvl="0" w:tplc="6F023B9A">
      <w:start w:val="1"/>
      <w:numFmt w:val="decimal"/>
      <w:lvlText w:val="%1."/>
      <w:lvlJc w:val="left"/>
      <w:pPr>
        <w:ind w:left="720" w:hanging="360"/>
      </w:pPr>
    </w:lvl>
    <w:lvl w:ilvl="1" w:tplc="0A2ED952">
      <w:start w:val="1"/>
      <w:numFmt w:val="decimal"/>
      <w:lvlText w:val="•"/>
      <w:lvlJc w:val="left"/>
      <w:pPr>
        <w:ind w:left="1440" w:hanging="360"/>
      </w:pPr>
    </w:lvl>
    <w:lvl w:ilvl="2" w:tplc="DBEA3956">
      <w:start w:val="1"/>
      <w:numFmt w:val="lowerRoman"/>
      <w:lvlText w:val="%3."/>
      <w:lvlJc w:val="right"/>
      <w:pPr>
        <w:ind w:left="2160" w:hanging="180"/>
      </w:pPr>
    </w:lvl>
    <w:lvl w:ilvl="3" w:tplc="1B5CF5F4">
      <w:start w:val="1"/>
      <w:numFmt w:val="decimal"/>
      <w:lvlText w:val="%4."/>
      <w:lvlJc w:val="left"/>
      <w:pPr>
        <w:ind w:left="2880" w:hanging="360"/>
      </w:pPr>
    </w:lvl>
    <w:lvl w:ilvl="4" w:tplc="56BCE72E">
      <w:start w:val="1"/>
      <w:numFmt w:val="lowerLetter"/>
      <w:lvlText w:val="%5."/>
      <w:lvlJc w:val="left"/>
      <w:pPr>
        <w:ind w:left="3600" w:hanging="360"/>
      </w:pPr>
    </w:lvl>
    <w:lvl w:ilvl="5" w:tplc="95EC097C">
      <w:start w:val="1"/>
      <w:numFmt w:val="lowerRoman"/>
      <w:lvlText w:val="%6."/>
      <w:lvlJc w:val="right"/>
      <w:pPr>
        <w:ind w:left="4320" w:hanging="180"/>
      </w:pPr>
    </w:lvl>
    <w:lvl w:ilvl="6" w:tplc="533223C8">
      <w:start w:val="1"/>
      <w:numFmt w:val="decimal"/>
      <w:lvlText w:val="%7."/>
      <w:lvlJc w:val="left"/>
      <w:pPr>
        <w:ind w:left="5040" w:hanging="360"/>
      </w:pPr>
    </w:lvl>
    <w:lvl w:ilvl="7" w:tplc="3B465C1C">
      <w:start w:val="1"/>
      <w:numFmt w:val="lowerLetter"/>
      <w:lvlText w:val="%8."/>
      <w:lvlJc w:val="left"/>
      <w:pPr>
        <w:ind w:left="5760" w:hanging="360"/>
      </w:pPr>
    </w:lvl>
    <w:lvl w:ilvl="8" w:tplc="1CFC6A0C">
      <w:start w:val="1"/>
      <w:numFmt w:val="lowerRoman"/>
      <w:lvlText w:val="%9."/>
      <w:lvlJc w:val="right"/>
      <w:pPr>
        <w:ind w:left="6480" w:hanging="180"/>
      </w:pPr>
    </w:lvl>
  </w:abstractNum>
  <w:abstractNum w:abstractNumId="13" w15:restartNumberingAfterBreak="0">
    <w:nsid w:val="6F9D277B"/>
    <w:multiLevelType w:val="hybridMultilevel"/>
    <w:tmpl w:val="8B3AB5CE"/>
    <w:lvl w:ilvl="0" w:tplc="1C0A0E3C">
      <w:start w:val="1"/>
      <w:numFmt w:val="decimal"/>
      <w:lvlText w:val="•"/>
      <w:lvlJc w:val="left"/>
      <w:pPr>
        <w:ind w:left="144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82996058">
    <w:abstractNumId w:val="12"/>
  </w:num>
  <w:num w:numId="2" w16cid:durableId="237180237">
    <w:abstractNumId w:val="10"/>
  </w:num>
  <w:num w:numId="3" w16cid:durableId="929698069">
    <w:abstractNumId w:val="4"/>
  </w:num>
  <w:num w:numId="4" w16cid:durableId="466167968">
    <w:abstractNumId w:val="0"/>
  </w:num>
  <w:num w:numId="5" w16cid:durableId="719205798">
    <w:abstractNumId w:val="6"/>
  </w:num>
  <w:num w:numId="6" w16cid:durableId="1843471260">
    <w:abstractNumId w:val="2"/>
  </w:num>
  <w:num w:numId="7" w16cid:durableId="698630964">
    <w:abstractNumId w:val="9"/>
  </w:num>
  <w:num w:numId="8" w16cid:durableId="341202748">
    <w:abstractNumId w:val="11"/>
  </w:num>
  <w:num w:numId="9" w16cid:durableId="1500537996">
    <w:abstractNumId w:val="1"/>
  </w:num>
  <w:num w:numId="10" w16cid:durableId="168956081">
    <w:abstractNumId w:val="3"/>
  </w:num>
  <w:num w:numId="11" w16cid:durableId="302202066">
    <w:abstractNumId w:val="5"/>
  </w:num>
  <w:num w:numId="12" w16cid:durableId="2066830718">
    <w:abstractNumId w:val="8"/>
  </w:num>
  <w:num w:numId="13" w16cid:durableId="143201834">
    <w:abstractNumId w:val="13"/>
  </w:num>
  <w:num w:numId="14" w16cid:durableId="165861129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13D9B22"/>
    <w:rsid w:val="00056DB9"/>
    <w:rsid w:val="0008682B"/>
    <w:rsid w:val="0009390A"/>
    <w:rsid w:val="000F46F7"/>
    <w:rsid w:val="0010269E"/>
    <w:rsid w:val="001042DD"/>
    <w:rsid w:val="00112DF5"/>
    <w:rsid w:val="001179C9"/>
    <w:rsid w:val="0014063F"/>
    <w:rsid w:val="001413A5"/>
    <w:rsid w:val="00145200"/>
    <w:rsid w:val="00156AED"/>
    <w:rsid w:val="00163FA9"/>
    <w:rsid w:val="0018155E"/>
    <w:rsid w:val="00193677"/>
    <w:rsid w:val="001A0373"/>
    <w:rsid w:val="001C6C94"/>
    <w:rsid w:val="001E0015"/>
    <w:rsid w:val="002037C7"/>
    <w:rsid w:val="0020386F"/>
    <w:rsid w:val="002205F6"/>
    <w:rsid w:val="00255116"/>
    <w:rsid w:val="00265312"/>
    <w:rsid w:val="00281C67"/>
    <w:rsid w:val="00293F4C"/>
    <w:rsid w:val="002F13CB"/>
    <w:rsid w:val="00306201"/>
    <w:rsid w:val="00315900"/>
    <w:rsid w:val="0032458C"/>
    <w:rsid w:val="0038656E"/>
    <w:rsid w:val="0038786C"/>
    <w:rsid w:val="003A306C"/>
    <w:rsid w:val="003B1937"/>
    <w:rsid w:val="004414A3"/>
    <w:rsid w:val="004429F8"/>
    <w:rsid w:val="0047618A"/>
    <w:rsid w:val="004807A1"/>
    <w:rsid w:val="004C6725"/>
    <w:rsid w:val="004C6A07"/>
    <w:rsid w:val="00536A00"/>
    <w:rsid w:val="00542D36"/>
    <w:rsid w:val="00571184"/>
    <w:rsid w:val="005B5295"/>
    <w:rsid w:val="00624EAE"/>
    <w:rsid w:val="00647E79"/>
    <w:rsid w:val="006956E1"/>
    <w:rsid w:val="007038FB"/>
    <w:rsid w:val="00720F6E"/>
    <w:rsid w:val="00732D05"/>
    <w:rsid w:val="007443D1"/>
    <w:rsid w:val="00746CD8"/>
    <w:rsid w:val="00753E7C"/>
    <w:rsid w:val="00761C1A"/>
    <w:rsid w:val="008129A4"/>
    <w:rsid w:val="0083558A"/>
    <w:rsid w:val="008548DE"/>
    <w:rsid w:val="00860862"/>
    <w:rsid w:val="0086226E"/>
    <w:rsid w:val="00891150"/>
    <w:rsid w:val="00892C3A"/>
    <w:rsid w:val="008F1B75"/>
    <w:rsid w:val="0091184C"/>
    <w:rsid w:val="00924CB3"/>
    <w:rsid w:val="00925439"/>
    <w:rsid w:val="00975DAA"/>
    <w:rsid w:val="0099676E"/>
    <w:rsid w:val="009B1120"/>
    <w:rsid w:val="009B1337"/>
    <w:rsid w:val="009C626A"/>
    <w:rsid w:val="009C7DA5"/>
    <w:rsid w:val="00A02321"/>
    <w:rsid w:val="00A95D97"/>
    <w:rsid w:val="00B30D57"/>
    <w:rsid w:val="00B82F95"/>
    <w:rsid w:val="00B84292"/>
    <w:rsid w:val="00BB145A"/>
    <w:rsid w:val="00BD1778"/>
    <w:rsid w:val="00BD1B42"/>
    <w:rsid w:val="00BD2CF8"/>
    <w:rsid w:val="00C065F6"/>
    <w:rsid w:val="00C07BE4"/>
    <w:rsid w:val="00C330C8"/>
    <w:rsid w:val="00C40E06"/>
    <w:rsid w:val="00C56339"/>
    <w:rsid w:val="00C60D3C"/>
    <w:rsid w:val="00CC1496"/>
    <w:rsid w:val="00CE4634"/>
    <w:rsid w:val="00D0306E"/>
    <w:rsid w:val="00D27C72"/>
    <w:rsid w:val="00D3153E"/>
    <w:rsid w:val="00D4281C"/>
    <w:rsid w:val="00D66635"/>
    <w:rsid w:val="00D837A3"/>
    <w:rsid w:val="00D83820"/>
    <w:rsid w:val="00D9229C"/>
    <w:rsid w:val="00D97015"/>
    <w:rsid w:val="00DC403A"/>
    <w:rsid w:val="00E335AB"/>
    <w:rsid w:val="00E45A23"/>
    <w:rsid w:val="00E508A3"/>
    <w:rsid w:val="00E6469C"/>
    <w:rsid w:val="00EB0ED8"/>
    <w:rsid w:val="00EC47EA"/>
    <w:rsid w:val="00ED105E"/>
    <w:rsid w:val="00EF7789"/>
    <w:rsid w:val="00F170CE"/>
    <w:rsid w:val="033C39D8"/>
    <w:rsid w:val="066F1990"/>
    <w:rsid w:val="06E67C7A"/>
    <w:rsid w:val="06F04762"/>
    <w:rsid w:val="07D4165C"/>
    <w:rsid w:val="08013252"/>
    <w:rsid w:val="08E23B49"/>
    <w:rsid w:val="0A21CB95"/>
    <w:rsid w:val="0AE6A151"/>
    <w:rsid w:val="0B94B90A"/>
    <w:rsid w:val="0BF42C95"/>
    <w:rsid w:val="0D75683C"/>
    <w:rsid w:val="0EE54708"/>
    <w:rsid w:val="113F9120"/>
    <w:rsid w:val="11EDAB8A"/>
    <w:rsid w:val="11F4C3A4"/>
    <w:rsid w:val="12499E44"/>
    <w:rsid w:val="141C7DF3"/>
    <w:rsid w:val="143C93BD"/>
    <w:rsid w:val="199D38A0"/>
    <w:rsid w:val="1A3F1E46"/>
    <w:rsid w:val="1C4E7C77"/>
    <w:rsid w:val="1DB2F4C0"/>
    <w:rsid w:val="1F562E06"/>
    <w:rsid w:val="2103B4CB"/>
    <w:rsid w:val="212A51CD"/>
    <w:rsid w:val="238D7E02"/>
    <w:rsid w:val="246602B8"/>
    <w:rsid w:val="2A6C11AD"/>
    <w:rsid w:val="2A9857AD"/>
    <w:rsid w:val="2B63090A"/>
    <w:rsid w:val="2BA37F22"/>
    <w:rsid w:val="2D986228"/>
    <w:rsid w:val="2F9AA4CA"/>
    <w:rsid w:val="3056804E"/>
    <w:rsid w:val="3076F566"/>
    <w:rsid w:val="31403425"/>
    <w:rsid w:val="32D7A5AA"/>
    <w:rsid w:val="33239426"/>
    <w:rsid w:val="33E16098"/>
    <w:rsid w:val="354AF26F"/>
    <w:rsid w:val="38AB7FE8"/>
    <w:rsid w:val="396F517E"/>
    <w:rsid w:val="39BB59FB"/>
    <w:rsid w:val="3A0B4EF8"/>
    <w:rsid w:val="3A35DC59"/>
    <w:rsid w:val="3A3D5BE8"/>
    <w:rsid w:val="3BF7FDEA"/>
    <w:rsid w:val="3C4344BE"/>
    <w:rsid w:val="3D5DB30F"/>
    <w:rsid w:val="41ABC21B"/>
    <w:rsid w:val="42BDB05C"/>
    <w:rsid w:val="42E62F53"/>
    <w:rsid w:val="440765E6"/>
    <w:rsid w:val="443EFF83"/>
    <w:rsid w:val="445FC7D9"/>
    <w:rsid w:val="45CE4A00"/>
    <w:rsid w:val="490EAEE7"/>
    <w:rsid w:val="4B1D3A2B"/>
    <w:rsid w:val="4C21D83E"/>
    <w:rsid w:val="4C5B4A8F"/>
    <w:rsid w:val="4CF5CD3E"/>
    <w:rsid w:val="4D34FA4D"/>
    <w:rsid w:val="4EFAB435"/>
    <w:rsid w:val="4F25DB1B"/>
    <w:rsid w:val="4FF3F836"/>
    <w:rsid w:val="508C4AC6"/>
    <w:rsid w:val="50BD7693"/>
    <w:rsid w:val="513D9B22"/>
    <w:rsid w:val="51E3A64D"/>
    <w:rsid w:val="5223E210"/>
    <w:rsid w:val="539C0D19"/>
    <w:rsid w:val="5494D309"/>
    <w:rsid w:val="54B9FF0D"/>
    <w:rsid w:val="54CFDE07"/>
    <w:rsid w:val="5505A8EE"/>
    <w:rsid w:val="5526740C"/>
    <w:rsid w:val="576FADE5"/>
    <w:rsid w:val="5821723F"/>
    <w:rsid w:val="58B4B872"/>
    <w:rsid w:val="5957AB41"/>
    <w:rsid w:val="59B96EE4"/>
    <w:rsid w:val="59C8C90A"/>
    <w:rsid w:val="5A7D81FA"/>
    <w:rsid w:val="5BCB27AA"/>
    <w:rsid w:val="5C1E8CCC"/>
    <w:rsid w:val="5DE26FE8"/>
    <w:rsid w:val="5E1691E2"/>
    <w:rsid w:val="5E1C142C"/>
    <w:rsid w:val="5F1FC11F"/>
    <w:rsid w:val="61313A88"/>
    <w:rsid w:val="6214DC71"/>
    <w:rsid w:val="658284ED"/>
    <w:rsid w:val="680590AB"/>
    <w:rsid w:val="684778BB"/>
    <w:rsid w:val="68FC49CC"/>
    <w:rsid w:val="697165A7"/>
    <w:rsid w:val="6975AEE7"/>
    <w:rsid w:val="6B1ADA7F"/>
    <w:rsid w:val="6BE6735F"/>
    <w:rsid w:val="6BE89767"/>
    <w:rsid w:val="6DE467DF"/>
    <w:rsid w:val="6E5BC486"/>
    <w:rsid w:val="6F90145B"/>
    <w:rsid w:val="742C39C9"/>
    <w:rsid w:val="7555F177"/>
    <w:rsid w:val="76C1A61E"/>
    <w:rsid w:val="7986FC07"/>
    <w:rsid w:val="7B2D1CD7"/>
    <w:rsid w:val="7C5D002A"/>
    <w:rsid w:val="7CC4AE72"/>
    <w:rsid w:val="7F436DA3"/>
    <w:rsid w:val="7FCA35C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D9B22"/>
  <w15:chartTrackingRefBased/>
  <w15:docId w15:val="{8BBA940C-3A98-4D84-8253-5423BFF75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sid w:val="5494D309"/>
    <w:rPr>
      <w:color w:val="467886"/>
      <w:u w:val="single"/>
    </w:rPr>
  </w:style>
  <w:style w:type="paragraph" w:styleId="ListParagraph">
    <w:name w:val="List Paragraph"/>
    <w:basedOn w:val="Normal"/>
    <w:uiPriority w:val="34"/>
    <w:qFormat/>
    <w:rsid w:val="0BF42C95"/>
    <w:pPr>
      <w:ind w:left="720"/>
      <w:contextualSpacing/>
    </w:pPr>
  </w:style>
  <w:style w:type="paragraph" w:styleId="Revision">
    <w:name w:val="Revision"/>
    <w:hidden/>
    <w:uiPriority w:val="99"/>
    <w:semiHidden/>
    <w:rsid w:val="00EF7789"/>
    <w:pPr>
      <w:spacing w:after="0" w:line="240" w:lineRule="auto"/>
    </w:pPr>
  </w:style>
  <w:style w:type="paragraph" w:styleId="Header">
    <w:name w:val="header"/>
    <w:basedOn w:val="Normal"/>
    <w:link w:val="HeaderChar"/>
    <w:uiPriority w:val="99"/>
    <w:unhideWhenUsed/>
    <w:rsid w:val="00056D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6DB9"/>
  </w:style>
  <w:style w:type="paragraph" w:styleId="Footer">
    <w:name w:val="footer"/>
    <w:basedOn w:val="Normal"/>
    <w:link w:val="FooterChar"/>
    <w:uiPriority w:val="99"/>
    <w:unhideWhenUsed/>
    <w:rsid w:val="00056D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6DB9"/>
  </w:style>
  <w:style w:type="character" w:styleId="CommentReference">
    <w:name w:val="annotation reference"/>
    <w:basedOn w:val="DefaultParagraphFont"/>
    <w:uiPriority w:val="99"/>
    <w:semiHidden/>
    <w:unhideWhenUsed/>
    <w:rsid w:val="008129A4"/>
    <w:rPr>
      <w:sz w:val="16"/>
      <w:szCs w:val="16"/>
    </w:rPr>
  </w:style>
  <w:style w:type="paragraph" w:styleId="CommentText">
    <w:name w:val="annotation text"/>
    <w:basedOn w:val="Normal"/>
    <w:link w:val="CommentTextChar"/>
    <w:uiPriority w:val="99"/>
    <w:unhideWhenUsed/>
    <w:rsid w:val="008129A4"/>
    <w:pPr>
      <w:spacing w:line="240" w:lineRule="auto"/>
    </w:pPr>
    <w:rPr>
      <w:sz w:val="20"/>
      <w:szCs w:val="20"/>
    </w:rPr>
  </w:style>
  <w:style w:type="character" w:customStyle="1" w:styleId="CommentTextChar">
    <w:name w:val="Comment Text Char"/>
    <w:basedOn w:val="DefaultParagraphFont"/>
    <w:link w:val="CommentText"/>
    <w:uiPriority w:val="99"/>
    <w:rsid w:val="008129A4"/>
    <w:rPr>
      <w:sz w:val="20"/>
      <w:szCs w:val="20"/>
    </w:rPr>
  </w:style>
  <w:style w:type="paragraph" w:styleId="CommentSubject">
    <w:name w:val="annotation subject"/>
    <w:basedOn w:val="CommentText"/>
    <w:next w:val="CommentText"/>
    <w:link w:val="CommentSubjectChar"/>
    <w:uiPriority w:val="99"/>
    <w:semiHidden/>
    <w:unhideWhenUsed/>
    <w:rsid w:val="008129A4"/>
    <w:rPr>
      <w:b/>
      <w:bCs/>
    </w:rPr>
  </w:style>
  <w:style w:type="character" w:customStyle="1" w:styleId="CommentSubjectChar">
    <w:name w:val="Comment Subject Char"/>
    <w:basedOn w:val="CommentTextChar"/>
    <w:link w:val="CommentSubject"/>
    <w:uiPriority w:val="99"/>
    <w:semiHidden/>
    <w:rsid w:val="008129A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EEDHeadofSchool@manchester.ac.uk"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49056B4B5068A408631836540A1396B" ma:contentTypeVersion="15" ma:contentTypeDescription="Create a new document." ma:contentTypeScope="" ma:versionID="29cd4e901e99feb83b648dbeec0f184a">
  <xsd:schema xmlns:xsd="http://www.w3.org/2001/XMLSchema" xmlns:xs="http://www.w3.org/2001/XMLSchema" xmlns:p="http://schemas.microsoft.com/office/2006/metadata/properties" xmlns:ns2="7c278f56-6984-42c3-aa0f-3f9e8acf12eb" xmlns:ns3="cb3df334-6e47-4b82-80d9-bbee551fe140" targetNamespace="http://schemas.microsoft.com/office/2006/metadata/properties" ma:root="true" ma:fieldsID="8ae4ebc1390c005ad628e3d7c341a548" ns2:_="" ns3:_="">
    <xsd:import namespace="7c278f56-6984-42c3-aa0f-3f9e8acf12eb"/>
    <xsd:import namespace="cb3df334-6e47-4b82-80d9-bbee551fe140"/>
    <xsd:element name="properties">
      <xsd:complexType>
        <xsd:sequence>
          <xsd:element name="documentManagement">
            <xsd:complexType>
              <xsd:all>
                <xsd:element ref="ns2:Owner" minOccurs="0"/>
                <xsd:element ref="ns2:MediaServiceMetadata" minOccurs="0"/>
                <xsd:element ref="ns2:MediaServiceFastMetadata" minOccurs="0"/>
                <xsd:element ref="ns2:MediaServiceObjectDetectorVersions" minOccurs="0"/>
                <xsd:element ref="ns2:MediaServiceSearchProperties" minOccurs="0"/>
                <xsd:element ref="ns2:MediaServiceGenerationTime" minOccurs="0"/>
                <xsd:element ref="ns2:MediaServiceEventHashCode" minOccurs="0"/>
                <xsd:element ref="ns2:MediaLengthInSeconds" minOccurs="0"/>
                <xsd:element ref="ns3:SharedWithUsers" minOccurs="0"/>
                <xsd:element ref="ns3:SharedWithDetails" minOccurs="0"/>
                <xsd:element ref="ns2:DocumentDate" minOccurs="0"/>
                <xsd:element ref="ns2:ReviewDate" minOccurs="0"/>
                <xsd:element ref="ns2:Category"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278f56-6984-42c3-aa0f-3f9e8acf12eb" elementFormDefault="qualified">
    <xsd:import namespace="http://schemas.microsoft.com/office/2006/documentManagement/types"/>
    <xsd:import namespace="http://schemas.microsoft.com/office/infopath/2007/PartnerControls"/>
    <xsd:element name="Owner" ma:index="8" nillable="true" ma:displayName="Owner" ma:format="Dropdown" ma:list="UserInfo" ma:SharePointGroup="0"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DocumentDate" ma:index="18" nillable="true" ma:displayName="Document Date" ma:format="DateOnly" ma:internalName="DocumentDate">
      <xsd:simpleType>
        <xsd:restriction base="dms:DateTime"/>
      </xsd:simpleType>
    </xsd:element>
    <xsd:element name="ReviewDate" ma:index="19" nillable="true" ma:displayName="Review Date" ma:format="DateOnly" ma:internalName="ReviewDate">
      <xsd:simpleType>
        <xsd:restriction base="dms:DateTime"/>
      </xsd:simpleType>
    </xsd:element>
    <xsd:element name="Category" ma:index="20" nillable="true" ma:displayName="Category" ma:format="Dropdown" ma:indexed="true" ma:internalName="Category">
      <xsd:simpleType>
        <xsd:restriction base="dms:Choice">
          <xsd:enumeration value="Policy"/>
          <xsd:enumeration value="Guidance"/>
        </xsd:restriction>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3df334-6e47-4b82-80d9-bbee551fe14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ocumentDate xmlns="7c278f56-6984-42c3-aa0f-3f9e8acf12eb" xsi:nil="true"/>
    <ReviewDate xmlns="7c278f56-6984-42c3-aa0f-3f9e8acf12eb" xsi:nil="true"/>
    <Category xmlns="7c278f56-6984-42c3-aa0f-3f9e8acf12eb" xsi:nil="true"/>
    <Owner xmlns="7c278f56-6984-42c3-aa0f-3f9e8acf12eb">
      <UserInfo>
        <DisplayName/>
        <AccountId xsi:nil="true"/>
        <AccountType/>
      </UserInfo>
    </Owner>
  </documentManagement>
</p:properties>
</file>

<file path=customXml/itemProps1.xml><?xml version="1.0" encoding="utf-8"?>
<ds:datastoreItem xmlns:ds="http://schemas.openxmlformats.org/officeDocument/2006/customXml" ds:itemID="{302BE7AB-87DE-4137-96D4-0D1765769233}">
  <ds:schemaRefs>
    <ds:schemaRef ds:uri="http://schemas.microsoft.com/sharepoint/v3/contenttype/forms"/>
  </ds:schemaRefs>
</ds:datastoreItem>
</file>

<file path=customXml/itemProps2.xml><?xml version="1.0" encoding="utf-8"?>
<ds:datastoreItem xmlns:ds="http://schemas.openxmlformats.org/officeDocument/2006/customXml" ds:itemID="{74B7BA8C-BFCA-4D49-9ED5-9C313672DB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278f56-6984-42c3-aa0f-3f9e8acf12eb"/>
    <ds:schemaRef ds:uri="cb3df334-6e47-4b82-80d9-bbee551fe1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515918-2DBB-42D5-90C6-3C31A9ACA6C7}">
  <ds:schemaRefs>
    <ds:schemaRef ds:uri="http://schemas.microsoft.com/office/2006/metadata/properties"/>
    <ds:schemaRef ds:uri="http://schemas.microsoft.com/office/infopath/2007/PartnerControls"/>
    <ds:schemaRef ds:uri="7c278f56-6984-42c3-aa0f-3f9e8acf12eb"/>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981</Words>
  <Characters>5593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Burgess</dc:creator>
  <cp:keywords/>
  <dc:description/>
  <cp:lastModifiedBy>Hannah Quirk</cp:lastModifiedBy>
  <cp:revision>2</cp:revision>
  <dcterms:created xsi:type="dcterms:W3CDTF">2026-04-23T09:27:00Z</dcterms:created>
  <dcterms:modified xsi:type="dcterms:W3CDTF">2026-04-23T09:27:00Z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0x010100949056B4B5068A408631836540A1396B</vt:lpwstr>
  </property>
  <property fmtid="{D5CDD505-2E9C-101B-9397-08002B2CF9AE}" pid="3" name="docLang">
    <vt:lpwstr>en</vt:lpwstr>
  </property>
</Properties>
</file>