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8835" w14:textId="5B3DE27D" w:rsidR="00E61EFA" w:rsidRPr="00515549" w:rsidRDefault="000F0453" w:rsidP="00333084">
      <w:pPr>
        <w:pStyle w:val="NoSpacing"/>
        <w:spacing w:line="276" w:lineRule="auto"/>
        <w:rPr>
          <w:rFonts w:ascii="Verdana" w:hAnsi="Verdana"/>
          <w:b/>
          <w:bCs/>
          <w:sz w:val="40"/>
          <w:szCs w:val="40"/>
        </w:rPr>
      </w:pPr>
      <w:r>
        <w:rPr>
          <w:rFonts w:ascii="Verdana" w:hAnsi="Verdana"/>
          <w:b/>
          <w:bCs/>
          <w:sz w:val="40"/>
          <w:szCs w:val="40"/>
        </w:rPr>
        <w:t>Finance Directorate</w:t>
      </w:r>
      <w:r w:rsidR="00E61EFA">
        <w:rPr>
          <w:rFonts w:ascii="Verdana" w:hAnsi="Verdana"/>
          <w:b/>
          <w:bCs/>
          <w:sz w:val="40"/>
          <w:szCs w:val="40"/>
        </w:rPr>
        <w:t xml:space="preserve"> Health and Safety Policy</w:t>
      </w:r>
    </w:p>
    <w:p w14:paraId="47735D1A" w14:textId="2CC56204" w:rsidR="00E61EFA" w:rsidRPr="00E73115" w:rsidRDefault="00CF2F03" w:rsidP="00333084">
      <w:pPr>
        <w:pStyle w:val="NoSpacing"/>
        <w:spacing w:line="276" w:lineRule="auto"/>
        <w:rPr>
          <w:rFonts w:ascii="Verdana" w:hAnsi="Verdana"/>
          <w:b/>
          <w:bCs/>
          <w:sz w:val="20"/>
          <w:szCs w:val="20"/>
        </w:rPr>
      </w:pPr>
      <w:r w:rsidRPr="00515549">
        <w:rPr>
          <w:rFonts w:ascii="Verdana" w:hAnsi="Verdana"/>
          <w:b/>
          <w:bCs/>
          <w:sz w:val="40"/>
          <w:szCs w:val="40"/>
        </w:rPr>
        <w:t>20</w:t>
      </w:r>
      <w:r>
        <w:rPr>
          <w:rFonts w:ascii="Verdana" w:hAnsi="Verdana"/>
          <w:b/>
          <w:bCs/>
          <w:sz w:val="40"/>
          <w:szCs w:val="40"/>
        </w:rPr>
        <w:t>2</w:t>
      </w:r>
      <w:r w:rsidR="00BA6B9B">
        <w:rPr>
          <w:rFonts w:ascii="Verdana" w:hAnsi="Verdana"/>
          <w:b/>
          <w:bCs/>
          <w:sz w:val="40"/>
          <w:szCs w:val="40"/>
        </w:rPr>
        <w:t>6</w:t>
      </w:r>
    </w:p>
    <w:p w14:paraId="2FC793AD" w14:textId="77777777" w:rsidR="00E61EFA" w:rsidRPr="007C22A8" w:rsidRDefault="00E61EFA" w:rsidP="00333084">
      <w:pPr>
        <w:pStyle w:val="NoSpacing"/>
        <w:spacing w:line="276" w:lineRule="auto"/>
        <w:rPr>
          <w:rFonts w:ascii="Verdana" w:hAnsi="Verdana"/>
          <w:i/>
        </w:rPr>
      </w:pPr>
    </w:p>
    <w:p w14:paraId="16791689" w14:textId="77777777" w:rsidR="00E61EFA" w:rsidRPr="007C22A8" w:rsidRDefault="00E61EFA" w:rsidP="00333084">
      <w:pPr>
        <w:pStyle w:val="NoSpacing"/>
        <w:spacing w:line="276" w:lineRule="auto"/>
        <w:rPr>
          <w:rFonts w:ascii="Verdana" w:hAnsi="Verdana"/>
          <w:iCs/>
        </w:rPr>
      </w:pPr>
    </w:p>
    <w:p w14:paraId="5D068BD8" w14:textId="77777777" w:rsidR="00E61EFA" w:rsidRPr="007C22A8" w:rsidRDefault="00E61EFA" w:rsidP="00333084">
      <w:pPr>
        <w:pStyle w:val="NoSpacing"/>
        <w:spacing w:line="276" w:lineRule="auto"/>
        <w:rPr>
          <w:rFonts w:ascii="Verdana" w:hAnsi="Verdana"/>
        </w:rPr>
      </w:pPr>
    </w:p>
    <w:sdt>
      <w:sdtPr>
        <w:rPr>
          <w:rFonts w:ascii="Verdana" w:eastAsiaTheme="minorEastAsia" w:hAnsi="Verdana" w:cstheme="minorBidi"/>
          <w:b/>
          <w:bCs/>
          <w:color w:val="7030A0"/>
          <w:sz w:val="24"/>
          <w:szCs w:val="24"/>
          <w:lang w:val="en-GB" w:eastAsia="en-GB"/>
        </w:rPr>
        <w:id w:val="-719051561"/>
        <w:docPartObj>
          <w:docPartGallery w:val="Table of Contents"/>
          <w:docPartUnique/>
        </w:docPartObj>
      </w:sdtPr>
      <w:sdtEndPr>
        <w:rPr>
          <w:rFonts w:asciiTheme="minorHAnsi" w:hAnsiTheme="minorHAnsi"/>
          <w:noProof/>
          <w:color w:val="auto"/>
          <w:sz w:val="22"/>
          <w:szCs w:val="22"/>
        </w:rPr>
      </w:sdtEndPr>
      <w:sdtContent>
        <w:p w14:paraId="170C81AB" w14:textId="75697AA2" w:rsidR="00151941" w:rsidRPr="00333084" w:rsidRDefault="00151941" w:rsidP="00333084">
          <w:pPr>
            <w:pStyle w:val="TOCHeading"/>
            <w:spacing w:after="240" w:line="276" w:lineRule="auto"/>
            <w:rPr>
              <w:rFonts w:ascii="Verdana" w:hAnsi="Verdana"/>
              <w:b/>
              <w:bCs/>
              <w:color w:val="7030A0"/>
              <w:sz w:val="24"/>
              <w:szCs w:val="24"/>
            </w:rPr>
          </w:pPr>
          <w:r w:rsidRPr="00333084">
            <w:rPr>
              <w:rFonts w:ascii="Verdana" w:hAnsi="Verdana"/>
              <w:b/>
              <w:bCs/>
              <w:color w:val="7030A0"/>
              <w:sz w:val="24"/>
              <w:szCs w:val="24"/>
            </w:rPr>
            <w:t>Table of Contents</w:t>
          </w:r>
        </w:p>
        <w:p w14:paraId="6C79B7FA" w14:textId="2764F98E" w:rsidR="00B848B8" w:rsidRDefault="00151941">
          <w:pPr>
            <w:pStyle w:val="TOC1"/>
            <w:rPr>
              <w:noProof/>
              <w:kern w:val="2"/>
              <w:sz w:val="24"/>
              <w:szCs w:val="24"/>
              <w14:ligatures w14:val="standardContextual"/>
            </w:rPr>
          </w:pPr>
          <w:r w:rsidRPr="278C129E">
            <w:fldChar w:fldCharType="begin"/>
          </w:r>
          <w:r>
            <w:instrText xml:space="preserve"> TOC \o "1-3" \h \z \u </w:instrText>
          </w:r>
          <w:r w:rsidRPr="278C129E">
            <w:fldChar w:fldCharType="separate"/>
          </w:r>
          <w:hyperlink w:anchor="_Toc213316008" w:history="1">
            <w:r w:rsidR="00B848B8" w:rsidRPr="00216C59">
              <w:rPr>
                <w:rStyle w:val="Hyperlink"/>
                <w:rFonts w:ascii="Verdana" w:hAnsi="Verdana"/>
                <w:b/>
                <w:bCs/>
                <w:noProof/>
              </w:rPr>
              <w:t>1.</w:t>
            </w:r>
            <w:r w:rsidR="00B848B8">
              <w:rPr>
                <w:noProof/>
                <w:kern w:val="2"/>
                <w:sz w:val="24"/>
                <w:szCs w:val="24"/>
                <w14:ligatures w14:val="standardContextual"/>
              </w:rPr>
              <w:tab/>
            </w:r>
            <w:r w:rsidR="00B848B8" w:rsidRPr="00216C59">
              <w:rPr>
                <w:rStyle w:val="Hyperlink"/>
                <w:rFonts w:ascii="Verdana" w:hAnsi="Verdana"/>
                <w:b/>
                <w:bCs/>
                <w:noProof/>
              </w:rPr>
              <w:t>Introduction</w:t>
            </w:r>
            <w:r w:rsidR="00B848B8">
              <w:rPr>
                <w:noProof/>
                <w:webHidden/>
              </w:rPr>
              <w:tab/>
            </w:r>
            <w:r w:rsidR="00B848B8">
              <w:rPr>
                <w:noProof/>
                <w:webHidden/>
              </w:rPr>
              <w:fldChar w:fldCharType="begin"/>
            </w:r>
            <w:r w:rsidR="00B848B8">
              <w:rPr>
                <w:noProof/>
                <w:webHidden/>
              </w:rPr>
              <w:instrText xml:space="preserve"> PAGEREF _Toc213316008 \h </w:instrText>
            </w:r>
            <w:r w:rsidR="00B848B8">
              <w:rPr>
                <w:noProof/>
                <w:webHidden/>
              </w:rPr>
            </w:r>
            <w:r w:rsidR="00B848B8">
              <w:rPr>
                <w:noProof/>
                <w:webHidden/>
              </w:rPr>
              <w:fldChar w:fldCharType="separate"/>
            </w:r>
            <w:r w:rsidR="00BA6B9B">
              <w:rPr>
                <w:noProof/>
                <w:webHidden/>
              </w:rPr>
              <w:t>3</w:t>
            </w:r>
            <w:r w:rsidR="00B848B8">
              <w:rPr>
                <w:noProof/>
                <w:webHidden/>
              </w:rPr>
              <w:fldChar w:fldCharType="end"/>
            </w:r>
          </w:hyperlink>
        </w:p>
        <w:p w14:paraId="1493D481" w14:textId="67C68B42" w:rsidR="00B848B8" w:rsidRDefault="00B848B8">
          <w:pPr>
            <w:pStyle w:val="TOC1"/>
            <w:rPr>
              <w:noProof/>
              <w:kern w:val="2"/>
              <w:sz w:val="24"/>
              <w:szCs w:val="24"/>
              <w14:ligatures w14:val="standardContextual"/>
            </w:rPr>
          </w:pPr>
          <w:hyperlink w:anchor="_Toc213316009" w:history="1">
            <w:r w:rsidRPr="00216C59">
              <w:rPr>
                <w:rStyle w:val="Hyperlink"/>
                <w:rFonts w:ascii="Verdana" w:hAnsi="Verdana"/>
                <w:b/>
                <w:bCs/>
                <w:noProof/>
              </w:rPr>
              <w:t>2.</w:t>
            </w:r>
            <w:r>
              <w:rPr>
                <w:noProof/>
                <w:kern w:val="2"/>
                <w:sz w:val="24"/>
                <w:szCs w:val="24"/>
                <w14:ligatures w14:val="standardContextual"/>
              </w:rPr>
              <w:tab/>
            </w:r>
            <w:r w:rsidRPr="00216C59">
              <w:rPr>
                <w:rStyle w:val="Hyperlink"/>
                <w:rFonts w:ascii="Verdana" w:hAnsi="Verdana"/>
                <w:b/>
                <w:bCs/>
                <w:noProof/>
              </w:rPr>
              <w:t>Statement of Policy</w:t>
            </w:r>
            <w:r>
              <w:rPr>
                <w:noProof/>
                <w:webHidden/>
              </w:rPr>
              <w:tab/>
            </w:r>
            <w:r>
              <w:rPr>
                <w:noProof/>
                <w:webHidden/>
              </w:rPr>
              <w:fldChar w:fldCharType="begin"/>
            </w:r>
            <w:r>
              <w:rPr>
                <w:noProof/>
                <w:webHidden/>
              </w:rPr>
              <w:instrText xml:space="preserve"> PAGEREF _Toc213316009 \h </w:instrText>
            </w:r>
            <w:r>
              <w:rPr>
                <w:noProof/>
                <w:webHidden/>
              </w:rPr>
            </w:r>
            <w:r>
              <w:rPr>
                <w:noProof/>
                <w:webHidden/>
              </w:rPr>
              <w:fldChar w:fldCharType="separate"/>
            </w:r>
            <w:r w:rsidR="00BA6B9B">
              <w:rPr>
                <w:noProof/>
                <w:webHidden/>
              </w:rPr>
              <w:t>3</w:t>
            </w:r>
            <w:r>
              <w:rPr>
                <w:noProof/>
                <w:webHidden/>
              </w:rPr>
              <w:fldChar w:fldCharType="end"/>
            </w:r>
          </w:hyperlink>
        </w:p>
        <w:p w14:paraId="064C14E2" w14:textId="46D9588A" w:rsidR="00B848B8" w:rsidRDefault="00B848B8">
          <w:pPr>
            <w:pStyle w:val="TOC1"/>
            <w:rPr>
              <w:noProof/>
              <w:kern w:val="2"/>
              <w:sz w:val="24"/>
              <w:szCs w:val="24"/>
              <w14:ligatures w14:val="standardContextual"/>
            </w:rPr>
          </w:pPr>
          <w:hyperlink w:anchor="_Toc213316010" w:history="1">
            <w:r w:rsidRPr="00216C59">
              <w:rPr>
                <w:rStyle w:val="Hyperlink"/>
                <w:rFonts w:ascii="Verdana" w:hAnsi="Verdana"/>
                <w:b/>
                <w:bCs/>
                <w:noProof/>
              </w:rPr>
              <w:t>3.</w:t>
            </w:r>
            <w:r>
              <w:rPr>
                <w:noProof/>
                <w:kern w:val="2"/>
                <w:sz w:val="24"/>
                <w:szCs w:val="24"/>
                <w14:ligatures w14:val="standardContextual"/>
              </w:rPr>
              <w:tab/>
            </w:r>
            <w:r w:rsidRPr="00216C59">
              <w:rPr>
                <w:rStyle w:val="Hyperlink"/>
                <w:rFonts w:ascii="Verdana" w:hAnsi="Verdana"/>
                <w:b/>
                <w:bCs/>
                <w:noProof/>
              </w:rPr>
              <w:t>Organisation: Control and Responsibilities</w:t>
            </w:r>
            <w:r>
              <w:rPr>
                <w:noProof/>
                <w:webHidden/>
              </w:rPr>
              <w:tab/>
            </w:r>
            <w:r>
              <w:rPr>
                <w:noProof/>
                <w:webHidden/>
              </w:rPr>
              <w:fldChar w:fldCharType="begin"/>
            </w:r>
            <w:r>
              <w:rPr>
                <w:noProof/>
                <w:webHidden/>
              </w:rPr>
              <w:instrText xml:space="preserve"> PAGEREF _Toc213316010 \h </w:instrText>
            </w:r>
            <w:r>
              <w:rPr>
                <w:noProof/>
                <w:webHidden/>
              </w:rPr>
            </w:r>
            <w:r>
              <w:rPr>
                <w:noProof/>
                <w:webHidden/>
              </w:rPr>
              <w:fldChar w:fldCharType="separate"/>
            </w:r>
            <w:r w:rsidR="00BA6B9B">
              <w:rPr>
                <w:noProof/>
                <w:webHidden/>
              </w:rPr>
              <w:t>5</w:t>
            </w:r>
            <w:r>
              <w:rPr>
                <w:noProof/>
                <w:webHidden/>
              </w:rPr>
              <w:fldChar w:fldCharType="end"/>
            </w:r>
          </w:hyperlink>
        </w:p>
        <w:p w14:paraId="2FC9E889" w14:textId="1B267FC0" w:rsidR="00B848B8" w:rsidRDefault="00B848B8">
          <w:pPr>
            <w:pStyle w:val="TOC2"/>
            <w:tabs>
              <w:tab w:val="right" w:leader="dot" w:pos="9736"/>
            </w:tabs>
            <w:rPr>
              <w:noProof/>
              <w:kern w:val="2"/>
              <w:sz w:val="24"/>
              <w:szCs w:val="24"/>
              <w14:ligatures w14:val="standardContextual"/>
            </w:rPr>
          </w:pPr>
          <w:hyperlink w:anchor="_Toc213316011" w:history="1">
            <w:r w:rsidRPr="00216C59">
              <w:rPr>
                <w:rStyle w:val="Hyperlink"/>
                <w:rFonts w:ascii="Verdana" w:hAnsi="Verdana"/>
                <w:noProof/>
              </w:rPr>
              <w:t>3.1 Chief Financial Officer</w:t>
            </w:r>
            <w:r>
              <w:rPr>
                <w:noProof/>
                <w:webHidden/>
              </w:rPr>
              <w:tab/>
            </w:r>
            <w:r>
              <w:rPr>
                <w:noProof/>
                <w:webHidden/>
              </w:rPr>
              <w:fldChar w:fldCharType="begin"/>
            </w:r>
            <w:r>
              <w:rPr>
                <w:noProof/>
                <w:webHidden/>
              </w:rPr>
              <w:instrText xml:space="preserve"> PAGEREF _Toc213316011 \h </w:instrText>
            </w:r>
            <w:r>
              <w:rPr>
                <w:noProof/>
                <w:webHidden/>
              </w:rPr>
            </w:r>
            <w:r>
              <w:rPr>
                <w:noProof/>
                <w:webHidden/>
              </w:rPr>
              <w:fldChar w:fldCharType="separate"/>
            </w:r>
            <w:r w:rsidR="00BA6B9B">
              <w:rPr>
                <w:noProof/>
                <w:webHidden/>
              </w:rPr>
              <w:t>5</w:t>
            </w:r>
            <w:r>
              <w:rPr>
                <w:noProof/>
                <w:webHidden/>
              </w:rPr>
              <w:fldChar w:fldCharType="end"/>
            </w:r>
          </w:hyperlink>
        </w:p>
        <w:p w14:paraId="6FEA9FB7" w14:textId="2EFFA585" w:rsidR="00B848B8" w:rsidRDefault="00B848B8">
          <w:pPr>
            <w:pStyle w:val="TOC2"/>
            <w:tabs>
              <w:tab w:val="right" w:leader="dot" w:pos="9736"/>
            </w:tabs>
            <w:rPr>
              <w:noProof/>
              <w:kern w:val="2"/>
              <w:sz w:val="24"/>
              <w:szCs w:val="24"/>
              <w14:ligatures w14:val="standardContextual"/>
            </w:rPr>
          </w:pPr>
          <w:hyperlink w:anchor="_Toc213316012" w:history="1">
            <w:r w:rsidRPr="00216C59">
              <w:rPr>
                <w:rStyle w:val="Hyperlink"/>
                <w:rFonts w:ascii="Verdana" w:hAnsi="Verdana"/>
                <w:noProof/>
              </w:rPr>
              <w:t>3.2 Finance Senior Leadership Team</w:t>
            </w:r>
            <w:r>
              <w:rPr>
                <w:noProof/>
                <w:webHidden/>
              </w:rPr>
              <w:tab/>
            </w:r>
            <w:r>
              <w:rPr>
                <w:noProof/>
                <w:webHidden/>
              </w:rPr>
              <w:fldChar w:fldCharType="begin"/>
            </w:r>
            <w:r>
              <w:rPr>
                <w:noProof/>
                <w:webHidden/>
              </w:rPr>
              <w:instrText xml:space="preserve"> PAGEREF _Toc213316012 \h </w:instrText>
            </w:r>
            <w:r>
              <w:rPr>
                <w:noProof/>
                <w:webHidden/>
              </w:rPr>
            </w:r>
            <w:r>
              <w:rPr>
                <w:noProof/>
                <w:webHidden/>
              </w:rPr>
              <w:fldChar w:fldCharType="separate"/>
            </w:r>
            <w:r w:rsidR="00BA6B9B">
              <w:rPr>
                <w:noProof/>
                <w:webHidden/>
              </w:rPr>
              <w:t>5</w:t>
            </w:r>
            <w:r>
              <w:rPr>
                <w:noProof/>
                <w:webHidden/>
              </w:rPr>
              <w:fldChar w:fldCharType="end"/>
            </w:r>
          </w:hyperlink>
        </w:p>
        <w:p w14:paraId="16FE286B" w14:textId="207D9EB5" w:rsidR="00B848B8" w:rsidRDefault="00B848B8">
          <w:pPr>
            <w:pStyle w:val="TOC2"/>
            <w:tabs>
              <w:tab w:val="right" w:leader="dot" w:pos="9736"/>
            </w:tabs>
            <w:rPr>
              <w:noProof/>
              <w:kern w:val="2"/>
              <w:sz w:val="24"/>
              <w:szCs w:val="24"/>
              <w14:ligatures w14:val="standardContextual"/>
            </w:rPr>
          </w:pPr>
          <w:hyperlink w:anchor="_Toc213316013" w:history="1">
            <w:r w:rsidRPr="00216C59">
              <w:rPr>
                <w:rStyle w:val="Hyperlink"/>
                <w:rFonts w:ascii="Verdana" w:hAnsi="Verdana"/>
                <w:noProof/>
              </w:rPr>
              <w:t>3.3 Local Safety Advisor and local Health and Safety champions</w:t>
            </w:r>
            <w:r>
              <w:rPr>
                <w:noProof/>
                <w:webHidden/>
              </w:rPr>
              <w:tab/>
            </w:r>
            <w:r>
              <w:rPr>
                <w:noProof/>
                <w:webHidden/>
              </w:rPr>
              <w:fldChar w:fldCharType="begin"/>
            </w:r>
            <w:r>
              <w:rPr>
                <w:noProof/>
                <w:webHidden/>
              </w:rPr>
              <w:instrText xml:space="preserve"> PAGEREF _Toc213316013 \h </w:instrText>
            </w:r>
            <w:r>
              <w:rPr>
                <w:noProof/>
                <w:webHidden/>
              </w:rPr>
            </w:r>
            <w:r>
              <w:rPr>
                <w:noProof/>
                <w:webHidden/>
              </w:rPr>
              <w:fldChar w:fldCharType="separate"/>
            </w:r>
            <w:r w:rsidR="00BA6B9B">
              <w:rPr>
                <w:noProof/>
                <w:webHidden/>
              </w:rPr>
              <w:t>5</w:t>
            </w:r>
            <w:r>
              <w:rPr>
                <w:noProof/>
                <w:webHidden/>
              </w:rPr>
              <w:fldChar w:fldCharType="end"/>
            </w:r>
          </w:hyperlink>
        </w:p>
        <w:p w14:paraId="2F614AF1" w14:textId="0E3E52DC" w:rsidR="00B848B8" w:rsidRDefault="00B848B8">
          <w:pPr>
            <w:pStyle w:val="TOC2"/>
            <w:tabs>
              <w:tab w:val="right" w:leader="dot" w:pos="9736"/>
            </w:tabs>
            <w:rPr>
              <w:noProof/>
              <w:kern w:val="2"/>
              <w:sz w:val="24"/>
              <w:szCs w:val="24"/>
              <w14:ligatures w14:val="standardContextual"/>
            </w:rPr>
          </w:pPr>
          <w:hyperlink w:anchor="_Toc213316014" w:history="1">
            <w:r w:rsidRPr="00216C59">
              <w:rPr>
                <w:rStyle w:val="Hyperlink"/>
                <w:rFonts w:ascii="Verdana" w:hAnsi="Verdana"/>
                <w:noProof/>
              </w:rPr>
              <w:t>3.4 All Managers</w:t>
            </w:r>
            <w:r>
              <w:rPr>
                <w:noProof/>
                <w:webHidden/>
              </w:rPr>
              <w:tab/>
            </w:r>
            <w:r>
              <w:rPr>
                <w:noProof/>
                <w:webHidden/>
              </w:rPr>
              <w:fldChar w:fldCharType="begin"/>
            </w:r>
            <w:r>
              <w:rPr>
                <w:noProof/>
                <w:webHidden/>
              </w:rPr>
              <w:instrText xml:space="preserve"> PAGEREF _Toc213316014 \h </w:instrText>
            </w:r>
            <w:r>
              <w:rPr>
                <w:noProof/>
                <w:webHidden/>
              </w:rPr>
            </w:r>
            <w:r>
              <w:rPr>
                <w:noProof/>
                <w:webHidden/>
              </w:rPr>
              <w:fldChar w:fldCharType="separate"/>
            </w:r>
            <w:r w:rsidR="00BA6B9B">
              <w:rPr>
                <w:noProof/>
                <w:webHidden/>
              </w:rPr>
              <w:t>6</w:t>
            </w:r>
            <w:r>
              <w:rPr>
                <w:noProof/>
                <w:webHidden/>
              </w:rPr>
              <w:fldChar w:fldCharType="end"/>
            </w:r>
          </w:hyperlink>
        </w:p>
        <w:p w14:paraId="4284D0A0" w14:textId="07FD71E1" w:rsidR="00B848B8" w:rsidRDefault="00B848B8">
          <w:pPr>
            <w:pStyle w:val="TOC2"/>
            <w:tabs>
              <w:tab w:val="right" w:leader="dot" w:pos="9736"/>
            </w:tabs>
            <w:rPr>
              <w:noProof/>
              <w:kern w:val="2"/>
              <w:sz w:val="24"/>
              <w:szCs w:val="24"/>
              <w14:ligatures w14:val="standardContextual"/>
            </w:rPr>
          </w:pPr>
          <w:hyperlink w:anchor="_Toc213316015" w:history="1">
            <w:r w:rsidRPr="00216C59">
              <w:rPr>
                <w:rStyle w:val="Hyperlink"/>
                <w:rFonts w:ascii="Verdana" w:hAnsi="Verdana"/>
                <w:noProof/>
              </w:rPr>
              <w:t>3.5 Fire Evacuation Marshals (FEM)</w:t>
            </w:r>
            <w:r>
              <w:rPr>
                <w:noProof/>
                <w:webHidden/>
              </w:rPr>
              <w:tab/>
            </w:r>
            <w:r>
              <w:rPr>
                <w:noProof/>
                <w:webHidden/>
              </w:rPr>
              <w:fldChar w:fldCharType="begin"/>
            </w:r>
            <w:r>
              <w:rPr>
                <w:noProof/>
                <w:webHidden/>
              </w:rPr>
              <w:instrText xml:space="preserve"> PAGEREF _Toc213316015 \h </w:instrText>
            </w:r>
            <w:r>
              <w:rPr>
                <w:noProof/>
                <w:webHidden/>
              </w:rPr>
            </w:r>
            <w:r>
              <w:rPr>
                <w:noProof/>
                <w:webHidden/>
              </w:rPr>
              <w:fldChar w:fldCharType="separate"/>
            </w:r>
            <w:r w:rsidR="00BA6B9B">
              <w:rPr>
                <w:noProof/>
                <w:webHidden/>
              </w:rPr>
              <w:t>6</w:t>
            </w:r>
            <w:r>
              <w:rPr>
                <w:noProof/>
                <w:webHidden/>
              </w:rPr>
              <w:fldChar w:fldCharType="end"/>
            </w:r>
          </w:hyperlink>
        </w:p>
        <w:p w14:paraId="7C445221" w14:textId="210681CF" w:rsidR="00B848B8" w:rsidRDefault="00B848B8">
          <w:pPr>
            <w:pStyle w:val="TOC2"/>
            <w:tabs>
              <w:tab w:val="right" w:leader="dot" w:pos="9736"/>
            </w:tabs>
            <w:rPr>
              <w:noProof/>
              <w:kern w:val="2"/>
              <w:sz w:val="24"/>
              <w:szCs w:val="24"/>
              <w14:ligatures w14:val="standardContextual"/>
            </w:rPr>
          </w:pPr>
          <w:hyperlink w:anchor="_Toc213316016" w:history="1">
            <w:r w:rsidRPr="00216C59">
              <w:rPr>
                <w:rStyle w:val="Hyperlink"/>
                <w:rFonts w:ascii="Verdana" w:hAnsi="Verdana"/>
                <w:noProof/>
              </w:rPr>
              <w:t>3.6 All Staff</w:t>
            </w:r>
            <w:r>
              <w:rPr>
                <w:noProof/>
                <w:webHidden/>
              </w:rPr>
              <w:tab/>
            </w:r>
            <w:r>
              <w:rPr>
                <w:noProof/>
                <w:webHidden/>
              </w:rPr>
              <w:fldChar w:fldCharType="begin"/>
            </w:r>
            <w:r>
              <w:rPr>
                <w:noProof/>
                <w:webHidden/>
              </w:rPr>
              <w:instrText xml:space="preserve"> PAGEREF _Toc213316016 \h </w:instrText>
            </w:r>
            <w:r>
              <w:rPr>
                <w:noProof/>
                <w:webHidden/>
              </w:rPr>
            </w:r>
            <w:r>
              <w:rPr>
                <w:noProof/>
                <w:webHidden/>
              </w:rPr>
              <w:fldChar w:fldCharType="separate"/>
            </w:r>
            <w:r w:rsidR="00BA6B9B">
              <w:rPr>
                <w:noProof/>
                <w:webHidden/>
              </w:rPr>
              <w:t>7</w:t>
            </w:r>
            <w:r>
              <w:rPr>
                <w:noProof/>
                <w:webHidden/>
              </w:rPr>
              <w:fldChar w:fldCharType="end"/>
            </w:r>
          </w:hyperlink>
        </w:p>
        <w:p w14:paraId="640FAB2E" w14:textId="11AE971A" w:rsidR="00B848B8" w:rsidRDefault="00B848B8">
          <w:pPr>
            <w:pStyle w:val="TOC2"/>
            <w:tabs>
              <w:tab w:val="right" w:leader="dot" w:pos="9736"/>
            </w:tabs>
            <w:rPr>
              <w:noProof/>
              <w:kern w:val="2"/>
              <w:sz w:val="24"/>
              <w:szCs w:val="24"/>
              <w14:ligatures w14:val="standardContextual"/>
            </w:rPr>
          </w:pPr>
          <w:hyperlink w:anchor="_Toc213316017" w:history="1">
            <w:r w:rsidRPr="00216C59">
              <w:rPr>
                <w:rStyle w:val="Hyperlink"/>
                <w:rFonts w:ascii="Verdana" w:hAnsi="Verdana"/>
                <w:noProof/>
              </w:rPr>
              <w:t>3.9 First Aiders</w:t>
            </w:r>
            <w:r>
              <w:rPr>
                <w:noProof/>
                <w:webHidden/>
              </w:rPr>
              <w:tab/>
            </w:r>
            <w:r>
              <w:rPr>
                <w:noProof/>
                <w:webHidden/>
              </w:rPr>
              <w:fldChar w:fldCharType="begin"/>
            </w:r>
            <w:r>
              <w:rPr>
                <w:noProof/>
                <w:webHidden/>
              </w:rPr>
              <w:instrText xml:space="preserve"> PAGEREF _Toc213316017 \h </w:instrText>
            </w:r>
            <w:r>
              <w:rPr>
                <w:noProof/>
                <w:webHidden/>
              </w:rPr>
            </w:r>
            <w:r>
              <w:rPr>
                <w:noProof/>
                <w:webHidden/>
              </w:rPr>
              <w:fldChar w:fldCharType="separate"/>
            </w:r>
            <w:r w:rsidR="00BA6B9B">
              <w:rPr>
                <w:noProof/>
                <w:webHidden/>
              </w:rPr>
              <w:t>7</w:t>
            </w:r>
            <w:r>
              <w:rPr>
                <w:noProof/>
                <w:webHidden/>
              </w:rPr>
              <w:fldChar w:fldCharType="end"/>
            </w:r>
          </w:hyperlink>
        </w:p>
        <w:p w14:paraId="4826F2D4" w14:textId="71E77D0F" w:rsidR="00B848B8" w:rsidRDefault="00B848B8">
          <w:pPr>
            <w:pStyle w:val="TOC2"/>
            <w:tabs>
              <w:tab w:val="right" w:leader="dot" w:pos="9736"/>
            </w:tabs>
            <w:rPr>
              <w:noProof/>
              <w:kern w:val="2"/>
              <w:sz w:val="24"/>
              <w:szCs w:val="24"/>
              <w14:ligatures w14:val="standardContextual"/>
            </w:rPr>
          </w:pPr>
          <w:hyperlink w:anchor="_Toc213316018" w:history="1">
            <w:r w:rsidRPr="00216C59">
              <w:rPr>
                <w:rStyle w:val="Hyperlink"/>
                <w:rFonts w:ascii="Verdana" w:hAnsi="Verdana"/>
                <w:noProof/>
              </w:rPr>
              <w:t>3.10 Finance Health and Safety Committee</w:t>
            </w:r>
            <w:r>
              <w:rPr>
                <w:noProof/>
                <w:webHidden/>
              </w:rPr>
              <w:tab/>
            </w:r>
            <w:r>
              <w:rPr>
                <w:noProof/>
                <w:webHidden/>
              </w:rPr>
              <w:fldChar w:fldCharType="begin"/>
            </w:r>
            <w:r>
              <w:rPr>
                <w:noProof/>
                <w:webHidden/>
              </w:rPr>
              <w:instrText xml:space="preserve"> PAGEREF _Toc213316018 \h </w:instrText>
            </w:r>
            <w:r>
              <w:rPr>
                <w:noProof/>
                <w:webHidden/>
              </w:rPr>
            </w:r>
            <w:r>
              <w:rPr>
                <w:noProof/>
                <w:webHidden/>
              </w:rPr>
              <w:fldChar w:fldCharType="separate"/>
            </w:r>
            <w:r w:rsidR="00BA6B9B">
              <w:rPr>
                <w:noProof/>
                <w:webHidden/>
              </w:rPr>
              <w:t>7</w:t>
            </w:r>
            <w:r>
              <w:rPr>
                <w:noProof/>
                <w:webHidden/>
              </w:rPr>
              <w:fldChar w:fldCharType="end"/>
            </w:r>
          </w:hyperlink>
        </w:p>
        <w:p w14:paraId="193E972B" w14:textId="58B5A6A1" w:rsidR="00B848B8" w:rsidRDefault="00B848B8">
          <w:pPr>
            <w:pStyle w:val="TOC2"/>
            <w:tabs>
              <w:tab w:val="right" w:leader="dot" w:pos="9736"/>
            </w:tabs>
            <w:rPr>
              <w:noProof/>
              <w:kern w:val="2"/>
              <w:sz w:val="24"/>
              <w:szCs w:val="24"/>
              <w14:ligatures w14:val="standardContextual"/>
            </w:rPr>
          </w:pPr>
          <w:hyperlink w:anchor="_Toc213316019" w:history="1">
            <w:r w:rsidRPr="00216C59">
              <w:rPr>
                <w:rStyle w:val="Hyperlink"/>
                <w:rFonts w:ascii="Verdana" w:hAnsi="Verdana"/>
                <w:noProof/>
              </w:rPr>
              <w:t>3.12 Local Safety Groups</w:t>
            </w:r>
            <w:r>
              <w:rPr>
                <w:noProof/>
                <w:webHidden/>
              </w:rPr>
              <w:tab/>
            </w:r>
            <w:r>
              <w:rPr>
                <w:noProof/>
                <w:webHidden/>
              </w:rPr>
              <w:fldChar w:fldCharType="begin"/>
            </w:r>
            <w:r>
              <w:rPr>
                <w:noProof/>
                <w:webHidden/>
              </w:rPr>
              <w:instrText xml:space="preserve"> PAGEREF _Toc213316019 \h </w:instrText>
            </w:r>
            <w:r>
              <w:rPr>
                <w:noProof/>
                <w:webHidden/>
              </w:rPr>
            </w:r>
            <w:r>
              <w:rPr>
                <w:noProof/>
                <w:webHidden/>
              </w:rPr>
              <w:fldChar w:fldCharType="separate"/>
            </w:r>
            <w:r w:rsidR="00BA6B9B">
              <w:rPr>
                <w:noProof/>
                <w:webHidden/>
              </w:rPr>
              <w:t>8</w:t>
            </w:r>
            <w:r>
              <w:rPr>
                <w:noProof/>
                <w:webHidden/>
              </w:rPr>
              <w:fldChar w:fldCharType="end"/>
            </w:r>
          </w:hyperlink>
        </w:p>
        <w:p w14:paraId="113A1288" w14:textId="4BC643D5" w:rsidR="00B848B8" w:rsidRDefault="00B848B8">
          <w:pPr>
            <w:pStyle w:val="TOC1"/>
            <w:rPr>
              <w:noProof/>
              <w:kern w:val="2"/>
              <w:sz w:val="24"/>
              <w:szCs w:val="24"/>
              <w14:ligatures w14:val="standardContextual"/>
            </w:rPr>
          </w:pPr>
          <w:hyperlink w:anchor="_Toc213316020" w:history="1">
            <w:r w:rsidRPr="00216C59">
              <w:rPr>
                <w:rStyle w:val="Hyperlink"/>
                <w:rFonts w:ascii="Verdana" w:hAnsi="Verdana"/>
                <w:b/>
                <w:bCs/>
                <w:noProof/>
              </w:rPr>
              <w:t>4.</w:t>
            </w:r>
            <w:r>
              <w:rPr>
                <w:noProof/>
                <w:kern w:val="2"/>
                <w:sz w:val="24"/>
                <w:szCs w:val="24"/>
                <w14:ligatures w14:val="standardContextual"/>
              </w:rPr>
              <w:tab/>
            </w:r>
            <w:r w:rsidRPr="00216C59">
              <w:rPr>
                <w:rStyle w:val="Hyperlink"/>
                <w:rFonts w:ascii="Verdana" w:hAnsi="Verdana"/>
                <w:b/>
                <w:bCs/>
                <w:noProof/>
              </w:rPr>
              <w:t>Training and Competence</w:t>
            </w:r>
            <w:r>
              <w:rPr>
                <w:noProof/>
                <w:webHidden/>
              </w:rPr>
              <w:tab/>
            </w:r>
            <w:r>
              <w:rPr>
                <w:noProof/>
                <w:webHidden/>
              </w:rPr>
              <w:fldChar w:fldCharType="begin"/>
            </w:r>
            <w:r>
              <w:rPr>
                <w:noProof/>
                <w:webHidden/>
              </w:rPr>
              <w:instrText xml:space="preserve"> PAGEREF _Toc213316020 \h </w:instrText>
            </w:r>
            <w:r>
              <w:rPr>
                <w:noProof/>
                <w:webHidden/>
              </w:rPr>
            </w:r>
            <w:r>
              <w:rPr>
                <w:noProof/>
                <w:webHidden/>
              </w:rPr>
              <w:fldChar w:fldCharType="separate"/>
            </w:r>
            <w:r w:rsidR="00BA6B9B">
              <w:rPr>
                <w:noProof/>
                <w:webHidden/>
              </w:rPr>
              <w:t>8</w:t>
            </w:r>
            <w:r>
              <w:rPr>
                <w:noProof/>
                <w:webHidden/>
              </w:rPr>
              <w:fldChar w:fldCharType="end"/>
            </w:r>
          </w:hyperlink>
        </w:p>
        <w:p w14:paraId="7BE5B0F0" w14:textId="102517F3" w:rsidR="00B848B8" w:rsidRDefault="00B848B8">
          <w:pPr>
            <w:pStyle w:val="TOC1"/>
            <w:rPr>
              <w:noProof/>
              <w:kern w:val="2"/>
              <w:sz w:val="24"/>
              <w:szCs w:val="24"/>
              <w14:ligatures w14:val="standardContextual"/>
            </w:rPr>
          </w:pPr>
          <w:hyperlink w:anchor="_Toc213316021" w:history="1">
            <w:r w:rsidRPr="00216C59">
              <w:rPr>
                <w:rStyle w:val="Hyperlink"/>
                <w:rFonts w:ascii="Verdana" w:hAnsi="Verdana"/>
                <w:b/>
                <w:bCs/>
                <w:noProof/>
              </w:rPr>
              <w:t>5.</w:t>
            </w:r>
            <w:r>
              <w:rPr>
                <w:noProof/>
                <w:kern w:val="2"/>
                <w:sz w:val="24"/>
                <w:szCs w:val="24"/>
                <w14:ligatures w14:val="standardContextual"/>
              </w:rPr>
              <w:tab/>
            </w:r>
            <w:r w:rsidRPr="00216C59">
              <w:rPr>
                <w:rStyle w:val="Hyperlink"/>
                <w:rFonts w:ascii="Verdana" w:hAnsi="Verdana"/>
                <w:b/>
                <w:bCs/>
                <w:noProof/>
              </w:rPr>
              <w:t>Co-operation and Communication</w:t>
            </w:r>
            <w:r>
              <w:rPr>
                <w:noProof/>
                <w:webHidden/>
              </w:rPr>
              <w:tab/>
            </w:r>
            <w:r>
              <w:rPr>
                <w:noProof/>
                <w:webHidden/>
              </w:rPr>
              <w:fldChar w:fldCharType="begin"/>
            </w:r>
            <w:r>
              <w:rPr>
                <w:noProof/>
                <w:webHidden/>
              </w:rPr>
              <w:instrText xml:space="preserve"> PAGEREF _Toc213316021 \h </w:instrText>
            </w:r>
            <w:r>
              <w:rPr>
                <w:noProof/>
                <w:webHidden/>
              </w:rPr>
            </w:r>
            <w:r>
              <w:rPr>
                <w:noProof/>
                <w:webHidden/>
              </w:rPr>
              <w:fldChar w:fldCharType="separate"/>
            </w:r>
            <w:r w:rsidR="00BA6B9B">
              <w:rPr>
                <w:noProof/>
                <w:webHidden/>
              </w:rPr>
              <w:t>8</w:t>
            </w:r>
            <w:r>
              <w:rPr>
                <w:noProof/>
                <w:webHidden/>
              </w:rPr>
              <w:fldChar w:fldCharType="end"/>
            </w:r>
          </w:hyperlink>
        </w:p>
        <w:p w14:paraId="35C1D69B" w14:textId="7A148962" w:rsidR="00B848B8" w:rsidRDefault="00B848B8">
          <w:pPr>
            <w:pStyle w:val="TOC1"/>
            <w:rPr>
              <w:noProof/>
              <w:kern w:val="2"/>
              <w:sz w:val="24"/>
              <w:szCs w:val="24"/>
              <w14:ligatures w14:val="standardContextual"/>
            </w:rPr>
          </w:pPr>
          <w:hyperlink w:anchor="_Toc213316022" w:history="1">
            <w:r w:rsidRPr="00216C59">
              <w:rPr>
                <w:rStyle w:val="Hyperlink"/>
                <w:rFonts w:ascii="Verdana" w:hAnsi="Verdana"/>
                <w:b/>
                <w:bCs/>
                <w:noProof/>
              </w:rPr>
              <w:t>6.</w:t>
            </w:r>
            <w:r>
              <w:rPr>
                <w:noProof/>
                <w:kern w:val="2"/>
                <w:sz w:val="24"/>
                <w:szCs w:val="24"/>
                <w14:ligatures w14:val="standardContextual"/>
              </w:rPr>
              <w:tab/>
            </w:r>
            <w:r w:rsidRPr="00216C59">
              <w:rPr>
                <w:rStyle w:val="Hyperlink"/>
                <w:rFonts w:ascii="Verdana" w:hAnsi="Verdana"/>
                <w:b/>
                <w:bCs/>
                <w:noProof/>
              </w:rPr>
              <w:t>Finance Procedures</w:t>
            </w:r>
            <w:r>
              <w:rPr>
                <w:noProof/>
                <w:webHidden/>
              </w:rPr>
              <w:tab/>
            </w:r>
            <w:r>
              <w:rPr>
                <w:noProof/>
                <w:webHidden/>
              </w:rPr>
              <w:fldChar w:fldCharType="begin"/>
            </w:r>
            <w:r>
              <w:rPr>
                <w:noProof/>
                <w:webHidden/>
              </w:rPr>
              <w:instrText xml:space="preserve"> PAGEREF _Toc213316022 \h </w:instrText>
            </w:r>
            <w:r>
              <w:rPr>
                <w:noProof/>
                <w:webHidden/>
              </w:rPr>
            </w:r>
            <w:r>
              <w:rPr>
                <w:noProof/>
                <w:webHidden/>
              </w:rPr>
              <w:fldChar w:fldCharType="separate"/>
            </w:r>
            <w:r w:rsidR="00BA6B9B">
              <w:rPr>
                <w:noProof/>
                <w:webHidden/>
              </w:rPr>
              <w:t>9</w:t>
            </w:r>
            <w:r>
              <w:rPr>
                <w:noProof/>
                <w:webHidden/>
              </w:rPr>
              <w:fldChar w:fldCharType="end"/>
            </w:r>
          </w:hyperlink>
        </w:p>
        <w:p w14:paraId="6852D60B" w14:textId="00E77914" w:rsidR="00B848B8" w:rsidRDefault="00B848B8">
          <w:pPr>
            <w:pStyle w:val="TOC2"/>
            <w:tabs>
              <w:tab w:val="right" w:leader="dot" w:pos="9736"/>
            </w:tabs>
            <w:rPr>
              <w:noProof/>
              <w:kern w:val="2"/>
              <w:sz w:val="24"/>
              <w:szCs w:val="24"/>
              <w14:ligatures w14:val="standardContextual"/>
            </w:rPr>
          </w:pPr>
          <w:hyperlink w:anchor="_Toc213316023" w:history="1">
            <w:r w:rsidRPr="00216C59">
              <w:rPr>
                <w:rStyle w:val="Hyperlink"/>
                <w:rFonts w:ascii="Verdana" w:hAnsi="Verdana"/>
                <w:noProof/>
              </w:rPr>
              <w:t>6.1 Risk Assessment</w:t>
            </w:r>
            <w:r>
              <w:rPr>
                <w:noProof/>
                <w:webHidden/>
              </w:rPr>
              <w:tab/>
            </w:r>
            <w:r>
              <w:rPr>
                <w:noProof/>
                <w:webHidden/>
              </w:rPr>
              <w:fldChar w:fldCharType="begin"/>
            </w:r>
            <w:r>
              <w:rPr>
                <w:noProof/>
                <w:webHidden/>
              </w:rPr>
              <w:instrText xml:space="preserve"> PAGEREF _Toc213316023 \h </w:instrText>
            </w:r>
            <w:r>
              <w:rPr>
                <w:noProof/>
                <w:webHidden/>
              </w:rPr>
            </w:r>
            <w:r>
              <w:rPr>
                <w:noProof/>
                <w:webHidden/>
              </w:rPr>
              <w:fldChar w:fldCharType="separate"/>
            </w:r>
            <w:r w:rsidR="00BA6B9B">
              <w:rPr>
                <w:noProof/>
                <w:webHidden/>
              </w:rPr>
              <w:t>9</w:t>
            </w:r>
            <w:r>
              <w:rPr>
                <w:noProof/>
                <w:webHidden/>
              </w:rPr>
              <w:fldChar w:fldCharType="end"/>
            </w:r>
          </w:hyperlink>
        </w:p>
        <w:p w14:paraId="4CEA46C0" w14:textId="4B1CAD23" w:rsidR="00B848B8" w:rsidRDefault="00B848B8">
          <w:pPr>
            <w:pStyle w:val="TOC2"/>
            <w:tabs>
              <w:tab w:val="right" w:leader="dot" w:pos="9736"/>
            </w:tabs>
            <w:rPr>
              <w:noProof/>
              <w:kern w:val="2"/>
              <w:sz w:val="24"/>
              <w:szCs w:val="24"/>
              <w14:ligatures w14:val="standardContextual"/>
            </w:rPr>
          </w:pPr>
          <w:hyperlink w:anchor="_Toc213316024" w:history="1">
            <w:r w:rsidRPr="00216C59">
              <w:rPr>
                <w:rStyle w:val="Hyperlink"/>
                <w:rFonts w:ascii="Verdana" w:hAnsi="Verdana"/>
                <w:noProof/>
              </w:rPr>
              <w:t>6.2 Reporting and Investigation Procedures</w:t>
            </w:r>
            <w:r>
              <w:rPr>
                <w:noProof/>
                <w:webHidden/>
              </w:rPr>
              <w:tab/>
            </w:r>
            <w:r>
              <w:rPr>
                <w:noProof/>
                <w:webHidden/>
              </w:rPr>
              <w:fldChar w:fldCharType="begin"/>
            </w:r>
            <w:r>
              <w:rPr>
                <w:noProof/>
                <w:webHidden/>
              </w:rPr>
              <w:instrText xml:space="preserve"> PAGEREF _Toc213316024 \h </w:instrText>
            </w:r>
            <w:r>
              <w:rPr>
                <w:noProof/>
                <w:webHidden/>
              </w:rPr>
            </w:r>
            <w:r>
              <w:rPr>
                <w:noProof/>
                <w:webHidden/>
              </w:rPr>
              <w:fldChar w:fldCharType="separate"/>
            </w:r>
            <w:r w:rsidR="00BA6B9B">
              <w:rPr>
                <w:noProof/>
                <w:webHidden/>
              </w:rPr>
              <w:t>10</w:t>
            </w:r>
            <w:r>
              <w:rPr>
                <w:noProof/>
                <w:webHidden/>
              </w:rPr>
              <w:fldChar w:fldCharType="end"/>
            </w:r>
          </w:hyperlink>
        </w:p>
        <w:p w14:paraId="52A91D06" w14:textId="262AEC63" w:rsidR="00B848B8" w:rsidRDefault="00B848B8">
          <w:pPr>
            <w:pStyle w:val="TOC2"/>
            <w:tabs>
              <w:tab w:val="right" w:leader="dot" w:pos="9736"/>
            </w:tabs>
            <w:rPr>
              <w:noProof/>
              <w:kern w:val="2"/>
              <w:sz w:val="24"/>
              <w:szCs w:val="24"/>
              <w14:ligatures w14:val="standardContextual"/>
            </w:rPr>
          </w:pPr>
          <w:hyperlink w:anchor="_Toc213316025" w:history="1">
            <w:r w:rsidRPr="00216C59">
              <w:rPr>
                <w:rStyle w:val="Hyperlink"/>
                <w:rFonts w:ascii="Verdana" w:hAnsi="Verdana"/>
                <w:noProof/>
              </w:rPr>
              <w:t>6.3 First Aid</w:t>
            </w:r>
            <w:r>
              <w:rPr>
                <w:noProof/>
                <w:webHidden/>
              </w:rPr>
              <w:tab/>
            </w:r>
            <w:r>
              <w:rPr>
                <w:noProof/>
                <w:webHidden/>
              </w:rPr>
              <w:fldChar w:fldCharType="begin"/>
            </w:r>
            <w:r>
              <w:rPr>
                <w:noProof/>
                <w:webHidden/>
              </w:rPr>
              <w:instrText xml:space="preserve"> PAGEREF _Toc213316025 \h </w:instrText>
            </w:r>
            <w:r>
              <w:rPr>
                <w:noProof/>
                <w:webHidden/>
              </w:rPr>
            </w:r>
            <w:r>
              <w:rPr>
                <w:noProof/>
                <w:webHidden/>
              </w:rPr>
              <w:fldChar w:fldCharType="separate"/>
            </w:r>
            <w:r w:rsidR="00BA6B9B">
              <w:rPr>
                <w:noProof/>
                <w:webHidden/>
              </w:rPr>
              <w:t>11</w:t>
            </w:r>
            <w:r>
              <w:rPr>
                <w:noProof/>
                <w:webHidden/>
              </w:rPr>
              <w:fldChar w:fldCharType="end"/>
            </w:r>
          </w:hyperlink>
        </w:p>
        <w:p w14:paraId="3CCB50E3" w14:textId="57BB5AA5" w:rsidR="00B848B8" w:rsidRDefault="00B848B8">
          <w:pPr>
            <w:pStyle w:val="TOC2"/>
            <w:tabs>
              <w:tab w:val="right" w:leader="dot" w:pos="9736"/>
            </w:tabs>
            <w:rPr>
              <w:noProof/>
              <w:kern w:val="2"/>
              <w:sz w:val="24"/>
              <w:szCs w:val="24"/>
              <w14:ligatures w14:val="standardContextual"/>
            </w:rPr>
          </w:pPr>
          <w:hyperlink w:anchor="_Toc213316026" w:history="1">
            <w:r w:rsidRPr="00216C59">
              <w:rPr>
                <w:rStyle w:val="Hyperlink"/>
                <w:rFonts w:ascii="Verdana" w:hAnsi="Verdana"/>
                <w:noProof/>
              </w:rPr>
              <w:t>6.4 Emergency Plans</w:t>
            </w:r>
            <w:r>
              <w:rPr>
                <w:noProof/>
                <w:webHidden/>
              </w:rPr>
              <w:tab/>
            </w:r>
            <w:r>
              <w:rPr>
                <w:noProof/>
                <w:webHidden/>
              </w:rPr>
              <w:fldChar w:fldCharType="begin"/>
            </w:r>
            <w:r>
              <w:rPr>
                <w:noProof/>
                <w:webHidden/>
              </w:rPr>
              <w:instrText xml:space="preserve"> PAGEREF _Toc213316026 \h </w:instrText>
            </w:r>
            <w:r>
              <w:rPr>
                <w:noProof/>
                <w:webHidden/>
              </w:rPr>
            </w:r>
            <w:r>
              <w:rPr>
                <w:noProof/>
                <w:webHidden/>
              </w:rPr>
              <w:fldChar w:fldCharType="separate"/>
            </w:r>
            <w:r w:rsidR="00BA6B9B">
              <w:rPr>
                <w:noProof/>
                <w:webHidden/>
              </w:rPr>
              <w:t>11</w:t>
            </w:r>
            <w:r>
              <w:rPr>
                <w:noProof/>
                <w:webHidden/>
              </w:rPr>
              <w:fldChar w:fldCharType="end"/>
            </w:r>
          </w:hyperlink>
        </w:p>
        <w:p w14:paraId="5EEAE8E8" w14:textId="49914D20" w:rsidR="00B848B8" w:rsidRDefault="00B848B8">
          <w:pPr>
            <w:pStyle w:val="TOC2"/>
            <w:tabs>
              <w:tab w:val="right" w:leader="dot" w:pos="9736"/>
            </w:tabs>
            <w:rPr>
              <w:noProof/>
              <w:kern w:val="2"/>
              <w:sz w:val="24"/>
              <w:szCs w:val="24"/>
              <w14:ligatures w14:val="standardContextual"/>
            </w:rPr>
          </w:pPr>
          <w:hyperlink w:anchor="_Toc213316027" w:history="1">
            <w:r w:rsidRPr="00216C59">
              <w:rPr>
                <w:rStyle w:val="Hyperlink"/>
                <w:rFonts w:ascii="Verdana" w:hAnsi="Verdana"/>
                <w:noProof/>
              </w:rPr>
              <w:t>6.5 Emergency Evacuation Plans</w:t>
            </w:r>
            <w:r>
              <w:rPr>
                <w:noProof/>
                <w:webHidden/>
              </w:rPr>
              <w:tab/>
            </w:r>
            <w:r>
              <w:rPr>
                <w:noProof/>
                <w:webHidden/>
              </w:rPr>
              <w:fldChar w:fldCharType="begin"/>
            </w:r>
            <w:r>
              <w:rPr>
                <w:noProof/>
                <w:webHidden/>
              </w:rPr>
              <w:instrText xml:space="preserve"> PAGEREF _Toc213316027 \h </w:instrText>
            </w:r>
            <w:r>
              <w:rPr>
                <w:noProof/>
                <w:webHidden/>
              </w:rPr>
            </w:r>
            <w:r>
              <w:rPr>
                <w:noProof/>
                <w:webHidden/>
              </w:rPr>
              <w:fldChar w:fldCharType="separate"/>
            </w:r>
            <w:r w:rsidR="00BA6B9B">
              <w:rPr>
                <w:noProof/>
                <w:webHidden/>
              </w:rPr>
              <w:t>11</w:t>
            </w:r>
            <w:r>
              <w:rPr>
                <w:noProof/>
                <w:webHidden/>
              </w:rPr>
              <w:fldChar w:fldCharType="end"/>
            </w:r>
          </w:hyperlink>
        </w:p>
        <w:p w14:paraId="74F60151" w14:textId="66488EA7" w:rsidR="00B848B8" w:rsidRDefault="00B848B8">
          <w:pPr>
            <w:pStyle w:val="TOC2"/>
            <w:tabs>
              <w:tab w:val="right" w:leader="dot" w:pos="9736"/>
            </w:tabs>
            <w:rPr>
              <w:noProof/>
              <w:kern w:val="2"/>
              <w:sz w:val="24"/>
              <w:szCs w:val="24"/>
              <w14:ligatures w14:val="standardContextual"/>
            </w:rPr>
          </w:pPr>
          <w:hyperlink w:anchor="_Toc213316028" w:history="1">
            <w:r w:rsidRPr="00216C59">
              <w:rPr>
                <w:rStyle w:val="Hyperlink"/>
                <w:rFonts w:ascii="Verdana" w:hAnsi="Verdana"/>
                <w:noProof/>
              </w:rPr>
              <w:t>6.7 Visitors</w:t>
            </w:r>
            <w:r>
              <w:rPr>
                <w:noProof/>
                <w:webHidden/>
              </w:rPr>
              <w:tab/>
            </w:r>
            <w:r>
              <w:rPr>
                <w:noProof/>
                <w:webHidden/>
              </w:rPr>
              <w:fldChar w:fldCharType="begin"/>
            </w:r>
            <w:r>
              <w:rPr>
                <w:noProof/>
                <w:webHidden/>
              </w:rPr>
              <w:instrText xml:space="preserve"> PAGEREF _Toc213316028 \h </w:instrText>
            </w:r>
            <w:r>
              <w:rPr>
                <w:noProof/>
                <w:webHidden/>
              </w:rPr>
            </w:r>
            <w:r>
              <w:rPr>
                <w:noProof/>
                <w:webHidden/>
              </w:rPr>
              <w:fldChar w:fldCharType="separate"/>
            </w:r>
            <w:r w:rsidR="00BA6B9B">
              <w:rPr>
                <w:noProof/>
                <w:webHidden/>
              </w:rPr>
              <w:t>12</w:t>
            </w:r>
            <w:r>
              <w:rPr>
                <w:noProof/>
                <w:webHidden/>
              </w:rPr>
              <w:fldChar w:fldCharType="end"/>
            </w:r>
          </w:hyperlink>
        </w:p>
        <w:p w14:paraId="1C9D75FE" w14:textId="08958832" w:rsidR="00B848B8" w:rsidRDefault="00B848B8">
          <w:pPr>
            <w:pStyle w:val="TOC2"/>
            <w:tabs>
              <w:tab w:val="right" w:leader="dot" w:pos="9736"/>
            </w:tabs>
            <w:rPr>
              <w:noProof/>
              <w:kern w:val="2"/>
              <w:sz w:val="24"/>
              <w:szCs w:val="24"/>
              <w14:ligatures w14:val="standardContextual"/>
            </w:rPr>
          </w:pPr>
          <w:hyperlink w:anchor="_Toc213316029" w:history="1">
            <w:r w:rsidRPr="00216C59">
              <w:rPr>
                <w:rStyle w:val="Hyperlink"/>
                <w:rFonts w:ascii="Verdana" w:hAnsi="Verdana"/>
                <w:noProof/>
              </w:rPr>
              <w:t>6.8 Children on Premises</w:t>
            </w:r>
            <w:r>
              <w:rPr>
                <w:noProof/>
                <w:webHidden/>
              </w:rPr>
              <w:tab/>
            </w:r>
            <w:r>
              <w:rPr>
                <w:noProof/>
                <w:webHidden/>
              </w:rPr>
              <w:fldChar w:fldCharType="begin"/>
            </w:r>
            <w:r>
              <w:rPr>
                <w:noProof/>
                <w:webHidden/>
              </w:rPr>
              <w:instrText xml:space="preserve"> PAGEREF _Toc213316029 \h </w:instrText>
            </w:r>
            <w:r>
              <w:rPr>
                <w:noProof/>
                <w:webHidden/>
              </w:rPr>
            </w:r>
            <w:r>
              <w:rPr>
                <w:noProof/>
                <w:webHidden/>
              </w:rPr>
              <w:fldChar w:fldCharType="separate"/>
            </w:r>
            <w:r w:rsidR="00BA6B9B">
              <w:rPr>
                <w:noProof/>
                <w:webHidden/>
              </w:rPr>
              <w:t>12</w:t>
            </w:r>
            <w:r>
              <w:rPr>
                <w:noProof/>
                <w:webHidden/>
              </w:rPr>
              <w:fldChar w:fldCharType="end"/>
            </w:r>
          </w:hyperlink>
        </w:p>
        <w:p w14:paraId="5FC44499" w14:textId="6B968C60" w:rsidR="00B848B8" w:rsidRDefault="00B848B8">
          <w:pPr>
            <w:pStyle w:val="TOC2"/>
            <w:tabs>
              <w:tab w:val="right" w:leader="dot" w:pos="9736"/>
            </w:tabs>
            <w:rPr>
              <w:noProof/>
              <w:kern w:val="2"/>
              <w:sz w:val="24"/>
              <w:szCs w:val="24"/>
              <w14:ligatures w14:val="standardContextual"/>
            </w:rPr>
          </w:pPr>
          <w:hyperlink w:anchor="_Toc213316030" w:history="1">
            <w:r w:rsidRPr="00216C59">
              <w:rPr>
                <w:rStyle w:val="Hyperlink"/>
                <w:rFonts w:ascii="Verdana" w:hAnsi="Verdana"/>
                <w:noProof/>
              </w:rPr>
              <w:t>6.9 Lone and Out of Hours Working</w:t>
            </w:r>
            <w:r>
              <w:rPr>
                <w:noProof/>
                <w:webHidden/>
              </w:rPr>
              <w:tab/>
            </w:r>
            <w:r>
              <w:rPr>
                <w:noProof/>
                <w:webHidden/>
              </w:rPr>
              <w:fldChar w:fldCharType="begin"/>
            </w:r>
            <w:r>
              <w:rPr>
                <w:noProof/>
                <w:webHidden/>
              </w:rPr>
              <w:instrText xml:space="preserve"> PAGEREF _Toc213316030 \h </w:instrText>
            </w:r>
            <w:r>
              <w:rPr>
                <w:noProof/>
                <w:webHidden/>
              </w:rPr>
            </w:r>
            <w:r>
              <w:rPr>
                <w:noProof/>
                <w:webHidden/>
              </w:rPr>
              <w:fldChar w:fldCharType="separate"/>
            </w:r>
            <w:r w:rsidR="00BA6B9B">
              <w:rPr>
                <w:noProof/>
                <w:webHidden/>
              </w:rPr>
              <w:t>12</w:t>
            </w:r>
            <w:r>
              <w:rPr>
                <w:noProof/>
                <w:webHidden/>
              </w:rPr>
              <w:fldChar w:fldCharType="end"/>
            </w:r>
          </w:hyperlink>
        </w:p>
        <w:p w14:paraId="07888BAF" w14:textId="09943125" w:rsidR="00B848B8" w:rsidRDefault="00B848B8">
          <w:pPr>
            <w:pStyle w:val="TOC2"/>
            <w:tabs>
              <w:tab w:val="right" w:leader="dot" w:pos="9736"/>
            </w:tabs>
            <w:rPr>
              <w:noProof/>
              <w:kern w:val="2"/>
              <w:sz w:val="24"/>
              <w:szCs w:val="24"/>
              <w14:ligatures w14:val="standardContextual"/>
            </w:rPr>
          </w:pPr>
          <w:hyperlink w:anchor="_Toc213316031" w:history="1">
            <w:r w:rsidRPr="00216C59">
              <w:rPr>
                <w:rStyle w:val="Hyperlink"/>
                <w:rFonts w:ascii="Verdana" w:hAnsi="Verdana"/>
                <w:noProof/>
              </w:rPr>
              <w:t>6.10 Violence and Abuse in the Workplace</w:t>
            </w:r>
            <w:r>
              <w:rPr>
                <w:noProof/>
                <w:webHidden/>
              </w:rPr>
              <w:tab/>
            </w:r>
            <w:r>
              <w:rPr>
                <w:noProof/>
                <w:webHidden/>
              </w:rPr>
              <w:fldChar w:fldCharType="begin"/>
            </w:r>
            <w:r>
              <w:rPr>
                <w:noProof/>
                <w:webHidden/>
              </w:rPr>
              <w:instrText xml:space="preserve"> PAGEREF _Toc213316031 \h </w:instrText>
            </w:r>
            <w:r>
              <w:rPr>
                <w:noProof/>
                <w:webHidden/>
              </w:rPr>
            </w:r>
            <w:r>
              <w:rPr>
                <w:noProof/>
                <w:webHidden/>
              </w:rPr>
              <w:fldChar w:fldCharType="separate"/>
            </w:r>
            <w:r w:rsidR="00BA6B9B">
              <w:rPr>
                <w:noProof/>
                <w:webHidden/>
              </w:rPr>
              <w:t>13</w:t>
            </w:r>
            <w:r>
              <w:rPr>
                <w:noProof/>
                <w:webHidden/>
              </w:rPr>
              <w:fldChar w:fldCharType="end"/>
            </w:r>
          </w:hyperlink>
        </w:p>
        <w:p w14:paraId="1C6373D8" w14:textId="152E0C12" w:rsidR="00B848B8" w:rsidRDefault="00B848B8">
          <w:pPr>
            <w:pStyle w:val="TOC2"/>
            <w:tabs>
              <w:tab w:val="right" w:leader="dot" w:pos="9736"/>
            </w:tabs>
            <w:rPr>
              <w:noProof/>
              <w:kern w:val="2"/>
              <w:sz w:val="24"/>
              <w:szCs w:val="24"/>
              <w14:ligatures w14:val="standardContextual"/>
            </w:rPr>
          </w:pPr>
          <w:hyperlink w:anchor="_Toc213316032" w:history="1">
            <w:r w:rsidRPr="00216C59">
              <w:rPr>
                <w:rStyle w:val="Hyperlink"/>
                <w:rFonts w:ascii="Verdana" w:hAnsi="Verdana"/>
                <w:noProof/>
              </w:rPr>
              <w:t>6.11 Manual Handling</w:t>
            </w:r>
            <w:r>
              <w:rPr>
                <w:noProof/>
                <w:webHidden/>
              </w:rPr>
              <w:tab/>
            </w:r>
            <w:r>
              <w:rPr>
                <w:noProof/>
                <w:webHidden/>
              </w:rPr>
              <w:fldChar w:fldCharType="begin"/>
            </w:r>
            <w:r>
              <w:rPr>
                <w:noProof/>
                <w:webHidden/>
              </w:rPr>
              <w:instrText xml:space="preserve"> PAGEREF _Toc213316032 \h </w:instrText>
            </w:r>
            <w:r>
              <w:rPr>
                <w:noProof/>
                <w:webHidden/>
              </w:rPr>
            </w:r>
            <w:r>
              <w:rPr>
                <w:noProof/>
                <w:webHidden/>
              </w:rPr>
              <w:fldChar w:fldCharType="separate"/>
            </w:r>
            <w:r w:rsidR="00BA6B9B">
              <w:rPr>
                <w:noProof/>
                <w:webHidden/>
              </w:rPr>
              <w:t>14</w:t>
            </w:r>
            <w:r>
              <w:rPr>
                <w:noProof/>
                <w:webHidden/>
              </w:rPr>
              <w:fldChar w:fldCharType="end"/>
            </w:r>
          </w:hyperlink>
        </w:p>
        <w:p w14:paraId="2E5FF2F2" w14:textId="2291C7C9" w:rsidR="00B848B8" w:rsidRDefault="00B848B8">
          <w:pPr>
            <w:pStyle w:val="TOC2"/>
            <w:tabs>
              <w:tab w:val="right" w:leader="dot" w:pos="9736"/>
            </w:tabs>
            <w:rPr>
              <w:noProof/>
              <w:kern w:val="2"/>
              <w:sz w:val="24"/>
              <w:szCs w:val="24"/>
              <w14:ligatures w14:val="standardContextual"/>
            </w:rPr>
          </w:pPr>
          <w:hyperlink w:anchor="_Toc213316033" w:history="1">
            <w:r w:rsidRPr="00216C59">
              <w:rPr>
                <w:rStyle w:val="Hyperlink"/>
                <w:rFonts w:ascii="Verdana" w:hAnsi="Verdana"/>
                <w:noProof/>
              </w:rPr>
              <w:t>6.13 Slips, Trips and Falls</w:t>
            </w:r>
            <w:r>
              <w:rPr>
                <w:noProof/>
                <w:webHidden/>
              </w:rPr>
              <w:tab/>
            </w:r>
            <w:r>
              <w:rPr>
                <w:noProof/>
                <w:webHidden/>
              </w:rPr>
              <w:fldChar w:fldCharType="begin"/>
            </w:r>
            <w:r>
              <w:rPr>
                <w:noProof/>
                <w:webHidden/>
              </w:rPr>
              <w:instrText xml:space="preserve"> PAGEREF _Toc213316033 \h </w:instrText>
            </w:r>
            <w:r>
              <w:rPr>
                <w:noProof/>
                <w:webHidden/>
              </w:rPr>
            </w:r>
            <w:r>
              <w:rPr>
                <w:noProof/>
                <w:webHidden/>
              </w:rPr>
              <w:fldChar w:fldCharType="separate"/>
            </w:r>
            <w:r w:rsidR="00BA6B9B">
              <w:rPr>
                <w:noProof/>
                <w:webHidden/>
              </w:rPr>
              <w:t>14</w:t>
            </w:r>
            <w:r>
              <w:rPr>
                <w:noProof/>
                <w:webHidden/>
              </w:rPr>
              <w:fldChar w:fldCharType="end"/>
            </w:r>
          </w:hyperlink>
        </w:p>
        <w:p w14:paraId="31F800B6" w14:textId="4DAA3B2B" w:rsidR="00B848B8" w:rsidRDefault="00B848B8">
          <w:pPr>
            <w:pStyle w:val="TOC2"/>
            <w:tabs>
              <w:tab w:val="right" w:leader="dot" w:pos="9736"/>
            </w:tabs>
            <w:rPr>
              <w:noProof/>
              <w:kern w:val="2"/>
              <w:sz w:val="24"/>
              <w:szCs w:val="24"/>
              <w14:ligatures w14:val="standardContextual"/>
            </w:rPr>
          </w:pPr>
          <w:hyperlink w:anchor="_Toc213316034" w:history="1">
            <w:r w:rsidRPr="00216C59">
              <w:rPr>
                <w:rStyle w:val="Hyperlink"/>
                <w:rFonts w:ascii="Verdana" w:hAnsi="Verdana"/>
                <w:noProof/>
              </w:rPr>
              <w:t>6.14 Working at Height</w:t>
            </w:r>
            <w:r>
              <w:rPr>
                <w:noProof/>
                <w:webHidden/>
              </w:rPr>
              <w:tab/>
            </w:r>
            <w:r>
              <w:rPr>
                <w:noProof/>
                <w:webHidden/>
              </w:rPr>
              <w:fldChar w:fldCharType="begin"/>
            </w:r>
            <w:r>
              <w:rPr>
                <w:noProof/>
                <w:webHidden/>
              </w:rPr>
              <w:instrText xml:space="preserve"> PAGEREF _Toc213316034 \h </w:instrText>
            </w:r>
            <w:r>
              <w:rPr>
                <w:noProof/>
                <w:webHidden/>
              </w:rPr>
            </w:r>
            <w:r>
              <w:rPr>
                <w:noProof/>
                <w:webHidden/>
              </w:rPr>
              <w:fldChar w:fldCharType="separate"/>
            </w:r>
            <w:r w:rsidR="00BA6B9B">
              <w:rPr>
                <w:noProof/>
                <w:webHidden/>
              </w:rPr>
              <w:t>14</w:t>
            </w:r>
            <w:r>
              <w:rPr>
                <w:noProof/>
                <w:webHidden/>
              </w:rPr>
              <w:fldChar w:fldCharType="end"/>
            </w:r>
          </w:hyperlink>
        </w:p>
        <w:p w14:paraId="124014F2" w14:textId="16ACAF99" w:rsidR="00B848B8" w:rsidRDefault="00B848B8">
          <w:pPr>
            <w:pStyle w:val="TOC2"/>
            <w:tabs>
              <w:tab w:val="right" w:leader="dot" w:pos="9736"/>
            </w:tabs>
            <w:rPr>
              <w:noProof/>
              <w:kern w:val="2"/>
              <w:sz w:val="24"/>
              <w:szCs w:val="24"/>
              <w14:ligatures w14:val="standardContextual"/>
            </w:rPr>
          </w:pPr>
          <w:hyperlink w:anchor="_Toc213316035" w:history="1">
            <w:r w:rsidRPr="00216C59">
              <w:rPr>
                <w:rStyle w:val="Hyperlink"/>
                <w:rFonts w:ascii="Verdana" w:hAnsi="Verdana"/>
                <w:noProof/>
              </w:rPr>
              <w:t>6.15 Workstation Assessments</w:t>
            </w:r>
            <w:r>
              <w:rPr>
                <w:noProof/>
                <w:webHidden/>
              </w:rPr>
              <w:tab/>
            </w:r>
            <w:r>
              <w:rPr>
                <w:noProof/>
                <w:webHidden/>
              </w:rPr>
              <w:fldChar w:fldCharType="begin"/>
            </w:r>
            <w:r>
              <w:rPr>
                <w:noProof/>
                <w:webHidden/>
              </w:rPr>
              <w:instrText xml:space="preserve"> PAGEREF _Toc213316035 \h </w:instrText>
            </w:r>
            <w:r>
              <w:rPr>
                <w:noProof/>
                <w:webHidden/>
              </w:rPr>
            </w:r>
            <w:r>
              <w:rPr>
                <w:noProof/>
                <w:webHidden/>
              </w:rPr>
              <w:fldChar w:fldCharType="separate"/>
            </w:r>
            <w:r w:rsidR="00BA6B9B">
              <w:rPr>
                <w:noProof/>
                <w:webHidden/>
              </w:rPr>
              <w:t>15</w:t>
            </w:r>
            <w:r>
              <w:rPr>
                <w:noProof/>
                <w:webHidden/>
              </w:rPr>
              <w:fldChar w:fldCharType="end"/>
            </w:r>
          </w:hyperlink>
        </w:p>
        <w:p w14:paraId="3F703EB0" w14:textId="79D9454A" w:rsidR="00B848B8" w:rsidRDefault="00B848B8">
          <w:pPr>
            <w:pStyle w:val="TOC2"/>
            <w:tabs>
              <w:tab w:val="right" w:leader="dot" w:pos="9736"/>
            </w:tabs>
            <w:rPr>
              <w:noProof/>
              <w:kern w:val="2"/>
              <w:sz w:val="24"/>
              <w:szCs w:val="24"/>
              <w14:ligatures w14:val="standardContextual"/>
            </w:rPr>
          </w:pPr>
          <w:hyperlink w:anchor="_Toc213316036" w:history="1">
            <w:r w:rsidRPr="00216C59">
              <w:rPr>
                <w:rStyle w:val="Hyperlink"/>
                <w:rFonts w:ascii="Verdana" w:hAnsi="Verdana"/>
                <w:noProof/>
              </w:rPr>
              <w:t>6.16 Electrical Safety</w:t>
            </w:r>
            <w:r>
              <w:rPr>
                <w:noProof/>
                <w:webHidden/>
              </w:rPr>
              <w:tab/>
            </w:r>
            <w:r>
              <w:rPr>
                <w:noProof/>
                <w:webHidden/>
              </w:rPr>
              <w:fldChar w:fldCharType="begin"/>
            </w:r>
            <w:r>
              <w:rPr>
                <w:noProof/>
                <w:webHidden/>
              </w:rPr>
              <w:instrText xml:space="preserve"> PAGEREF _Toc213316036 \h </w:instrText>
            </w:r>
            <w:r>
              <w:rPr>
                <w:noProof/>
                <w:webHidden/>
              </w:rPr>
            </w:r>
            <w:r>
              <w:rPr>
                <w:noProof/>
                <w:webHidden/>
              </w:rPr>
              <w:fldChar w:fldCharType="separate"/>
            </w:r>
            <w:r w:rsidR="00BA6B9B">
              <w:rPr>
                <w:noProof/>
                <w:webHidden/>
              </w:rPr>
              <w:t>15</w:t>
            </w:r>
            <w:r>
              <w:rPr>
                <w:noProof/>
                <w:webHidden/>
              </w:rPr>
              <w:fldChar w:fldCharType="end"/>
            </w:r>
          </w:hyperlink>
        </w:p>
        <w:p w14:paraId="5021B74F" w14:textId="1F441761" w:rsidR="00B848B8" w:rsidRDefault="00B848B8">
          <w:pPr>
            <w:pStyle w:val="TOC2"/>
            <w:tabs>
              <w:tab w:val="right" w:leader="dot" w:pos="9736"/>
            </w:tabs>
            <w:rPr>
              <w:noProof/>
              <w:kern w:val="2"/>
              <w:sz w:val="24"/>
              <w:szCs w:val="24"/>
              <w14:ligatures w14:val="standardContextual"/>
            </w:rPr>
          </w:pPr>
          <w:hyperlink w:anchor="_Toc213316037" w:history="1">
            <w:r w:rsidRPr="00216C59">
              <w:rPr>
                <w:rStyle w:val="Hyperlink"/>
                <w:rFonts w:ascii="Verdana" w:hAnsi="Verdana"/>
                <w:noProof/>
              </w:rPr>
              <w:t>6.17 Travelling for Work</w:t>
            </w:r>
            <w:r>
              <w:rPr>
                <w:noProof/>
                <w:webHidden/>
              </w:rPr>
              <w:tab/>
            </w:r>
            <w:r>
              <w:rPr>
                <w:noProof/>
                <w:webHidden/>
              </w:rPr>
              <w:fldChar w:fldCharType="begin"/>
            </w:r>
            <w:r>
              <w:rPr>
                <w:noProof/>
                <w:webHidden/>
              </w:rPr>
              <w:instrText xml:space="preserve"> PAGEREF _Toc213316037 \h </w:instrText>
            </w:r>
            <w:r>
              <w:rPr>
                <w:noProof/>
                <w:webHidden/>
              </w:rPr>
            </w:r>
            <w:r>
              <w:rPr>
                <w:noProof/>
                <w:webHidden/>
              </w:rPr>
              <w:fldChar w:fldCharType="separate"/>
            </w:r>
            <w:r w:rsidR="00BA6B9B">
              <w:rPr>
                <w:noProof/>
                <w:webHidden/>
              </w:rPr>
              <w:t>16</w:t>
            </w:r>
            <w:r>
              <w:rPr>
                <w:noProof/>
                <w:webHidden/>
              </w:rPr>
              <w:fldChar w:fldCharType="end"/>
            </w:r>
          </w:hyperlink>
        </w:p>
        <w:p w14:paraId="38823594" w14:textId="1241A282" w:rsidR="00B848B8" w:rsidRDefault="00B848B8">
          <w:pPr>
            <w:pStyle w:val="TOC2"/>
            <w:tabs>
              <w:tab w:val="right" w:leader="dot" w:pos="9736"/>
            </w:tabs>
            <w:rPr>
              <w:noProof/>
              <w:kern w:val="2"/>
              <w:sz w:val="24"/>
              <w:szCs w:val="24"/>
              <w14:ligatures w14:val="standardContextual"/>
            </w:rPr>
          </w:pPr>
          <w:hyperlink w:anchor="_Toc213316038" w:history="1">
            <w:r w:rsidRPr="00216C59">
              <w:rPr>
                <w:rStyle w:val="Hyperlink"/>
                <w:rFonts w:ascii="Verdana" w:hAnsi="Verdana"/>
                <w:noProof/>
              </w:rPr>
              <w:t>6.18 Driving at Work</w:t>
            </w:r>
            <w:r>
              <w:rPr>
                <w:noProof/>
                <w:webHidden/>
              </w:rPr>
              <w:tab/>
            </w:r>
            <w:r>
              <w:rPr>
                <w:noProof/>
                <w:webHidden/>
              </w:rPr>
              <w:fldChar w:fldCharType="begin"/>
            </w:r>
            <w:r>
              <w:rPr>
                <w:noProof/>
                <w:webHidden/>
              </w:rPr>
              <w:instrText xml:space="preserve"> PAGEREF _Toc213316038 \h </w:instrText>
            </w:r>
            <w:r>
              <w:rPr>
                <w:noProof/>
                <w:webHidden/>
              </w:rPr>
            </w:r>
            <w:r>
              <w:rPr>
                <w:noProof/>
                <w:webHidden/>
              </w:rPr>
              <w:fldChar w:fldCharType="separate"/>
            </w:r>
            <w:r w:rsidR="00BA6B9B">
              <w:rPr>
                <w:noProof/>
                <w:webHidden/>
              </w:rPr>
              <w:t>17</w:t>
            </w:r>
            <w:r>
              <w:rPr>
                <w:noProof/>
                <w:webHidden/>
              </w:rPr>
              <w:fldChar w:fldCharType="end"/>
            </w:r>
          </w:hyperlink>
        </w:p>
        <w:p w14:paraId="764E4D79" w14:textId="7B040687" w:rsidR="00B848B8" w:rsidRDefault="00B848B8">
          <w:pPr>
            <w:pStyle w:val="TOC2"/>
            <w:tabs>
              <w:tab w:val="right" w:leader="dot" w:pos="9736"/>
            </w:tabs>
            <w:rPr>
              <w:noProof/>
              <w:kern w:val="2"/>
              <w:sz w:val="24"/>
              <w:szCs w:val="24"/>
              <w14:ligatures w14:val="standardContextual"/>
            </w:rPr>
          </w:pPr>
          <w:hyperlink w:anchor="_Toc213316039" w:history="1">
            <w:r w:rsidRPr="00216C59">
              <w:rPr>
                <w:rStyle w:val="Hyperlink"/>
                <w:rFonts w:ascii="Verdana" w:hAnsi="Verdana"/>
                <w:noProof/>
              </w:rPr>
              <w:t>6.19 Project Work</w:t>
            </w:r>
            <w:r>
              <w:rPr>
                <w:noProof/>
                <w:webHidden/>
              </w:rPr>
              <w:tab/>
            </w:r>
            <w:r>
              <w:rPr>
                <w:noProof/>
                <w:webHidden/>
              </w:rPr>
              <w:fldChar w:fldCharType="begin"/>
            </w:r>
            <w:r>
              <w:rPr>
                <w:noProof/>
                <w:webHidden/>
              </w:rPr>
              <w:instrText xml:space="preserve"> PAGEREF _Toc213316039 \h </w:instrText>
            </w:r>
            <w:r>
              <w:rPr>
                <w:noProof/>
                <w:webHidden/>
              </w:rPr>
            </w:r>
            <w:r>
              <w:rPr>
                <w:noProof/>
                <w:webHidden/>
              </w:rPr>
              <w:fldChar w:fldCharType="separate"/>
            </w:r>
            <w:r w:rsidR="00BA6B9B">
              <w:rPr>
                <w:noProof/>
                <w:webHidden/>
              </w:rPr>
              <w:t>17</w:t>
            </w:r>
            <w:r>
              <w:rPr>
                <w:noProof/>
                <w:webHidden/>
              </w:rPr>
              <w:fldChar w:fldCharType="end"/>
            </w:r>
          </w:hyperlink>
        </w:p>
        <w:p w14:paraId="34FF0B93" w14:textId="647B56D0" w:rsidR="00B848B8" w:rsidRDefault="00B848B8">
          <w:pPr>
            <w:pStyle w:val="TOC2"/>
            <w:tabs>
              <w:tab w:val="right" w:leader="dot" w:pos="9736"/>
            </w:tabs>
            <w:rPr>
              <w:noProof/>
              <w:kern w:val="2"/>
              <w:sz w:val="24"/>
              <w:szCs w:val="24"/>
              <w14:ligatures w14:val="standardContextual"/>
            </w:rPr>
          </w:pPr>
          <w:hyperlink w:anchor="_Toc213316040" w:history="1">
            <w:r w:rsidRPr="00216C59">
              <w:rPr>
                <w:rStyle w:val="Hyperlink"/>
                <w:rFonts w:ascii="Verdana" w:hAnsi="Verdana"/>
                <w:noProof/>
              </w:rPr>
              <w:t>6.20 Agile and Remote Working</w:t>
            </w:r>
            <w:r>
              <w:rPr>
                <w:noProof/>
                <w:webHidden/>
              </w:rPr>
              <w:tab/>
            </w:r>
            <w:r>
              <w:rPr>
                <w:noProof/>
                <w:webHidden/>
              </w:rPr>
              <w:fldChar w:fldCharType="begin"/>
            </w:r>
            <w:r>
              <w:rPr>
                <w:noProof/>
                <w:webHidden/>
              </w:rPr>
              <w:instrText xml:space="preserve"> PAGEREF _Toc213316040 \h </w:instrText>
            </w:r>
            <w:r>
              <w:rPr>
                <w:noProof/>
                <w:webHidden/>
              </w:rPr>
            </w:r>
            <w:r>
              <w:rPr>
                <w:noProof/>
                <w:webHidden/>
              </w:rPr>
              <w:fldChar w:fldCharType="separate"/>
            </w:r>
            <w:r w:rsidR="00BA6B9B">
              <w:rPr>
                <w:noProof/>
                <w:webHidden/>
              </w:rPr>
              <w:t>17</w:t>
            </w:r>
            <w:r>
              <w:rPr>
                <w:noProof/>
                <w:webHidden/>
              </w:rPr>
              <w:fldChar w:fldCharType="end"/>
            </w:r>
          </w:hyperlink>
        </w:p>
        <w:p w14:paraId="376BE08B" w14:textId="6ABE4772" w:rsidR="00B848B8" w:rsidRDefault="00B848B8">
          <w:pPr>
            <w:pStyle w:val="TOC2"/>
            <w:tabs>
              <w:tab w:val="right" w:leader="dot" w:pos="9736"/>
            </w:tabs>
            <w:rPr>
              <w:noProof/>
              <w:kern w:val="2"/>
              <w:sz w:val="24"/>
              <w:szCs w:val="24"/>
              <w14:ligatures w14:val="standardContextual"/>
            </w:rPr>
          </w:pPr>
          <w:hyperlink w:anchor="_Toc213316041" w:history="1">
            <w:r w:rsidRPr="00216C59">
              <w:rPr>
                <w:rStyle w:val="Hyperlink"/>
                <w:rFonts w:ascii="Verdana" w:hAnsi="Verdana"/>
                <w:noProof/>
              </w:rPr>
              <w:t>6.21 Home Working</w:t>
            </w:r>
            <w:r>
              <w:rPr>
                <w:noProof/>
                <w:webHidden/>
              </w:rPr>
              <w:tab/>
            </w:r>
            <w:r>
              <w:rPr>
                <w:noProof/>
                <w:webHidden/>
              </w:rPr>
              <w:fldChar w:fldCharType="begin"/>
            </w:r>
            <w:r>
              <w:rPr>
                <w:noProof/>
                <w:webHidden/>
              </w:rPr>
              <w:instrText xml:space="preserve"> PAGEREF _Toc213316041 \h </w:instrText>
            </w:r>
            <w:r>
              <w:rPr>
                <w:noProof/>
                <w:webHidden/>
              </w:rPr>
            </w:r>
            <w:r>
              <w:rPr>
                <w:noProof/>
                <w:webHidden/>
              </w:rPr>
              <w:fldChar w:fldCharType="separate"/>
            </w:r>
            <w:r w:rsidR="00BA6B9B">
              <w:rPr>
                <w:noProof/>
                <w:webHidden/>
              </w:rPr>
              <w:t>18</w:t>
            </w:r>
            <w:r>
              <w:rPr>
                <w:noProof/>
                <w:webHidden/>
              </w:rPr>
              <w:fldChar w:fldCharType="end"/>
            </w:r>
          </w:hyperlink>
        </w:p>
        <w:p w14:paraId="4091FBAE" w14:textId="20C7D11C" w:rsidR="00B848B8" w:rsidRDefault="00B848B8">
          <w:pPr>
            <w:pStyle w:val="TOC1"/>
            <w:rPr>
              <w:noProof/>
              <w:kern w:val="2"/>
              <w:sz w:val="24"/>
              <w:szCs w:val="24"/>
              <w14:ligatures w14:val="standardContextual"/>
            </w:rPr>
          </w:pPr>
          <w:hyperlink w:anchor="_Toc213316042" w:history="1">
            <w:r w:rsidRPr="00216C59">
              <w:rPr>
                <w:rStyle w:val="Hyperlink"/>
                <w:rFonts w:ascii="Verdana" w:hAnsi="Verdana"/>
                <w:b/>
                <w:bCs/>
                <w:noProof/>
              </w:rPr>
              <w:t>7.</w:t>
            </w:r>
            <w:r>
              <w:rPr>
                <w:noProof/>
                <w:kern w:val="2"/>
                <w:sz w:val="24"/>
                <w:szCs w:val="24"/>
                <w14:ligatures w14:val="standardContextual"/>
              </w:rPr>
              <w:tab/>
            </w:r>
            <w:r w:rsidRPr="00216C59">
              <w:rPr>
                <w:rStyle w:val="Hyperlink"/>
                <w:rFonts w:ascii="Verdana" w:hAnsi="Verdana"/>
                <w:b/>
                <w:bCs/>
                <w:noProof/>
              </w:rPr>
              <w:t>Monitoring of Performance</w:t>
            </w:r>
            <w:r>
              <w:rPr>
                <w:noProof/>
                <w:webHidden/>
              </w:rPr>
              <w:tab/>
            </w:r>
            <w:r>
              <w:rPr>
                <w:noProof/>
                <w:webHidden/>
              </w:rPr>
              <w:fldChar w:fldCharType="begin"/>
            </w:r>
            <w:r>
              <w:rPr>
                <w:noProof/>
                <w:webHidden/>
              </w:rPr>
              <w:instrText xml:space="preserve"> PAGEREF _Toc213316042 \h </w:instrText>
            </w:r>
            <w:r>
              <w:rPr>
                <w:noProof/>
                <w:webHidden/>
              </w:rPr>
            </w:r>
            <w:r>
              <w:rPr>
                <w:noProof/>
                <w:webHidden/>
              </w:rPr>
              <w:fldChar w:fldCharType="separate"/>
            </w:r>
            <w:r w:rsidR="00BA6B9B">
              <w:rPr>
                <w:noProof/>
                <w:webHidden/>
              </w:rPr>
              <w:t>19</w:t>
            </w:r>
            <w:r>
              <w:rPr>
                <w:noProof/>
                <w:webHidden/>
              </w:rPr>
              <w:fldChar w:fldCharType="end"/>
            </w:r>
          </w:hyperlink>
        </w:p>
        <w:p w14:paraId="3B710B1E" w14:textId="2CADD9D8" w:rsidR="00B848B8" w:rsidRDefault="00B848B8">
          <w:pPr>
            <w:pStyle w:val="TOC1"/>
            <w:rPr>
              <w:noProof/>
              <w:kern w:val="2"/>
              <w:sz w:val="24"/>
              <w:szCs w:val="24"/>
              <w14:ligatures w14:val="standardContextual"/>
            </w:rPr>
          </w:pPr>
          <w:hyperlink w:anchor="_Toc213316043" w:history="1">
            <w:r w:rsidRPr="00216C59">
              <w:rPr>
                <w:rStyle w:val="Hyperlink"/>
                <w:rFonts w:ascii="Verdana" w:hAnsi="Verdana"/>
                <w:b/>
                <w:bCs/>
                <w:noProof/>
              </w:rPr>
              <w:t>8.</w:t>
            </w:r>
            <w:r>
              <w:rPr>
                <w:noProof/>
                <w:kern w:val="2"/>
                <w:sz w:val="24"/>
                <w:szCs w:val="24"/>
                <w14:ligatures w14:val="standardContextual"/>
              </w:rPr>
              <w:tab/>
            </w:r>
            <w:r w:rsidRPr="00216C59">
              <w:rPr>
                <w:rStyle w:val="Hyperlink"/>
                <w:rFonts w:ascii="Verdana" w:hAnsi="Verdana"/>
                <w:b/>
                <w:bCs/>
                <w:noProof/>
              </w:rPr>
              <w:t>References</w:t>
            </w:r>
            <w:r>
              <w:rPr>
                <w:noProof/>
                <w:webHidden/>
              </w:rPr>
              <w:tab/>
            </w:r>
            <w:r>
              <w:rPr>
                <w:noProof/>
                <w:webHidden/>
              </w:rPr>
              <w:fldChar w:fldCharType="begin"/>
            </w:r>
            <w:r>
              <w:rPr>
                <w:noProof/>
                <w:webHidden/>
              </w:rPr>
              <w:instrText xml:space="preserve"> PAGEREF _Toc213316043 \h </w:instrText>
            </w:r>
            <w:r>
              <w:rPr>
                <w:noProof/>
                <w:webHidden/>
              </w:rPr>
            </w:r>
            <w:r>
              <w:rPr>
                <w:noProof/>
                <w:webHidden/>
              </w:rPr>
              <w:fldChar w:fldCharType="separate"/>
            </w:r>
            <w:r w:rsidR="00BA6B9B">
              <w:rPr>
                <w:noProof/>
                <w:webHidden/>
              </w:rPr>
              <w:t>19</w:t>
            </w:r>
            <w:r>
              <w:rPr>
                <w:noProof/>
                <w:webHidden/>
              </w:rPr>
              <w:fldChar w:fldCharType="end"/>
            </w:r>
          </w:hyperlink>
        </w:p>
        <w:p w14:paraId="7AC44D9E" w14:textId="248AEF90" w:rsidR="00B848B8" w:rsidRDefault="00B848B8">
          <w:pPr>
            <w:pStyle w:val="TOC1"/>
            <w:rPr>
              <w:noProof/>
              <w:kern w:val="2"/>
              <w:sz w:val="24"/>
              <w:szCs w:val="24"/>
              <w14:ligatures w14:val="standardContextual"/>
            </w:rPr>
          </w:pPr>
          <w:hyperlink w:anchor="_Toc213316044" w:history="1">
            <w:r w:rsidRPr="00216C59">
              <w:rPr>
                <w:rStyle w:val="Hyperlink"/>
                <w:rFonts w:ascii="Verdana" w:hAnsi="Verdana"/>
                <w:b/>
                <w:bCs/>
                <w:noProof/>
              </w:rPr>
              <w:t>9.</w:t>
            </w:r>
            <w:r>
              <w:rPr>
                <w:noProof/>
                <w:kern w:val="2"/>
                <w:sz w:val="24"/>
                <w:szCs w:val="24"/>
                <w14:ligatures w14:val="standardContextual"/>
              </w:rPr>
              <w:tab/>
            </w:r>
            <w:r w:rsidRPr="00216C59">
              <w:rPr>
                <w:rStyle w:val="Hyperlink"/>
                <w:rFonts w:ascii="Verdana" w:hAnsi="Verdana"/>
                <w:b/>
                <w:bCs/>
                <w:noProof/>
              </w:rPr>
              <w:t>Document Control</w:t>
            </w:r>
            <w:r>
              <w:rPr>
                <w:noProof/>
                <w:webHidden/>
              </w:rPr>
              <w:tab/>
            </w:r>
            <w:r>
              <w:rPr>
                <w:noProof/>
                <w:webHidden/>
              </w:rPr>
              <w:fldChar w:fldCharType="begin"/>
            </w:r>
            <w:r>
              <w:rPr>
                <w:noProof/>
                <w:webHidden/>
              </w:rPr>
              <w:instrText xml:space="preserve"> PAGEREF _Toc213316044 \h </w:instrText>
            </w:r>
            <w:r>
              <w:rPr>
                <w:noProof/>
                <w:webHidden/>
              </w:rPr>
            </w:r>
            <w:r>
              <w:rPr>
                <w:noProof/>
                <w:webHidden/>
              </w:rPr>
              <w:fldChar w:fldCharType="separate"/>
            </w:r>
            <w:r w:rsidR="00BA6B9B">
              <w:rPr>
                <w:noProof/>
                <w:webHidden/>
              </w:rPr>
              <w:t>20</w:t>
            </w:r>
            <w:r>
              <w:rPr>
                <w:noProof/>
                <w:webHidden/>
              </w:rPr>
              <w:fldChar w:fldCharType="end"/>
            </w:r>
          </w:hyperlink>
        </w:p>
        <w:p w14:paraId="55D72A01" w14:textId="061A82ED" w:rsidR="00151941" w:rsidRDefault="00151941" w:rsidP="00C5503F">
          <w:r w:rsidRPr="278C129E">
            <w:rPr>
              <w:b/>
              <w:bCs/>
              <w:noProof/>
            </w:rPr>
            <w:fldChar w:fldCharType="end"/>
          </w:r>
        </w:p>
      </w:sdtContent>
    </w:sdt>
    <w:p w14:paraId="658A9263" w14:textId="6D090BDA" w:rsidR="00E61EFA" w:rsidRPr="0037594D" w:rsidRDefault="00E61EFA" w:rsidP="00333084">
      <w:pPr>
        <w:pStyle w:val="NoSpacing"/>
        <w:spacing w:line="276" w:lineRule="auto"/>
        <w:rPr>
          <w:rFonts w:ascii="Verdana" w:hAnsi="Verdana"/>
        </w:rPr>
      </w:pPr>
      <w:r w:rsidRPr="007C22A8">
        <w:rPr>
          <w:rFonts w:ascii="Verdana" w:hAnsi="Verdana"/>
        </w:rPr>
        <w:br w:type="page"/>
      </w:r>
    </w:p>
    <w:p w14:paraId="101ECE30" w14:textId="77777777" w:rsidR="00E61EFA" w:rsidRPr="00333084" w:rsidRDefault="00E61EFA" w:rsidP="00333084">
      <w:pPr>
        <w:pStyle w:val="Heading1"/>
        <w:numPr>
          <w:ilvl w:val="0"/>
          <w:numId w:val="37"/>
        </w:numPr>
        <w:spacing w:before="0"/>
        <w:ind w:left="426" w:hanging="426"/>
        <w:rPr>
          <w:rFonts w:ascii="Verdana" w:hAnsi="Verdana"/>
          <w:b/>
          <w:bCs/>
          <w:color w:val="7030A0"/>
          <w:sz w:val="24"/>
          <w:szCs w:val="24"/>
        </w:rPr>
      </w:pPr>
      <w:bookmarkStart w:id="0" w:name="_Toc213316008"/>
      <w:r w:rsidRPr="00333084">
        <w:rPr>
          <w:rFonts w:ascii="Verdana" w:hAnsi="Verdana"/>
          <w:b/>
          <w:bCs/>
          <w:color w:val="7030A0"/>
          <w:sz w:val="24"/>
          <w:szCs w:val="24"/>
        </w:rPr>
        <w:lastRenderedPageBreak/>
        <w:t>Introduction</w:t>
      </w:r>
      <w:bookmarkEnd w:id="0"/>
    </w:p>
    <w:p w14:paraId="08D8C256" w14:textId="77777777" w:rsidR="00E61EFA" w:rsidRPr="007C22A8" w:rsidRDefault="00E61EFA" w:rsidP="00333084">
      <w:pPr>
        <w:pStyle w:val="NoSpacing"/>
        <w:spacing w:line="276" w:lineRule="auto"/>
        <w:rPr>
          <w:rFonts w:ascii="Verdana" w:hAnsi="Verdana"/>
        </w:rPr>
      </w:pPr>
    </w:p>
    <w:p w14:paraId="7EA407DF" w14:textId="77777777" w:rsidR="00E61EFA" w:rsidRPr="00597CAE" w:rsidRDefault="00E61EFA" w:rsidP="00333084">
      <w:pPr>
        <w:pStyle w:val="NoSpacing"/>
        <w:spacing w:line="276" w:lineRule="auto"/>
        <w:rPr>
          <w:rFonts w:ascii="Verdana" w:hAnsi="Verdana"/>
        </w:rPr>
      </w:pPr>
      <w:r w:rsidRPr="00597CAE">
        <w:rPr>
          <w:rFonts w:ascii="Verdana" w:hAnsi="Verdana"/>
        </w:rPr>
        <w:t>The University is required by Section 2 (3) of the Health and Safety at Work Act 1974 to produce a statement of health and safety policy</w:t>
      </w:r>
      <w:hyperlink r:id="rId11" w:history="1">
        <w:r w:rsidRPr="00597CAE">
          <w:rPr>
            <w:rStyle w:val="Hyperlink"/>
            <w:rFonts w:ascii="Verdana" w:hAnsi="Verdana"/>
            <w:vertAlign w:val="superscript"/>
          </w:rPr>
          <w:t>1</w:t>
        </w:r>
      </w:hyperlink>
      <w:r w:rsidRPr="00597CAE">
        <w:rPr>
          <w:rFonts w:ascii="Verdana" w:hAnsi="Verdana"/>
        </w:rPr>
        <w:t xml:space="preserve"> in which the University describes its commitment to health and safety and recognises it as a core management and leadership function.</w:t>
      </w:r>
    </w:p>
    <w:p w14:paraId="75CF03C6" w14:textId="77777777" w:rsidR="00E61EFA" w:rsidRPr="00597CAE" w:rsidRDefault="00E61EFA" w:rsidP="00333084">
      <w:pPr>
        <w:pStyle w:val="NoSpacing"/>
        <w:spacing w:line="276" w:lineRule="auto"/>
        <w:rPr>
          <w:rFonts w:ascii="Verdana" w:hAnsi="Verdana"/>
        </w:rPr>
      </w:pPr>
    </w:p>
    <w:p w14:paraId="21D0B63F" w14:textId="70F4A2E9" w:rsidR="00E61EFA" w:rsidRPr="00597CAE" w:rsidRDefault="00E61EFA" w:rsidP="00333084">
      <w:pPr>
        <w:pStyle w:val="NoSpacing"/>
        <w:spacing w:line="276" w:lineRule="auto"/>
        <w:rPr>
          <w:rFonts w:ascii="Verdana" w:hAnsi="Verdana"/>
        </w:rPr>
      </w:pPr>
      <w:r w:rsidRPr="00597CAE">
        <w:rPr>
          <w:rFonts w:ascii="Verdana" w:hAnsi="Verdana"/>
        </w:rPr>
        <w:t xml:space="preserve">The following document sets out the </w:t>
      </w:r>
      <w:r w:rsidR="000F0453" w:rsidRPr="00597CAE">
        <w:rPr>
          <w:rFonts w:ascii="Verdana" w:hAnsi="Verdana"/>
        </w:rPr>
        <w:t>Finance Directorate’</w:t>
      </w:r>
      <w:r w:rsidRPr="00597CAE">
        <w:rPr>
          <w:rFonts w:ascii="Verdana" w:hAnsi="Verdana"/>
        </w:rPr>
        <w:t xml:space="preserve">s local Statement of Policy, the structures in place for organising, managing and monitoring health and safety across </w:t>
      </w:r>
      <w:r w:rsidR="000F0453" w:rsidRPr="00597CAE">
        <w:rPr>
          <w:rFonts w:ascii="Verdana" w:hAnsi="Verdana"/>
        </w:rPr>
        <w:t>the offices occupied by members of the Finance Directorate</w:t>
      </w:r>
      <w:r w:rsidR="00681EE2" w:rsidRPr="00597CAE">
        <w:rPr>
          <w:rFonts w:ascii="Verdana" w:hAnsi="Verdana"/>
        </w:rPr>
        <w:t>,</w:t>
      </w:r>
      <w:r w:rsidRPr="00597CAE">
        <w:rPr>
          <w:rFonts w:ascii="Verdana" w:hAnsi="Verdana"/>
        </w:rPr>
        <w:t xml:space="preserve"> and describes </w:t>
      </w:r>
      <w:r w:rsidR="000F0453" w:rsidRPr="00597CAE">
        <w:rPr>
          <w:rFonts w:ascii="Verdana" w:hAnsi="Verdana"/>
        </w:rPr>
        <w:t>Finance Dir</w:t>
      </w:r>
      <w:r w:rsidR="00597CAE">
        <w:rPr>
          <w:rFonts w:ascii="Verdana" w:hAnsi="Verdana"/>
        </w:rPr>
        <w:t>ec</w:t>
      </w:r>
      <w:r w:rsidR="000F0453" w:rsidRPr="00597CAE">
        <w:rPr>
          <w:rFonts w:ascii="Verdana" w:hAnsi="Verdana"/>
        </w:rPr>
        <w:t>torate</w:t>
      </w:r>
      <w:r w:rsidR="0086076D" w:rsidRPr="00597CAE">
        <w:rPr>
          <w:rFonts w:ascii="Verdana" w:hAnsi="Verdana"/>
        </w:rPr>
        <w:t>-</w:t>
      </w:r>
      <w:r w:rsidRPr="00597CAE">
        <w:rPr>
          <w:rFonts w:ascii="Verdana" w:hAnsi="Verdana"/>
        </w:rPr>
        <w:t>specific health and safety procedures.</w:t>
      </w:r>
    </w:p>
    <w:p w14:paraId="2BDF973F" w14:textId="77777777" w:rsidR="00E61EFA" w:rsidRPr="00515549" w:rsidRDefault="00E61EFA" w:rsidP="00333084">
      <w:pPr>
        <w:pStyle w:val="NoSpacing"/>
        <w:spacing w:line="276" w:lineRule="auto"/>
        <w:rPr>
          <w:rFonts w:ascii="Verdana" w:hAnsi="Verdana"/>
          <w:sz w:val="21"/>
          <w:szCs w:val="21"/>
        </w:rPr>
      </w:pPr>
    </w:p>
    <w:p w14:paraId="3BBA2248" w14:textId="77777777" w:rsidR="00E61EFA" w:rsidRPr="00333084" w:rsidRDefault="00E61EFA" w:rsidP="00333084">
      <w:pPr>
        <w:pStyle w:val="Heading1"/>
        <w:numPr>
          <w:ilvl w:val="0"/>
          <w:numId w:val="37"/>
        </w:numPr>
        <w:ind w:left="426" w:hanging="426"/>
        <w:rPr>
          <w:rFonts w:ascii="Verdana" w:hAnsi="Verdana"/>
          <w:b/>
          <w:bCs/>
          <w:color w:val="7030A0"/>
          <w:sz w:val="24"/>
          <w:szCs w:val="24"/>
        </w:rPr>
      </w:pPr>
      <w:bookmarkStart w:id="1" w:name="_Toc213316009"/>
      <w:r w:rsidRPr="00333084">
        <w:rPr>
          <w:rFonts w:ascii="Verdana" w:hAnsi="Verdana"/>
          <w:b/>
          <w:bCs/>
          <w:color w:val="7030A0"/>
          <w:sz w:val="24"/>
          <w:szCs w:val="24"/>
        </w:rPr>
        <w:t>Statement of Policy</w:t>
      </w:r>
      <w:bookmarkEnd w:id="1"/>
    </w:p>
    <w:p w14:paraId="6EC1E830" w14:textId="77777777" w:rsidR="00E61EFA" w:rsidRPr="007C22A8" w:rsidRDefault="00E61EFA" w:rsidP="00333084">
      <w:pPr>
        <w:pStyle w:val="NoSpacing"/>
        <w:spacing w:line="276" w:lineRule="auto"/>
        <w:rPr>
          <w:rFonts w:ascii="Verdana" w:hAnsi="Verdana"/>
          <w:spacing w:val="-3"/>
        </w:rPr>
      </w:pPr>
    </w:p>
    <w:p w14:paraId="1FF576F2" w14:textId="022FA24C" w:rsidR="00E61EFA" w:rsidRPr="00597CAE" w:rsidRDefault="009E25A3" w:rsidP="00333084">
      <w:pPr>
        <w:pStyle w:val="NoSpacing"/>
        <w:spacing w:line="276" w:lineRule="auto"/>
        <w:rPr>
          <w:rFonts w:ascii="Verdana" w:hAnsi="Verdana"/>
          <w:spacing w:val="-3"/>
        </w:rPr>
      </w:pPr>
      <w:r w:rsidRPr="00597CAE">
        <w:rPr>
          <w:rFonts w:ascii="Verdana" w:hAnsi="Verdana"/>
          <w:spacing w:val="-3"/>
        </w:rPr>
        <w:t>T</w:t>
      </w:r>
      <w:r w:rsidR="00E61EFA" w:rsidRPr="00597CAE">
        <w:rPr>
          <w:rFonts w:ascii="Verdana" w:hAnsi="Verdana"/>
          <w:spacing w:val="-3"/>
        </w:rPr>
        <w:t xml:space="preserve">he </w:t>
      </w:r>
      <w:r w:rsidR="000F0453" w:rsidRPr="00597CAE">
        <w:rPr>
          <w:rFonts w:ascii="Verdana" w:hAnsi="Verdana"/>
          <w:spacing w:val="-3"/>
        </w:rPr>
        <w:t xml:space="preserve">Finance Directorate </w:t>
      </w:r>
      <w:r w:rsidRPr="00597CAE">
        <w:rPr>
          <w:rFonts w:ascii="Verdana" w:hAnsi="Verdana"/>
          <w:spacing w:val="-3"/>
        </w:rPr>
        <w:t>is</w:t>
      </w:r>
      <w:r w:rsidR="00E61EFA" w:rsidRPr="00597CAE">
        <w:rPr>
          <w:rFonts w:ascii="Verdana" w:hAnsi="Verdana"/>
          <w:spacing w:val="-3"/>
        </w:rPr>
        <w:t xml:space="preserve"> commit</w:t>
      </w:r>
      <w:r w:rsidRPr="00597CAE">
        <w:rPr>
          <w:rFonts w:ascii="Verdana" w:hAnsi="Verdana"/>
          <w:spacing w:val="-3"/>
        </w:rPr>
        <w:t>ted</w:t>
      </w:r>
      <w:r w:rsidR="00E61EFA" w:rsidRPr="00597CAE">
        <w:rPr>
          <w:rFonts w:ascii="Verdana" w:hAnsi="Verdana"/>
          <w:spacing w:val="-3"/>
        </w:rPr>
        <w:t xml:space="preserve"> to a sensible approach to risk management as defined by the HSE (Health and Safety Executive)</w:t>
      </w:r>
      <w:hyperlink r:id="rId12" w:history="1">
        <w:r w:rsidR="00E61EFA" w:rsidRPr="00597CAE">
          <w:rPr>
            <w:rStyle w:val="Hyperlink"/>
            <w:rFonts w:ascii="Verdana" w:hAnsi="Verdana"/>
            <w:spacing w:val="-3"/>
            <w:vertAlign w:val="superscript"/>
          </w:rPr>
          <w:t>2</w:t>
        </w:r>
      </w:hyperlink>
      <w:r w:rsidR="00E61EFA" w:rsidRPr="00597CAE">
        <w:rPr>
          <w:rFonts w:ascii="Verdana" w:hAnsi="Verdana"/>
          <w:spacing w:val="-3"/>
        </w:rPr>
        <w:t>.</w:t>
      </w:r>
      <w:r w:rsidR="0037594D" w:rsidRPr="00597CAE">
        <w:rPr>
          <w:rFonts w:ascii="Verdana" w:hAnsi="Verdana"/>
          <w:spacing w:val="-3"/>
        </w:rPr>
        <w:t xml:space="preserve"> </w:t>
      </w:r>
      <w:r w:rsidR="00E61EFA" w:rsidRPr="00597CAE">
        <w:rPr>
          <w:rFonts w:ascii="Verdana" w:hAnsi="Verdana"/>
          <w:spacing w:val="-3"/>
        </w:rPr>
        <w:t xml:space="preserve">In the context of our wider </w:t>
      </w:r>
      <w:r w:rsidR="000F0453" w:rsidRPr="00597CAE">
        <w:rPr>
          <w:rFonts w:ascii="Verdana" w:hAnsi="Verdana"/>
          <w:spacing w:val="-3"/>
        </w:rPr>
        <w:t>Finance Directorate</w:t>
      </w:r>
      <w:r w:rsidR="00E61EFA" w:rsidRPr="00597CAE">
        <w:rPr>
          <w:rFonts w:ascii="Verdana" w:hAnsi="Verdana"/>
          <w:spacing w:val="-3"/>
        </w:rPr>
        <w:t xml:space="preserve"> strategy</w:t>
      </w:r>
      <w:r w:rsidR="0086076D" w:rsidRPr="00597CAE">
        <w:rPr>
          <w:rFonts w:ascii="Verdana" w:hAnsi="Verdana"/>
          <w:spacing w:val="-3"/>
        </w:rPr>
        <w:t>,</w:t>
      </w:r>
      <w:r w:rsidR="00E61EFA" w:rsidRPr="00597CAE">
        <w:rPr>
          <w:rFonts w:ascii="Verdana" w:hAnsi="Verdana"/>
          <w:spacing w:val="-3"/>
        </w:rPr>
        <w:t xml:space="preserve"> our approach will always be with a view to continuously improving our safety management systems</w:t>
      </w:r>
      <w:r w:rsidRPr="00597CAE">
        <w:rPr>
          <w:rFonts w:ascii="Verdana" w:hAnsi="Verdana"/>
          <w:spacing w:val="-3"/>
        </w:rPr>
        <w:t xml:space="preserve"> and focusing our work on current health and safety objectives</w:t>
      </w:r>
      <w:r w:rsidR="00E61EFA" w:rsidRPr="00597CAE">
        <w:rPr>
          <w:rFonts w:ascii="Verdana" w:hAnsi="Verdana"/>
          <w:spacing w:val="-3"/>
        </w:rPr>
        <w:t>.</w:t>
      </w:r>
      <w:r w:rsidR="0037594D" w:rsidRPr="00597CAE">
        <w:rPr>
          <w:rFonts w:ascii="Verdana" w:hAnsi="Verdana"/>
          <w:spacing w:val="-3"/>
        </w:rPr>
        <w:t xml:space="preserve"> </w:t>
      </w:r>
    </w:p>
    <w:p w14:paraId="26E0DEFC" w14:textId="77777777" w:rsidR="00E61EFA" w:rsidRPr="00597CAE" w:rsidRDefault="00E61EFA" w:rsidP="00333084">
      <w:pPr>
        <w:pStyle w:val="NoSpacing"/>
        <w:spacing w:line="276" w:lineRule="auto"/>
        <w:rPr>
          <w:rFonts w:ascii="Verdana" w:hAnsi="Verdana"/>
          <w:spacing w:val="-3"/>
        </w:rPr>
      </w:pPr>
    </w:p>
    <w:p w14:paraId="2A5612BA" w14:textId="1552CC0F" w:rsidR="00DE5655" w:rsidRPr="00597CAE" w:rsidRDefault="00E61EFA" w:rsidP="00333084">
      <w:pPr>
        <w:pStyle w:val="NoSpacing"/>
        <w:spacing w:line="276" w:lineRule="auto"/>
        <w:rPr>
          <w:rFonts w:ascii="Verdana" w:hAnsi="Verdana"/>
          <w:spacing w:val="-3"/>
        </w:rPr>
      </w:pPr>
      <w:r w:rsidRPr="00597CAE">
        <w:rPr>
          <w:rFonts w:ascii="Verdana" w:hAnsi="Verdana"/>
          <w:spacing w:val="-3"/>
        </w:rPr>
        <w:t xml:space="preserve">Together, the </w:t>
      </w:r>
      <w:r w:rsidR="000F0453" w:rsidRPr="00597CAE">
        <w:rPr>
          <w:rFonts w:ascii="Verdana" w:hAnsi="Verdana"/>
          <w:spacing w:val="-3"/>
        </w:rPr>
        <w:t xml:space="preserve">Finance Senior Leadership </w:t>
      </w:r>
      <w:r w:rsidRPr="00597CAE">
        <w:rPr>
          <w:rFonts w:ascii="Verdana" w:hAnsi="Verdana"/>
          <w:spacing w:val="-3"/>
        </w:rPr>
        <w:t xml:space="preserve">Team and I will ensure that we do all that is reasonably practicable to provide and maintain safe and healthy working conditions, equipment and systems of work for all </w:t>
      </w:r>
      <w:r w:rsidR="000F0453" w:rsidRPr="00597CAE">
        <w:rPr>
          <w:rFonts w:ascii="Verdana" w:hAnsi="Verdana"/>
          <w:spacing w:val="-3"/>
        </w:rPr>
        <w:t xml:space="preserve">Finance </w:t>
      </w:r>
      <w:r w:rsidRPr="00597CAE">
        <w:rPr>
          <w:rFonts w:ascii="Verdana" w:hAnsi="Verdana"/>
          <w:spacing w:val="-3"/>
        </w:rPr>
        <w:t xml:space="preserve">staff and visitors to </w:t>
      </w:r>
      <w:r w:rsidR="000F0453" w:rsidRPr="00597CAE">
        <w:rPr>
          <w:rFonts w:ascii="Verdana" w:hAnsi="Verdana"/>
          <w:spacing w:val="-3"/>
        </w:rPr>
        <w:t xml:space="preserve">Finance Directorate offices </w:t>
      </w:r>
      <w:r w:rsidRPr="00597CAE">
        <w:rPr>
          <w:rFonts w:ascii="Verdana" w:hAnsi="Verdana"/>
          <w:spacing w:val="-3"/>
        </w:rPr>
        <w:t>premises</w:t>
      </w:r>
      <w:r w:rsidR="000F0453" w:rsidRPr="00597CAE">
        <w:rPr>
          <w:rFonts w:ascii="Verdana" w:hAnsi="Verdana"/>
          <w:spacing w:val="-3"/>
        </w:rPr>
        <w:t>, noting that these offices are within buildings across the University estate which are occupied by other parts of the University too</w:t>
      </w:r>
      <w:r w:rsidRPr="00597CAE">
        <w:rPr>
          <w:rFonts w:ascii="Verdana" w:hAnsi="Verdana"/>
          <w:spacing w:val="-3"/>
        </w:rPr>
        <w:t>.</w:t>
      </w:r>
      <w:r w:rsidR="00DE5655" w:rsidRPr="00597CAE">
        <w:rPr>
          <w:rFonts w:ascii="Verdana" w:hAnsi="Verdana"/>
          <w:spacing w:val="-3"/>
        </w:rPr>
        <w:t xml:space="preserve">  The main buildings currently used by the Finance Directorate are John Owens, </w:t>
      </w:r>
      <w:r w:rsidR="00DE5655" w:rsidRPr="00BA6B9B">
        <w:rPr>
          <w:rFonts w:ascii="Verdana" w:hAnsi="Verdana"/>
          <w:spacing w:val="-3"/>
        </w:rPr>
        <w:t>Simon Building</w:t>
      </w:r>
      <w:r w:rsidR="00DD5092" w:rsidRPr="00BA6B9B">
        <w:rPr>
          <w:rFonts w:ascii="Verdana" w:hAnsi="Verdana"/>
          <w:spacing w:val="-3"/>
        </w:rPr>
        <w:t>, the Nancy Rothwell building and the George Begg building where the Finance secondees onto Future Foundations will be primarily based.</w:t>
      </w:r>
    </w:p>
    <w:p w14:paraId="5DD41233" w14:textId="77777777" w:rsidR="00DE5655" w:rsidRPr="00597CAE" w:rsidRDefault="00DE5655" w:rsidP="00333084">
      <w:pPr>
        <w:pStyle w:val="NoSpacing"/>
        <w:spacing w:line="276" w:lineRule="auto"/>
        <w:rPr>
          <w:rFonts w:ascii="Verdana" w:hAnsi="Verdana"/>
          <w:spacing w:val="-3"/>
        </w:rPr>
      </w:pPr>
    </w:p>
    <w:p w14:paraId="1BD71E73" w14:textId="2089B43B" w:rsidR="00E61EFA" w:rsidRPr="00597CAE" w:rsidRDefault="00E61EFA" w:rsidP="00333084">
      <w:pPr>
        <w:pStyle w:val="NoSpacing"/>
        <w:spacing w:line="276" w:lineRule="auto"/>
        <w:rPr>
          <w:rFonts w:ascii="Verdana" w:hAnsi="Verdana"/>
          <w:spacing w:val="-3"/>
        </w:rPr>
      </w:pPr>
      <w:proofErr w:type="gramStart"/>
      <w:r w:rsidRPr="00597CAE">
        <w:rPr>
          <w:rFonts w:ascii="Verdana" w:hAnsi="Verdana"/>
          <w:spacing w:val="-3"/>
        </w:rPr>
        <w:t>In order to</w:t>
      </w:r>
      <w:proofErr w:type="gramEnd"/>
      <w:r w:rsidRPr="00597CAE">
        <w:rPr>
          <w:rFonts w:ascii="Verdana" w:hAnsi="Verdana"/>
          <w:spacing w:val="-3"/>
        </w:rPr>
        <w:t xml:space="preserve"> achieve this, we will allocate appropriate resources and empower our staff to take the appropriate level of responsibility for health and safety. We will achieve this through the provision of information, training, supervision and the use of robust communication mechanisms. We will encourage safe practices and the use of adequate co</w:t>
      </w:r>
      <w:r w:rsidR="009E25A3" w:rsidRPr="00597CAE">
        <w:rPr>
          <w:rFonts w:ascii="Verdana" w:hAnsi="Verdana"/>
          <w:spacing w:val="-3"/>
        </w:rPr>
        <w:t xml:space="preserve">ntrols to prevent accidents, </w:t>
      </w:r>
      <w:r w:rsidRPr="00597CAE">
        <w:rPr>
          <w:rFonts w:ascii="Verdana" w:hAnsi="Verdana"/>
          <w:spacing w:val="-3"/>
        </w:rPr>
        <w:t>incidents</w:t>
      </w:r>
      <w:r w:rsidR="009E25A3" w:rsidRPr="00597CAE">
        <w:rPr>
          <w:rFonts w:ascii="Verdana" w:hAnsi="Verdana"/>
          <w:spacing w:val="-3"/>
        </w:rPr>
        <w:t xml:space="preserve"> and ill health</w:t>
      </w:r>
      <w:r w:rsidRPr="00597CAE">
        <w:rPr>
          <w:rFonts w:ascii="Verdana" w:hAnsi="Verdana"/>
          <w:spacing w:val="-3"/>
        </w:rPr>
        <w:t xml:space="preserve"> but without stifling progress, creativity and innovation in relation to our broader strategy. The advice of University of Manchester Safety Services will be routinely sought </w:t>
      </w:r>
      <w:proofErr w:type="gramStart"/>
      <w:r w:rsidRPr="00597CAE">
        <w:rPr>
          <w:rFonts w:ascii="Verdana" w:hAnsi="Verdana"/>
          <w:spacing w:val="-3"/>
        </w:rPr>
        <w:t>in order to</w:t>
      </w:r>
      <w:proofErr w:type="gramEnd"/>
      <w:r w:rsidRPr="00597CAE">
        <w:rPr>
          <w:rFonts w:ascii="Verdana" w:hAnsi="Verdana"/>
          <w:spacing w:val="-3"/>
        </w:rPr>
        <w:t xml:space="preserve"> help inform our practice and ensure that we comply with all applicable legislation and University procedures or guidance. </w:t>
      </w:r>
    </w:p>
    <w:p w14:paraId="26B7DE65" w14:textId="6EF4E1C7" w:rsidR="00E61EFA" w:rsidRPr="00597CAE" w:rsidRDefault="00E61EFA" w:rsidP="00333084">
      <w:pPr>
        <w:pStyle w:val="NoSpacing"/>
        <w:spacing w:line="276" w:lineRule="auto"/>
        <w:rPr>
          <w:rFonts w:ascii="Verdana" w:hAnsi="Verdana"/>
          <w:spacing w:val="-3"/>
        </w:rPr>
      </w:pPr>
    </w:p>
    <w:p w14:paraId="76DBA081" w14:textId="71E4A31B" w:rsidR="00E61EFA" w:rsidRPr="00597CAE" w:rsidRDefault="00E61EFA" w:rsidP="00333084">
      <w:pPr>
        <w:pStyle w:val="NoSpacing"/>
        <w:spacing w:line="276" w:lineRule="auto"/>
        <w:rPr>
          <w:rFonts w:ascii="Verdana" w:hAnsi="Verdana"/>
          <w:spacing w:val="-3"/>
        </w:rPr>
      </w:pPr>
      <w:r w:rsidRPr="00597CAE">
        <w:rPr>
          <w:rFonts w:ascii="Verdana" w:hAnsi="Verdana"/>
          <w:spacing w:val="-3"/>
        </w:rPr>
        <w:lastRenderedPageBreak/>
        <w:t xml:space="preserve">This policy document aims to demonstrate our commitment to providing a safe and healthy working environment for </w:t>
      </w:r>
      <w:r w:rsidR="000A7F9F" w:rsidRPr="00597CAE">
        <w:rPr>
          <w:rFonts w:ascii="Verdana" w:hAnsi="Verdana"/>
          <w:spacing w:val="-3"/>
        </w:rPr>
        <w:t xml:space="preserve">all Finance Directorate </w:t>
      </w:r>
      <w:r w:rsidRPr="00597CAE">
        <w:rPr>
          <w:rFonts w:ascii="Verdana" w:hAnsi="Verdana"/>
          <w:spacing w:val="-3"/>
        </w:rPr>
        <w:t>staff.</w:t>
      </w:r>
      <w:r w:rsidR="0037594D" w:rsidRPr="00597CAE">
        <w:rPr>
          <w:rFonts w:ascii="Verdana" w:hAnsi="Verdana"/>
          <w:spacing w:val="-3"/>
        </w:rPr>
        <w:t xml:space="preserve"> </w:t>
      </w:r>
      <w:r w:rsidRPr="00597CAE">
        <w:rPr>
          <w:rFonts w:ascii="Verdana" w:hAnsi="Verdana"/>
          <w:spacing w:val="-3"/>
        </w:rPr>
        <w:t>It details our responsibilities, the allocation of duties and arrangements for planning, implementing and monitoring our Health and Safety Policy and practices.</w:t>
      </w:r>
    </w:p>
    <w:p w14:paraId="62A97091" w14:textId="77777777" w:rsidR="00E61EFA" w:rsidRPr="00597CAE" w:rsidRDefault="00E61EFA" w:rsidP="00333084">
      <w:pPr>
        <w:pStyle w:val="NoSpacing"/>
        <w:spacing w:line="276" w:lineRule="auto"/>
        <w:rPr>
          <w:rFonts w:ascii="Verdana" w:hAnsi="Verdana"/>
          <w:spacing w:val="-3"/>
        </w:rPr>
      </w:pPr>
    </w:p>
    <w:p w14:paraId="195066AF" w14:textId="4B387158" w:rsidR="00E61EFA" w:rsidRPr="00597CAE" w:rsidRDefault="00E61EFA" w:rsidP="00333084">
      <w:pPr>
        <w:pStyle w:val="NoSpacing"/>
        <w:spacing w:line="276" w:lineRule="auto"/>
        <w:rPr>
          <w:rFonts w:ascii="Verdana" w:hAnsi="Verdana"/>
          <w:spacing w:val="-3"/>
        </w:rPr>
      </w:pPr>
      <w:r w:rsidRPr="00597CAE">
        <w:rPr>
          <w:rFonts w:ascii="Verdana" w:hAnsi="Verdana"/>
          <w:spacing w:val="-3"/>
        </w:rPr>
        <w:t>The Policy will be reviewed annually and amended, as necessary, to reflect changes in personnel, circumstances and practices.</w:t>
      </w:r>
    </w:p>
    <w:p w14:paraId="6275ECD4" w14:textId="61E54175" w:rsidR="000E3553" w:rsidRPr="00597CAE" w:rsidRDefault="000E3553" w:rsidP="00333084">
      <w:pPr>
        <w:pStyle w:val="NoSpacing"/>
        <w:spacing w:line="276" w:lineRule="auto"/>
        <w:rPr>
          <w:rFonts w:ascii="Verdana" w:hAnsi="Verdana"/>
          <w:spacing w:val="-3"/>
        </w:rPr>
      </w:pPr>
    </w:p>
    <w:p w14:paraId="18586AA9" w14:textId="5876F6E4" w:rsidR="00E61EFA" w:rsidRPr="00597CAE" w:rsidRDefault="00E61EFA" w:rsidP="00333084">
      <w:pPr>
        <w:pStyle w:val="NoSpacing"/>
        <w:spacing w:line="276" w:lineRule="auto"/>
        <w:rPr>
          <w:rFonts w:ascii="Verdana" w:hAnsi="Verdana"/>
          <w:spacing w:val="-3"/>
          <w:sz w:val="18"/>
        </w:rPr>
      </w:pPr>
    </w:p>
    <w:p w14:paraId="41C63953" w14:textId="77777777" w:rsidR="000A7F9F" w:rsidRPr="00597CAE" w:rsidRDefault="00E61EFA" w:rsidP="000A7F9F">
      <w:pPr>
        <w:pStyle w:val="NoSpacing"/>
        <w:spacing w:line="276" w:lineRule="auto"/>
        <w:rPr>
          <w:rFonts w:ascii="Verdana" w:hAnsi="Verdana"/>
          <w:spacing w:val="-3"/>
        </w:rPr>
      </w:pPr>
      <w:r w:rsidRPr="00597CAE">
        <w:rPr>
          <w:rFonts w:ascii="Verdana" w:hAnsi="Verdana"/>
          <w:spacing w:val="-3"/>
        </w:rPr>
        <w:t>Signed</w:t>
      </w:r>
      <w:r w:rsidRPr="00597CAE">
        <w:rPr>
          <w:rFonts w:ascii="Verdana" w:hAnsi="Verdana"/>
          <w:spacing w:val="-3"/>
        </w:rPr>
        <w:tab/>
      </w:r>
    </w:p>
    <w:p w14:paraId="36077DEE" w14:textId="77777777" w:rsidR="000A7F9F" w:rsidRPr="00597CAE" w:rsidRDefault="000A7F9F" w:rsidP="000A7F9F">
      <w:pPr>
        <w:pStyle w:val="NoSpacing"/>
        <w:spacing w:line="276" w:lineRule="auto"/>
        <w:rPr>
          <w:rFonts w:ascii="Verdana" w:hAnsi="Verdana"/>
          <w:spacing w:val="-3"/>
        </w:rPr>
      </w:pPr>
    </w:p>
    <w:p w14:paraId="176CFABA" w14:textId="063AC750" w:rsidR="00E61EFA" w:rsidRPr="00597CAE" w:rsidRDefault="000A7F9F" w:rsidP="000A7F9F">
      <w:pPr>
        <w:pStyle w:val="NoSpacing"/>
        <w:spacing w:line="276" w:lineRule="auto"/>
        <w:ind w:left="720" w:firstLine="720"/>
        <w:rPr>
          <w:rFonts w:ascii="Verdana" w:hAnsi="Verdana"/>
          <w:spacing w:val="-3"/>
        </w:rPr>
      </w:pPr>
      <w:r w:rsidRPr="00597CAE">
        <w:rPr>
          <w:rFonts w:ascii="Verdana" w:hAnsi="Verdana"/>
          <w:spacing w:val="-3"/>
        </w:rPr>
        <w:t>Carol Prokopyszyn</w:t>
      </w:r>
    </w:p>
    <w:p w14:paraId="4ADB808B" w14:textId="50F4D062" w:rsidR="00E61EFA" w:rsidRPr="00597CAE" w:rsidRDefault="000A7F9F" w:rsidP="00333084">
      <w:pPr>
        <w:pStyle w:val="NoSpacing"/>
        <w:spacing w:line="276" w:lineRule="auto"/>
        <w:ind w:left="1440"/>
        <w:rPr>
          <w:rFonts w:ascii="Verdana" w:hAnsi="Verdana"/>
          <w:spacing w:val="-3"/>
        </w:rPr>
      </w:pPr>
      <w:r w:rsidRPr="00597CAE">
        <w:rPr>
          <w:rFonts w:ascii="Verdana" w:eastAsia="Times New Roman" w:hAnsi="Verdana"/>
        </w:rPr>
        <w:t>Chief Financial Officer</w:t>
      </w:r>
    </w:p>
    <w:p w14:paraId="3AABA18E" w14:textId="77777777" w:rsidR="004C4BAC" w:rsidRPr="00597CAE" w:rsidRDefault="004C4BAC" w:rsidP="00333084">
      <w:pPr>
        <w:pStyle w:val="NoSpacing"/>
        <w:spacing w:line="276" w:lineRule="auto"/>
        <w:ind w:left="720" w:firstLine="720"/>
        <w:rPr>
          <w:rFonts w:ascii="Verdana" w:hAnsi="Verdana"/>
          <w:spacing w:val="-3"/>
        </w:rPr>
      </w:pPr>
    </w:p>
    <w:p w14:paraId="4C968D2B" w14:textId="21AB68F4" w:rsidR="00E61EFA" w:rsidRPr="00597CAE" w:rsidRDefault="00E61EFA" w:rsidP="00333084">
      <w:pPr>
        <w:pStyle w:val="NoSpacing"/>
        <w:spacing w:line="276" w:lineRule="auto"/>
        <w:rPr>
          <w:rFonts w:ascii="Verdana" w:hAnsi="Verdana"/>
          <w:spacing w:val="-3"/>
        </w:rPr>
      </w:pPr>
      <w:r w:rsidRPr="00597CAE">
        <w:rPr>
          <w:rFonts w:ascii="Verdana" w:hAnsi="Verdana"/>
          <w:spacing w:val="-3"/>
        </w:rPr>
        <w:t>Date</w:t>
      </w:r>
      <w:r w:rsidRPr="00597CAE">
        <w:rPr>
          <w:rFonts w:ascii="Verdana" w:hAnsi="Verdana"/>
          <w:spacing w:val="-3"/>
        </w:rPr>
        <w:tab/>
      </w:r>
      <w:r w:rsidRPr="00597CAE">
        <w:rPr>
          <w:rFonts w:ascii="Verdana" w:hAnsi="Verdana"/>
          <w:spacing w:val="-3"/>
        </w:rPr>
        <w:tab/>
      </w:r>
      <w:r w:rsidR="00116DF3" w:rsidRPr="00BA6B9B">
        <w:rPr>
          <w:rFonts w:ascii="Verdana" w:hAnsi="Verdana"/>
          <w:spacing w:val="-3"/>
        </w:rPr>
        <w:t>January 2026</w:t>
      </w:r>
    </w:p>
    <w:p w14:paraId="46B28F40" w14:textId="72B1C257" w:rsidR="00E61EFA" w:rsidRPr="00333084" w:rsidRDefault="00E61EFA" w:rsidP="00333084">
      <w:pPr>
        <w:pStyle w:val="Heading1"/>
        <w:numPr>
          <w:ilvl w:val="0"/>
          <w:numId w:val="37"/>
        </w:numPr>
        <w:ind w:left="426" w:hanging="426"/>
        <w:rPr>
          <w:rFonts w:ascii="Verdana" w:hAnsi="Verdana"/>
          <w:b/>
          <w:bCs/>
          <w:color w:val="7030A0"/>
          <w:sz w:val="24"/>
          <w:szCs w:val="24"/>
        </w:rPr>
      </w:pPr>
      <w:r w:rsidRPr="00597CAE">
        <w:rPr>
          <w:rFonts w:ascii="Verdana" w:hAnsi="Verdana"/>
          <w:spacing w:val="-3"/>
        </w:rPr>
        <w:br w:type="page"/>
      </w:r>
      <w:bookmarkStart w:id="2" w:name="_Toc213316010"/>
      <w:r w:rsidRPr="00333084">
        <w:rPr>
          <w:rFonts w:ascii="Verdana" w:hAnsi="Verdana"/>
          <w:b/>
          <w:bCs/>
          <w:color w:val="7030A0"/>
          <w:sz w:val="24"/>
          <w:szCs w:val="24"/>
        </w:rPr>
        <w:lastRenderedPageBreak/>
        <w:t>Organisation: Control and Responsibilities</w:t>
      </w:r>
      <w:bookmarkEnd w:id="2"/>
    </w:p>
    <w:p w14:paraId="4B2E61EA" w14:textId="77777777" w:rsidR="00E61EFA" w:rsidRPr="007C22A8" w:rsidRDefault="00E61EFA" w:rsidP="00333084">
      <w:pPr>
        <w:pStyle w:val="NoSpacing"/>
        <w:spacing w:line="276" w:lineRule="auto"/>
        <w:rPr>
          <w:rFonts w:ascii="Verdana" w:hAnsi="Verdana"/>
        </w:rPr>
      </w:pPr>
    </w:p>
    <w:p w14:paraId="4D6F3BC7" w14:textId="1D85F318" w:rsidR="00E61EFA" w:rsidRPr="007C22A8" w:rsidRDefault="006617BF" w:rsidP="00333084">
      <w:pPr>
        <w:pStyle w:val="Heading2"/>
        <w:keepNext/>
        <w:spacing w:line="276" w:lineRule="auto"/>
        <w:rPr>
          <w:rFonts w:ascii="Verdana" w:hAnsi="Verdana"/>
        </w:rPr>
      </w:pPr>
      <w:bookmarkStart w:id="3" w:name="_Toc213316011"/>
      <w:r>
        <w:rPr>
          <w:rFonts w:ascii="Verdana" w:hAnsi="Verdana"/>
        </w:rPr>
        <w:t xml:space="preserve">3.1 </w:t>
      </w:r>
      <w:r w:rsidR="000A7F9F">
        <w:rPr>
          <w:rFonts w:ascii="Verdana" w:hAnsi="Verdana"/>
        </w:rPr>
        <w:t>Chief Financial Officer</w:t>
      </w:r>
      <w:bookmarkEnd w:id="3"/>
    </w:p>
    <w:p w14:paraId="3F551F1B" w14:textId="77777777" w:rsidR="00E61EFA" w:rsidRPr="007C22A8" w:rsidRDefault="00E61EFA" w:rsidP="00333084">
      <w:pPr>
        <w:pStyle w:val="NoSpacing"/>
        <w:spacing w:line="276" w:lineRule="auto"/>
        <w:rPr>
          <w:rFonts w:ascii="Verdana" w:hAnsi="Verdana"/>
        </w:rPr>
      </w:pPr>
    </w:p>
    <w:p w14:paraId="3F97122B" w14:textId="137BF5D9" w:rsidR="00E61EFA" w:rsidRPr="007C22A8" w:rsidRDefault="00E61EFA" w:rsidP="00333084">
      <w:pPr>
        <w:pStyle w:val="NoSpacing"/>
        <w:spacing w:line="276" w:lineRule="auto"/>
        <w:rPr>
          <w:rFonts w:ascii="Verdana" w:hAnsi="Verdana"/>
        </w:rPr>
      </w:pPr>
      <w:r w:rsidRPr="007C22A8">
        <w:rPr>
          <w:rFonts w:ascii="Verdana" w:hAnsi="Verdana"/>
        </w:rPr>
        <w:t>Ultimate responsibility for health and safety t</w:t>
      </w:r>
      <w:r>
        <w:rPr>
          <w:rFonts w:ascii="Verdana" w:hAnsi="Verdana"/>
        </w:rPr>
        <w:t xml:space="preserve">hroughout the </w:t>
      </w:r>
      <w:r w:rsidR="000A7F9F">
        <w:rPr>
          <w:rFonts w:ascii="Verdana" w:hAnsi="Verdana"/>
        </w:rPr>
        <w:t xml:space="preserve">Finance Directorate </w:t>
      </w:r>
      <w:r w:rsidRPr="007C22A8">
        <w:rPr>
          <w:rFonts w:ascii="Verdana" w:hAnsi="Verdana"/>
        </w:rPr>
        <w:t xml:space="preserve">lies with the </w:t>
      </w:r>
      <w:r w:rsidR="000A7F9F">
        <w:rPr>
          <w:rFonts w:ascii="Verdana" w:hAnsi="Verdana"/>
        </w:rPr>
        <w:t>Chief Financial Officer (CFO).</w:t>
      </w:r>
    </w:p>
    <w:p w14:paraId="21A0E0C7" w14:textId="77777777" w:rsidR="00E61EFA" w:rsidRPr="007C22A8" w:rsidRDefault="00E61EFA" w:rsidP="00333084">
      <w:pPr>
        <w:pStyle w:val="NoSpacing"/>
        <w:spacing w:line="276" w:lineRule="auto"/>
        <w:rPr>
          <w:rFonts w:ascii="Verdana" w:hAnsi="Verdana"/>
        </w:rPr>
      </w:pPr>
    </w:p>
    <w:p w14:paraId="33DBEE03" w14:textId="3E1573E8" w:rsidR="00E61EFA" w:rsidRPr="007C22A8" w:rsidRDefault="006617BF" w:rsidP="00333084">
      <w:pPr>
        <w:pStyle w:val="Heading2"/>
        <w:keepNext/>
        <w:spacing w:line="276" w:lineRule="auto"/>
        <w:rPr>
          <w:rFonts w:ascii="Verdana" w:hAnsi="Verdana"/>
        </w:rPr>
      </w:pPr>
      <w:bookmarkStart w:id="4" w:name="_Toc213316012"/>
      <w:r w:rsidRPr="006617BF">
        <w:rPr>
          <w:rFonts w:ascii="Verdana" w:hAnsi="Verdana"/>
        </w:rPr>
        <w:t xml:space="preserve">3.2 </w:t>
      </w:r>
      <w:r w:rsidR="000A7F9F">
        <w:rPr>
          <w:rFonts w:ascii="Verdana" w:hAnsi="Verdana"/>
        </w:rPr>
        <w:t>Finance Senior Leadership Team</w:t>
      </w:r>
      <w:bookmarkEnd w:id="4"/>
    </w:p>
    <w:p w14:paraId="1746BA04" w14:textId="77777777" w:rsidR="00E61EFA" w:rsidRPr="007C22A8" w:rsidRDefault="00E61EFA" w:rsidP="00333084">
      <w:pPr>
        <w:pStyle w:val="NoSpacing"/>
        <w:spacing w:line="276" w:lineRule="auto"/>
        <w:rPr>
          <w:rFonts w:ascii="Verdana" w:hAnsi="Verdana"/>
        </w:rPr>
      </w:pPr>
    </w:p>
    <w:p w14:paraId="612006DE" w14:textId="3623B996" w:rsidR="000A7F9F" w:rsidRPr="004F40EB" w:rsidRDefault="00E61EFA" w:rsidP="00333084">
      <w:pPr>
        <w:pStyle w:val="NoSpacing"/>
        <w:spacing w:line="276" w:lineRule="auto"/>
        <w:rPr>
          <w:rFonts w:ascii="Verdana" w:hAnsi="Verdana"/>
        </w:rPr>
      </w:pPr>
      <w:r w:rsidRPr="007C22A8">
        <w:rPr>
          <w:rFonts w:ascii="Verdana" w:hAnsi="Verdana"/>
        </w:rPr>
        <w:t xml:space="preserve">The </w:t>
      </w:r>
      <w:r w:rsidR="000A7F9F">
        <w:rPr>
          <w:rFonts w:ascii="Verdana" w:hAnsi="Verdana"/>
        </w:rPr>
        <w:t>CFO</w:t>
      </w:r>
      <w:r w:rsidRPr="007C22A8">
        <w:rPr>
          <w:rFonts w:ascii="Verdana" w:hAnsi="Verdana"/>
        </w:rPr>
        <w:t xml:space="preserve"> is supported </w:t>
      </w:r>
      <w:r w:rsidR="000A7F9F">
        <w:rPr>
          <w:rFonts w:ascii="Verdana" w:hAnsi="Verdana"/>
        </w:rPr>
        <w:t xml:space="preserve">in their responsibilities by the Director of Financial Services who </w:t>
      </w:r>
      <w:r w:rsidR="000A7F9F" w:rsidRPr="004F40EB">
        <w:rPr>
          <w:rFonts w:ascii="Verdana" w:hAnsi="Verdana"/>
        </w:rPr>
        <w:t>is the managerial lead for all Health and Safety matters within the Finance Directorate.</w:t>
      </w:r>
    </w:p>
    <w:p w14:paraId="3454642B" w14:textId="77777777" w:rsidR="000A7F9F" w:rsidRPr="004F40EB" w:rsidRDefault="000A7F9F" w:rsidP="00333084">
      <w:pPr>
        <w:pStyle w:val="NoSpacing"/>
        <w:spacing w:line="276" w:lineRule="auto"/>
        <w:rPr>
          <w:rFonts w:ascii="Verdana" w:hAnsi="Verdana"/>
        </w:rPr>
      </w:pPr>
    </w:p>
    <w:p w14:paraId="0F5AE587" w14:textId="47E61050" w:rsidR="00E61EFA" w:rsidRDefault="000A7F9F" w:rsidP="00597CAE">
      <w:pPr>
        <w:pStyle w:val="NoSpacing"/>
        <w:spacing w:line="276" w:lineRule="auto"/>
        <w:rPr>
          <w:rFonts w:ascii="Verdana" w:hAnsi="Verdana"/>
        </w:rPr>
      </w:pPr>
      <w:r w:rsidRPr="004F40EB">
        <w:rPr>
          <w:rFonts w:ascii="Verdana" w:hAnsi="Verdana"/>
        </w:rPr>
        <w:t xml:space="preserve">All other members of the Finance Senior Leadership Team (Finance SLT - see the organisation chart </w:t>
      </w:r>
      <w:r w:rsidR="007E1ACF">
        <w:rPr>
          <w:rFonts w:ascii="Verdana" w:hAnsi="Verdana"/>
        </w:rPr>
        <w:t>on the Finance intranet site</w:t>
      </w:r>
      <w:r w:rsidRPr="004F40EB">
        <w:rPr>
          <w:rFonts w:ascii="Verdana" w:hAnsi="Verdana"/>
        </w:rPr>
        <w:t xml:space="preserve">) also support the CFO and Director of Financial Services </w:t>
      </w:r>
      <w:r w:rsidR="00DE5655" w:rsidRPr="004F40EB">
        <w:rPr>
          <w:rFonts w:ascii="Verdana" w:hAnsi="Verdana"/>
        </w:rPr>
        <w:t xml:space="preserve">with </w:t>
      </w:r>
      <w:r w:rsidR="00327975" w:rsidRPr="004F40EB">
        <w:rPr>
          <w:rFonts w:ascii="Verdana" w:hAnsi="Verdana"/>
        </w:rPr>
        <w:t xml:space="preserve">their </w:t>
      </w:r>
      <w:r w:rsidR="00E61EFA" w:rsidRPr="004F40EB">
        <w:rPr>
          <w:rFonts w:ascii="Verdana" w:hAnsi="Verdana"/>
        </w:rPr>
        <w:t>responsibilitie</w:t>
      </w:r>
      <w:r w:rsidRPr="004F40EB">
        <w:rPr>
          <w:rFonts w:ascii="Verdana" w:hAnsi="Verdana"/>
        </w:rPr>
        <w:t xml:space="preserve">s.  They </w:t>
      </w:r>
      <w:r w:rsidR="00E61EFA" w:rsidRPr="004F40EB">
        <w:rPr>
          <w:rFonts w:ascii="Verdana" w:hAnsi="Verdana"/>
        </w:rPr>
        <w:t>take delegated responsibility for</w:t>
      </w:r>
      <w:r w:rsidRPr="004F40EB">
        <w:rPr>
          <w:rFonts w:ascii="Verdana" w:hAnsi="Verdana"/>
        </w:rPr>
        <w:t xml:space="preserve"> </w:t>
      </w:r>
      <w:r w:rsidR="00E61EFA" w:rsidRPr="004F40EB">
        <w:rPr>
          <w:rFonts w:ascii="Verdana" w:hAnsi="Verdana"/>
        </w:rPr>
        <w:t xml:space="preserve">health and safety in their areas and deputise for </w:t>
      </w:r>
      <w:r w:rsidR="003F1F19" w:rsidRPr="004F40EB">
        <w:rPr>
          <w:rFonts w:ascii="Verdana" w:hAnsi="Verdana"/>
        </w:rPr>
        <w:t>t</w:t>
      </w:r>
      <w:r w:rsidR="00E61EFA" w:rsidRPr="004F40EB">
        <w:rPr>
          <w:rFonts w:ascii="Verdana" w:hAnsi="Verdana"/>
        </w:rPr>
        <w:t>h</w:t>
      </w:r>
      <w:r w:rsidR="003F1F19" w:rsidRPr="004F40EB">
        <w:rPr>
          <w:rFonts w:ascii="Verdana" w:hAnsi="Verdana"/>
        </w:rPr>
        <w:t>e</w:t>
      </w:r>
      <w:r w:rsidR="00E61EFA" w:rsidRPr="004F40EB">
        <w:rPr>
          <w:rFonts w:ascii="Verdana" w:hAnsi="Verdana"/>
        </w:rPr>
        <w:t xml:space="preserve">m </w:t>
      </w:r>
      <w:r w:rsidRPr="004F40EB">
        <w:rPr>
          <w:rFonts w:ascii="Verdana" w:hAnsi="Verdana"/>
        </w:rPr>
        <w:t>Finance Directorate</w:t>
      </w:r>
      <w:r w:rsidR="00ED48E5" w:rsidRPr="004F40EB">
        <w:rPr>
          <w:rFonts w:ascii="Verdana" w:hAnsi="Verdana"/>
        </w:rPr>
        <w:t>-</w:t>
      </w:r>
      <w:r w:rsidR="00E61EFA" w:rsidRPr="004F40EB">
        <w:rPr>
          <w:rFonts w:ascii="Verdana" w:hAnsi="Verdana"/>
        </w:rPr>
        <w:t>wide as necessary.</w:t>
      </w:r>
      <w:r w:rsidR="0037594D" w:rsidRPr="004F40EB">
        <w:rPr>
          <w:rFonts w:ascii="Verdana" w:hAnsi="Verdana"/>
        </w:rPr>
        <w:t xml:space="preserve"> </w:t>
      </w:r>
      <w:r w:rsidR="00E61EFA" w:rsidRPr="004F40EB">
        <w:rPr>
          <w:rFonts w:ascii="Verdana" w:hAnsi="Verdana"/>
        </w:rPr>
        <w:t>They can also be called upon to deal with any urgent health and safety issues as they arise.</w:t>
      </w:r>
    </w:p>
    <w:p w14:paraId="2D2416C1" w14:textId="77777777" w:rsidR="00E61EFA" w:rsidRDefault="00E61EFA" w:rsidP="00333084">
      <w:pPr>
        <w:pStyle w:val="NoSpacing"/>
        <w:spacing w:line="276" w:lineRule="auto"/>
        <w:rPr>
          <w:rFonts w:ascii="Verdana" w:hAnsi="Verdana"/>
        </w:rPr>
      </w:pPr>
    </w:p>
    <w:p w14:paraId="1C092255" w14:textId="66EDC665" w:rsidR="00597CAE" w:rsidRPr="004F40EB" w:rsidRDefault="006617BF" w:rsidP="00D92C6B">
      <w:pPr>
        <w:pStyle w:val="Heading2"/>
      </w:pPr>
      <w:bookmarkStart w:id="5" w:name="_Toc213316013"/>
      <w:r w:rsidRPr="004F40EB">
        <w:rPr>
          <w:rFonts w:ascii="Verdana" w:hAnsi="Verdana"/>
        </w:rPr>
        <w:t xml:space="preserve">3.3 </w:t>
      </w:r>
      <w:r w:rsidR="004E239E" w:rsidRPr="004F40EB">
        <w:rPr>
          <w:rFonts w:ascii="Verdana" w:hAnsi="Verdana"/>
        </w:rPr>
        <w:t>Local Safety Advisor and local Health and Safety champions</w:t>
      </w:r>
      <w:bookmarkEnd w:id="5"/>
    </w:p>
    <w:p w14:paraId="6F0CED8C" w14:textId="77777777" w:rsidR="00597CAE" w:rsidRPr="004F40EB" w:rsidRDefault="00597CAE" w:rsidP="00597CAE">
      <w:pPr>
        <w:pStyle w:val="NoSpacing"/>
        <w:spacing w:line="276" w:lineRule="auto"/>
        <w:rPr>
          <w:rFonts w:ascii="Verdana" w:hAnsi="Verdana"/>
        </w:rPr>
      </w:pPr>
    </w:p>
    <w:p w14:paraId="30DDB547" w14:textId="3294E971" w:rsidR="002E43F9" w:rsidRPr="004F40EB" w:rsidRDefault="00DE5655" w:rsidP="00597CAE">
      <w:pPr>
        <w:pStyle w:val="pf0"/>
        <w:spacing w:before="0" w:beforeAutospacing="0" w:after="0" w:afterAutospacing="0" w:line="276" w:lineRule="auto"/>
        <w:rPr>
          <w:rFonts w:ascii="Verdana" w:hAnsi="Verdana"/>
          <w:sz w:val="22"/>
          <w:szCs w:val="22"/>
        </w:rPr>
      </w:pPr>
      <w:r w:rsidRPr="004F40EB">
        <w:rPr>
          <w:rFonts w:ascii="Verdana" w:hAnsi="Verdana"/>
          <w:sz w:val="22"/>
          <w:szCs w:val="22"/>
        </w:rPr>
        <w:t xml:space="preserve">The Local Safety Advisor (LSA) </w:t>
      </w:r>
      <w:r w:rsidR="00D66D7C" w:rsidRPr="004F40EB">
        <w:rPr>
          <w:rFonts w:ascii="Verdana" w:hAnsi="Verdana"/>
          <w:sz w:val="22"/>
          <w:szCs w:val="22"/>
        </w:rPr>
        <w:t>key role is t</w:t>
      </w:r>
      <w:r w:rsidRPr="004F40EB">
        <w:rPr>
          <w:rFonts w:ascii="Verdana" w:hAnsi="Verdana"/>
          <w:sz w:val="22"/>
          <w:szCs w:val="22"/>
        </w:rPr>
        <w:t>o advise managers and staff</w:t>
      </w:r>
      <w:r w:rsidR="00D66D7C" w:rsidRPr="004F40EB">
        <w:rPr>
          <w:rFonts w:ascii="Verdana" w:hAnsi="Verdana"/>
          <w:sz w:val="22"/>
          <w:szCs w:val="22"/>
        </w:rPr>
        <w:t xml:space="preserve"> on Health and Safety matters</w:t>
      </w:r>
      <w:r w:rsidRPr="004F40EB">
        <w:rPr>
          <w:rFonts w:ascii="Verdana" w:hAnsi="Verdana"/>
          <w:sz w:val="22"/>
          <w:szCs w:val="22"/>
        </w:rPr>
        <w:t xml:space="preserve">.  </w:t>
      </w:r>
      <w:r w:rsidR="00D66D7C" w:rsidRPr="004F40EB">
        <w:rPr>
          <w:rFonts w:ascii="Verdana" w:hAnsi="Verdana"/>
          <w:sz w:val="22"/>
          <w:szCs w:val="22"/>
        </w:rPr>
        <w:t xml:space="preserve">Note that managers are still responsible for managing Health and Safety in their teams / area.  </w:t>
      </w:r>
    </w:p>
    <w:p w14:paraId="24C039E2" w14:textId="77777777" w:rsidR="002E43F9" w:rsidRPr="004F40EB" w:rsidRDefault="002E43F9" w:rsidP="00597CAE">
      <w:pPr>
        <w:pStyle w:val="pf0"/>
        <w:spacing w:before="0" w:beforeAutospacing="0" w:after="0" w:afterAutospacing="0" w:line="276" w:lineRule="auto"/>
        <w:rPr>
          <w:rFonts w:ascii="Verdana" w:hAnsi="Verdana"/>
          <w:sz w:val="22"/>
          <w:szCs w:val="22"/>
        </w:rPr>
      </w:pPr>
    </w:p>
    <w:p w14:paraId="75A84101" w14:textId="600CA554" w:rsidR="002E43F9" w:rsidRDefault="00DE5655" w:rsidP="00597CAE">
      <w:pPr>
        <w:pStyle w:val="pf0"/>
        <w:spacing w:before="0" w:beforeAutospacing="0" w:after="0" w:afterAutospacing="0" w:line="276" w:lineRule="auto"/>
        <w:rPr>
          <w:rFonts w:ascii="Verdana" w:hAnsi="Verdana"/>
          <w:sz w:val="22"/>
          <w:szCs w:val="22"/>
        </w:rPr>
      </w:pPr>
      <w:r w:rsidRPr="004F40EB">
        <w:rPr>
          <w:rFonts w:ascii="Verdana" w:hAnsi="Verdana"/>
          <w:sz w:val="22"/>
          <w:szCs w:val="22"/>
        </w:rPr>
        <w:t xml:space="preserve">In addition to the LSA, a team of local </w:t>
      </w:r>
      <w:r w:rsidR="004E239E" w:rsidRPr="004F40EB">
        <w:rPr>
          <w:rFonts w:ascii="Verdana" w:hAnsi="Verdana"/>
          <w:sz w:val="22"/>
          <w:szCs w:val="22"/>
        </w:rPr>
        <w:t xml:space="preserve">health and safety champions </w:t>
      </w:r>
      <w:r w:rsidRPr="004F40EB">
        <w:rPr>
          <w:rFonts w:ascii="Verdana" w:hAnsi="Verdana"/>
          <w:sz w:val="22"/>
          <w:szCs w:val="22"/>
        </w:rPr>
        <w:t xml:space="preserve">are </w:t>
      </w:r>
      <w:r w:rsidR="004E239E" w:rsidRPr="004F40EB">
        <w:rPr>
          <w:rFonts w:ascii="Verdana" w:hAnsi="Verdana"/>
          <w:sz w:val="22"/>
          <w:szCs w:val="22"/>
        </w:rPr>
        <w:t>based in each key area of the Finance Directorate</w:t>
      </w:r>
      <w:r w:rsidRPr="004F40EB">
        <w:rPr>
          <w:rFonts w:ascii="Verdana" w:hAnsi="Verdana"/>
          <w:sz w:val="22"/>
          <w:szCs w:val="22"/>
        </w:rPr>
        <w:t>.</w:t>
      </w:r>
      <w:r w:rsidRPr="00597CAE">
        <w:rPr>
          <w:rFonts w:ascii="Verdana" w:hAnsi="Verdana"/>
          <w:sz w:val="22"/>
          <w:szCs w:val="22"/>
        </w:rPr>
        <w:t xml:space="preserve">  </w:t>
      </w:r>
      <w:r w:rsidR="009C75E7">
        <w:rPr>
          <w:rFonts w:ascii="Verdana" w:hAnsi="Verdana"/>
          <w:sz w:val="22"/>
          <w:szCs w:val="22"/>
        </w:rPr>
        <w:t>They are responsible for supporting the LSA</w:t>
      </w:r>
      <w:r w:rsidR="007D5C58">
        <w:rPr>
          <w:rFonts w:ascii="Verdana" w:hAnsi="Verdana"/>
          <w:sz w:val="22"/>
          <w:szCs w:val="22"/>
        </w:rPr>
        <w:t xml:space="preserve">, </w:t>
      </w:r>
      <w:r w:rsidR="007E4574">
        <w:rPr>
          <w:rFonts w:ascii="Verdana" w:hAnsi="Verdana"/>
          <w:sz w:val="22"/>
          <w:szCs w:val="22"/>
        </w:rPr>
        <w:t>for promoting the Finance Health and Safety policy in their areas</w:t>
      </w:r>
      <w:r w:rsidR="007D5C58">
        <w:rPr>
          <w:rFonts w:ascii="Verdana" w:hAnsi="Verdana"/>
          <w:sz w:val="22"/>
          <w:szCs w:val="22"/>
        </w:rPr>
        <w:t>, e</w:t>
      </w:r>
      <w:r w:rsidR="007E4574">
        <w:rPr>
          <w:rFonts w:ascii="Verdana" w:hAnsi="Verdana"/>
          <w:sz w:val="22"/>
          <w:szCs w:val="22"/>
        </w:rPr>
        <w:t>nsuring any incidents are reported</w:t>
      </w:r>
      <w:r w:rsidR="007D5C58">
        <w:rPr>
          <w:rFonts w:ascii="Verdana" w:hAnsi="Verdana"/>
          <w:sz w:val="22"/>
          <w:szCs w:val="22"/>
        </w:rPr>
        <w:t xml:space="preserve"> and for ensuring local DSE assessments are completed</w:t>
      </w:r>
      <w:r w:rsidR="007E4574">
        <w:rPr>
          <w:rFonts w:ascii="Verdana" w:hAnsi="Verdana"/>
          <w:sz w:val="22"/>
          <w:szCs w:val="22"/>
        </w:rPr>
        <w:t xml:space="preserve">.  </w:t>
      </w:r>
      <w:r w:rsidR="004E239E" w:rsidRPr="00597CAE">
        <w:rPr>
          <w:rFonts w:ascii="Verdana" w:hAnsi="Verdana"/>
          <w:sz w:val="22"/>
          <w:szCs w:val="22"/>
        </w:rPr>
        <w:t xml:space="preserve">See Appendix </w:t>
      </w:r>
      <w:r w:rsidR="00605517">
        <w:rPr>
          <w:rFonts w:ascii="Verdana" w:hAnsi="Verdana"/>
          <w:sz w:val="22"/>
          <w:szCs w:val="22"/>
        </w:rPr>
        <w:t>1</w:t>
      </w:r>
      <w:r w:rsidR="00605517" w:rsidRPr="00597CAE">
        <w:rPr>
          <w:rFonts w:ascii="Verdana" w:hAnsi="Verdana"/>
          <w:sz w:val="22"/>
          <w:szCs w:val="22"/>
        </w:rPr>
        <w:t xml:space="preserve"> </w:t>
      </w:r>
      <w:r w:rsidR="004E239E" w:rsidRPr="00597CAE">
        <w:rPr>
          <w:rFonts w:ascii="Verdana" w:hAnsi="Verdana"/>
          <w:sz w:val="22"/>
          <w:szCs w:val="22"/>
        </w:rPr>
        <w:t xml:space="preserve">for a list of names and contact details.  These individuals </w:t>
      </w:r>
      <w:r w:rsidRPr="00597CAE">
        <w:rPr>
          <w:rFonts w:ascii="Verdana" w:hAnsi="Verdana"/>
          <w:sz w:val="22"/>
          <w:szCs w:val="22"/>
        </w:rPr>
        <w:t>will</w:t>
      </w:r>
      <w:r w:rsidR="00E61EFA" w:rsidRPr="00597CAE">
        <w:rPr>
          <w:rFonts w:ascii="Verdana" w:hAnsi="Verdana"/>
          <w:sz w:val="22"/>
          <w:szCs w:val="22"/>
        </w:rPr>
        <w:t xml:space="preserve"> respond to occurrences which may disrupt normal business or have a health and safety impact at any </w:t>
      </w:r>
      <w:r w:rsidR="004E239E" w:rsidRPr="00597CAE">
        <w:rPr>
          <w:rFonts w:ascii="Verdana" w:hAnsi="Verdana"/>
          <w:sz w:val="22"/>
          <w:szCs w:val="22"/>
        </w:rPr>
        <w:t xml:space="preserve">Finance Directorate offices.  </w:t>
      </w:r>
    </w:p>
    <w:p w14:paraId="59E7633B" w14:textId="148E738B" w:rsidR="002E43F9" w:rsidRPr="00D92C6B" w:rsidRDefault="002E43F9" w:rsidP="002E43F9">
      <w:pPr>
        <w:pStyle w:val="pf0"/>
        <w:rPr>
          <w:rFonts w:ascii="Verdana" w:hAnsi="Verdana" w:cs="Segoe UI"/>
          <w:sz w:val="22"/>
          <w:szCs w:val="22"/>
        </w:rPr>
      </w:pPr>
      <w:r w:rsidRPr="00D92C6B">
        <w:rPr>
          <w:rStyle w:val="cf01"/>
          <w:rFonts w:ascii="Verdana" w:hAnsi="Verdana"/>
          <w:sz w:val="22"/>
          <w:szCs w:val="22"/>
        </w:rPr>
        <w:t xml:space="preserve">The LSA may send out </w:t>
      </w:r>
      <w:r>
        <w:rPr>
          <w:rStyle w:val="cf01"/>
          <w:rFonts w:ascii="Verdana" w:hAnsi="Verdana"/>
          <w:sz w:val="22"/>
          <w:szCs w:val="22"/>
        </w:rPr>
        <w:t>Display Screen Equipment (</w:t>
      </w:r>
      <w:r w:rsidRPr="00D92C6B">
        <w:rPr>
          <w:rStyle w:val="cf01"/>
          <w:rFonts w:ascii="Verdana" w:hAnsi="Verdana"/>
          <w:sz w:val="22"/>
          <w:szCs w:val="22"/>
        </w:rPr>
        <w:t>DSE</w:t>
      </w:r>
      <w:r>
        <w:rPr>
          <w:rStyle w:val="cf01"/>
          <w:rFonts w:ascii="Verdana" w:hAnsi="Verdana"/>
          <w:sz w:val="22"/>
          <w:szCs w:val="22"/>
        </w:rPr>
        <w:t>)</w:t>
      </w:r>
      <w:r w:rsidRPr="00D92C6B">
        <w:rPr>
          <w:rStyle w:val="cf01"/>
          <w:rFonts w:ascii="Verdana" w:hAnsi="Verdana"/>
          <w:sz w:val="22"/>
          <w:szCs w:val="22"/>
        </w:rPr>
        <w:t xml:space="preserve"> </w:t>
      </w:r>
      <w:proofErr w:type="gramStart"/>
      <w:r w:rsidRPr="00D92C6B">
        <w:rPr>
          <w:rStyle w:val="cf01"/>
          <w:rFonts w:ascii="Verdana" w:hAnsi="Verdana"/>
          <w:sz w:val="22"/>
          <w:szCs w:val="22"/>
        </w:rPr>
        <w:t>assessments</w:t>
      </w:r>
      <w:proofErr w:type="gramEnd"/>
      <w:r w:rsidRPr="00D92C6B">
        <w:rPr>
          <w:rStyle w:val="cf01"/>
          <w:rFonts w:ascii="Verdana" w:hAnsi="Verdana"/>
          <w:sz w:val="22"/>
          <w:szCs w:val="22"/>
        </w:rPr>
        <w:t xml:space="preserve"> but it is the manager</w:t>
      </w:r>
      <w:r>
        <w:rPr>
          <w:rStyle w:val="cf01"/>
          <w:rFonts w:ascii="Verdana" w:hAnsi="Verdana"/>
          <w:sz w:val="22"/>
          <w:szCs w:val="22"/>
        </w:rPr>
        <w:t>’s</w:t>
      </w:r>
      <w:r w:rsidRPr="00D92C6B">
        <w:rPr>
          <w:rStyle w:val="cf01"/>
          <w:rFonts w:ascii="Verdana" w:hAnsi="Verdana"/>
          <w:sz w:val="22"/>
          <w:szCs w:val="22"/>
        </w:rPr>
        <w:t xml:space="preserve"> responsibility to make sure </w:t>
      </w:r>
      <w:r>
        <w:rPr>
          <w:rStyle w:val="cf01"/>
          <w:rFonts w:ascii="Verdana" w:hAnsi="Verdana"/>
          <w:sz w:val="22"/>
          <w:szCs w:val="22"/>
        </w:rPr>
        <w:t xml:space="preserve">all their staff </w:t>
      </w:r>
      <w:r w:rsidRPr="007E4574">
        <w:rPr>
          <w:rStyle w:val="cf01"/>
          <w:rFonts w:ascii="Verdana" w:hAnsi="Verdana"/>
          <w:sz w:val="22"/>
          <w:szCs w:val="22"/>
        </w:rPr>
        <w:t xml:space="preserve">have completed </w:t>
      </w:r>
      <w:r w:rsidR="007E4574" w:rsidRPr="0048705C">
        <w:rPr>
          <w:rStyle w:val="cf01"/>
          <w:rFonts w:ascii="Verdana" w:hAnsi="Verdana"/>
          <w:sz w:val="22"/>
          <w:szCs w:val="22"/>
        </w:rPr>
        <w:t xml:space="preserve">their own </w:t>
      </w:r>
      <w:r w:rsidRPr="007E4574">
        <w:rPr>
          <w:rStyle w:val="cf01"/>
          <w:rFonts w:ascii="Verdana" w:hAnsi="Verdana"/>
          <w:sz w:val="22"/>
          <w:szCs w:val="22"/>
        </w:rPr>
        <w:t xml:space="preserve">work and home desk top assessments. </w:t>
      </w:r>
      <w:r w:rsidR="00777870">
        <w:rPr>
          <w:rStyle w:val="cf01"/>
          <w:rFonts w:ascii="Verdana" w:hAnsi="Verdana"/>
          <w:sz w:val="22"/>
          <w:szCs w:val="22"/>
        </w:rPr>
        <w:t xml:space="preserve">The </w:t>
      </w:r>
      <w:r w:rsidRPr="007E4574">
        <w:rPr>
          <w:rStyle w:val="cf01"/>
          <w:rFonts w:ascii="Verdana" w:hAnsi="Verdana"/>
          <w:sz w:val="22"/>
          <w:szCs w:val="22"/>
        </w:rPr>
        <w:t xml:space="preserve">LSA </w:t>
      </w:r>
      <w:r w:rsidR="00777870">
        <w:rPr>
          <w:rStyle w:val="cf01"/>
          <w:rFonts w:ascii="Verdana" w:hAnsi="Verdana"/>
          <w:sz w:val="22"/>
          <w:szCs w:val="22"/>
        </w:rPr>
        <w:t xml:space="preserve">and / or local health and safety champions </w:t>
      </w:r>
      <w:r w:rsidRPr="007E4574">
        <w:rPr>
          <w:rStyle w:val="cf01"/>
          <w:rFonts w:ascii="Verdana" w:hAnsi="Verdana"/>
          <w:sz w:val="22"/>
          <w:szCs w:val="22"/>
        </w:rPr>
        <w:t xml:space="preserve">may survey/inspect the offices to assist </w:t>
      </w:r>
      <w:proofErr w:type="gramStart"/>
      <w:r w:rsidRPr="007E4574">
        <w:rPr>
          <w:rStyle w:val="cf01"/>
          <w:rFonts w:ascii="Verdana" w:hAnsi="Verdana"/>
          <w:sz w:val="22"/>
          <w:szCs w:val="22"/>
        </w:rPr>
        <w:t>managers</w:t>
      </w:r>
      <w:proofErr w:type="gramEnd"/>
      <w:r w:rsidRPr="007E4574">
        <w:rPr>
          <w:rStyle w:val="cf01"/>
          <w:rFonts w:ascii="Verdana" w:hAnsi="Verdana"/>
          <w:sz w:val="22"/>
          <w:szCs w:val="22"/>
        </w:rPr>
        <w:t xml:space="preserve"> but it is again the manager’s responsibility to ensure tidy</w:t>
      </w:r>
      <w:r w:rsidRPr="00D92C6B">
        <w:rPr>
          <w:rStyle w:val="cf01"/>
          <w:rFonts w:ascii="Verdana" w:hAnsi="Verdana"/>
          <w:sz w:val="22"/>
          <w:szCs w:val="22"/>
        </w:rPr>
        <w:t xml:space="preserve"> offices preventing slip</w:t>
      </w:r>
      <w:r w:rsidR="00777870">
        <w:rPr>
          <w:rStyle w:val="cf01"/>
          <w:rFonts w:ascii="Verdana" w:hAnsi="Verdana"/>
          <w:sz w:val="22"/>
          <w:szCs w:val="22"/>
        </w:rPr>
        <w:t xml:space="preserve"> </w:t>
      </w:r>
      <w:proofErr w:type="spellStart"/>
      <w:r w:rsidR="00777870">
        <w:rPr>
          <w:rStyle w:val="cf01"/>
          <w:rFonts w:ascii="Verdana" w:hAnsi="Verdana"/>
          <w:sz w:val="22"/>
          <w:szCs w:val="22"/>
        </w:rPr>
        <w:t>and</w:t>
      </w:r>
      <w:r w:rsidRPr="00D92C6B">
        <w:rPr>
          <w:rStyle w:val="cf01"/>
          <w:rFonts w:ascii="Verdana" w:hAnsi="Verdana"/>
          <w:sz w:val="22"/>
          <w:szCs w:val="22"/>
        </w:rPr>
        <w:t>trip</w:t>
      </w:r>
      <w:proofErr w:type="spellEnd"/>
      <w:r w:rsidRPr="00D92C6B">
        <w:rPr>
          <w:rStyle w:val="cf01"/>
          <w:rFonts w:ascii="Verdana" w:hAnsi="Verdana"/>
          <w:sz w:val="22"/>
          <w:szCs w:val="22"/>
        </w:rPr>
        <w:t xml:space="preserve"> hazards.</w:t>
      </w:r>
    </w:p>
    <w:p w14:paraId="36D8701F" w14:textId="40347A7E" w:rsidR="004E239E" w:rsidRPr="00597CAE" w:rsidRDefault="004E239E" w:rsidP="00D92C6B">
      <w:pPr>
        <w:pStyle w:val="pf0"/>
        <w:spacing w:before="0" w:beforeAutospacing="0" w:after="0" w:afterAutospacing="0" w:line="276" w:lineRule="auto"/>
        <w:rPr>
          <w:rFonts w:ascii="Verdana" w:hAnsi="Verdana" w:cs="Arial"/>
          <w:sz w:val="22"/>
          <w:szCs w:val="22"/>
        </w:rPr>
      </w:pPr>
      <w:r w:rsidRPr="00597CAE">
        <w:rPr>
          <w:rFonts w:ascii="Verdana" w:hAnsi="Verdana"/>
          <w:sz w:val="22"/>
          <w:szCs w:val="22"/>
        </w:rPr>
        <w:lastRenderedPageBreak/>
        <w:t xml:space="preserve">The LSA and Director of Financial Services are </w:t>
      </w:r>
      <w:r w:rsidR="002E43F9">
        <w:rPr>
          <w:rFonts w:ascii="Verdana" w:hAnsi="Verdana"/>
          <w:sz w:val="22"/>
          <w:szCs w:val="22"/>
        </w:rPr>
        <w:t xml:space="preserve">ultimately </w:t>
      </w:r>
      <w:r w:rsidRPr="00597CAE">
        <w:rPr>
          <w:rFonts w:ascii="Verdana" w:hAnsi="Verdana"/>
          <w:sz w:val="22"/>
          <w:szCs w:val="22"/>
        </w:rPr>
        <w:t xml:space="preserve">responsible for ensuring that any incidents are reported in accordance with the University Health and Safety procedures </w:t>
      </w:r>
      <w:hyperlink r:id="rId13" w:history="1">
        <w:r w:rsidR="00AF77FF" w:rsidRPr="00597CAE">
          <w:rPr>
            <w:rStyle w:val="cf01"/>
            <w:rFonts w:ascii="Verdana" w:hAnsi="Verdana"/>
            <w:color w:val="0000FF"/>
            <w:sz w:val="22"/>
            <w:szCs w:val="22"/>
            <w:u w:val="single"/>
          </w:rPr>
          <w:t>Safety Services (The University of Manchester)</w:t>
        </w:r>
      </w:hyperlink>
      <w:r w:rsidR="00AF77FF" w:rsidRPr="00597CAE">
        <w:rPr>
          <w:rStyle w:val="cf01"/>
          <w:rFonts w:ascii="Verdana" w:hAnsi="Verdana"/>
          <w:sz w:val="22"/>
          <w:szCs w:val="22"/>
        </w:rPr>
        <w:t>.</w:t>
      </w:r>
      <w:r w:rsidRPr="00597CAE">
        <w:rPr>
          <w:rFonts w:ascii="Verdana" w:hAnsi="Verdana"/>
          <w:sz w:val="22"/>
          <w:szCs w:val="22"/>
        </w:rPr>
        <w:t xml:space="preserve">  </w:t>
      </w:r>
    </w:p>
    <w:p w14:paraId="7064F277" w14:textId="77777777" w:rsidR="004E239E" w:rsidRDefault="004E239E" w:rsidP="00333084">
      <w:pPr>
        <w:pStyle w:val="NoSpacing"/>
        <w:spacing w:line="276" w:lineRule="auto"/>
        <w:rPr>
          <w:rFonts w:ascii="Verdana" w:hAnsi="Verdana"/>
        </w:rPr>
      </w:pPr>
    </w:p>
    <w:p w14:paraId="4416D78F" w14:textId="5E5CF70F" w:rsidR="00BD6F78" w:rsidRDefault="00E61EFA" w:rsidP="00333084">
      <w:pPr>
        <w:pStyle w:val="NoSpacing"/>
        <w:spacing w:line="276" w:lineRule="auto"/>
        <w:rPr>
          <w:rFonts w:ascii="Verdana" w:hAnsi="Verdana"/>
        </w:rPr>
      </w:pPr>
      <w:r w:rsidRPr="00210803">
        <w:rPr>
          <w:rFonts w:ascii="Verdana" w:hAnsi="Verdana"/>
        </w:rPr>
        <w:t>The aim is to ensure that immediate issues are well-</w:t>
      </w:r>
      <w:r w:rsidR="004540BE" w:rsidRPr="00210803">
        <w:rPr>
          <w:rFonts w:ascii="Verdana" w:hAnsi="Verdana"/>
        </w:rPr>
        <w:t>managed,</w:t>
      </w:r>
      <w:r w:rsidRPr="00210803">
        <w:rPr>
          <w:rFonts w:ascii="Verdana" w:hAnsi="Verdana"/>
        </w:rPr>
        <w:t xml:space="preserve"> </w:t>
      </w:r>
      <w:r w:rsidR="004E239E">
        <w:rPr>
          <w:rFonts w:ascii="Verdana" w:hAnsi="Verdana"/>
        </w:rPr>
        <w:t>appropriately reported and</w:t>
      </w:r>
      <w:r w:rsidR="00BD6F78">
        <w:rPr>
          <w:rFonts w:ascii="Verdana" w:hAnsi="Verdana"/>
        </w:rPr>
        <w:t xml:space="preserve">, where any disruption to normal business, that </w:t>
      </w:r>
      <w:r w:rsidRPr="00210803">
        <w:rPr>
          <w:rFonts w:ascii="Verdana" w:hAnsi="Verdana"/>
        </w:rPr>
        <w:t xml:space="preserve">services </w:t>
      </w:r>
      <w:r w:rsidR="00BD6F78">
        <w:rPr>
          <w:rFonts w:ascii="Verdana" w:hAnsi="Verdana"/>
        </w:rPr>
        <w:t xml:space="preserve">are </w:t>
      </w:r>
      <w:r w:rsidRPr="00210803">
        <w:rPr>
          <w:rFonts w:ascii="Verdana" w:hAnsi="Verdana"/>
        </w:rPr>
        <w:t>restored as quickly as possible.</w:t>
      </w:r>
      <w:r>
        <w:rPr>
          <w:rFonts w:ascii="Verdana" w:hAnsi="Verdana"/>
        </w:rPr>
        <w:t xml:space="preserve"> </w:t>
      </w:r>
      <w:r w:rsidR="00BD6F78">
        <w:rPr>
          <w:rFonts w:ascii="Verdana" w:hAnsi="Verdana"/>
        </w:rPr>
        <w:t xml:space="preserve"> The LSA and local health and safety champions </w:t>
      </w:r>
      <w:r>
        <w:rPr>
          <w:rFonts w:ascii="Verdana" w:hAnsi="Verdana"/>
        </w:rPr>
        <w:t xml:space="preserve">have access to relevant documentation and </w:t>
      </w:r>
      <w:r w:rsidRPr="00DE5655">
        <w:rPr>
          <w:rFonts w:ascii="Verdana" w:hAnsi="Verdana"/>
        </w:rPr>
        <w:t xml:space="preserve">have delegated authority from </w:t>
      </w:r>
      <w:r w:rsidRPr="00597CAE">
        <w:rPr>
          <w:rFonts w:ascii="Verdana" w:hAnsi="Verdana"/>
        </w:rPr>
        <w:t xml:space="preserve">the </w:t>
      </w:r>
      <w:r w:rsidR="00BD6F78" w:rsidRPr="00597CAE">
        <w:rPr>
          <w:rFonts w:ascii="Verdana" w:hAnsi="Verdana"/>
        </w:rPr>
        <w:t>Finance SLT t</w:t>
      </w:r>
      <w:r w:rsidRPr="00597CAE">
        <w:rPr>
          <w:rFonts w:ascii="Verdana" w:hAnsi="Verdana"/>
        </w:rPr>
        <w:t xml:space="preserve">o make appropriate decisions and </w:t>
      </w:r>
      <w:r w:rsidR="00DE5655" w:rsidRPr="00597CAE">
        <w:rPr>
          <w:rFonts w:ascii="Verdana" w:hAnsi="Verdana"/>
        </w:rPr>
        <w:t xml:space="preserve">take appropriate action. </w:t>
      </w:r>
      <w:r>
        <w:rPr>
          <w:rFonts w:ascii="Verdana" w:hAnsi="Verdana"/>
        </w:rPr>
        <w:t xml:space="preserve"> </w:t>
      </w:r>
    </w:p>
    <w:p w14:paraId="2F831FBE" w14:textId="77777777" w:rsidR="00DE5655" w:rsidRDefault="00DE5655" w:rsidP="00333084">
      <w:pPr>
        <w:pStyle w:val="NoSpacing"/>
        <w:spacing w:line="276" w:lineRule="auto"/>
        <w:rPr>
          <w:rFonts w:ascii="Verdana" w:hAnsi="Verdana"/>
        </w:rPr>
      </w:pPr>
    </w:p>
    <w:p w14:paraId="5F451470" w14:textId="034CAC85" w:rsidR="00BD6F78" w:rsidRDefault="00BD6F78" w:rsidP="00333084">
      <w:pPr>
        <w:pStyle w:val="NoSpacing"/>
        <w:spacing w:line="276" w:lineRule="auto"/>
        <w:rPr>
          <w:rFonts w:ascii="Verdana" w:hAnsi="Verdana"/>
        </w:rPr>
      </w:pPr>
      <w:r>
        <w:rPr>
          <w:rFonts w:ascii="Verdana" w:hAnsi="Verdana"/>
        </w:rPr>
        <w:t xml:space="preserve">The LSA meets regularly with the Director of Financial Services </w:t>
      </w:r>
      <w:proofErr w:type="gramStart"/>
      <w:r>
        <w:rPr>
          <w:rFonts w:ascii="Verdana" w:hAnsi="Verdana"/>
        </w:rPr>
        <w:t>and also</w:t>
      </w:r>
      <w:proofErr w:type="gramEnd"/>
      <w:r>
        <w:rPr>
          <w:rFonts w:ascii="Verdana" w:hAnsi="Verdana"/>
        </w:rPr>
        <w:t xml:space="preserve"> with local health safety champions </w:t>
      </w:r>
      <w:proofErr w:type="gramStart"/>
      <w:r>
        <w:rPr>
          <w:rFonts w:ascii="Verdana" w:hAnsi="Verdana"/>
        </w:rPr>
        <w:t>in order to</w:t>
      </w:r>
      <w:proofErr w:type="gramEnd"/>
      <w:r>
        <w:rPr>
          <w:rFonts w:ascii="Verdana" w:hAnsi="Verdana"/>
        </w:rPr>
        <w:t xml:space="preserve"> </w:t>
      </w:r>
      <w:r w:rsidR="00E61EFA">
        <w:rPr>
          <w:rFonts w:ascii="Verdana" w:hAnsi="Verdana"/>
        </w:rPr>
        <w:t xml:space="preserve">monitor the activity of the group. </w:t>
      </w:r>
    </w:p>
    <w:p w14:paraId="628F15B9" w14:textId="77777777" w:rsidR="00DE5655" w:rsidRDefault="00DE5655" w:rsidP="00333084">
      <w:pPr>
        <w:pStyle w:val="NoSpacing"/>
        <w:spacing w:line="276" w:lineRule="auto"/>
        <w:rPr>
          <w:rFonts w:ascii="Verdana" w:hAnsi="Verdana"/>
        </w:rPr>
      </w:pPr>
    </w:p>
    <w:p w14:paraId="2540197A" w14:textId="4F4E6643" w:rsidR="00E61EFA" w:rsidRPr="007C22A8" w:rsidRDefault="00E61EFA" w:rsidP="00333084">
      <w:pPr>
        <w:pStyle w:val="NoSpacing"/>
        <w:spacing w:line="276" w:lineRule="auto"/>
        <w:rPr>
          <w:rFonts w:ascii="Verdana" w:hAnsi="Verdana"/>
        </w:rPr>
      </w:pPr>
      <w:r w:rsidRPr="00B31651">
        <w:rPr>
          <w:rFonts w:ascii="Verdana" w:hAnsi="Verdana"/>
        </w:rPr>
        <w:t>A list of</w:t>
      </w:r>
      <w:r w:rsidR="00DE5655" w:rsidRPr="00B31651">
        <w:rPr>
          <w:rFonts w:ascii="Verdana" w:hAnsi="Verdana"/>
        </w:rPr>
        <w:t xml:space="preserve"> the LSA and health and safety champions </w:t>
      </w:r>
      <w:r w:rsidRPr="00B31651">
        <w:rPr>
          <w:rFonts w:ascii="Verdana" w:hAnsi="Verdana"/>
        </w:rPr>
        <w:t xml:space="preserve">is available on the </w:t>
      </w:r>
      <w:r w:rsidR="00DE5655" w:rsidRPr="00B31651">
        <w:rPr>
          <w:rFonts w:ascii="Verdana" w:hAnsi="Verdana"/>
        </w:rPr>
        <w:t xml:space="preserve">Finance </w:t>
      </w:r>
      <w:hyperlink r:id="rId14" w:history="1">
        <w:r w:rsidRPr="00B31651">
          <w:rPr>
            <w:rStyle w:val="Hyperlink"/>
            <w:rFonts w:ascii="Verdana" w:hAnsi="Verdana"/>
          </w:rPr>
          <w:t>Business Continuity Plan intranet page</w:t>
        </w:r>
      </w:hyperlink>
      <w:r w:rsidRPr="007E4574">
        <w:rPr>
          <w:rFonts w:ascii="Verdana" w:hAnsi="Verdana"/>
        </w:rPr>
        <w:t>.</w:t>
      </w:r>
    </w:p>
    <w:p w14:paraId="271E1F1C" w14:textId="77777777" w:rsidR="00E61EFA" w:rsidRPr="007C22A8" w:rsidRDefault="00E61EFA" w:rsidP="00333084">
      <w:pPr>
        <w:pStyle w:val="NoSpacing"/>
        <w:spacing w:line="276" w:lineRule="auto"/>
        <w:rPr>
          <w:rFonts w:ascii="Verdana" w:hAnsi="Verdana"/>
        </w:rPr>
      </w:pPr>
    </w:p>
    <w:p w14:paraId="499C3B14" w14:textId="6BD2D846" w:rsidR="00E61EFA" w:rsidRPr="007C22A8" w:rsidRDefault="006617BF" w:rsidP="00333084">
      <w:pPr>
        <w:pStyle w:val="Heading2"/>
        <w:keepNext/>
        <w:spacing w:line="276" w:lineRule="auto"/>
        <w:rPr>
          <w:rFonts w:ascii="Verdana" w:hAnsi="Verdana"/>
        </w:rPr>
      </w:pPr>
      <w:bookmarkStart w:id="6" w:name="_Toc213316014"/>
      <w:r w:rsidRPr="006617BF">
        <w:rPr>
          <w:rFonts w:ascii="Verdana" w:hAnsi="Verdana"/>
        </w:rPr>
        <w:t xml:space="preserve">3.4 </w:t>
      </w:r>
      <w:r w:rsidR="00E61EFA" w:rsidRPr="007C22A8">
        <w:rPr>
          <w:rFonts w:ascii="Verdana" w:hAnsi="Verdana"/>
        </w:rPr>
        <w:t xml:space="preserve">All </w:t>
      </w:r>
      <w:r w:rsidR="00E61EFA">
        <w:rPr>
          <w:rFonts w:ascii="Verdana" w:hAnsi="Verdana"/>
        </w:rPr>
        <w:t>M</w:t>
      </w:r>
      <w:r w:rsidR="00E61EFA" w:rsidRPr="007C22A8">
        <w:rPr>
          <w:rFonts w:ascii="Verdana" w:hAnsi="Verdana"/>
        </w:rPr>
        <w:t>anagers</w:t>
      </w:r>
      <w:bookmarkEnd w:id="6"/>
    </w:p>
    <w:p w14:paraId="09935A2A" w14:textId="77777777" w:rsidR="00E61EFA" w:rsidRPr="007C22A8" w:rsidRDefault="00E61EFA" w:rsidP="00333084">
      <w:pPr>
        <w:pStyle w:val="NoSpacing"/>
        <w:spacing w:line="276" w:lineRule="auto"/>
        <w:rPr>
          <w:rFonts w:ascii="Verdana" w:hAnsi="Verdana"/>
        </w:rPr>
      </w:pPr>
    </w:p>
    <w:p w14:paraId="74F6C64F" w14:textId="0A4F63E3" w:rsidR="00E61EFA" w:rsidRPr="007C22A8" w:rsidRDefault="00E61EFA" w:rsidP="00333084">
      <w:pPr>
        <w:pStyle w:val="NoSpacing"/>
        <w:spacing w:line="276" w:lineRule="auto"/>
        <w:rPr>
          <w:rFonts w:ascii="Verdana" w:hAnsi="Verdana"/>
        </w:rPr>
      </w:pPr>
      <w:r w:rsidRPr="007C22A8">
        <w:rPr>
          <w:rFonts w:ascii="Verdana" w:hAnsi="Verdana"/>
        </w:rPr>
        <w:t>In general terms health and safety responsibility follows the normal lines of</w:t>
      </w:r>
      <w:r w:rsidR="000D7767">
        <w:rPr>
          <w:rFonts w:ascii="Verdana" w:hAnsi="Verdana"/>
        </w:rPr>
        <w:t xml:space="preserve"> </w:t>
      </w:r>
      <w:r w:rsidRPr="007C22A8">
        <w:rPr>
          <w:rFonts w:ascii="Verdana" w:hAnsi="Verdana"/>
        </w:rPr>
        <w:t xml:space="preserve">responsibility throughout the </w:t>
      </w:r>
      <w:r w:rsidR="000D7767">
        <w:rPr>
          <w:rFonts w:ascii="Verdana" w:hAnsi="Verdana"/>
        </w:rPr>
        <w:t xml:space="preserve">overall management </w:t>
      </w:r>
      <w:r w:rsidRPr="007C22A8">
        <w:rPr>
          <w:rFonts w:ascii="Verdana" w:hAnsi="Verdana"/>
        </w:rPr>
        <w:t>structure</w:t>
      </w:r>
      <w:r w:rsidR="000D7767">
        <w:rPr>
          <w:rFonts w:ascii="Verdana" w:hAnsi="Verdana"/>
        </w:rPr>
        <w:t>.</w:t>
      </w:r>
      <w:r w:rsidRPr="007C22A8">
        <w:rPr>
          <w:rFonts w:ascii="Verdana" w:hAnsi="Verdana"/>
        </w:rPr>
        <w:t xml:space="preserve"> </w:t>
      </w:r>
      <w:r w:rsidR="000D7767">
        <w:rPr>
          <w:rFonts w:ascii="Verdana" w:hAnsi="Verdana"/>
        </w:rPr>
        <w:t>E</w:t>
      </w:r>
      <w:r w:rsidRPr="007C22A8">
        <w:rPr>
          <w:rFonts w:ascii="Verdana" w:hAnsi="Verdana"/>
        </w:rPr>
        <w:t xml:space="preserve">ach manager </w:t>
      </w:r>
      <w:r w:rsidR="000D7767">
        <w:rPr>
          <w:rFonts w:ascii="Verdana" w:hAnsi="Verdana"/>
        </w:rPr>
        <w:t>has</w:t>
      </w:r>
      <w:r w:rsidRPr="007C22A8">
        <w:rPr>
          <w:rFonts w:ascii="Verdana" w:hAnsi="Verdana"/>
        </w:rPr>
        <w:t xml:space="preserve"> responsibility for implementing </w:t>
      </w:r>
      <w:r>
        <w:rPr>
          <w:rFonts w:ascii="Verdana" w:hAnsi="Verdana"/>
        </w:rPr>
        <w:t>the H</w:t>
      </w:r>
      <w:r w:rsidRPr="007C22A8">
        <w:rPr>
          <w:rFonts w:ascii="Verdana" w:hAnsi="Verdana"/>
        </w:rPr>
        <w:t xml:space="preserve">ealth and </w:t>
      </w:r>
      <w:r>
        <w:rPr>
          <w:rFonts w:ascii="Verdana" w:hAnsi="Verdana"/>
        </w:rPr>
        <w:t>S</w:t>
      </w:r>
      <w:r w:rsidRPr="007C22A8">
        <w:rPr>
          <w:rFonts w:ascii="Verdana" w:hAnsi="Verdana"/>
        </w:rPr>
        <w:t xml:space="preserve">afety </w:t>
      </w:r>
      <w:r>
        <w:rPr>
          <w:rFonts w:ascii="Verdana" w:hAnsi="Verdana"/>
        </w:rPr>
        <w:t>P</w:t>
      </w:r>
      <w:r w:rsidRPr="007C22A8">
        <w:rPr>
          <w:rFonts w:ascii="Verdana" w:hAnsi="Verdana"/>
        </w:rPr>
        <w:t xml:space="preserve">olicy and ensuring safe working in their </w:t>
      </w:r>
      <w:r w:rsidR="000D7767">
        <w:rPr>
          <w:rFonts w:ascii="Verdana" w:hAnsi="Verdana"/>
        </w:rPr>
        <w:t xml:space="preserve">respective </w:t>
      </w:r>
      <w:r w:rsidRPr="007C22A8">
        <w:rPr>
          <w:rFonts w:ascii="Verdana" w:hAnsi="Verdana"/>
        </w:rPr>
        <w:t>departments.</w:t>
      </w:r>
      <w:r w:rsidR="0037594D">
        <w:rPr>
          <w:rFonts w:ascii="Verdana" w:hAnsi="Verdana"/>
        </w:rPr>
        <w:t xml:space="preserve"> </w:t>
      </w:r>
      <w:r w:rsidRPr="007C22A8">
        <w:rPr>
          <w:rFonts w:ascii="Verdana" w:hAnsi="Verdana"/>
        </w:rPr>
        <w:t>They are expected to lead by example, ensure that adequate assessments of risk are undertaken, activities are properly planned, resourced and controlled and that staff are adequately supervised, trained and instructed for the work they are doing.</w:t>
      </w:r>
      <w:r>
        <w:rPr>
          <w:rFonts w:ascii="Verdana" w:hAnsi="Verdana"/>
        </w:rPr>
        <w:t xml:space="preserve"> In the event of an incident, they will alert </w:t>
      </w:r>
      <w:r w:rsidR="004E239E">
        <w:rPr>
          <w:rFonts w:ascii="Verdana" w:hAnsi="Verdana"/>
        </w:rPr>
        <w:t xml:space="preserve">the </w:t>
      </w:r>
      <w:r w:rsidR="004E239E" w:rsidRPr="007E4574">
        <w:rPr>
          <w:rFonts w:ascii="Verdana" w:hAnsi="Verdana"/>
        </w:rPr>
        <w:t xml:space="preserve">Director of Financial Services or </w:t>
      </w:r>
      <w:r w:rsidRPr="007E4574">
        <w:rPr>
          <w:rFonts w:ascii="Verdana" w:hAnsi="Verdana"/>
        </w:rPr>
        <w:t xml:space="preserve">a member </w:t>
      </w:r>
      <w:r w:rsidR="004E239E" w:rsidRPr="007E4574">
        <w:rPr>
          <w:rFonts w:ascii="Verdana" w:hAnsi="Verdana"/>
        </w:rPr>
        <w:t>of Finance SLT if not available</w:t>
      </w:r>
      <w:r w:rsidRPr="007E4574">
        <w:rPr>
          <w:rFonts w:ascii="Verdana" w:hAnsi="Verdana"/>
        </w:rPr>
        <w:t xml:space="preserve">, who will then appoint an </w:t>
      </w:r>
      <w:r w:rsidRPr="00B31651">
        <w:rPr>
          <w:rFonts w:ascii="Verdana" w:hAnsi="Verdana"/>
        </w:rPr>
        <w:t>Incident Manager as per the Business Continuity Plan process</w:t>
      </w:r>
      <w:r w:rsidRPr="007E4574">
        <w:rPr>
          <w:rFonts w:ascii="Verdana" w:hAnsi="Verdana"/>
        </w:rPr>
        <w:t>.</w:t>
      </w:r>
    </w:p>
    <w:p w14:paraId="3A22C8B9" w14:textId="77777777" w:rsidR="00E61EFA" w:rsidRPr="007C22A8" w:rsidRDefault="00E61EFA" w:rsidP="00333084">
      <w:pPr>
        <w:pStyle w:val="NoSpacing"/>
        <w:spacing w:line="276" w:lineRule="auto"/>
        <w:rPr>
          <w:rFonts w:ascii="Verdana" w:hAnsi="Verdana"/>
        </w:rPr>
      </w:pPr>
    </w:p>
    <w:p w14:paraId="637B3D24" w14:textId="6947883F" w:rsidR="00E61EFA" w:rsidRDefault="006617BF" w:rsidP="00333084">
      <w:pPr>
        <w:pStyle w:val="Heading2"/>
        <w:keepNext/>
        <w:spacing w:line="276" w:lineRule="auto"/>
        <w:rPr>
          <w:rFonts w:ascii="Verdana" w:hAnsi="Verdana"/>
        </w:rPr>
      </w:pPr>
      <w:bookmarkStart w:id="7" w:name="_Toc213316015"/>
      <w:r w:rsidRPr="006617BF">
        <w:rPr>
          <w:rFonts w:ascii="Verdana" w:hAnsi="Verdana"/>
        </w:rPr>
        <w:t xml:space="preserve">3.5 </w:t>
      </w:r>
      <w:r w:rsidR="00AF77FF">
        <w:rPr>
          <w:rFonts w:ascii="Verdana" w:hAnsi="Verdana"/>
        </w:rPr>
        <w:t xml:space="preserve">Fire </w:t>
      </w:r>
      <w:r w:rsidR="00E61EFA">
        <w:rPr>
          <w:rFonts w:ascii="Verdana" w:hAnsi="Verdana"/>
        </w:rPr>
        <w:t>Evacuation Marshals</w:t>
      </w:r>
      <w:r w:rsidR="00AF77FF">
        <w:rPr>
          <w:rFonts w:ascii="Verdana" w:hAnsi="Verdana"/>
        </w:rPr>
        <w:t xml:space="preserve"> (FEM)</w:t>
      </w:r>
      <w:bookmarkEnd w:id="7"/>
    </w:p>
    <w:p w14:paraId="09E5896A" w14:textId="77777777" w:rsidR="00E61EFA" w:rsidRPr="00112030" w:rsidRDefault="00E61EFA" w:rsidP="00333084">
      <w:pPr>
        <w:pStyle w:val="NoSpacing"/>
        <w:spacing w:line="276" w:lineRule="auto"/>
        <w:rPr>
          <w:rFonts w:ascii="Verdana" w:hAnsi="Verdana"/>
        </w:rPr>
      </w:pPr>
    </w:p>
    <w:p w14:paraId="45D55A3C" w14:textId="3864BDE5" w:rsidR="00E61EFA" w:rsidRDefault="008866C9" w:rsidP="00333084">
      <w:pPr>
        <w:pStyle w:val="NoSpacing"/>
        <w:spacing w:line="276" w:lineRule="auto"/>
        <w:rPr>
          <w:rFonts w:ascii="Verdana" w:hAnsi="Verdana"/>
        </w:rPr>
      </w:pPr>
      <w:r w:rsidRPr="278C129E">
        <w:rPr>
          <w:rFonts w:ascii="Verdana" w:hAnsi="Verdana"/>
        </w:rPr>
        <w:t xml:space="preserve">The Finance Directorate is responsible for the provision of </w:t>
      </w:r>
      <w:r w:rsidR="00AF77FF" w:rsidRPr="278C129E">
        <w:rPr>
          <w:rFonts w:ascii="Verdana" w:hAnsi="Verdana"/>
        </w:rPr>
        <w:t>FEMs</w:t>
      </w:r>
      <w:r w:rsidRPr="278C129E">
        <w:rPr>
          <w:rFonts w:ascii="Verdana" w:hAnsi="Verdana"/>
        </w:rPr>
        <w:t xml:space="preserve"> at the University sites where the Finance Directorate have offices.  </w:t>
      </w:r>
      <w:r w:rsidR="00AF77FF" w:rsidRPr="278C129E">
        <w:rPr>
          <w:rFonts w:ascii="Verdana" w:hAnsi="Verdana"/>
        </w:rPr>
        <w:t>As</w:t>
      </w:r>
      <w:r w:rsidRPr="278C129E">
        <w:rPr>
          <w:rFonts w:ascii="Verdana" w:hAnsi="Verdana"/>
        </w:rPr>
        <w:t xml:space="preserve"> the Finance Directorate is one of the major occupiers of John Owens</w:t>
      </w:r>
      <w:r w:rsidR="00AF77FF" w:rsidRPr="278C129E">
        <w:rPr>
          <w:rFonts w:ascii="Verdana" w:hAnsi="Verdana"/>
        </w:rPr>
        <w:t xml:space="preserve"> and the Simon Building</w:t>
      </w:r>
      <w:r w:rsidRPr="278C129E">
        <w:rPr>
          <w:rFonts w:ascii="Verdana" w:hAnsi="Verdana"/>
        </w:rPr>
        <w:t xml:space="preserve">, there should be at least </w:t>
      </w:r>
      <w:r w:rsidR="007E4574" w:rsidRPr="278C129E">
        <w:rPr>
          <w:rFonts w:ascii="Verdana" w:hAnsi="Verdana"/>
        </w:rPr>
        <w:t>three</w:t>
      </w:r>
      <w:r w:rsidRPr="278C129E">
        <w:rPr>
          <w:rFonts w:ascii="Verdana" w:hAnsi="Verdana"/>
        </w:rPr>
        <w:t xml:space="preserve"> individuals who are trained </w:t>
      </w:r>
      <w:r w:rsidR="00AF77FF" w:rsidRPr="278C129E">
        <w:rPr>
          <w:rFonts w:ascii="Verdana" w:hAnsi="Verdana"/>
        </w:rPr>
        <w:t>FEMs</w:t>
      </w:r>
      <w:r w:rsidRPr="278C129E">
        <w:rPr>
          <w:rFonts w:ascii="Verdana" w:hAnsi="Verdana"/>
        </w:rPr>
        <w:t xml:space="preserve"> who cover th</w:t>
      </w:r>
      <w:r w:rsidR="00AF77FF" w:rsidRPr="278C129E">
        <w:rPr>
          <w:rFonts w:ascii="Verdana" w:hAnsi="Verdana"/>
        </w:rPr>
        <w:t>ose</w:t>
      </w:r>
      <w:r w:rsidRPr="278C129E">
        <w:rPr>
          <w:rFonts w:ascii="Verdana" w:hAnsi="Verdana"/>
        </w:rPr>
        <w:t xml:space="preserve"> areas occupied by the Finance Directorate</w:t>
      </w:r>
      <w:r w:rsidR="00E61EFA" w:rsidRPr="00BA6B9B">
        <w:rPr>
          <w:rFonts w:ascii="Verdana" w:hAnsi="Verdana"/>
        </w:rPr>
        <w:t>.</w:t>
      </w:r>
      <w:r w:rsidR="00AF77FF" w:rsidRPr="00BA6B9B">
        <w:rPr>
          <w:rFonts w:ascii="Verdana" w:hAnsi="Verdana"/>
        </w:rPr>
        <w:t xml:space="preserve">  </w:t>
      </w:r>
      <w:r w:rsidR="00B90796" w:rsidRPr="00BA6B9B">
        <w:rPr>
          <w:rFonts w:ascii="Verdana" w:hAnsi="Verdana"/>
        </w:rPr>
        <w:t xml:space="preserve">It is also recommended that at least one of the Future Foundations Finance secondees who will be based at George Begg also undertakes this training.  </w:t>
      </w:r>
      <w:r w:rsidR="007E4574" w:rsidRPr="00BA6B9B">
        <w:rPr>
          <w:rFonts w:ascii="Verdana" w:hAnsi="Verdana"/>
        </w:rPr>
        <w:t>All</w:t>
      </w:r>
      <w:r w:rsidR="007E4574" w:rsidRPr="278C129E">
        <w:rPr>
          <w:rFonts w:ascii="Verdana" w:hAnsi="Verdana"/>
        </w:rPr>
        <w:t xml:space="preserve"> members of FSLT must be trained FEMs.  </w:t>
      </w:r>
      <w:r w:rsidR="00AF77FF" w:rsidRPr="00B31651">
        <w:rPr>
          <w:rFonts w:ascii="Verdana" w:hAnsi="Verdana"/>
        </w:rPr>
        <w:t xml:space="preserve">The aim is to ensure that there are enough FEMs so that there is cover for every working day and for holidays, even though the Finance Directorate </w:t>
      </w:r>
      <w:r w:rsidR="7D86BBA4" w:rsidRPr="00B31651">
        <w:rPr>
          <w:rFonts w:ascii="Verdana" w:hAnsi="Verdana"/>
        </w:rPr>
        <w:t>h</w:t>
      </w:r>
      <w:r w:rsidR="00AF77FF" w:rsidRPr="00B31651">
        <w:rPr>
          <w:rFonts w:ascii="Verdana" w:hAnsi="Verdana"/>
        </w:rPr>
        <w:t>as hybrid working arrangements.</w:t>
      </w:r>
      <w:r w:rsidR="00074975">
        <w:rPr>
          <w:rFonts w:ascii="Verdana" w:hAnsi="Verdana"/>
        </w:rPr>
        <w:t xml:space="preserve">  The list of Fire Evacuation Marshals can be found in Appendix 2.</w:t>
      </w:r>
    </w:p>
    <w:p w14:paraId="24F38884" w14:textId="77777777" w:rsidR="00E61EFA" w:rsidRDefault="00E61EFA" w:rsidP="00333084">
      <w:pPr>
        <w:pStyle w:val="NoSpacing"/>
        <w:spacing w:line="276" w:lineRule="auto"/>
        <w:rPr>
          <w:rFonts w:ascii="Verdana" w:hAnsi="Verdana"/>
        </w:rPr>
      </w:pPr>
    </w:p>
    <w:p w14:paraId="2DC8E5D4" w14:textId="1FA39965" w:rsidR="00E61EFA" w:rsidRPr="007C22A8" w:rsidRDefault="006617BF" w:rsidP="00333084">
      <w:pPr>
        <w:pStyle w:val="Heading2"/>
        <w:keepNext/>
        <w:spacing w:line="276" w:lineRule="auto"/>
        <w:rPr>
          <w:rFonts w:ascii="Verdana" w:hAnsi="Verdana"/>
        </w:rPr>
      </w:pPr>
      <w:bookmarkStart w:id="8" w:name="_Toc213316016"/>
      <w:r w:rsidRPr="006617BF">
        <w:rPr>
          <w:rFonts w:ascii="Verdana" w:hAnsi="Verdana"/>
        </w:rPr>
        <w:lastRenderedPageBreak/>
        <w:t xml:space="preserve">3.6 </w:t>
      </w:r>
      <w:r w:rsidR="00E61EFA" w:rsidRPr="007C22A8">
        <w:rPr>
          <w:rFonts w:ascii="Verdana" w:hAnsi="Verdana"/>
        </w:rPr>
        <w:t xml:space="preserve">All </w:t>
      </w:r>
      <w:r w:rsidR="00E61EFA">
        <w:rPr>
          <w:rFonts w:ascii="Verdana" w:hAnsi="Verdana"/>
        </w:rPr>
        <w:t>S</w:t>
      </w:r>
      <w:r w:rsidR="00E61EFA" w:rsidRPr="007C22A8">
        <w:rPr>
          <w:rFonts w:ascii="Verdana" w:hAnsi="Verdana"/>
        </w:rPr>
        <w:t>taff</w:t>
      </w:r>
      <w:bookmarkEnd w:id="8"/>
    </w:p>
    <w:p w14:paraId="0F25C07F" w14:textId="77777777" w:rsidR="00E61EFA" w:rsidRPr="007C22A8" w:rsidRDefault="00E61EFA" w:rsidP="00333084">
      <w:pPr>
        <w:pStyle w:val="NoSpacing"/>
        <w:spacing w:line="276" w:lineRule="auto"/>
        <w:rPr>
          <w:rFonts w:ascii="Verdana" w:hAnsi="Verdana"/>
        </w:rPr>
      </w:pPr>
    </w:p>
    <w:p w14:paraId="365690BE" w14:textId="596894E5" w:rsidR="00E61EFA" w:rsidRDefault="00E61EFA" w:rsidP="00333084">
      <w:pPr>
        <w:pStyle w:val="NoSpacing"/>
        <w:spacing w:line="276" w:lineRule="auto"/>
        <w:rPr>
          <w:rFonts w:ascii="Verdana" w:hAnsi="Verdana"/>
        </w:rPr>
      </w:pPr>
      <w:r w:rsidRPr="007C22A8">
        <w:rPr>
          <w:rFonts w:ascii="Verdana" w:hAnsi="Verdana"/>
        </w:rPr>
        <w:t>In line with the</w:t>
      </w:r>
      <w:r>
        <w:rPr>
          <w:rFonts w:ascii="Verdana" w:hAnsi="Verdana"/>
        </w:rPr>
        <w:t xml:space="preserve"> University</w:t>
      </w:r>
      <w:r w:rsidRPr="007C22A8">
        <w:rPr>
          <w:rFonts w:ascii="Verdana" w:hAnsi="Verdana"/>
        </w:rPr>
        <w:t xml:space="preserve"> Health </w:t>
      </w:r>
      <w:r>
        <w:rPr>
          <w:rFonts w:ascii="Verdana" w:hAnsi="Verdana"/>
        </w:rPr>
        <w:t>and</w:t>
      </w:r>
      <w:r w:rsidRPr="007C22A8">
        <w:rPr>
          <w:rFonts w:ascii="Verdana" w:hAnsi="Verdana"/>
        </w:rPr>
        <w:t xml:space="preserve"> Safety Policy</w:t>
      </w:r>
      <w:hyperlink r:id="rId15" w:history="1">
        <w:r w:rsidRPr="00A911D1">
          <w:rPr>
            <w:rStyle w:val="Hyperlink"/>
            <w:rFonts w:ascii="Verdana" w:hAnsi="Verdana"/>
            <w:vertAlign w:val="superscript"/>
          </w:rPr>
          <w:t>1</w:t>
        </w:r>
      </w:hyperlink>
      <w:r w:rsidRPr="007C22A8">
        <w:rPr>
          <w:rFonts w:ascii="Verdana" w:hAnsi="Verdana"/>
        </w:rPr>
        <w:t>, all staff are required to ensure that they take reasonable care of themselves and others who may be affected by their work practice and to comply with relevant health an</w:t>
      </w:r>
      <w:r>
        <w:rPr>
          <w:rFonts w:ascii="Verdana" w:hAnsi="Verdana"/>
        </w:rPr>
        <w:t xml:space="preserve">d safety policies and advice. </w:t>
      </w:r>
      <w:r w:rsidRPr="007C22A8">
        <w:rPr>
          <w:rFonts w:ascii="Verdana" w:hAnsi="Verdana"/>
        </w:rPr>
        <w:t>Any member of staff who notices any potential or actual health and safety hazard</w:t>
      </w:r>
      <w:r>
        <w:rPr>
          <w:rFonts w:ascii="Verdana" w:hAnsi="Verdana"/>
        </w:rPr>
        <w:t>,</w:t>
      </w:r>
      <w:r w:rsidRPr="007C22A8">
        <w:rPr>
          <w:rFonts w:ascii="Verdana" w:hAnsi="Verdana"/>
        </w:rPr>
        <w:t xml:space="preserve"> </w:t>
      </w:r>
      <w:r>
        <w:rPr>
          <w:rFonts w:ascii="Verdana" w:hAnsi="Verdana"/>
        </w:rPr>
        <w:t xml:space="preserve">or any other incident, </w:t>
      </w:r>
      <w:r w:rsidRPr="007C22A8">
        <w:rPr>
          <w:rFonts w:ascii="Verdana" w:hAnsi="Verdana"/>
        </w:rPr>
        <w:t xml:space="preserve">must report it to their </w:t>
      </w:r>
      <w:r>
        <w:rPr>
          <w:rFonts w:ascii="Verdana" w:hAnsi="Verdana"/>
        </w:rPr>
        <w:t>L</w:t>
      </w:r>
      <w:r w:rsidRPr="007C22A8">
        <w:rPr>
          <w:rFonts w:ascii="Verdana" w:hAnsi="Verdana"/>
        </w:rPr>
        <w:t xml:space="preserve">ine </w:t>
      </w:r>
      <w:r w:rsidRPr="00AF77FF">
        <w:rPr>
          <w:rFonts w:ascii="Verdana" w:hAnsi="Verdana"/>
        </w:rPr>
        <w:t xml:space="preserve">Manager </w:t>
      </w:r>
      <w:r w:rsidR="008866C9" w:rsidRPr="00597CAE">
        <w:rPr>
          <w:rFonts w:ascii="Verdana" w:hAnsi="Verdana"/>
        </w:rPr>
        <w:t xml:space="preserve">and LSA </w:t>
      </w:r>
      <w:r w:rsidR="00AF77FF" w:rsidRPr="00597CAE">
        <w:rPr>
          <w:rFonts w:ascii="Verdana" w:hAnsi="Verdana"/>
        </w:rPr>
        <w:t xml:space="preserve">and / or </w:t>
      </w:r>
      <w:r w:rsidR="008866C9" w:rsidRPr="00597CAE">
        <w:rPr>
          <w:rFonts w:ascii="Verdana" w:hAnsi="Verdana"/>
        </w:rPr>
        <w:t>local health and safety</w:t>
      </w:r>
      <w:r w:rsidR="00AF77FF" w:rsidRPr="00AF77FF">
        <w:rPr>
          <w:rFonts w:ascii="Verdana" w:hAnsi="Verdana"/>
        </w:rPr>
        <w:t xml:space="preserve"> champion </w:t>
      </w:r>
      <w:r w:rsidRPr="00AF77FF">
        <w:rPr>
          <w:rFonts w:ascii="Verdana" w:hAnsi="Verdana"/>
        </w:rPr>
        <w:t xml:space="preserve">who will </w:t>
      </w:r>
      <w:r w:rsidR="008866C9" w:rsidRPr="00AF77FF">
        <w:rPr>
          <w:rFonts w:ascii="Verdana" w:hAnsi="Verdana"/>
        </w:rPr>
        <w:t>e</w:t>
      </w:r>
      <w:r w:rsidRPr="00AF77FF">
        <w:rPr>
          <w:rFonts w:ascii="Verdana" w:hAnsi="Verdana"/>
        </w:rPr>
        <w:t>nsure that it is dealt with or referred as appropriate.</w:t>
      </w:r>
      <w:r w:rsidR="00AF77FF" w:rsidRPr="00AF77FF">
        <w:rPr>
          <w:rFonts w:ascii="Verdana" w:hAnsi="Verdana"/>
        </w:rPr>
        <w:t xml:space="preserve">  Where a member of staff notices such an issue they</w:t>
      </w:r>
      <w:r w:rsidR="00AF77FF">
        <w:rPr>
          <w:rFonts w:ascii="Verdana" w:hAnsi="Verdana"/>
        </w:rPr>
        <w:t xml:space="preserve"> should also ensure it is logged with the Estates Helpdesk.</w:t>
      </w:r>
    </w:p>
    <w:p w14:paraId="0E5E8E51" w14:textId="77777777" w:rsidR="005D2251" w:rsidRDefault="005D2251" w:rsidP="00333084">
      <w:pPr>
        <w:pStyle w:val="NoSpacing"/>
        <w:spacing w:line="276" w:lineRule="auto"/>
        <w:rPr>
          <w:rFonts w:ascii="Verdana" w:hAnsi="Verdana"/>
        </w:rPr>
      </w:pPr>
    </w:p>
    <w:p w14:paraId="11D14B27" w14:textId="09192075" w:rsidR="005D2251" w:rsidRPr="007C22A8" w:rsidRDefault="005D2251" w:rsidP="00333084">
      <w:pPr>
        <w:pStyle w:val="NoSpacing"/>
        <w:spacing w:line="276" w:lineRule="auto"/>
        <w:rPr>
          <w:rFonts w:ascii="Verdana" w:hAnsi="Verdana"/>
        </w:rPr>
      </w:pPr>
      <w:r>
        <w:rPr>
          <w:rFonts w:ascii="Verdana" w:hAnsi="Verdana"/>
        </w:rPr>
        <w:t xml:space="preserve">All Finance staff must ensure that My View has an emergency contact </w:t>
      </w:r>
      <w:r w:rsidR="00B31B5A">
        <w:rPr>
          <w:rFonts w:ascii="Verdana" w:hAnsi="Verdana"/>
        </w:rPr>
        <w:t>for that individual and up to date contact details.</w:t>
      </w:r>
    </w:p>
    <w:p w14:paraId="31FBA33D" w14:textId="77777777" w:rsidR="00E61EFA" w:rsidRPr="007C22A8" w:rsidRDefault="00E61EFA" w:rsidP="00333084">
      <w:pPr>
        <w:pStyle w:val="NoSpacing"/>
        <w:spacing w:line="276" w:lineRule="auto"/>
        <w:rPr>
          <w:rFonts w:ascii="Verdana" w:hAnsi="Verdana"/>
        </w:rPr>
      </w:pPr>
    </w:p>
    <w:p w14:paraId="15F7D1FE" w14:textId="6CDFF11E" w:rsidR="00E61EFA" w:rsidRPr="007C22A8" w:rsidRDefault="006617BF" w:rsidP="00333084">
      <w:pPr>
        <w:pStyle w:val="Heading2"/>
        <w:keepNext/>
        <w:spacing w:line="276" w:lineRule="auto"/>
        <w:rPr>
          <w:rFonts w:ascii="Verdana" w:hAnsi="Verdana"/>
        </w:rPr>
      </w:pPr>
      <w:bookmarkStart w:id="9" w:name="_Toc213316017"/>
      <w:r w:rsidRPr="006617BF">
        <w:rPr>
          <w:rFonts w:ascii="Verdana" w:hAnsi="Verdana"/>
        </w:rPr>
        <w:t xml:space="preserve">3.9 </w:t>
      </w:r>
      <w:r w:rsidR="00E61EFA" w:rsidRPr="007C22A8">
        <w:rPr>
          <w:rFonts w:ascii="Verdana" w:hAnsi="Verdana"/>
        </w:rPr>
        <w:t xml:space="preserve">First </w:t>
      </w:r>
      <w:r w:rsidR="00E61EFA">
        <w:rPr>
          <w:rFonts w:ascii="Verdana" w:hAnsi="Verdana"/>
        </w:rPr>
        <w:t>A</w:t>
      </w:r>
      <w:r w:rsidR="00E61EFA" w:rsidRPr="007C22A8">
        <w:rPr>
          <w:rFonts w:ascii="Verdana" w:hAnsi="Verdana"/>
        </w:rPr>
        <w:t>iders</w:t>
      </w:r>
      <w:bookmarkEnd w:id="9"/>
      <w:r w:rsidR="00E61EFA" w:rsidRPr="007C22A8">
        <w:rPr>
          <w:rFonts w:ascii="Verdana" w:hAnsi="Verdana"/>
        </w:rPr>
        <w:t xml:space="preserve"> </w:t>
      </w:r>
    </w:p>
    <w:p w14:paraId="5F3FC73A" w14:textId="77777777" w:rsidR="00E61EFA" w:rsidRPr="007C22A8" w:rsidRDefault="00E61EFA" w:rsidP="00333084">
      <w:pPr>
        <w:pStyle w:val="NoSpacing"/>
        <w:spacing w:line="276" w:lineRule="auto"/>
        <w:rPr>
          <w:rFonts w:ascii="Verdana" w:hAnsi="Verdana"/>
        </w:rPr>
      </w:pPr>
    </w:p>
    <w:p w14:paraId="6832C958" w14:textId="05FA4190" w:rsidR="00AF77FF" w:rsidRPr="00597CAE" w:rsidRDefault="00E61EFA" w:rsidP="37440CC7">
      <w:pPr>
        <w:pStyle w:val="pf0"/>
        <w:spacing w:before="0" w:beforeAutospacing="0" w:after="0" w:afterAutospacing="0" w:line="276" w:lineRule="auto"/>
        <w:rPr>
          <w:rFonts w:ascii="Verdana" w:hAnsi="Verdana" w:cs="Arial"/>
          <w:sz w:val="22"/>
          <w:szCs w:val="22"/>
        </w:rPr>
      </w:pPr>
      <w:r w:rsidRPr="37440CC7">
        <w:rPr>
          <w:rFonts w:ascii="Verdana" w:hAnsi="Verdana"/>
          <w:sz w:val="22"/>
          <w:szCs w:val="22"/>
        </w:rPr>
        <w:t xml:space="preserve">The </w:t>
      </w:r>
      <w:r w:rsidR="008866C9" w:rsidRPr="37440CC7">
        <w:rPr>
          <w:rFonts w:ascii="Verdana" w:hAnsi="Verdana"/>
          <w:sz w:val="22"/>
          <w:szCs w:val="22"/>
        </w:rPr>
        <w:t xml:space="preserve">Finance Directorate </w:t>
      </w:r>
      <w:r w:rsidRPr="37440CC7">
        <w:rPr>
          <w:rFonts w:ascii="Verdana" w:hAnsi="Verdana"/>
          <w:sz w:val="22"/>
          <w:szCs w:val="22"/>
        </w:rPr>
        <w:t xml:space="preserve">has a combination of fully trained and emergency first aiders across the organisation. Lists of first aid qualified </w:t>
      </w:r>
      <w:r w:rsidR="008866C9" w:rsidRPr="37440CC7">
        <w:rPr>
          <w:rFonts w:ascii="Verdana" w:hAnsi="Verdana"/>
          <w:sz w:val="22"/>
          <w:szCs w:val="22"/>
        </w:rPr>
        <w:t xml:space="preserve">Finance </w:t>
      </w:r>
      <w:r w:rsidRPr="37440CC7">
        <w:rPr>
          <w:rFonts w:ascii="Verdana" w:hAnsi="Verdana"/>
          <w:sz w:val="22"/>
          <w:szCs w:val="22"/>
        </w:rPr>
        <w:t xml:space="preserve">staff are </w:t>
      </w:r>
      <w:r w:rsidR="008866C9" w:rsidRPr="37440CC7">
        <w:rPr>
          <w:rFonts w:ascii="Verdana" w:hAnsi="Verdana"/>
          <w:sz w:val="22"/>
          <w:szCs w:val="22"/>
        </w:rPr>
        <w:t xml:space="preserve">detailed in </w:t>
      </w:r>
      <w:r w:rsidR="008866C9" w:rsidRPr="00605517">
        <w:rPr>
          <w:rFonts w:ascii="Verdana" w:hAnsi="Verdana"/>
          <w:sz w:val="22"/>
          <w:szCs w:val="22"/>
        </w:rPr>
        <w:t xml:space="preserve">Appendix </w:t>
      </w:r>
      <w:r w:rsidR="00605517" w:rsidRPr="00605517">
        <w:rPr>
          <w:rFonts w:ascii="Verdana" w:hAnsi="Verdana"/>
          <w:sz w:val="22"/>
          <w:szCs w:val="22"/>
        </w:rPr>
        <w:t>3</w:t>
      </w:r>
      <w:r w:rsidR="008866C9" w:rsidRPr="00605517">
        <w:rPr>
          <w:rFonts w:ascii="Verdana" w:hAnsi="Verdana"/>
          <w:sz w:val="22"/>
          <w:szCs w:val="22"/>
        </w:rPr>
        <w:t xml:space="preserve"> listed on the Finance Directorate website</w:t>
      </w:r>
      <w:r w:rsidR="00AF77FF" w:rsidRPr="00605517">
        <w:rPr>
          <w:rFonts w:ascii="Verdana" w:hAnsi="Verdana"/>
          <w:sz w:val="22"/>
          <w:szCs w:val="22"/>
        </w:rPr>
        <w:t xml:space="preserve"> and also in the central registe</w:t>
      </w:r>
      <w:r w:rsidR="00AF77FF" w:rsidRPr="37440CC7">
        <w:rPr>
          <w:rFonts w:ascii="Verdana" w:hAnsi="Verdana"/>
          <w:sz w:val="22"/>
          <w:szCs w:val="22"/>
        </w:rPr>
        <w:t>r located on StaffNet</w:t>
      </w:r>
      <w:r w:rsidR="008866C9" w:rsidRPr="37440CC7">
        <w:rPr>
          <w:rFonts w:ascii="Verdana" w:hAnsi="Verdana"/>
          <w:sz w:val="22"/>
          <w:szCs w:val="22"/>
        </w:rPr>
        <w:t xml:space="preserve"> </w:t>
      </w:r>
      <w:hyperlink r:id="rId16">
        <w:r w:rsidR="00AF77FF" w:rsidRPr="37440CC7">
          <w:rPr>
            <w:rStyle w:val="cf01"/>
            <w:rFonts w:ascii="Verdana" w:hAnsi="Verdana"/>
            <w:color w:val="0000FF"/>
            <w:sz w:val="22"/>
            <w:szCs w:val="22"/>
            <w:u w:val="single"/>
          </w:rPr>
          <w:t>First aid (The University of Manchester)</w:t>
        </w:r>
      </w:hyperlink>
      <w:r w:rsidR="00AF77FF" w:rsidRPr="37440CC7">
        <w:rPr>
          <w:rStyle w:val="cf01"/>
          <w:rFonts w:ascii="Verdana" w:hAnsi="Verdana"/>
          <w:sz w:val="22"/>
          <w:szCs w:val="22"/>
        </w:rPr>
        <w:t xml:space="preserve"> </w:t>
      </w:r>
    </w:p>
    <w:p w14:paraId="5CB8F3FF" w14:textId="77777777" w:rsidR="002E43F9" w:rsidRDefault="002E43F9" w:rsidP="00D66D7C">
      <w:pPr>
        <w:pStyle w:val="pf0"/>
        <w:spacing w:before="0" w:beforeAutospacing="0" w:after="0" w:afterAutospacing="0" w:line="276" w:lineRule="auto"/>
        <w:rPr>
          <w:rFonts w:ascii="Verdana" w:hAnsi="Verdana"/>
          <w:sz w:val="22"/>
          <w:szCs w:val="22"/>
        </w:rPr>
      </w:pPr>
    </w:p>
    <w:p w14:paraId="5A81F5D4" w14:textId="233FAC12" w:rsidR="008866C9" w:rsidRDefault="008866C9" w:rsidP="00D66D7C">
      <w:pPr>
        <w:pStyle w:val="pf0"/>
        <w:spacing w:before="0" w:beforeAutospacing="0" w:after="0" w:afterAutospacing="0" w:line="276" w:lineRule="auto"/>
        <w:rPr>
          <w:rStyle w:val="cf01"/>
          <w:rFonts w:ascii="Verdana" w:hAnsi="Verdana"/>
          <w:sz w:val="22"/>
          <w:szCs w:val="22"/>
        </w:rPr>
      </w:pPr>
      <w:r w:rsidRPr="00597CAE">
        <w:rPr>
          <w:rFonts w:ascii="Verdana" w:hAnsi="Verdana"/>
          <w:sz w:val="22"/>
          <w:szCs w:val="22"/>
        </w:rPr>
        <w:t xml:space="preserve">It should be noted that all Security staff are trained first aiders and can be quickly reached either by calling </w:t>
      </w:r>
      <w:r w:rsidR="00AF77FF" w:rsidRPr="00597CAE">
        <w:rPr>
          <w:rFonts w:ascii="Verdana" w:hAnsi="Verdana"/>
          <w:color w:val="0070C0"/>
          <w:sz w:val="22"/>
          <w:szCs w:val="22"/>
          <w:u w:val="single"/>
        </w:rPr>
        <w:t>0161 306 9966</w:t>
      </w:r>
      <w:r w:rsidRPr="00597CAE">
        <w:rPr>
          <w:rFonts w:ascii="Verdana" w:hAnsi="Verdana"/>
          <w:color w:val="0070C0"/>
          <w:sz w:val="22"/>
          <w:szCs w:val="22"/>
        </w:rPr>
        <w:t xml:space="preserve"> </w:t>
      </w:r>
      <w:r w:rsidRPr="00597CAE">
        <w:rPr>
          <w:rFonts w:ascii="Verdana" w:hAnsi="Verdana"/>
          <w:sz w:val="22"/>
          <w:szCs w:val="22"/>
        </w:rPr>
        <w:t xml:space="preserve">or </w:t>
      </w:r>
      <w:r w:rsidR="002832F7" w:rsidRPr="00597CAE">
        <w:rPr>
          <w:rFonts w:ascii="Verdana" w:hAnsi="Verdana"/>
          <w:sz w:val="22"/>
          <w:szCs w:val="22"/>
        </w:rPr>
        <w:t xml:space="preserve">via the </w:t>
      </w:r>
      <w:proofErr w:type="spellStart"/>
      <w:r w:rsidR="002832F7" w:rsidRPr="00597CAE">
        <w:rPr>
          <w:rFonts w:ascii="Verdana" w:hAnsi="Verdana"/>
          <w:sz w:val="22"/>
          <w:szCs w:val="22"/>
        </w:rPr>
        <w:t>SafeZone</w:t>
      </w:r>
      <w:proofErr w:type="spellEnd"/>
      <w:r w:rsidR="002832F7" w:rsidRPr="00597CAE">
        <w:rPr>
          <w:rFonts w:ascii="Verdana" w:hAnsi="Verdana"/>
          <w:sz w:val="22"/>
          <w:szCs w:val="22"/>
        </w:rPr>
        <w:t xml:space="preserve"> app which should be downloaded onto everyone’s phone </w:t>
      </w:r>
      <w:hyperlink r:id="rId17" w:history="1">
        <w:proofErr w:type="spellStart"/>
        <w:r w:rsidR="00AF77FF" w:rsidRPr="00597CAE">
          <w:rPr>
            <w:rStyle w:val="cf01"/>
            <w:rFonts w:ascii="Verdana" w:hAnsi="Verdana"/>
            <w:color w:val="0000FF"/>
            <w:sz w:val="22"/>
            <w:szCs w:val="22"/>
            <w:u w:val="single"/>
          </w:rPr>
          <w:t>SafeZone</w:t>
        </w:r>
        <w:proofErr w:type="spellEnd"/>
        <w:r w:rsidR="00AF77FF" w:rsidRPr="00597CAE">
          <w:rPr>
            <w:rStyle w:val="cf01"/>
            <w:rFonts w:ascii="Verdana" w:hAnsi="Verdana"/>
            <w:color w:val="0000FF"/>
            <w:sz w:val="22"/>
            <w:szCs w:val="22"/>
            <w:u w:val="single"/>
          </w:rPr>
          <w:t xml:space="preserve"> | Welcome to Manchester | The University of Manchester</w:t>
        </w:r>
      </w:hyperlink>
      <w:r w:rsidR="00AF77FF" w:rsidRPr="00597CAE">
        <w:rPr>
          <w:rStyle w:val="cf01"/>
          <w:rFonts w:ascii="Verdana" w:hAnsi="Verdana"/>
          <w:sz w:val="22"/>
          <w:szCs w:val="22"/>
        </w:rPr>
        <w:t xml:space="preserve"> </w:t>
      </w:r>
    </w:p>
    <w:p w14:paraId="57644BEB" w14:textId="77777777" w:rsidR="00D66D7C" w:rsidRPr="00597CAE" w:rsidRDefault="00D66D7C" w:rsidP="00D92C6B">
      <w:pPr>
        <w:pStyle w:val="pf0"/>
        <w:spacing w:before="0" w:beforeAutospacing="0" w:after="0" w:afterAutospacing="0" w:line="276" w:lineRule="auto"/>
        <w:rPr>
          <w:rFonts w:ascii="Verdana" w:hAnsi="Verdana" w:cs="Arial"/>
          <w:sz w:val="22"/>
          <w:szCs w:val="22"/>
        </w:rPr>
      </w:pPr>
    </w:p>
    <w:p w14:paraId="3FED3E26" w14:textId="480AAD01" w:rsidR="00E61EFA" w:rsidRPr="007C22A8" w:rsidRDefault="006617BF" w:rsidP="00333084">
      <w:pPr>
        <w:pStyle w:val="Heading2"/>
        <w:keepNext/>
        <w:spacing w:line="276" w:lineRule="auto"/>
        <w:rPr>
          <w:rFonts w:ascii="Verdana" w:hAnsi="Verdana"/>
        </w:rPr>
      </w:pPr>
      <w:bookmarkStart w:id="10" w:name="_Toc213316018"/>
      <w:r w:rsidRPr="006617BF">
        <w:rPr>
          <w:rFonts w:ascii="Verdana" w:hAnsi="Verdana"/>
        </w:rPr>
        <w:t xml:space="preserve">3.10 </w:t>
      </w:r>
      <w:r w:rsidR="002832F7">
        <w:rPr>
          <w:rFonts w:ascii="Verdana" w:hAnsi="Verdana"/>
        </w:rPr>
        <w:t>Finance</w:t>
      </w:r>
      <w:r w:rsidR="002832F7" w:rsidRPr="007C22A8">
        <w:rPr>
          <w:rFonts w:ascii="Verdana" w:hAnsi="Verdana"/>
        </w:rPr>
        <w:t xml:space="preserve"> </w:t>
      </w:r>
      <w:r w:rsidR="00E61EFA" w:rsidRPr="007C22A8">
        <w:rPr>
          <w:rFonts w:ascii="Verdana" w:hAnsi="Verdana"/>
        </w:rPr>
        <w:t xml:space="preserve">Health </w:t>
      </w:r>
      <w:r w:rsidR="00E61EFA">
        <w:rPr>
          <w:rFonts w:ascii="Verdana" w:hAnsi="Verdana"/>
        </w:rPr>
        <w:t>and</w:t>
      </w:r>
      <w:r w:rsidR="00E61EFA" w:rsidRPr="007C22A8">
        <w:rPr>
          <w:rFonts w:ascii="Verdana" w:hAnsi="Verdana"/>
        </w:rPr>
        <w:t xml:space="preserve"> Safety Committee</w:t>
      </w:r>
      <w:bookmarkEnd w:id="10"/>
      <w:r w:rsidR="00E61EFA" w:rsidRPr="007C22A8">
        <w:rPr>
          <w:rFonts w:ascii="Verdana" w:hAnsi="Verdana"/>
        </w:rPr>
        <w:t xml:space="preserve"> </w:t>
      </w:r>
    </w:p>
    <w:p w14:paraId="0B75FEB1" w14:textId="77777777" w:rsidR="00E61EFA" w:rsidRPr="007C22A8" w:rsidRDefault="00E61EFA" w:rsidP="00333084">
      <w:pPr>
        <w:pStyle w:val="NoSpacing"/>
        <w:spacing w:line="276" w:lineRule="auto"/>
        <w:rPr>
          <w:rFonts w:ascii="Verdana" w:hAnsi="Verdana"/>
        </w:rPr>
      </w:pPr>
    </w:p>
    <w:p w14:paraId="38FA701F" w14:textId="36DBCBAC" w:rsidR="00AF77FF" w:rsidRPr="0048705C" w:rsidRDefault="002832F7" w:rsidP="00333084">
      <w:pPr>
        <w:pStyle w:val="NoSpacing"/>
        <w:spacing w:line="276" w:lineRule="auto"/>
        <w:rPr>
          <w:rFonts w:ascii="Verdana" w:hAnsi="Verdana"/>
          <w:highlight w:val="yellow"/>
        </w:rPr>
      </w:pPr>
      <w:r>
        <w:rPr>
          <w:rFonts w:ascii="Verdana" w:hAnsi="Verdana"/>
        </w:rPr>
        <w:t xml:space="preserve">Due to the low risk profile of the Finance Directorate, it has been deemed that a separate </w:t>
      </w:r>
      <w:r w:rsidR="00E61EFA">
        <w:rPr>
          <w:rFonts w:ascii="Verdana" w:hAnsi="Verdana"/>
        </w:rPr>
        <w:t xml:space="preserve">Health and Safety Committee </w:t>
      </w:r>
      <w:r>
        <w:rPr>
          <w:rFonts w:ascii="Verdana" w:hAnsi="Verdana"/>
        </w:rPr>
        <w:t xml:space="preserve">is not required.  </w:t>
      </w:r>
      <w:proofErr w:type="gramStart"/>
      <w:r>
        <w:rPr>
          <w:rFonts w:ascii="Verdana" w:hAnsi="Verdana"/>
        </w:rPr>
        <w:t>Instead</w:t>
      </w:r>
      <w:proofErr w:type="gramEnd"/>
      <w:r>
        <w:rPr>
          <w:rFonts w:ascii="Verdana" w:hAnsi="Verdana"/>
        </w:rPr>
        <w:t xml:space="preserve"> Health and Safety matters will be discussed and noted at FSLT meetings at last quarterly.</w:t>
      </w:r>
      <w:r w:rsidR="00AF77FF">
        <w:rPr>
          <w:rFonts w:ascii="Verdana" w:hAnsi="Verdana"/>
        </w:rPr>
        <w:t xml:space="preserve">  The LSA may attend these </w:t>
      </w:r>
      <w:r w:rsidR="00AF77FF" w:rsidRPr="00CB31C7">
        <w:rPr>
          <w:rFonts w:ascii="Verdana" w:hAnsi="Verdana"/>
        </w:rPr>
        <w:t>meetings.</w:t>
      </w:r>
      <w:r w:rsidRPr="00CB31C7">
        <w:rPr>
          <w:rFonts w:ascii="Verdana" w:hAnsi="Verdana"/>
        </w:rPr>
        <w:t xml:space="preserve"> Typical areas of discussion will be: </w:t>
      </w:r>
    </w:p>
    <w:p w14:paraId="36BFB49D" w14:textId="77777777" w:rsidR="002E43F9" w:rsidRPr="0048705C" w:rsidRDefault="002E43F9" w:rsidP="00333084">
      <w:pPr>
        <w:pStyle w:val="NoSpacing"/>
        <w:spacing w:line="276" w:lineRule="auto"/>
        <w:rPr>
          <w:rFonts w:ascii="Verdana" w:hAnsi="Verdana"/>
          <w:highlight w:val="yellow"/>
        </w:rPr>
      </w:pPr>
    </w:p>
    <w:p w14:paraId="67E9A836" w14:textId="20E3D1DC" w:rsidR="00AF77FF" w:rsidRPr="00DF7112" w:rsidRDefault="00AF77FF" w:rsidP="15BC5473">
      <w:pPr>
        <w:pStyle w:val="NoSpacing"/>
        <w:numPr>
          <w:ilvl w:val="0"/>
          <w:numId w:val="28"/>
        </w:numPr>
        <w:spacing w:line="276" w:lineRule="auto"/>
        <w:rPr>
          <w:rFonts w:ascii="Verdana" w:hAnsi="Verdana"/>
        </w:rPr>
      </w:pPr>
      <w:r w:rsidRPr="15BC5473">
        <w:rPr>
          <w:rFonts w:ascii="Verdana" w:hAnsi="Verdana"/>
        </w:rPr>
        <w:t>Any recent or recurring issues</w:t>
      </w:r>
    </w:p>
    <w:p w14:paraId="6A3B7941" w14:textId="507D09B1"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Health and Safety policy</w:t>
      </w:r>
    </w:p>
    <w:p w14:paraId="683967FA"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Practice and procedure</w:t>
      </w:r>
    </w:p>
    <w:p w14:paraId="7D56DE46"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Training needs</w:t>
      </w:r>
    </w:p>
    <w:p w14:paraId="089A1852"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Legislation, policies or guidance</w:t>
      </w:r>
    </w:p>
    <w:p w14:paraId="1AA3C30E"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Reports of internal or external inspections, visits or audits</w:t>
      </w:r>
    </w:p>
    <w:p w14:paraId="177EAB95"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Significant recommendations arising from accident, incident or near miss reports, summaries or Risk Assessments</w:t>
      </w:r>
    </w:p>
    <w:p w14:paraId="71892F25"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lastRenderedPageBreak/>
        <w:t>Health and Safety action planning</w:t>
      </w:r>
    </w:p>
    <w:p w14:paraId="36E28B3D" w14:textId="77777777" w:rsidR="00E61EFA" w:rsidRPr="00DF7112" w:rsidRDefault="00E61EFA" w:rsidP="15BC5473">
      <w:pPr>
        <w:pStyle w:val="NoSpacing"/>
        <w:numPr>
          <w:ilvl w:val="0"/>
          <w:numId w:val="28"/>
        </w:numPr>
        <w:spacing w:line="276" w:lineRule="auto"/>
        <w:rPr>
          <w:rFonts w:ascii="Verdana" w:hAnsi="Verdana"/>
        </w:rPr>
      </w:pPr>
      <w:r w:rsidRPr="15BC5473">
        <w:rPr>
          <w:rFonts w:ascii="Verdana" w:hAnsi="Verdana"/>
        </w:rPr>
        <w:t xml:space="preserve">Compilation and review of the Risk Register </w:t>
      </w:r>
    </w:p>
    <w:p w14:paraId="2C04731C" w14:textId="4D131FFE" w:rsidR="00E61EFA" w:rsidRDefault="00E61EFA" w:rsidP="00333084">
      <w:pPr>
        <w:pStyle w:val="NoSpacing"/>
        <w:numPr>
          <w:ilvl w:val="0"/>
          <w:numId w:val="28"/>
        </w:numPr>
        <w:spacing w:line="276" w:lineRule="auto"/>
        <w:rPr>
          <w:rFonts w:ascii="Verdana" w:hAnsi="Verdana"/>
        </w:rPr>
      </w:pPr>
      <w:r w:rsidRPr="15BC5473">
        <w:rPr>
          <w:rFonts w:ascii="Verdana" w:hAnsi="Verdana"/>
        </w:rPr>
        <w:t>Annual reporting to Safety Services</w:t>
      </w:r>
      <w:r w:rsidR="00B90796">
        <w:rPr>
          <w:rFonts w:ascii="Verdana" w:hAnsi="Verdana"/>
        </w:rPr>
        <w:t xml:space="preserve"> and annual report to FSLT</w:t>
      </w:r>
      <w:r w:rsidR="00380B9B">
        <w:rPr>
          <w:rFonts w:ascii="Verdana" w:hAnsi="Verdana"/>
        </w:rPr>
        <w:t xml:space="preserve"> prepared by the Director of Financial Services.</w:t>
      </w:r>
    </w:p>
    <w:p w14:paraId="41C0CBBE" w14:textId="77777777" w:rsidR="00E61EFA" w:rsidRDefault="00E61EFA" w:rsidP="00333084">
      <w:pPr>
        <w:pStyle w:val="NoSpacing"/>
        <w:spacing w:line="276" w:lineRule="auto"/>
        <w:rPr>
          <w:rFonts w:ascii="Verdana" w:hAnsi="Verdana"/>
        </w:rPr>
      </w:pPr>
    </w:p>
    <w:p w14:paraId="6B26F138" w14:textId="6E50F6CE" w:rsidR="00E61EFA" w:rsidRPr="007C22A8" w:rsidRDefault="006617BF" w:rsidP="00333084">
      <w:pPr>
        <w:pStyle w:val="Heading2"/>
        <w:keepNext/>
        <w:spacing w:line="276" w:lineRule="auto"/>
        <w:rPr>
          <w:rFonts w:ascii="Verdana" w:hAnsi="Verdana"/>
        </w:rPr>
      </w:pPr>
      <w:bookmarkStart w:id="11" w:name="_Toc213316019"/>
      <w:r w:rsidRPr="006617BF">
        <w:rPr>
          <w:rFonts w:ascii="Verdana" w:hAnsi="Verdana"/>
        </w:rPr>
        <w:t xml:space="preserve">3.12 </w:t>
      </w:r>
      <w:r w:rsidR="00E61EFA" w:rsidRPr="007C22A8">
        <w:rPr>
          <w:rFonts w:ascii="Verdana" w:hAnsi="Verdana"/>
        </w:rPr>
        <w:t>Local Safety Groups</w:t>
      </w:r>
      <w:bookmarkEnd w:id="11"/>
    </w:p>
    <w:p w14:paraId="5000DB24" w14:textId="77777777" w:rsidR="00E61EFA" w:rsidRPr="007C22A8" w:rsidRDefault="00E61EFA" w:rsidP="00333084">
      <w:pPr>
        <w:pStyle w:val="NoSpacing"/>
        <w:spacing w:line="276" w:lineRule="auto"/>
        <w:rPr>
          <w:rFonts w:ascii="Verdana" w:hAnsi="Verdana"/>
        </w:rPr>
      </w:pPr>
    </w:p>
    <w:p w14:paraId="4BE3E033" w14:textId="480517EB" w:rsidR="00E61EFA" w:rsidRPr="007C22A8" w:rsidRDefault="002832F7" w:rsidP="00333084">
      <w:pPr>
        <w:pStyle w:val="NoSpacing"/>
        <w:spacing w:line="276" w:lineRule="auto"/>
        <w:rPr>
          <w:rFonts w:ascii="Verdana" w:hAnsi="Verdana"/>
        </w:rPr>
      </w:pPr>
      <w:r>
        <w:rPr>
          <w:rFonts w:ascii="Verdana" w:hAnsi="Verdana"/>
        </w:rPr>
        <w:t xml:space="preserve">The </w:t>
      </w:r>
      <w:r w:rsidR="00E61EFA" w:rsidRPr="007C22A8">
        <w:rPr>
          <w:rFonts w:ascii="Verdana" w:hAnsi="Verdana"/>
        </w:rPr>
        <w:t xml:space="preserve">Local Safety Advisor may convene local </w:t>
      </w:r>
      <w:r w:rsidR="00E61EFA">
        <w:rPr>
          <w:rFonts w:ascii="Verdana" w:hAnsi="Verdana"/>
        </w:rPr>
        <w:t xml:space="preserve">departmental </w:t>
      </w:r>
      <w:r w:rsidR="00E61EFA" w:rsidRPr="007C22A8">
        <w:rPr>
          <w:rFonts w:ascii="Verdana" w:hAnsi="Verdana"/>
        </w:rPr>
        <w:t xml:space="preserve">meetings </w:t>
      </w:r>
      <w:r>
        <w:rPr>
          <w:rFonts w:ascii="Verdana" w:hAnsi="Verdana"/>
        </w:rPr>
        <w:t xml:space="preserve">with the local champions </w:t>
      </w:r>
      <w:r w:rsidR="00E61EFA" w:rsidRPr="007C22A8">
        <w:rPr>
          <w:rFonts w:ascii="Verdana" w:hAnsi="Verdana"/>
        </w:rPr>
        <w:t>to gather and disseminate information about specific local issues as necessary.</w:t>
      </w:r>
      <w:r w:rsidR="00AF77FF">
        <w:rPr>
          <w:rFonts w:ascii="Verdana" w:hAnsi="Verdana"/>
        </w:rPr>
        <w:t xml:space="preserve">  There will be a general message out to staff before these meetings inviting them to raise any issues / concerns that can be discussed at these meetings.</w:t>
      </w:r>
    </w:p>
    <w:p w14:paraId="2BED4AAB" w14:textId="530B427B" w:rsidR="00E61EFA" w:rsidRPr="00333084" w:rsidRDefault="00214B1F" w:rsidP="00333084">
      <w:pPr>
        <w:pStyle w:val="Heading1"/>
        <w:numPr>
          <w:ilvl w:val="0"/>
          <w:numId w:val="37"/>
        </w:numPr>
        <w:ind w:left="426" w:hanging="426"/>
        <w:rPr>
          <w:rFonts w:ascii="Verdana" w:hAnsi="Verdana"/>
          <w:b/>
          <w:bCs/>
          <w:color w:val="7030A0"/>
          <w:sz w:val="24"/>
          <w:szCs w:val="24"/>
        </w:rPr>
      </w:pPr>
      <w:bookmarkStart w:id="12" w:name="_Toc213316020"/>
      <w:r w:rsidRPr="00333084">
        <w:rPr>
          <w:rFonts w:ascii="Verdana" w:hAnsi="Verdana"/>
          <w:b/>
          <w:bCs/>
          <w:color w:val="7030A0"/>
          <w:sz w:val="24"/>
          <w:szCs w:val="24"/>
        </w:rPr>
        <w:t xml:space="preserve">Training and </w:t>
      </w:r>
      <w:r w:rsidR="00E61EFA" w:rsidRPr="00333084">
        <w:rPr>
          <w:rFonts w:ascii="Verdana" w:hAnsi="Verdana"/>
          <w:b/>
          <w:bCs/>
          <w:color w:val="7030A0"/>
          <w:sz w:val="24"/>
          <w:szCs w:val="24"/>
        </w:rPr>
        <w:t>Competence</w:t>
      </w:r>
      <w:bookmarkEnd w:id="12"/>
      <w:r w:rsidR="00E61EFA" w:rsidRPr="00333084">
        <w:rPr>
          <w:rFonts w:ascii="Verdana" w:hAnsi="Verdana"/>
          <w:b/>
          <w:bCs/>
          <w:color w:val="7030A0"/>
          <w:sz w:val="24"/>
          <w:szCs w:val="24"/>
        </w:rPr>
        <w:t xml:space="preserve"> </w:t>
      </w:r>
    </w:p>
    <w:p w14:paraId="49564CF9" w14:textId="77777777" w:rsidR="00E61EFA" w:rsidRPr="007C22A8" w:rsidRDefault="00E61EFA" w:rsidP="00333084">
      <w:pPr>
        <w:pStyle w:val="NoSpacing"/>
        <w:spacing w:line="276" w:lineRule="auto"/>
        <w:rPr>
          <w:rFonts w:ascii="Verdana" w:hAnsi="Verdana"/>
        </w:rPr>
      </w:pPr>
    </w:p>
    <w:p w14:paraId="0ED3D7E8" w14:textId="06737368" w:rsidR="00E61EFA" w:rsidRPr="007C22A8" w:rsidRDefault="00E61EFA" w:rsidP="00333084">
      <w:pPr>
        <w:pStyle w:val="NoSpacing"/>
        <w:spacing w:line="276" w:lineRule="auto"/>
        <w:rPr>
          <w:rFonts w:ascii="Verdana" w:hAnsi="Verdana"/>
        </w:rPr>
      </w:pPr>
      <w:r w:rsidRPr="007C22A8">
        <w:rPr>
          <w:rFonts w:ascii="Verdana" w:hAnsi="Verdana"/>
        </w:rPr>
        <w:t xml:space="preserve">The </w:t>
      </w:r>
      <w:r w:rsidR="002832F7">
        <w:rPr>
          <w:rFonts w:ascii="Verdana" w:hAnsi="Verdana"/>
        </w:rPr>
        <w:t>LSA</w:t>
      </w:r>
      <w:r w:rsidRPr="00412790">
        <w:rPr>
          <w:rFonts w:ascii="Verdana" w:hAnsi="Verdana"/>
        </w:rPr>
        <w:t xml:space="preserve"> </w:t>
      </w:r>
      <w:r w:rsidRPr="007C22A8">
        <w:rPr>
          <w:rFonts w:ascii="Verdana" w:hAnsi="Verdana"/>
        </w:rPr>
        <w:t xml:space="preserve">is responsible for coordinating and recording formal Health </w:t>
      </w:r>
      <w:r>
        <w:rPr>
          <w:rFonts w:ascii="Verdana" w:hAnsi="Verdana"/>
        </w:rPr>
        <w:t>and</w:t>
      </w:r>
      <w:r w:rsidRPr="007C22A8">
        <w:rPr>
          <w:rFonts w:ascii="Verdana" w:hAnsi="Verdana"/>
        </w:rPr>
        <w:t xml:space="preserve"> Safety </w:t>
      </w:r>
      <w:r>
        <w:rPr>
          <w:rFonts w:ascii="Verdana" w:hAnsi="Verdana"/>
        </w:rPr>
        <w:t>t</w:t>
      </w:r>
      <w:r w:rsidRPr="007C22A8">
        <w:rPr>
          <w:rFonts w:ascii="Verdana" w:hAnsi="Verdana"/>
        </w:rPr>
        <w:t>raining.</w:t>
      </w:r>
    </w:p>
    <w:p w14:paraId="1AED1ABD" w14:textId="77777777" w:rsidR="00E61EFA" w:rsidRPr="007C22A8" w:rsidRDefault="00E61EFA" w:rsidP="00333084">
      <w:pPr>
        <w:pStyle w:val="NoSpacing"/>
        <w:spacing w:line="276" w:lineRule="auto"/>
        <w:rPr>
          <w:rFonts w:ascii="Verdana" w:hAnsi="Verdana"/>
        </w:rPr>
      </w:pPr>
    </w:p>
    <w:p w14:paraId="15277A89" w14:textId="0559FE23" w:rsidR="00E61EFA" w:rsidRPr="007C22A8" w:rsidRDefault="001D160D" w:rsidP="00333084">
      <w:pPr>
        <w:pStyle w:val="NoSpacing"/>
        <w:spacing w:line="276" w:lineRule="auto"/>
        <w:rPr>
          <w:rFonts w:ascii="Verdana" w:hAnsi="Verdana"/>
        </w:rPr>
      </w:pPr>
      <w:bookmarkStart w:id="13" w:name="_Hlk41396617"/>
      <w:r w:rsidRPr="278C129E">
        <w:rPr>
          <w:rFonts w:ascii="Verdana" w:hAnsi="Verdana"/>
        </w:rPr>
        <w:t>H</w:t>
      </w:r>
      <w:r w:rsidR="00E61EFA" w:rsidRPr="278C129E">
        <w:rPr>
          <w:rFonts w:ascii="Verdana" w:hAnsi="Verdana"/>
        </w:rPr>
        <w:t xml:space="preserve">ealth and safety training </w:t>
      </w:r>
      <w:r w:rsidRPr="278C129E">
        <w:rPr>
          <w:rFonts w:ascii="Verdana" w:hAnsi="Verdana"/>
        </w:rPr>
        <w:t xml:space="preserve">via the Competence development framework </w:t>
      </w:r>
      <w:r w:rsidR="00E61EFA" w:rsidRPr="278C129E">
        <w:rPr>
          <w:rFonts w:ascii="Verdana" w:hAnsi="Verdana"/>
        </w:rPr>
        <w:t xml:space="preserve">will be regarded as a statutory element of the induction process for </w:t>
      </w:r>
      <w:r w:rsidRPr="278C129E">
        <w:rPr>
          <w:rFonts w:ascii="Verdana" w:hAnsi="Verdana"/>
        </w:rPr>
        <w:t xml:space="preserve">LSAs.  </w:t>
      </w:r>
      <w:bookmarkEnd w:id="13"/>
      <w:r w:rsidR="00E61EFA" w:rsidRPr="278C129E">
        <w:rPr>
          <w:rFonts w:ascii="Verdana" w:hAnsi="Verdana"/>
        </w:rPr>
        <w:t>A Health and Safety induction checklist is available for managers to work through with new staf</w:t>
      </w:r>
      <w:r w:rsidR="00881BF6" w:rsidRPr="278C129E">
        <w:rPr>
          <w:rFonts w:ascii="Verdana" w:hAnsi="Verdana"/>
        </w:rPr>
        <w:t xml:space="preserve">f </w:t>
      </w:r>
      <w:hyperlink r:id="rId18">
        <w:proofErr w:type="spellStart"/>
        <w:r w:rsidR="00881BF6" w:rsidRPr="278C129E">
          <w:rPr>
            <w:rStyle w:val="cf01"/>
            <w:rFonts w:ascii="Verdana" w:hAnsi="Verdana"/>
            <w:color w:val="0000FF"/>
            <w:sz w:val="22"/>
            <w:szCs w:val="22"/>
            <w:u w:val="single"/>
          </w:rPr>
          <w:t>Staff</w:t>
        </w:r>
        <w:proofErr w:type="spellEnd"/>
        <w:r w:rsidR="00881BF6" w:rsidRPr="278C129E">
          <w:rPr>
            <w:rStyle w:val="cf01"/>
            <w:rFonts w:ascii="Verdana" w:hAnsi="Verdana"/>
            <w:color w:val="0000FF"/>
            <w:sz w:val="22"/>
            <w:szCs w:val="22"/>
            <w:u w:val="single"/>
          </w:rPr>
          <w:t xml:space="preserve"> Induction (The University of Manchester)</w:t>
        </w:r>
      </w:hyperlink>
      <w:r w:rsidRPr="278C129E">
        <w:rPr>
          <w:rFonts w:ascii="Verdana" w:hAnsi="Verdana" w:cs="Arial"/>
          <w:sz w:val="24"/>
          <w:szCs w:val="24"/>
        </w:rPr>
        <w:t xml:space="preserve"> as part of staff on-boarding.</w:t>
      </w:r>
      <w:r w:rsidR="00881BF6" w:rsidRPr="278C129E">
        <w:rPr>
          <w:rFonts w:ascii="Verdana" w:hAnsi="Verdana"/>
        </w:rPr>
        <w:t xml:space="preserve"> </w:t>
      </w:r>
      <w:r w:rsidR="00E61EFA" w:rsidRPr="278C129E">
        <w:rPr>
          <w:rFonts w:ascii="Verdana" w:hAnsi="Verdana"/>
        </w:rPr>
        <w:t>Individual training needs will be reviewed annually as part of the PDR process</w:t>
      </w:r>
      <w:r w:rsidR="00214B1F" w:rsidRPr="278C129E">
        <w:rPr>
          <w:rFonts w:ascii="Verdana" w:hAnsi="Verdana"/>
        </w:rPr>
        <w:t xml:space="preserve"> and staff will be able to cross reference training needs with the University health and safety competence development framework</w:t>
      </w:r>
      <w:r w:rsidR="00E61EFA" w:rsidRPr="278C129E">
        <w:rPr>
          <w:rFonts w:ascii="Verdana" w:hAnsi="Verdana"/>
        </w:rPr>
        <w:t>.</w:t>
      </w:r>
    </w:p>
    <w:p w14:paraId="2830F2C6" w14:textId="136E2316" w:rsidR="00E61EFA" w:rsidRPr="007C22A8" w:rsidRDefault="00E61EFA" w:rsidP="00333084">
      <w:pPr>
        <w:pStyle w:val="NoSpacing"/>
        <w:spacing w:line="276" w:lineRule="auto"/>
        <w:rPr>
          <w:rFonts w:ascii="Verdana" w:hAnsi="Verdana"/>
        </w:rPr>
      </w:pPr>
    </w:p>
    <w:p w14:paraId="7F1138C1" w14:textId="11BA7C0E" w:rsidR="00E61EFA" w:rsidRPr="007C22A8" w:rsidRDefault="00E61EFA" w:rsidP="002832F7">
      <w:pPr>
        <w:pStyle w:val="NoSpacing"/>
        <w:spacing w:line="276" w:lineRule="auto"/>
        <w:rPr>
          <w:rFonts w:ascii="Verdana" w:hAnsi="Verdana"/>
        </w:rPr>
      </w:pPr>
      <w:r w:rsidRPr="007C22A8">
        <w:rPr>
          <w:rFonts w:ascii="Verdana" w:hAnsi="Verdana"/>
        </w:rPr>
        <w:t xml:space="preserve">Most formal training is provided by </w:t>
      </w:r>
      <w:hyperlink r:id="rId19" w:history="1">
        <w:r w:rsidRPr="002C5724">
          <w:rPr>
            <w:rStyle w:val="Hyperlink"/>
            <w:rFonts w:ascii="Verdana" w:hAnsi="Verdana"/>
          </w:rPr>
          <w:t xml:space="preserve">Learning and </w:t>
        </w:r>
        <w:r w:rsidR="005361DE">
          <w:rPr>
            <w:rStyle w:val="Hyperlink"/>
            <w:rFonts w:ascii="Verdana" w:hAnsi="Verdana"/>
          </w:rPr>
          <w:t xml:space="preserve">Organisational </w:t>
        </w:r>
        <w:r w:rsidRPr="002C5724">
          <w:rPr>
            <w:rStyle w:val="Hyperlink"/>
            <w:rFonts w:ascii="Verdana" w:hAnsi="Verdana"/>
          </w:rPr>
          <w:t>Development</w:t>
        </w:r>
      </w:hyperlink>
      <w:r w:rsidRPr="007C22A8">
        <w:rPr>
          <w:rFonts w:ascii="Verdana" w:hAnsi="Verdana"/>
        </w:rPr>
        <w:t>.</w:t>
      </w:r>
      <w:r>
        <w:rPr>
          <w:rFonts w:ascii="Verdana" w:hAnsi="Verdana"/>
        </w:rPr>
        <w:t xml:space="preserve"> More bespoke training is undertaken as and when required and in conjunction with Staff Learning and Development. </w:t>
      </w:r>
    </w:p>
    <w:p w14:paraId="728F67E5" w14:textId="77777777" w:rsidR="00E61EFA" w:rsidRPr="007C22A8" w:rsidRDefault="00E61EFA" w:rsidP="00333084">
      <w:pPr>
        <w:pStyle w:val="NoSpacing"/>
        <w:spacing w:line="276" w:lineRule="auto"/>
        <w:rPr>
          <w:rFonts w:ascii="Verdana" w:hAnsi="Verdana"/>
        </w:rPr>
      </w:pPr>
    </w:p>
    <w:p w14:paraId="0291B521" w14:textId="77777777" w:rsidR="00E61EFA" w:rsidRPr="00333084" w:rsidRDefault="00E61EFA" w:rsidP="00333084">
      <w:pPr>
        <w:pStyle w:val="Heading1"/>
        <w:numPr>
          <w:ilvl w:val="0"/>
          <w:numId w:val="37"/>
        </w:numPr>
        <w:ind w:left="426" w:hanging="426"/>
        <w:rPr>
          <w:rFonts w:ascii="Verdana" w:hAnsi="Verdana"/>
          <w:b/>
          <w:bCs/>
          <w:color w:val="7030A0"/>
          <w:sz w:val="24"/>
          <w:szCs w:val="24"/>
        </w:rPr>
      </w:pPr>
      <w:bookmarkStart w:id="14" w:name="_Toc213316021"/>
      <w:r w:rsidRPr="00333084">
        <w:rPr>
          <w:rFonts w:ascii="Verdana" w:hAnsi="Verdana"/>
          <w:b/>
          <w:bCs/>
          <w:color w:val="7030A0"/>
          <w:sz w:val="24"/>
          <w:szCs w:val="24"/>
        </w:rPr>
        <w:t>Co-operation and Communication</w:t>
      </w:r>
      <w:bookmarkEnd w:id="14"/>
    </w:p>
    <w:p w14:paraId="2ADE6D0F" w14:textId="77777777" w:rsidR="00E61EFA" w:rsidRPr="007C22A8" w:rsidRDefault="00E61EFA" w:rsidP="00333084">
      <w:pPr>
        <w:pStyle w:val="NoSpacing"/>
        <w:spacing w:line="276" w:lineRule="auto"/>
        <w:rPr>
          <w:rFonts w:ascii="Verdana" w:hAnsi="Verdana"/>
        </w:rPr>
      </w:pPr>
    </w:p>
    <w:p w14:paraId="320AA986" w14:textId="59F916D6" w:rsidR="00E61EFA" w:rsidRPr="007C22A8" w:rsidRDefault="00E61EFA" w:rsidP="00333084">
      <w:pPr>
        <w:pStyle w:val="NoSpacing"/>
        <w:spacing w:line="276" w:lineRule="auto"/>
        <w:rPr>
          <w:rFonts w:ascii="Verdana" w:hAnsi="Verdana"/>
        </w:rPr>
      </w:pPr>
      <w:r>
        <w:rPr>
          <w:rFonts w:ascii="Verdana" w:hAnsi="Verdana"/>
        </w:rPr>
        <w:t xml:space="preserve">The </w:t>
      </w:r>
      <w:r w:rsidR="002832F7">
        <w:rPr>
          <w:rFonts w:ascii="Verdana" w:hAnsi="Verdana"/>
        </w:rPr>
        <w:t>Finance Directorate</w:t>
      </w:r>
      <w:r w:rsidR="002832F7" w:rsidRPr="007C22A8">
        <w:rPr>
          <w:rFonts w:ascii="Verdana" w:hAnsi="Verdana"/>
        </w:rPr>
        <w:t xml:space="preserve"> </w:t>
      </w:r>
      <w:r w:rsidRPr="007C22A8">
        <w:rPr>
          <w:rFonts w:ascii="Verdana" w:hAnsi="Verdana"/>
        </w:rPr>
        <w:t>will encourage a cooperative and pragmatic health and safety culture that is devolved throughout its management structure. Sharing of experience and a co</w:t>
      </w:r>
      <w:r>
        <w:rPr>
          <w:rFonts w:ascii="Verdana" w:hAnsi="Verdana"/>
        </w:rPr>
        <w:t>llaborative</w:t>
      </w:r>
      <w:r w:rsidRPr="007C22A8">
        <w:rPr>
          <w:rFonts w:ascii="Verdana" w:hAnsi="Verdana"/>
        </w:rPr>
        <w:t xml:space="preserve"> approach will be </w:t>
      </w:r>
      <w:r>
        <w:rPr>
          <w:rFonts w:ascii="Verdana" w:hAnsi="Verdana"/>
        </w:rPr>
        <w:t>actively encouraged.</w:t>
      </w:r>
    </w:p>
    <w:p w14:paraId="5E1658B0" w14:textId="77777777" w:rsidR="00E61EFA" w:rsidRPr="007C22A8" w:rsidRDefault="00E61EFA" w:rsidP="00333084">
      <w:pPr>
        <w:pStyle w:val="NoSpacing"/>
        <w:spacing w:line="276" w:lineRule="auto"/>
        <w:rPr>
          <w:rFonts w:ascii="Verdana" w:hAnsi="Verdana"/>
        </w:rPr>
      </w:pPr>
    </w:p>
    <w:p w14:paraId="1A553E11" w14:textId="2EFC5B5C" w:rsidR="00E61EFA" w:rsidRPr="007C22A8" w:rsidRDefault="00E61EFA" w:rsidP="00333084">
      <w:pPr>
        <w:pStyle w:val="NoSpacing"/>
        <w:spacing w:line="276" w:lineRule="auto"/>
        <w:rPr>
          <w:rFonts w:ascii="Verdana" w:hAnsi="Verdana"/>
        </w:rPr>
      </w:pPr>
      <w:r w:rsidRPr="007C22A8">
        <w:rPr>
          <w:rFonts w:ascii="Verdana" w:hAnsi="Verdana"/>
        </w:rPr>
        <w:t>Staff are expected to take personal responsibility for their safety and the safety of others and are actively encouraged to report and highlight maintenance and safety issues as they arise.</w:t>
      </w:r>
    </w:p>
    <w:p w14:paraId="533ADBC1" w14:textId="77777777" w:rsidR="00E61EFA" w:rsidRPr="007C22A8" w:rsidRDefault="00E61EFA" w:rsidP="00333084">
      <w:pPr>
        <w:pStyle w:val="NoSpacing"/>
        <w:spacing w:line="276" w:lineRule="auto"/>
        <w:rPr>
          <w:rFonts w:ascii="Verdana" w:hAnsi="Verdana"/>
        </w:rPr>
      </w:pPr>
    </w:p>
    <w:p w14:paraId="140D6331" w14:textId="1B6985DB" w:rsidR="00E61EFA" w:rsidRPr="007C22A8" w:rsidRDefault="00E61EFA" w:rsidP="00333084">
      <w:pPr>
        <w:pStyle w:val="NoSpacing"/>
        <w:spacing w:line="276" w:lineRule="auto"/>
        <w:rPr>
          <w:rFonts w:ascii="Verdana" w:hAnsi="Verdana"/>
        </w:rPr>
      </w:pPr>
      <w:r w:rsidRPr="278C129E">
        <w:rPr>
          <w:rFonts w:ascii="Verdana" w:hAnsi="Verdana"/>
        </w:rPr>
        <w:lastRenderedPageBreak/>
        <w:t>Health and safety information will be communicated using a variety of formats chosen for their suitability according to the message.</w:t>
      </w:r>
      <w:r w:rsidR="0037594D" w:rsidRPr="278C129E">
        <w:rPr>
          <w:rFonts w:ascii="Verdana" w:hAnsi="Verdana"/>
        </w:rPr>
        <w:t xml:space="preserve"> </w:t>
      </w:r>
      <w:r w:rsidRPr="278C129E">
        <w:rPr>
          <w:rFonts w:ascii="Verdana" w:hAnsi="Verdana"/>
        </w:rPr>
        <w:t xml:space="preserve">These </w:t>
      </w:r>
      <w:r w:rsidR="004540BE" w:rsidRPr="278C129E">
        <w:rPr>
          <w:rFonts w:ascii="Verdana" w:hAnsi="Verdana"/>
        </w:rPr>
        <w:t>include</w:t>
      </w:r>
      <w:r w:rsidRPr="278C129E">
        <w:rPr>
          <w:rFonts w:ascii="Verdana" w:hAnsi="Verdana"/>
        </w:rPr>
        <w:t xml:space="preserve"> written policies, procedures and guidelines, emails, </w:t>
      </w:r>
      <w:r w:rsidR="002832F7" w:rsidRPr="278C129E">
        <w:rPr>
          <w:rFonts w:ascii="Verdana" w:hAnsi="Verdana"/>
        </w:rPr>
        <w:t xml:space="preserve">monthly Finance Newsletter, </w:t>
      </w:r>
      <w:r w:rsidRPr="278C129E">
        <w:rPr>
          <w:rFonts w:ascii="Verdana" w:hAnsi="Verdana"/>
        </w:rPr>
        <w:t>staff meetings</w:t>
      </w:r>
      <w:r w:rsidR="00643B8C">
        <w:rPr>
          <w:rFonts w:ascii="Verdana" w:hAnsi="Verdana"/>
        </w:rPr>
        <w:t xml:space="preserve"> including the monthly Finance Staff Open meeting</w:t>
      </w:r>
      <w:r w:rsidRPr="278C129E">
        <w:rPr>
          <w:rFonts w:ascii="Verdana" w:hAnsi="Verdana"/>
        </w:rPr>
        <w:t xml:space="preserve">, team briefs, Risk Assessments and training. The most current versions of all core Health and Safety documents are made available via the </w:t>
      </w:r>
      <w:r w:rsidR="002832F7" w:rsidRPr="278C129E">
        <w:rPr>
          <w:rFonts w:ascii="Verdana" w:hAnsi="Verdana"/>
        </w:rPr>
        <w:t xml:space="preserve">Finance </w:t>
      </w:r>
      <w:r w:rsidRPr="278C129E">
        <w:rPr>
          <w:rFonts w:ascii="Verdana" w:hAnsi="Verdana"/>
        </w:rPr>
        <w:t xml:space="preserve">Health and Safety intranet page and/or </w:t>
      </w:r>
      <w:r w:rsidR="0043785B" w:rsidRPr="278C129E">
        <w:rPr>
          <w:rFonts w:ascii="Verdana" w:hAnsi="Verdana"/>
        </w:rPr>
        <w:t>Teams channel</w:t>
      </w:r>
      <w:r w:rsidRPr="278C129E">
        <w:rPr>
          <w:rFonts w:ascii="Verdana" w:hAnsi="Verdana"/>
        </w:rPr>
        <w:t>.</w:t>
      </w:r>
    </w:p>
    <w:p w14:paraId="60A30DBD" w14:textId="77777777" w:rsidR="00E61EFA" w:rsidRPr="007C22A8" w:rsidRDefault="00E61EFA" w:rsidP="00333084">
      <w:pPr>
        <w:pStyle w:val="NoSpacing"/>
        <w:spacing w:line="276" w:lineRule="auto"/>
        <w:rPr>
          <w:rFonts w:ascii="Verdana" w:hAnsi="Verdana"/>
        </w:rPr>
      </w:pPr>
    </w:p>
    <w:p w14:paraId="212C6772" w14:textId="78A84F72" w:rsidR="002832F7" w:rsidRPr="007C22A8" w:rsidRDefault="00E61EFA" w:rsidP="002832F7">
      <w:pPr>
        <w:pStyle w:val="NoSpacing"/>
        <w:spacing w:line="276" w:lineRule="auto"/>
        <w:rPr>
          <w:rFonts w:ascii="Verdana" w:hAnsi="Verdana"/>
        </w:rPr>
      </w:pPr>
      <w:r w:rsidRPr="278C129E">
        <w:rPr>
          <w:rFonts w:ascii="Verdana" w:hAnsi="Verdana"/>
        </w:rPr>
        <w:t xml:space="preserve">Any updates to existing Health and Safety Policies or procedures and any new policies or procedures are posted on the </w:t>
      </w:r>
      <w:r w:rsidR="002832F7" w:rsidRPr="278C129E">
        <w:rPr>
          <w:rFonts w:ascii="Verdana" w:hAnsi="Verdana"/>
        </w:rPr>
        <w:t>Finance Health and Safety intranet page and/or Teams channel and / or the monthly Finance Newsletter.</w:t>
      </w:r>
    </w:p>
    <w:p w14:paraId="0C8E0AE5" w14:textId="77777777" w:rsidR="00E61EFA" w:rsidRPr="007C22A8" w:rsidRDefault="00E61EFA" w:rsidP="00333084">
      <w:pPr>
        <w:pStyle w:val="NoSpacing"/>
        <w:spacing w:line="276" w:lineRule="auto"/>
        <w:rPr>
          <w:rFonts w:ascii="Verdana" w:hAnsi="Verdana"/>
        </w:rPr>
      </w:pPr>
    </w:p>
    <w:p w14:paraId="5FE1C8CF" w14:textId="515796EB" w:rsidR="00E61EFA" w:rsidRPr="00333084" w:rsidRDefault="00D27619" w:rsidP="00333084">
      <w:pPr>
        <w:pStyle w:val="Heading1"/>
        <w:numPr>
          <w:ilvl w:val="0"/>
          <w:numId w:val="37"/>
        </w:numPr>
        <w:ind w:left="426" w:hanging="426"/>
        <w:rPr>
          <w:rFonts w:ascii="Verdana" w:hAnsi="Verdana"/>
          <w:b/>
          <w:bCs/>
          <w:color w:val="7030A0"/>
          <w:sz w:val="24"/>
          <w:szCs w:val="24"/>
        </w:rPr>
      </w:pPr>
      <w:bookmarkStart w:id="15" w:name="_Toc213316022"/>
      <w:r>
        <w:rPr>
          <w:rFonts w:ascii="Verdana" w:hAnsi="Verdana"/>
          <w:b/>
          <w:bCs/>
          <w:color w:val="7030A0"/>
          <w:sz w:val="24"/>
          <w:szCs w:val="24"/>
        </w:rPr>
        <w:t>Finance</w:t>
      </w:r>
      <w:r w:rsidRPr="00333084">
        <w:rPr>
          <w:rFonts w:ascii="Verdana" w:hAnsi="Verdana"/>
          <w:b/>
          <w:bCs/>
          <w:color w:val="7030A0"/>
          <w:sz w:val="24"/>
          <w:szCs w:val="24"/>
        </w:rPr>
        <w:t xml:space="preserve"> </w:t>
      </w:r>
      <w:r w:rsidR="00E61EFA" w:rsidRPr="00333084">
        <w:rPr>
          <w:rFonts w:ascii="Verdana" w:hAnsi="Verdana"/>
          <w:b/>
          <w:bCs/>
          <w:color w:val="7030A0"/>
          <w:sz w:val="24"/>
          <w:szCs w:val="24"/>
        </w:rPr>
        <w:t>Procedures</w:t>
      </w:r>
      <w:bookmarkEnd w:id="15"/>
    </w:p>
    <w:p w14:paraId="73E19F76" w14:textId="77777777" w:rsidR="00E61EFA" w:rsidRPr="007C22A8" w:rsidRDefault="00E61EFA" w:rsidP="00333084">
      <w:pPr>
        <w:pStyle w:val="NoSpacing"/>
        <w:spacing w:line="276" w:lineRule="auto"/>
        <w:rPr>
          <w:rFonts w:ascii="Verdana" w:hAnsi="Verdana"/>
        </w:rPr>
      </w:pPr>
    </w:p>
    <w:p w14:paraId="31AF7225" w14:textId="77777777" w:rsidR="00E61EFA" w:rsidRPr="00333084" w:rsidRDefault="00E61EFA" w:rsidP="00333084">
      <w:pPr>
        <w:pStyle w:val="Heading2"/>
        <w:keepNext/>
        <w:spacing w:line="276" w:lineRule="auto"/>
        <w:rPr>
          <w:rFonts w:ascii="Verdana" w:hAnsi="Verdana"/>
          <w:b w:val="0"/>
        </w:rPr>
      </w:pPr>
      <w:bookmarkStart w:id="16" w:name="_Toc213316023"/>
      <w:r w:rsidRPr="00333084">
        <w:rPr>
          <w:rFonts w:ascii="Verdana" w:hAnsi="Verdana"/>
        </w:rPr>
        <w:t>6.1 Risk Assessment</w:t>
      </w:r>
      <w:bookmarkEnd w:id="16"/>
    </w:p>
    <w:p w14:paraId="32BACE15" w14:textId="77777777" w:rsidR="00E61EFA" w:rsidRPr="007C22A8" w:rsidRDefault="00E61EFA" w:rsidP="00333084">
      <w:pPr>
        <w:pStyle w:val="NoSpacing"/>
        <w:spacing w:line="276" w:lineRule="auto"/>
        <w:rPr>
          <w:rFonts w:ascii="Verdana" w:hAnsi="Verdana"/>
        </w:rPr>
      </w:pPr>
    </w:p>
    <w:p w14:paraId="4380D0E6" w14:textId="77777777" w:rsidR="00E61EFA" w:rsidRPr="007C22A8" w:rsidRDefault="00E61EFA" w:rsidP="00333084">
      <w:pPr>
        <w:pStyle w:val="NoSpacing"/>
        <w:spacing w:line="276" w:lineRule="auto"/>
        <w:rPr>
          <w:rFonts w:ascii="Verdana" w:hAnsi="Verdana"/>
          <w:spacing w:val="-3"/>
        </w:rPr>
      </w:pPr>
      <w:r w:rsidRPr="007C22A8">
        <w:rPr>
          <w:rFonts w:ascii="Verdana" w:hAnsi="Verdana"/>
          <w:spacing w:val="-3"/>
        </w:rPr>
        <w:t>The</w:t>
      </w:r>
      <w:r w:rsidRPr="000D7767">
        <w:rPr>
          <w:rFonts w:ascii="Verdana" w:hAnsi="Verdana"/>
          <w:iCs/>
          <w:spacing w:val="-3"/>
        </w:rPr>
        <w:t xml:space="preserve"> Management of Health and Safety at Work Regulations 1999 </w:t>
      </w:r>
      <w:r w:rsidRPr="007C22A8">
        <w:rPr>
          <w:rFonts w:ascii="Verdana" w:hAnsi="Verdana"/>
          <w:spacing w:val="-3"/>
        </w:rPr>
        <w:t xml:space="preserve">require employers to carry out an assessment of the risks to the health and safety of their employees and others </w:t>
      </w:r>
      <w:proofErr w:type="gramStart"/>
      <w:r w:rsidRPr="007C22A8">
        <w:rPr>
          <w:rFonts w:ascii="Verdana" w:hAnsi="Verdana"/>
          <w:spacing w:val="-3"/>
        </w:rPr>
        <w:t>in order to</w:t>
      </w:r>
      <w:proofErr w:type="gramEnd"/>
      <w:r w:rsidRPr="007C22A8">
        <w:rPr>
          <w:rFonts w:ascii="Verdana" w:hAnsi="Verdana"/>
          <w:spacing w:val="-3"/>
        </w:rPr>
        <w:t xml:space="preserve"> identify preventative and protective measures to reduce the risks presented by hazards to their staff, and others on the premises, to an acceptable level. </w:t>
      </w:r>
    </w:p>
    <w:p w14:paraId="3FDAD628" w14:textId="77777777" w:rsidR="00E61EFA" w:rsidRPr="007C22A8" w:rsidRDefault="00E61EFA" w:rsidP="00333084">
      <w:pPr>
        <w:pStyle w:val="NoSpacing"/>
        <w:spacing w:line="276" w:lineRule="auto"/>
        <w:rPr>
          <w:rFonts w:ascii="Verdana" w:hAnsi="Verdana"/>
          <w:spacing w:val="-3"/>
        </w:rPr>
      </w:pPr>
    </w:p>
    <w:p w14:paraId="495684C3" w14:textId="40022E55" w:rsidR="00E61EFA" w:rsidRPr="007C22A8" w:rsidRDefault="00E61EFA" w:rsidP="00333084">
      <w:pPr>
        <w:pStyle w:val="NoSpacing"/>
        <w:spacing w:line="276" w:lineRule="auto"/>
        <w:rPr>
          <w:rFonts w:ascii="Verdana" w:hAnsi="Verdana"/>
          <w:spacing w:val="-3"/>
        </w:rPr>
      </w:pPr>
      <w:hyperlink r:id="rId20" w:history="1">
        <w:r w:rsidRPr="00041456">
          <w:rPr>
            <w:rStyle w:val="Hyperlink"/>
            <w:rFonts w:ascii="Verdana" w:hAnsi="Verdana"/>
            <w:spacing w:val="-3"/>
          </w:rPr>
          <w:t>University of Manchester Safety Services</w:t>
        </w:r>
      </w:hyperlink>
      <w:r w:rsidRPr="007C22A8">
        <w:rPr>
          <w:rFonts w:ascii="Verdana" w:hAnsi="Verdana"/>
          <w:i/>
          <w:spacing w:val="-3"/>
        </w:rPr>
        <w:t xml:space="preserve"> </w:t>
      </w:r>
      <w:r w:rsidRPr="007C22A8">
        <w:rPr>
          <w:rFonts w:ascii="Verdana" w:hAnsi="Verdana"/>
          <w:iCs/>
          <w:spacing w:val="-3"/>
        </w:rPr>
        <w:t>have produced</w:t>
      </w:r>
      <w:r w:rsidRPr="007C22A8">
        <w:rPr>
          <w:rFonts w:ascii="Verdana" w:hAnsi="Verdana"/>
          <w:i/>
          <w:spacing w:val="-3"/>
        </w:rPr>
        <w:t xml:space="preserve"> </w:t>
      </w:r>
      <w:hyperlink r:id="rId21" w:history="1">
        <w:r w:rsidRPr="00396B17">
          <w:rPr>
            <w:rStyle w:val="Hyperlink"/>
            <w:rFonts w:ascii="Verdana" w:hAnsi="Verdana"/>
            <w:iCs/>
            <w:spacing w:val="-3"/>
          </w:rPr>
          <w:t>guidance</w:t>
        </w:r>
      </w:hyperlink>
      <w:r w:rsidRPr="007C22A8">
        <w:rPr>
          <w:rFonts w:ascii="Verdana" w:hAnsi="Verdana"/>
          <w:iCs/>
          <w:spacing w:val="-3"/>
        </w:rPr>
        <w:t xml:space="preserve"> on carrying out Risk Assessment</w:t>
      </w:r>
      <w:r>
        <w:rPr>
          <w:rFonts w:ascii="Verdana" w:hAnsi="Verdana"/>
          <w:iCs/>
          <w:spacing w:val="-3"/>
        </w:rPr>
        <w:t>s</w:t>
      </w:r>
      <w:r w:rsidRPr="007C22A8">
        <w:rPr>
          <w:rFonts w:ascii="Verdana" w:hAnsi="Verdana"/>
          <w:spacing w:val="-3"/>
        </w:rPr>
        <w:t xml:space="preserve"> and</w:t>
      </w:r>
      <w:r>
        <w:rPr>
          <w:rFonts w:ascii="Verdana" w:hAnsi="Verdana"/>
          <w:spacing w:val="-3"/>
        </w:rPr>
        <w:t>,</w:t>
      </w:r>
      <w:r w:rsidRPr="007C22A8">
        <w:rPr>
          <w:rFonts w:ascii="Verdana" w:hAnsi="Verdana"/>
          <w:spacing w:val="-3"/>
        </w:rPr>
        <w:t xml:space="preserve"> to prevent duplication of effort</w:t>
      </w:r>
      <w:r>
        <w:rPr>
          <w:rFonts w:ascii="Verdana" w:hAnsi="Verdana"/>
          <w:spacing w:val="-3"/>
        </w:rPr>
        <w:t>,</w:t>
      </w:r>
      <w:r w:rsidRPr="007C22A8">
        <w:rPr>
          <w:rFonts w:ascii="Verdana" w:hAnsi="Verdana"/>
          <w:spacing w:val="-3"/>
        </w:rPr>
        <w:t xml:space="preserve"> they have already identified the main hazards present in a typical office environment and </w:t>
      </w:r>
      <w:hyperlink r:id="rId22" w:history="1">
        <w:r w:rsidRPr="005909CB">
          <w:rPr>
            <w:rStyle w:val="Hyperlink"/>
            <w:rFonts w:ascii="Verdana" w:hAnsi="Verdana"/>
            <w:spacing w:val="-3"/>
          </w:rPr>
          <w:t>assessed the associated risk</w:t>
        </w:r>
      </w:hyperlink>
      <w:r w:rsidRPr="007C22A8">
        <w:rPr>
          <w:rFonts w:ascii="Verdana" w:hAnsi="Verdana"/>
          <w:spacing w:val="-3"/>
        </w:rPr>
        <w:t xml:space="preserve">. This generic </w:t>
      </w:r>
      <w:r>
        <w:rPr>
          <w:rFonts w:ascii="Verdana" w:hAnsi="Verdana"/>
          <w:spacing w:val="-3"/>
        </w:rPr>
        <w:t>R</w:t>
      </w:r>
      <w:r w:rsidRPr="007C22A8">
        <w:rPr>
          <w:rFonts w:ascii="Verdana" w:hAnsi="Verdana"/>
          <w:spacing w:val="-3"/>
        </w:rPr>
        <w:t xml:space="preserve">isk </w:t>
      </w:r>
      <w:r>
        <w:rPr>
          <w:rFonts w:ascii="Verdana" w:hAnsi="Verdana"/>
          <w:spacing w:val="-3"/>
        </w:rPr>
        <w:t>A</w:t>
      </w:r>
      <w:r w:rsidRPr="007C22A8">
        <w:rPr>
          <w:rFonts w:ascii="Verdana" w:hAnsi="Verdana"/>
          <w:spacing w:val="-3"/>
        </w:rPr>
        <w:t xml:space="preserve">ssessment can be easily adapted and used as a guide to create local </w:t>
      </w:r>
      <w:r>
        <w:rPr>
          <w:rFonts w:ascii="Verdana" w:hAnsi="Verdana"/>
          <w:spacing w:val="-3"/>
        </w:rPr>
        <w:t>R</w:t>
      </w:r>
      <w:r w:rsidRPr="007C22A8">
        <w:rPr>
          <w:rFonts w:ascii="Verdana" w:hAnsi="Verdana"/>
          <w:spacing w:val="-3"/>
        </w:rPr>
        <w:t xml:space="preserve">isk </w:t>
      </w:r>
      <w:r>
        <w:rPr>
          <w:rFonts w:ascii="Verdana" w:hAnsi="Verdana"/>
          <w:spacing w:val="-3"/>
        </w:rPr>
        <w:t>A</w:t>
      </w:r>
      <w:r w:rsidRPr="007C22A8">
        <w:rPr>
          <w:rFonts w:ascii="Verdana" w:hAnsi="Verdana"/>
          <w:spacing w:val="-3"/>
        </w:rPr>
        <w:t xml:space="preserve">ssessments which are specific to a particular office environment. </w:t>
      </w:r>
    </w:p>
    <w:p w14:paraId="17300A94" w14:textId="77777777" w:rsidR="00E61EFA" w:rsidRPr="007C22A8" w:rsidRDefault="00E61EFA" w:rsidP="00333084">
      <w:pPr>
        <w:pStyle w:val="NoSpacing"/>
        <w:spacing w:line="276" w:lineRule="auto"/>
        <w:rPr>
          <w:rFonts w:ascii="Verdana" w:hAnsi="Verdana"/>
          <w:spacing w:val="-3"/>
        </w:rPr>
      </w:pPr>
      <w:r w:rsidRPr="007C22A8">
        <w:rPr>
          <w:rFonts w:ascii="Verdana" w:hAnsi="Verdana"/>
          <w:spacing w:val="-3"/>
        </w:rPr>
        <w:t xml:space="preserve"> </w:t>
      </w:r>
    </w:p>
    <w:p w14:paraId="29128C29" w14:textId="63B4594C" w:rsidR="00E61EFA" w:rsidRPr="007C22A8" w:rsidRDefault="00E61EFA" w:rsidP="00333084">
      <w:pPr>
        <w:pStyle w:val="NoSpacing"/>
        <w:spacing w:line="276" w:lineRule="auto"/>
        <w:rPr>
          <w:rFonts w:ascii="Verdana" w:hAnsi="Verdana"/>
          <w:spacing w:val="-3"/>
        </w:rPr>
      </w:pPr>
      <w:r w:rsidRPr="007C22A8">
        <w:rPr>
          <w:rFonts w:ascii="Verdana" w:hAnsi="Verdana"/>
          <w:spacing w:val="-3"/>
        </w:rPr>
        <w:t xml:space="preserve">Risk </w:t>
      </w:r>
      <w:r>
        <w:rPr>
          <w:rFonts w:ascii="Verdana" w:hAnsi="Verdana"/>
          <w:spacing w:val="-3"/>
        </w:rPr>
        <w:t>A</w:t>
      </w:r>
      <w:r w:rsidRPr="007C22A8">
        <w:rPr>
          <w:rFonts w:ascii="Verdana" w:hAnsi="Verdana"/>
          <w:spacing w:val="-3"/>
        </w:rPr>
        <w:t xml:space="preserve">ssessments not covered in the general guidance or specific to the </w:t>
      </w:r>
      <w:r w:rsidR="00D27619">
        <w:rPr>
          <w:rFonts w:ascii="Verdana" w:hAnsi="Verdana"/>
          <w:spacing w:val="-3"/>
        </w:rPr>
        <w:t xml:space="preserve">Finance Directorate </w:t>
      </w:r>
      <w:r w:rsidRPr="007C22A8">
        <w:rPr>
          <w:rFonts w:ascii="Verdana" w:hAnsi="Verdana"/>
          <w:spacing w:val="-3"/>
        </w:rPr>
        <w:t xml:space="preserve">environment will be carried out by </w:t>
      </w:r>
      <w:r w:rsidR="00D27619">
        <w:rPr>
          <w:rFonts w:ascii="Verdana" w:hAnsi="Verdana"/>
          <w:spacing w:val="-3"/>
        </w:rPr>
        <w:t>the Finance LSA or local Finance health and safety champions.  Any such Risk Assessments will be completed under the guidance of the University Safety Co-ordinator.</w:t>
      </w:r>
    </w:p>
    <w:p w14:paraId="4797C3CE" w14:textId="77777777" w:rsidR="00E61EFA" w:rsidRPr="007C22A8" w:rsidRDefault="00E61EFA" w:rsidP="00333084">
      <w:pPr>
        <w:pStyle w:val="NoSpacing"/>
        <w:spacing w:line="276" w:lineRule="auto"/>
        <w:rPr>
          <w:rFonts w:ascii="Verdana" w:hAnsi="Verdana"/>
          <w:spacing w:val="-3"/>
        </w:rPr>
      </w:pPr>
    </w:p>
    <w:p w14:paraId="06C3833B" w14:textId="11AAD7A5" w:rsidR="00E61EFA" w:rsidRDefault="00E61EFA" w:rsidP="00333084">
      <w:pPr>
        <w:pStyle w:val="NoSpacing"/>
        <w:spacing w:line="276" w:lineRule="auto"/>
        <w:rPr>
          <w:rFonts w:ascii="Verdana" w:hAnsi="Verdana"/>
          <w:spacing w:val="-3"/>
        </w:rPr>
      </w:pPr>
      <w:r w:rsidRPr="00271BCA">
        <w:rPr>
          <w:rFonts w:ascii="Verdana" w:hAnsi="Verdana"/>
          <w:spacing w:val="-3"/>
        </w:rPr>
        <w:t>Responsibility for completing and updating Risk Assessments lies with the relevant Line Manager for the area of work concerned</w:t>
      </w:r>
      <w:r w:rsidR="00FE5A20" w:rsidRPr="00271BCA">
        <w:rPr>
          <w:rFonts w:ascii="Verdana" w:hAnsi="Verdana"/>
          <w:spacing w:val="-3"/>
        </w:rPr>
        <w:t xml:space="preserve"> and who is competent to do so</w:t>
      </w:r>
      <w:r w:rsidRPr="00271BCA">
        <w:rPr>
          <w:rFonts w:ascii="Verdana" w:hAnsi="Verdana"/>
          <w:spacing w:val="-3"/>
        </w:rPr>
        <w:t>.</w:t>
      </w:r>
      <w:r w:rsidR="002935C4" w:rsidRPr="00271BCA">
        <w:rPr>
          <w:rFonts w:ascii="Verdana" w:hAnsi="Verdana"/>
          <w:spacing w:val="-3"/>
        </w:rPr>
        <w:t xml:space="preserve"> It</w:t>
      </w:r>
      <w:r w:rsidR="002935C4">
        <w:rPr>
          <w:rFonts w:ascii="Verdana" w:hAnsi="Verdana"/>
          <w:spacing w:val="-3"/>
        </w:rPr>
        <w:t xml:space="preserve"> is advised that a peer review process is undertaken in complex risk assessment cases. Where actions arise from a risk </w:t>
      </w:r>
      <w:r w:rsidR="004540BE">
        <w:rPr>
          <w:rFonts w:ascii="Verdana" w:hAnsi="Verdana"/>
          <w:spacing w:val="-3"/>
        </w:rPr>
        <w:t>assessment,</w:t>
      </w:r>
      <w:r w:rsidR="002935C4">
        <w:rPr>
          <w:rFonts w:ascii="Verdana" w:hAnsi="Verdana"/>
          <w:spacing w:val="-3"/>
        </w:rPr>
        <w:t xml:space="preserve"> they will be assigned to named individuals and recorded on the risk assessment or another suitable document. </w:t>
      </w:r>
      <w:r w:rsidR="00257817">
        <w:rPr>
          <w:rFonts w:ascii="Verdana" w:hAnsi="Verdana"/>
          <w:spacing w:val="-3"/>
        </w:rPr>
        <w:t xml:space="preserve">Controls that are put in place following a risk assessment </w:t>
      </w:r>
      <w:r w:rsidR="002935C4">
        <w:rPr>
          <w:rFonts w:ascii="Verdana" w:hAnsi="Verdana"/>
          <w:spacing w:val="-3"/>
        </w:rPr>
        <w:t>must be reviewed and any changes recorded on the risk assessment or another suitable document.</w:t>
      </w:r>
      <w:r w:rsidR="00257817">
        <w:rPr>
          <w:rFonts w:ascii="Verdana" w:hAnsi="Verdana"/>
          <w:spacing w:val="-3"/>
        </w:rPr>
        <w:t xml:space="preserve"> </w:t>
      </w:r>
    </w:p>
    <w:p w14:paraId="158E1746" w14:textId="77777777" w:rsidR="00E61EFA" w:rsidRDefault="00E61EFA" w:rsidP="00333084">
      <w:pPr>
        <w:pStyle w:val="NoSpacing"/>
        <w:spacing w:line="276" w:lineRule="auto"/>
        <w:rPr>
          <w:rFonts w:ascii="Verdana" w:hAnsi="Verdana"/>
          <w:spacing w:val="-3"/>
        </w:rPr>
      </w:pPr>
    </w:p>
    <w:p w14:paraId="071F8BAF" w14:textId="39E0ABDE" w:rsidR="00E61EFA" w:rsidRDefault="00E61EFA" w:rsidP="00333084">
      <w:pPr>
        <w:pStyle w:val="NoSpacing"/>
        <w:spacing w:line="276" w:lineRule="auto"/>
        <w:rPr>
          <w:rFonts w:ascii="Verdana" w:hAnsi="Verdana"/>
          <w:spacing w:val="-3"/>
        </w:rPr>
      </w:pPr>
      <w:r>
        <w:rPr>
          <w:rFonts w:ascii="Verdana" w:hAnsi="Verdana"/>
          <w:spacing w:val="-3"/>
        </w:rPr>
        <w:lastRenderedPageBreak/>
        <w:t>There may be occasions when a Risk Assessment would be required for an individual who has a specific health issue</w:t>
      </w:r>
      <w:r w:rsidR="00215308">
        <w:rPr>
          <w:rFonts w:ascii="Verdana" w:hAnsi="Verdana"/>
          <w:spacing w:val="-3"/>
        </w:rPr>
        <w:t xml:space="preserve">. </w:t>
      </w:r>
      <w:r w:rsidR="00257817">
        <w:rPr>
          <w:rFonts w:ascii="Verdana" w:hAnsi="Verdana"/>
          <w:spacing w:val="-3"/>
        </w:rPr>
        <w:t>This may cover situations including temporary illness, injuries and pregnancies. In the event of a pregnant member of staff, a</w:t>
      </w:r>
      <w:r w:rsidR="00215308">
        <w:rPr>
          <w:rFonts w:ascii="Verdana" w:hAnsi="Verdana"/>
          <w:spacing w:val="-3"/>
        </w:rPr>
        <w:t xml:space="preserve"> risk assessment will be completed as soon as the responsible person in </w:t>
      </w:r>
      <w:r w:rsidR="00D27619">
        <w:rPr>
          <w:rFonts w:ascii="Verdana" w:hAnsi="Verdana"/>
          <w:spacing w:val="-3"/>
        </w:rPr>
        <w:t>Finance</w:t>
      </w:r>
      <w:r w:rsidR="00215308">
        <w:rPr>
          <w:rFonts w:ascii="Verdana" w:hAnsi="Verdana"/>
          <w:spacing w:val="-3"/>
        </w:rPr>
        <w:t xml:space="preserve"> is notified of the pregnancy </w:t>
      </w:r>
      <w:r w:rsidR="005909CB">
        <w:rPr>
          <w:rFonts w:ascii="Verdana" w:hAnsi="Verdana"/>
          <w:spacing w:val="-3"/>
        </w:rPr>
        <w:t>(</w:t>
      </w:r>
      <w:r w:rsidR="00215308">
        <w:rPr>
          <w:rFonts w:ascii="Verdana" w:hAnsi="Verdana"/>
          <w:spacing w:val="-3"/>
        </w:rPr>
        <w:t xml:space="preserve">and </w:t>
      </w:r>
      <w:r w:rsidR="000F6736">
        <w:rPr>
          <w:rFonts w:ascii="Verdana" w:hAnsi="Verdana"/>
          <w:spacing w:val="-3"/>
        </w:rPr>
        <w:t xml:space="preserve">ideally within the first trimester). </w:t>
      </w:r>
      <w:r>
        <w:rPr>
          <w:rFonts w:ascii="Verdana" w:hAnsi="Verdana"/>
          <w:spacing w:val="-3"/>
        </w:rPr>
        <w:t xml:space="preserve">Advice on how </w:t>
      </w:r>
      <w:r w:rsidR="00257817">
        <w:rPr>
          <w:rFonts w:ascii="Verdana" w:hAnsi="Verdana"/>
          <w:spacing w:val="-3"/>
        </w:rPr>
        <w:t xml:space="preserve">such </w:t>
      </w:r>
      <w:r w:rsidR="00264BF7">
        <w:rPr>
          <w:rFonts w:ascii="Verdana" w:hAnsi="Verdana"/>
          <w:spacing w:val="-3"/>
        </w:rPr>
        <w:t xml:space="preserve">a </w:t>
      </w:r>
      <w:r w:rsidR="00257817">
        <w:rPr>
          <w:rFonts w:ascii="Verdana" w:hAnsi="Verdana"/>
          <w:spacing w:val="-3"/>
        </w:rPr>
        <w:t xml:space="preserve">risk </w:t>
      </w:r>
      <w:r w:rsidR="004540BE">
        <w:rPr>
          <w:rFonts w:ascii="Verdana" w:hAnsi="Verdana"/>
          <w:spacing w:val="-3"/>
        </w:rPr>
        <w:t>assessment can</w:t>
      </w:r>
      <w:r>
        <w:rPr>
          <w:rFonts w:ascii="Verdana" w:hAnsi="Verdana"/>
          <w:spacing w:val="-3"/>
        </w:rPr>
        <w:t xml:space="preserve"> be undertaken is available from the </w:t>
      </w:r>
      <w:r w:rsidR="00D27619">
        <w:rPr>
          <w:rFonts w:ascii="Verdana" w:hAnsi="Verdana"/>
          <w:spacing w:val="-3"/>
        </w:rPr>
        <w:t>Director of Financial Services, the LSA or the local health and safety champions</w:t>
      </w:r>
      <w:r>
        <w:rPr>
          <w:rFonts w:ascii="Verdana" w:hAnsi="Verdana"/>
          <w:spacing w:val="-3"/>
        </w:rPr>
        <w:t>.</w:t>
      </w:r>
    </w:p>
    <w:p w14:paraId="5728705B" w14:textId="77777777" w:rsidR="00E61EFA" w:rsidRDefault="00E61EFA" w:rsidP="00333084">
      <w:pPr>
        <w:pStyle w:val="NoSpacing"/>
        <w:spacing w:line="276" w:lineRule="auto"/>
        <w:rPr>
          <w:rFonts w:ascii="Verdana" w:hAnsi="Verdana"/>
        </w:rPr>
      </w:pPr>
    </w:p>
    <w:p w14:paraId="456B4686" w14:textId="77777777" w:rsidR="00E61EFA" w:rsidRPr="008C7675" w:rsidRDefault="00E61EFA" w:rsidP="00333084">
      <w:pPr>
        <w:pStyle w:val="Heading2"/>
        <w:keepNext/>
        <w:spacing w:line="276" w:lineRule="auto"/>
        <w:rPr>
          <w:rFonts w:ascii="Verdana" w:hAnsi="Verdana"/>
        </w:rPr>
      </w:pPr>
      <w:bookmarkStart w:id="17" w:name="_Toc213316024"/>
      <w:r w:rsidRPr="008C7675">
        <w:rPr>
          <w:rFonts w:ascii="Verdana" w:hAnsi="Verdana"/>
        </w:rPr>
        <w:t>6.2 Reporting and Investigation Procedures</w:t>
      </w:r>
      <w:bookmarkEnd w:id="17"/>
      <w:r w:rsidRPr="008C7675">
        <w:rPr>
          <w:rFonts w:ascii="Verdana" w:hAnsi="Verdana"/>
        </w:rPr>
        <w:t xml:space="preserve"> </w:t>
      </w:r>
    </w:p>
    <w:p w14:paraId="3F7D58FF" w14:textId="77777777" w:rsidR="00E61EFA" w:rsidRPr="007C22A8" w:rsidRDefault="00E61EFA" w:rsidP="00333084">
      <w:pPr>
        <w:pStyle w:val="NoSpacing"/>
        <w:spacing w:line="276" w:lineRule="auto"/>
        <w:rPr>
          <w:rFonts w:ascii="Verdana" w:hAnsi="Verdana"/>
        </w:rPr>
      </w:pPr>
    </w:p>
    <w:p w14:paraId="668438AA" w14:textId="484A2246" w:rsidR="00E61EFA" w:rsidRDefault="00E61EFA" w:rsidP="00333084">
      <w:pPr>
        <w:pStyle w:val="NoSpacing"/>
        <w:spacing w:line="276" w:lineRule="auto"/>
        <w:rPr>
          <w:rFonts w:ascii="Verdana" w:hAnsi="Verdana"/>
          <w:spacing w:val="-3"/>
        </w:rPr>
      </w:pPr>
      <w:r w:rsidRPr="007C22A8">
        <w:rPr>
          <w:rFonts w:ascii="Verdana" w:hAnsi="Verdana"/>
          <w:spacing w:val="-3"/>
        </w:rPr>
        <w:t>A</w:t>
      </w:r>
      <w:r>
        <w:rPr>
          <w:rFonts w:ascii="Verdana" w:hAnsi="Verdana"/>
          <w:spacing w:val="-3"/>
        </w:rPr>
        <w:t>ny</w:t>
      </w:r>
      <w:r w:rsidRPr="007C22A8">
        <w:rPr>
          <w:rFonts w:ascii="Verdana" w:hAnsi="Verdana"/>
          <w:spacing w:val="-3"/>
        </w:rPr>
        <w:t xml:space="preserve"> </w:t>
      </w:r>
      <w:r>
        <w:rPr>
          <w:rFonts w:ascii="Verdana" w:hAnsi="Verdana"/>
          <w:spacing w:val="-3"/>
        </w:rPr>
        <w:t xml:space="preserve">accidents, </w:t>
      </w:r>
      <w:r w:rsidRPr="007C22A8">
        <w:rPr>
          <w:rFonts w:ascii="Verdana" w:hAnsi="Verdana"/>
          <w:spacing w:val="-3"/>
        </w:rPr>
        <w:t>incidents</w:t>
      </w:r>
      <w:r>
        <w:rPr>
          <w:rFonts w:ascii="Verdana" w:hAnsi="Verdana"/>
          <w:spacing w:val="-3"/>
        </w:rPr>
        <w:t>, ill health, near misses and other such events that</w:t>
      </w:r>
      <w:r w:rsidRPr="007C22A8">
        <w:rPr>
          <w:rFonts w:ascii="Verdana" w:hAnsi="Verdana"/>
          <w:spacing w:val="-3"/>
        </w:rPr>
        <w:t xml:space="preserve"> occur within the </w:t>
      </w:r>
      <w:r w:rsidR="00D27619">
        <w:rPr>
          <w:rFonts w:ascii="Verdana" w:hAnsi="Verdana"/>
          <w:spacing w:val="-3"/>
        </w:rPr>
        <w:t>Finance Directorate’</w:t>
      </w:r>
      <w:r w:rsidR="00D27619" w:rsidRPr="007C22A8">
        <w:rPr>
          <w:rFonts w:ascii="Verdana" w:hAnsi="Verdana"/>
          <w:spacing w:val="-3"/>
        </w:rPr>
        <w:t xml:space="preserve">s </w:t>
      </w:r>
      <w:r w:rsidRPr="007C22A8">
        <w:rPr>
          <w:rFonts w:ascii="Verdana" w:hAnsi="Verdana"/>
          <w:spacing w:val="-3"/>
        </w:rPr>
        <w:t>sphere of activities,</w:t>
      </w:r>
      <w:r w:rsidRPr="007C22A8" w:rsidDel="00240DB1">
        <w:rPr>
          <w:rFonts w:ascii="Verdana" w:hAnsi="Verdana"/>
          <w:spacing w:val="-3"/>
        </w:rPr>
        <w:t xml:space="preserve"> </w:t>
      </w:r>
      <w:r w:rsidRPr="007C22A8">
        <w:rPr>
          <w:rFonts w:ascii="Verdana" w:hAnsi="Verdana"/>
          <w:spacing w:val="-3"/>
        </w:rPr>
        <w:t>must be reported</w:t>
      </w:r>
      <w:r>
        <w:rPr>
          <w:rFonts w:ascii="Verdana" w:hAnsi="Verdana"/>
          <w:spacing w:val="-3"/>
        </w:rPr>
        <w:t xml:space="preserve"> to the relevant people</w:t>
      </w:r>
      <w:r w:rsidRPr="000F7817">
        <w:rPr>
          <w:rFonts w:ascii="Verdana" w:hAnsi="Verdana"/>
          <w:spacing w:val="-3"/>
        </w:rPr>
        <w:t>.</w:t>
      </w:r>
      <w:r w:rsidRPr="007C22A8">
        <w:rPr>
          <w:rFonts w:ascii="Verdana" w:hAnsi="Verdana"/>
          <w:spacing w:val="-3"/>
        </w:rPr>
        <w:t xml:space="preserve"> </w:t>
      </w:r>
      <w:r w:rsidRPr="00271BCA">
        <w:rPr>
          <w:rFonts w:ascii="Verdana" w:hAnsi="Verdana"/>
          <w:spacing w:val="-3"/>
        </w:rPr>
        <w:t xml:space="preserve">Such incidents must be reported on the combined notification form that is available on the </w:t>
      </w:r>
      <w:r w:rsidR="00D27619" w:rsidRPr="278C129E">
        <w:rPr>
          <w:rFonts w:ascii="Verdana" w:hAnsi="Verdana"/>
        </w:rPr>
        <w:t>Finance intranet site</w:t>
      </w:r>
      <w:r w:rsidRPr="00271BCA">
        <w:rPr>
          <w:rFonts w:ascii="Verdana" w:hAnsi="Verdana"/>
          <w:spacing w:val="-3"/>
        </w:rPr>
        <w:t xml:space="preserve">. The completed form should be emailed to </w:t>
      </w:r>
      <w:r w:rsidR="00D27619" w:rsidRPr="00271BCA">
        <w:rPr>
          <w:rFonts w:ascii="Verdana" w:hAnsi="Verdana"/>
          <w:spacing w:val="-3"/>
        </w:rPr>
        <w:t>LSA</w:t>
      </w:r>
      <w:r w:rsidRPr="00271BCA">
        <w:rPr>
          <w:rFonts w:ascii="Verdana" w:hAnsi="Verdana"/>
          <w:spacing w:val="-3"/>
        </w:rPr>
        <w:t>.</w:t>
      </w:r>
      <w:r>
        <w:rPr>
          <w:rFonts w:ascii="Verdana" w:hAnsi="Verdana"/>
          <w:spacing w:val="-3"/>
        </w:rPr>
        <w:t xml:space="preserve"> </w:t>
      </w:r>
    </w:p>
    <w:p w14:paraId="797ECFEF" w14:textId="77777777" w:rsidR="00E61EFA" w:rsidRPr="007C22A8" w:rsidRDefault="00E61EFA" w:rsidP="00333084">
      <w:pPr>
        <w:pStyle w:val="NoSpacing"/>
        <w:spacing w:line="276" w:lineRule="auto"/>
        <w:rPr>
          <w:rFonts w:ascii="Verdana" w:hAnsi="Verdana"/>
          <w:spacing w:val="-3"/>
        </w:rPr>
      </w:pPr>
    </w:p>
    <w:p w14:paraId="10FBFF89" w14:textId="6CB1F7F8" w:rsidR="00E61EFA" w:rsidRPr="007C22A8" w:rsidRDefault="00E61EFA" w:rsidP="00333084">
      <w:pPr>
        <w:pStyle w:val="NoSpacing"/>
        <w:spacing w:line="276" w:lineRule="auto"/>
        <w:rPr>
          <w:rFonts w:ascii="Verdana" w:hAnsi="Verdana"/>
          <w:color w:val="FF0000"/>
          <w:spacing w:val="-3"/>
        </w:rPr>
      </w:pPr>
      <w:r w:rsidRPr="007C22A8">
        <w:rPr>
          <w:rFonts w:ascii="Verdana" w:hAnsi="Verdana"/>
          <w:spacing w:val="-3"/>
        </w:rPr>
        <w:t xml:space="preserve">Accidents and </w:t>
      </w:r>
      <w:r>
        <w:rPr>
          <w:rFonts w:ascii="Verdana" w:hAnsi="Verdana"/>
          <w:spacing w:val="-3"/>
        </w:rPr>
        <w:t>i</w:t>
      </w:r>
      <w:r w:rsidRPr="007C22A8">
        <w:rPr>
          <w:rFonts w:ascii="Verdana" w:hAnsi="Verdana"/>
          <w:spacing w:val="-3"/>
        </w:rPr>
        <w:t xml:space="preserve">ncidents will be reviewed annually by the </w:t>
      </w:r>
      <w:r w:rsidR="00D27619">
        <w:rPr>
          <w:rFonts w:ascii="Verdana" w:hAnsi="Verdana"/>
          <w:spacing w:val="-3"/>
        </w:rPr>
        <w:t xml:space="preserve">Director of Financial Services, the LSA </w:t>
      </w:r>
      <w:proofErr w:type="gramStart"/>
      <w:r w:rsidR="00D27619">
        <w:rPr>
          <w:rFonts w:ascii="Verdana" w:hAnsi="Verdana"/>
          <w:spacing w:val="-3"/>
        </w:rPr>
        <w:t>and also</w:t>
      </w:r>
      <w:proofErr w:type="gramEnd"/>
      <w:r w:rsidR="00D27619">
        <w:rPr>
          <w:rFonts w:ascii="Verdana" w:hAnsi="Verdana"/>
          <w:spacing w:val="-3"/>
        </w:rPr>
        <w:t xml:space="preserve"> FSLT </w:t>
      </w:r>
      <w:proofErr w:type="gramStart"/>
      <w:r>
        <w:rPr>
          <w:rFonts w:ascii="Verdana" w:hAnsi="Verdana"/>
          <w:spacing w:val="-3"/>
        </w:rPr>
        <w:t>in order to</w:t>
      </w:r>
      <w:proofErr w:type="gramEnd"/>
      <w:r>
        <w:rPr>
          <w:rFonts w:ascii="Verdana" w:hAnsi="Verdana"/>
          <w:spacing w:val="-3"/>
        </w:rPr>
        <w:t xml:space="preserve"> identify trends and potential areas for development </w:t>
      </w:r>
      <w:r w:rsidR="00D57113">
        <w:rPr>
          <w:rFonts w:ascii="Verdana" w:hAnsi="Verdana"/>
          <w:spacing w:val="-3"/>
        </w:rPr>
        <w:t xml:space="preserve">with </w:t>
      </w:r>
      <w:r w:rsidR="004540BE">
        <w:rPr>
          <w:rFonts w:ascii="Verdana" w:hAnsi="Verdana"/>
          <w:spacing w:val="-3"/>
        </w:rPr>
        <w:t>regard</w:t>
      </w:r>
      <w:r w:rsidR="00D57113">
        <w:rPr>
          <w:rFonts w:ascii="Verdana" w:hAnsi="Verdana"/>
          <w:spacing w:val="-3"/>
        </w:rPr>
        <w:t>s</w:t>
      </w:r>
      <w:r w:rsidR="004540BE">
        <w:rPr>
          <w:rFonts w:ascii="Verdana" w:hAnsi="Verdana"/>
          <w:spacing w:val="-3"/>
        </w:rPr>
        <w:t xml:space="preserve"> to</w:t>
      </w:r>
      <w:r>
        <w:rPr>
          <w:rFonts w:ascii="Verdana" w:hAnsi="Verdana"/>
          <w:spacing w:val="-3"/>
        </w:rPr>
        <w:t xml:space="preserve"> controls, mitigation or safety management</w:t>
      </w:r>
      <w:r w:rsidRPr="007C22A8">
        <w:rPr>
          <w:rFonts w:ascii="Verdana" w:hAnsi="Verdana"/>
          <w:spacing w:val="-3"/>
        </w:rPr>
        <w:t>.</w:t>
      </w:r>
    </w:p>
    <w:p w14:paraId="1AF7480C" w14:textId="77777777" w:rsidR="004540BE" w:rsidRDefault="004540BE" w:rsidP="00333084">
      <w:pPr>
        <w:pStyle w:val="NoSpacing"/>
        <w:spacing w:line="276" w:lineRule="auto"/>
        <w:rPr>
          <w:rFonts w:ascii="Verdana" w:hAnsi="Verdana"/>
          <w:spacing w:val="-3"/>
        </w:rPr>
      </w:pPr>
    </w:p>
    <w:p w14:paraId="0667EFCE" w14:textId="77777777" w:rsidR="00E61EFA" w:rsidRPr="00333084" w:rsidRDefault="00E61EFA" w:rsidP="00333084">
      <w:pPr>
        <w:pStyle w:val="NoSpacing"/>
        <w:spacing w:line="276" w:lineRule="auto"/>
        <w:rPr>
          <w:rFonts w:ascii="Verdana" w:hAnsi="Verdana"/>
          <w:bCs/>
          <w:spacing w:val="-3"/>
          <w:u w:val="single"/>
        </w:rPr>
      </w:pPr>
      <w:r w:rsidRPr="00333084">
        <w:rPr>
          <w:rFonts w:ascii="Verdana" w:hAnsi="Verdana"/>
          <w:bCs/>
          <w:spacing w:val="-3"/>
          <w:u w:val="single"/>
        </w:rPr>
        <w:t>Definitions</w:t>
      </w:r>
    </w:p>
    <w:p w14:paraId="5C676576" w14:textId="77777777" w:rsidR="00E61EFA" w:rsidRPr="004B2C30" w:rsidRDefault="00E61EFA" w:rsidP="00333084">
      <w:pPr>
        <w:pStyle w:val="NoSpacing"/>
        <w:spacing w:line="276" w:lineRule="auto"/>
        <w:rPr>
          <w:rFonts w:ascii="Verdana" w:hAnsi="Verdana"/>
          <w:b/>
          <w:spacing w:val="-3"/>
        </w:rPr>
      </w:pPr>
    </w:p>
    <w:p w14:paraId="05AC3F7B" w14:textId="77777777" w:rsidR="00E61EFA" w:rsidRDefault="00E61EFA" w:rsidP="00BD42F1">
      <w:pPr>
        <w:pStyle w:val="NoSpacing"/>
        <w:numPr>
          <w:ilvl w:val="0"/>
          <w:numId w:val="39"/>
        </w:numPr>
        <w:spacing w:line="276" w:lineRule="auto"/>
        <w:rPr>
          <w:rFonts w:ascii="Verdana" w:hAnsi="Verdana"/>
          <w:spacing w:val="-3"/>
        </w:rPr>
      </w:pPr>
      <w:r w:rsidRPr="007C22A8">
        <w:rPr>
          <w:rFonts w:ascii="Verdana" w:hAnsi="Verdana"/>
          <w:spacing w:val="-3"/>
        </w:rPr>
        <w:t xml:space="preserve">An </w:t>
      </w:r>
      <w:r w:rsidRPr="008D7179">
        <w:rPr>
          <w:rFonts w:ascii="Verdana" w:hAnsi="Verdana"/>
          <w:spacing w:val="-3"/>
        </w:rPr>
        <w:t xml:space="preserve">accident </w:t>
      </w:r>
      <w:r>
        <w:rPr>
          <w:rFonts w:ascii="Verdana" w:hAnsi="Verdana"/>
          <w:spacing w:val="-3"/>
        </w:rPr>
        <w:t xml:space="preserve">is </w:t>
      </w:r>
      <w:r w:rsidRPr="007C22A8">
        <w:rPr>
          <w:rFonts w:ascii="Verdana" w:hAnsi="Verdana"/>
          <w:spacing w:val="-3"/>
        </w:rPr>
        <w:t>any event involving injury</w:t>
      </w:r>
      <w:r>
        <w:rPr>
          <w:rFonts w:ascii="Verdana" w:hAnsi="Verdana"/>
          <w:spacing w:val="-3"/>
        </w:rPr>
        <w:t xml:space="preserve"> to a person</w:t>
      </w:r>
    </w:p>
    <w:p w14:paraId="3C0BFC78" w14:textId="77777777" w:rsidR="00E61EFA" w:rsidRDefault="00E61EFA" w:rsidP="00BD42F1">
      <w:pPr>
        <w:pStyle w:val="NoSpacing"/>
        <w:numPr>
          <w:ilvl w:val="0"/>
          <w:numId w:val="39"/>
        </w:numPr>
        <w:spacing w:line="276" w:lineRule="auto"/>
        <w:rPr>
          <w:rFonts w:ascii="Verdana" w:hAnsi="Verdana"/>
          <w:spacing w:val="-3"/>
        </w:rPr>
      </w:pPr>
      <w:r>
        <w:rPr>
          <w:rFonts w:ascii="Verdana" w:hAnsi="Verdana"/>
          <w:spacing w:val="-3"/>
        </w:rPr>
        <w:t xml:space="preserve">A </w:t>
      </w:r>
      <w:r w:rsidRPr="008D7179">
        <w:rPr>
          <w:rFonts w:ascii="Verdana" w:hAnsi="Verdana"/>
          <w:spacing w:val="-3"/>
        </w:rPr>
        <w:t>near miss or incident</w:t>
      </w:r>
      <w:r>
        <w:rPr>
          <w:rFonts w:ascii="Verdana" w:hAnsi="Verdana"/>
          <w:spacing w:val="-3"/>
        </w:rPr>
        <w:t xml:space="preserve"> is an event that has the potential to cause damage or injury</w:t>
      </w:r>
    </w:p>
    <w:p w14:paraId="32E15692" w14:textId="77777777" w:rsidR="00E61EFA" w:rsidRDefault="00E61EFA" w:rsidP="00BD42F1">
      <w:pPr>
        <w:pStyle w:val="NoSpacing"/>
        <w:numPr>
          <w:ilvl w:val="0"/>
          <w:numId w:val="39"/>
        </w:numPr>
        <w:spacing w:line="276" w:lineRule="auto"/>
        <w:rPr>
          <w:rFonts w:ascii="Verdana" w:hAnsi="Verdana"/>
          <w:spacing w:val="-3"/>
        </w:rPr>
      </w:pPr>
      <w:r>
        <w:rPr>
          <w:rFonts w:ascii="Verdana" w:hAnsi="Verdana"/>
          <w:spacing w:val="-3"/>
        </w:rPr>
        <w:t>Ill health is an event involving a person becoming ill due to their personal health</w:t>
      </w:r>
    </w:p>
    <w:p w14:paraId="09C2E3C0" w14:textId="0D8A3898" w:rsidR="00E61EFA" w:rsidRDefault="00E61EFA" w:rsidP="00BD42F1">
      <w:pPr>
        <w:pStyle w:val="NoSpacing"/>
        <w:numPr>
          <w:ilvl w:val="0"/>
          <w:numId w:val="39"/>
        </w:numPr>
        <w:spacing w:line="276" w:lineRule="auto"/>
        <w:rPr>
          <w:rFonts w:ascii="Verdana" w:hAnsi="Verdana"/>
          <w:spacing w:val="-3"/>
        </w:rPr>
      </w:pPr>
      <w:r>
        <w:rPr>
          <w:rFonts w:ascii="Verdana" w:hAnsi="Verdana"/>
          <w:spacing w:val="-3"/>
        </w:rPr>
        <w:t>Damage to property is any event that leads to damage of any type of University or</w:t>
      </w:r>
      <w:r w:rsidR="00881BF6">
        <w:rPr>
          <w:rFonts w:ascii="Verdana" w:hAnsi="Verdana"/>
          <w:spacing w:val="-3"/>
        </w:rPr>
        <w:t xml:space="preserve"> Finance </w:t>
      </w:r>
      <w:r>
        <w:rPr>
          <w:rFonts w:ascii="Verdana" w:hAnsi="Verdana"/>
          <w:spacing w:val="-3"/>
        </w:rPr>
        <w:t>property (e.g. buildings, equipment, assets</w:t>
      </w:r>
      <w:r w:rsidR="00FE6793">
        <w:rPr>
          <w:rFonts w:ascii="Verdana" w:hAnsi="Verdana"/>
          <w:spacing w:val="-3"/>
        </w:rPr>
        <w:t>,</w:t>
      </w:r>
      <w:r>
        <w:rPr>
          <w:rFonts w:ascii="Verdana" w:hAnsi="Verdana"/>
          <w:spacing w:val="-3"/>
        </w:rPr>
        <w:t xml:space="preserve"> etc.)</w:t>
      </w:r>
    </w:p>
    <w:p w14:paraId="14A805E2" w14:textId="77777777" w:rsidR="00E61EFA" w:rsidRDefault="00E61EFA" w:rsidP="00BD42F1">
      <w:pPr>
        <w:pStyle w:val="NoSpacing"/>
        <w:numPr>
          <w:ilvl w:val="0"/>
          <w:numId w:val="39"/>
        </w:numPr>
        <w:spacing w:line="276" w:lineRule="auto"/>
        <w:rPr>
          <w:rFonts w:ascii="Verdana" w:hAnsi="Verdana"/>
          <w:spacing w:val="-3"/>
        </w:rPr>
      </w:pPr>
      <w:r>
        <w:rPr>
          <w:rFonts w:ascii="Verdana" w:hAnsi="Verdana"/>
          <w:spacing w:val="-3"/>
        </w:rPr>
        <w:t>Fire is an event that involves any type of fire.</w:t>
      </w:r>
    </w:p>
    <w:p w14:paraId="0CF66D5F" w14:textId="77777777" w:rsidR="00E61EFA" w:rsidRDefault="00E61EFA" w:rsidP="00333084">
      <w:pPr>
        <w:pStyle w:val="NoSpacing"/>
        <w:spacing w:line="276" w:lineRule="auto"/>
        <w:rPr>
          <w:rFonts w:ascii="Verdana" w:hAnsi="Verdana"/>
          <w:spacing w:val="-3"/>
        </w:rPr>
      </w:pPr>
    </w:p>
    <w:p w14:paraId="2B426B08" w14:textId="77777777" w:rsidR="001D160D" w:rsidRDefault="00E61EFA" w:rsidP="00333084">
      <w:pPr>
        <w:pStyle w:val="NoSpacing"/>
        <w:spacing w:line="276" w:lineRule="auto"/>
        <w:rPr>
          <w:rFonts w:ascii="Verdana" w:hAnsi="Verdana"/>
          <w:color w:val="FF0000"/>
          <w:spacing w:val="-3"/>
        </w:rPr>
      </w:pPr>
      <w:r w:rsidRPr="00271BCA">
        <w:rPr>
          <w:rFonts w:ascii="Verdana" w:hAnsi="Verdana"/>
          <w:spacing w:val="-3"/>
        </w:rPr>
        <w:t>It is important to report all events - it does not matter how minor an event may seem at the time. Recording events helps to identify trends and hazards that have the potential to cause continued or more serious harm in the future and allows us to take preventative action.</w:t>
      </w:r>
      <w:r>
        <w:rPr>
          <w:rFonts w:ascii="Verdana" w:hAnsi="Verdana"/>
          <w:color w:val="FF0000"/>
          <w:spacing w:val="-3"/>
        </w:rPr>
        <w:t xml:space="preserve"> </w:t>
      </w:r>
    </w:p>
    <w:p w14:paraId="76069810" w14:textId="77777777" w:rsidR="001D160D" w:rsidRDefault="001D160D" w:rsidP="00333084">
      <w:pPr>
        <w:pStyle w:val="NoSpacing"/>
        <w:spacing w:line="276" w:lineRule="auto"/>
        <w:rPr>
          <w:rFonts w:ascii="Verdana" w:hAnsi="Verdana"/>
          <w:color w:val="FF0000"/>
          <w:spacing w:val="-3"/>
        </w:rPr>
      </w:pPr>
    </w:p>
    <w:p w14:paraId="64CE86D0" w14:textId="240D76F6" w:rsidR="00E61EFA" w:rsidRPr="007C22A8" w:rsidRDefault="001D160D" w:rsidP="00333084">
      <w:pPr>
        <w:pStyle w:val="NoSpacing"/>
        <w:spacing w:line="276" w:lineRule="auto"/>
        <w:rPr>
          <w:rFonts w:ascii="Verdana" w:hAnsi="Verdana"/>
          <w:spacing w:val="-3"/>
        </w:rPr>
      </w:pPr>
      <w:r w:rsidRPr="00597CAE">
        <w:rPr>
          <w:rFonts w:ascii="Verdana" w:hAnsi="Verdana"/>
          <w:b/>
          <w:bCs/>
          <w:spacing w:val="-3"/>
          <w:u w:val="single"/>
        </w:rPr>
        <w:t xml:space="preserve">All </w:t>
      </w:r>
      <w:r w:rsidRPr="00597CAE">
        <w:rPr>
          <w:rFonts w:ascii="Verdana" w:hAnsi="Verdana"/>
          <w:spacing w:val="-3"/>
        </w:rPr>
        <w:t xml:space="preserve">accidents </w:t>
      </w:r>
      <w:r>
        <w:rPr>
          <w:rFonts w:ascii="Verdana" w:hAnsi="Verdana"/>
          <w:spacing w:val="-3"/>
        </w:rPr>
        <w:t xml:space="preserve">and near misses must be reported to Safety Services.  If an accident leads to a member of staff being off sick for more than seven days, this is reportable to the HSE by Safety Services.  </w:t>
      </w:r>
    </w:p>
    <w:p w14:paraId="6216C755" w14:textId="77777777" w:rsidR="00E61EFA" w:rsidRDefault="00E61EFA" w:rsidP="00333084">
      <w:pPr>
        <w:pStyle w:val="NoSpacing"/>
        <w:spacing w:line="276" w:lineRule="auto"/>
        <w:rPr>
          <w:rFonts w:ascii="Verdana" w:hAnsi="Verdana"/>
          <w:spacing w:val="-3"/>
        </w:rPr>
      </w:pPr>
    </w:p>
    <w:p w14:paraId="1EE9E5B1" w14:textId="77777777" w:rsidR="00E61EFA" w:rsidRPr="00333084" w:rsidRDefault="00E61EFA" w:rsidP="00333084">
      <w:pPr>
        <w:pStyle w:val="NoSpacing"/>
        <w:spacing w:line="276" w:lineRule="auto"/>
        <w:rPr>
          <w:rFonts w:ascii="Verdana" w:hAnsi="Verdana"/>
          <w:bCs/>
          <w:spacing w:val="-3"/>
          <w:u w:val="single"/>
        </w:rPr>
      </w:pPr>
      <w:r w:rsidRPr="00333084">
        <w:rPr>
          <w:rFonts w:ascii="Verdana" w:hAnsi="Verdana"/>
          <w:bCs/>
          <w:spacing w:val="-3"/>
          <w:u w:val="single"/>
        </w:rPr>
        <w:t>Investigations</w:t>
      </w:r>
    </w:p>
    <w:p w14:paraId="0E1D7AAA" w14:textId="77777777" w:rsidR="00E61EFA" w:rsidRPr="004B2C30" w:rsidRDefault="00E61EFA" w:rsidP="00333084">
      <w:pPr>
        <w:pStyle w:val="NoSpacing"/>
        <w:spacing w:line="276" w:lineRule="auto"/>
        <w:rPr>
          <w:rFonts w:ascii="Verdana" w:hAnsi="Verdana"/>
          <w:b/>
          <w:spacing w:val="-3"/>
        </w:rPr>
      </w:pPr>
    </w:p>
    <w:p w14:paraId="1BF78A8D" w14:textId="04D6038B" w:rsidR="00E61EFA" w:rsidRPr="004B2C30" w:rsidRDefault="00E61EFA" w:rsidP="00333084">
      <w:pPr>
        <w:pStyle w:val="NoSpacing"/>
        <w:spacing w:line="276" w:lineRule="auto"/>
        <w:rPr>
          <w:rFonts w:ascii="Verdana" w:hAnsi="Verdana"/>
          <w:spacing w:val="-3"/>
        </w:rPr>
      </w:pPr>
      <w:r>
        <w:rPr>
          <w:rFonts w:ascii="Verdana" w:hAnsi="Verdana"/>
          <w:spacing w:val="-3"/>
        </w:rPr>
        <w:lastRenderedPageBreak/>
        <w:t xml:space="preserve">Some events may require further investigation. This decision will be made either by </w:t>
      </w:r>
      <w:r w:rsidRPr="00B20159">
        <w:rPr>
          <w:rFonts w:ascii="Verdana" w:hAnsi="Verdana"/>
          <w:spacing w:val="-3"/>
        </w:rPr>
        <w:t xml:space="preserve">the </w:t>
      </w:r>
      <w:r w:rsidR="00D27619">
        <w:rPr>
          <w:rFonts w:ascii="Verdana" w:hAnsi="Verdana"/>
          <w:spacing w:val="-3"/>
        </w:rPr>
        <w:t>Director of Financial Services or other FSLT members</w:t>
      </w:r>
      <w:r w:rsidRPr="00B20159">
        <w:rPr>
          <w:rFonts w:ascii="Verdana" w:hAnsi="Verdana"/>
          <w:spacing w:val="-3"/>
        </w:rPr>
        <w:t xml:space="preserve">. </w:t>
      </w:r>
      <w:r>
        <w:rPr>
          <w:rFonts w:ascii="Verdana" w:hAnsi="Verdana"/>
        </w:rPr>
        <w:t xml:space="preserve">An investigation report will be completed by the </w:t>
      </w:r>
      <w:r w:rsidR="00D27619">
        <w:rPr>
          <w:rFonts w:ascii="Verdana" w:hAnsi="Verdana"/>
        </w:rPr>
        <w:t xml:space="preserve">LSA </w:t>
      </w:r>
      <w:r>
        <w:rPr>
          <w:rFonts w:ascii="Verdana" w:hAnsi="Verdana"/>
        </w:rPr>
        <w:t xml:space="preserve">in liaison with the relevant people involved with the event. The report will be </w:t>
      </w:r>
      <w:r w:rsidR="004540BE">
        <w:rPr>
          <w:rFonts w:ascii="Verdana" w:hAnsi="Verdana"/>
        </w:rPr>
        <w:t>submitted,</w:t>
      </w:r>
      <w:r>
        <w:rPr>
          <w:rFonts w:ascii="Verdana" w:hAnsi="Verdana"/>
        </w:rPr>
        <w:t xml:space="preserve"> and clear actions delegated </w:t>
      </w:r>
      <w:proofErr w:type="gramStart"/>
      <w:r>
        <w:rPr>
          <w:rFonts w:ascii="Verdana" w:hAnsi="Verdana"/>
        </w:rPr>
        <w:t>as a result of</w:t>
      </w:r>
      <w:proofErr w:type="gramEnd"/>
      <w:r>
        <w:rPr>
          <w:rFonts w:ascii="Verdana" w:hAnsi="Verdana"/>
        </w:rPr>
        <w:t xml:space="preserve"> the investigation </w:t>
      </w:r>
      <w:proofErr w:type="gramStart"/>
      <w:r>
        <w:rPr>
          <w:rFonts w:ascii="Verdana" w:hAnsi="Verdana"/>
        </w:rPr>
        <w:t>in order to</w:t>
      </w:r>
      <w:proofErr w:type="gramEnd"/>
      <w:r>
        <w:rPr>
          <w:rFonts w:ascii="Verdana" w:hAnsi="Verdana"/>
        </w:rPr>
        <w:t>:</w:t>
      </w:r>
    </w:p>
    <w:p w14:paraId="028AFEF2" w14:textId="77777777" w:rsidR="00E61EFA" w:rsidRPr="008D7179" w:rsidRDefault="00E61EFA" w:rsidP="00333084">
      <w:pPr>
        <w:pStyle w:val="NoSpacing"/>
        <w:spacing w:line="276" w:lineRule="auto"/>
        <w:ind w:left="360"/>
        <w:rPr>
          <w:rFonts w:ascii="Verdana" w:hAnsi="Verdana"/>
        </w:rPr>
      </w:pPr>
    </w:p>
    <w:p w14:paraId="2963347A" w14:textId="77777777" w:rsidR="00E61EFA" w:rsidRPr="008D7179" w:rsidRDefault="00E61EFA" w:rsidP="00333084">
      <w:pPr>
        <w:pStyle w:val="NoSpacing"/>
        <w:numPr>
          <w:ilvl w:val="0"/>
          <w:numId w:val="35"/>
        </w:numPr>
        <w:spacing w:line="276" w:lineRule="auto"/>
        <w:ind w:left="720"/>
        <w:rPr>
          <w:rFonts w:ascii="Verdana" w:hAnsi="Verdana"/>
        </w:rPr>
      </w:pPr>
      <w:r>
        <w:rPr>
          <w:rFonts w:ascii="Verdana" w:hAnsi="Verdana"/>
        </w:rPr>
        <w:t>I</w:t>
      </w:r>
      <w:r w:rsidRPr="008D7179">
        <w:rPr>
          <w:rFonts w:ascii="Verdana" w:hAnsi="Verdana"/>
        </w:rPr>
        <w:t>dentify the cause and to stop it happening again in the future</w:t>
      </w:r>
    </w:p>
    <w:p w14:paraId="5DE0E664" w14:textId="77777777" w:rsidR="00E61EFA" w:rsidRPr="008D7179" w:rsidRDefault="00E61EFA" w:rsidP="00333084">
      <w:pPr>
        <w:pStyle w:val="NoSpacing"/>
        <w:numPr>
          <w:ilvl w:val="0"/>
          <w:numId w:val="35"/>
        </w:numPr>
        <w:spacing w:line="276" w:lineRule="auto"/>
        <w:ind w:left="720"/>
        <w:rPr>
          <w:rFonts w:ascii="Verdana" w:hAnsi="Verdana"/>
        </w:rPr>
      </w:pPr>
      <w:r>
        <w:rPr>
          <w:rFonts w:ascii="Verdana" w:hAnsi="Verdana"/>
        </w:rPr>
        <w:t>L</w:t>
      </w:r>
      <w:r w:rsidRPr="008D7179">
        <w:rPr>
          <w:rFonts w:ascii="Verdana" w:hAnsi="Verdana"/>
        </w:rPr>
        <w:t>earn from what went wrong and to share these lessons</w:t>
      </w:r>
    </w:p>
    <w:p w14:paraId="17F37268" w14:textId="77777777" w:rsidR="00E61EFA" w:rsidRPr="008D7179" w:rsidRDefault="00E61EFA" w:rsidP="00333084">
      <w:pPr>
        <w:pStyle w:val="NoSpacing"/>
        <w:numPr>
          <w:ilvl w:val="0"/>
          <w:numId w:val="35"/>
        </w:numPr>
        <w:spacing w:line="276" w:lineRule="auto"/>
        <w:ind w:left="720"/>
        <w:rPr>
          <w:rFonts w:ascii="Verdana" w:hAnsi="Verdana"/>
        </w:rPr>
      </w:pPr>
      <w:r>
        <w:rPr>
          <w:rFonts w:ascii="Verdana" w:hAnsi="Verdana"/>
        </w:rPr>
        <w:t>I</w:t>
      </w:r>
      <w:r w:rsidRPr="008D7179">
        <w:rPr>
          <w:rFonts w:ascii="Verdana" w:hAnsi="Verdana"/>
        </w:rPr>
        <w:t>mprove what we do</w:t>
      </w:r>
    </w:p>
    <w:p w14:paraId="7178BEB8" w14:textId="77777777" w:rsidR="00E61EFA" w:rsidRPr="008D7179" w:rsidRDefault="00E61EFA" w:rsidP="00333084">
      <w:pPr>
        <w:pStyle w:val="NoSpacing"/>
        <w:numPr>
          <w:ilvl w:val="0"/>
          <w:numId w:val="35"/>
        </w:numPr>
        <w:spacing w:line="276" w:lineRule="auto"/>
        <w:ind w:left="720"/>
        <w:rPr>
          <w:rFonts w:ascii="Verdana" w:hAnsi="Verdana"/>
        </w:rPr>
      </w:pPr>
      <w:r>
        <w:rPr>
          <w:rFonts w:ascii="Verdana" w:hAnsi="Verdana"/>
        </w:rPr>
        <w:t>D</w:t>
      </w:r>
      <w:r w:rsidRPr="008D7179">
        <w:rPr>
          <w:rFonts w:ascii="Verdana" w:hAnsi="Verdana"/>
        </w:rPr>
        <w:t>evelop a positive culture around this aspect of H&amp;S</w:t>
      </w:r>
    </w:p>
    <w:p w14:paraId="403988DD" w14:textId="77777777" w:rsidR="00E61EFA" w:rsidRPr="008D7179" w:rsidRDefault="00E61EFA" w:rsidP="00333084">
      <w:pPr>
        <w:pStyle w:val="NoSpacing"/>
        <w:numPr>
          <w:ilvl w:val="0"/>
          <w:numId w:val="35"/>
        </w:numPr>
        <w:spacing w:line="276" w:lineRule="auto"/>
        <w:ind w:left="720"/>
        <w:rPr>
          <w:rFonts w:ascii="Verdana" w:hAnsi="Verdana"/>
        </w:rPr>
      </w:pPr>
      <w:r>
        <w:rPr>
          <w:rFonts w:ascii="Verdana" w:hAnsi="Verdana"/>
        </w:rPr>
        <w:t>P</w:t>
      </w:r>
      <w:r w:rsidRPr="008D7179">
        <w:rPr>
          <w:rFonts w:ascii="Verdana" w:hAnsi="Verdana"/>
        </w:rPr>
        <w:t>ass on information to an enforcing agency</w:t>
      </w:r>
    </w:p>
    <w:p w14:paraId="7A444F0A" w14:textId="77777777" w:rsidR="00E61EFA" w:rsidRPr="008D7179" w:rsidRDefault="00E61EFA" w:rsidP="00333084">
      <w:pPr>
        <w:pStyle w:val="NoSpacing"/>
        <w:numPr>
          <w:ilvl w:val="0"/>
          <w:numId w:val="35"/>
        </w:numPr>
        <w:spacing w:line="276" w:lineRule="auto"/>
        <w:ind w:left="720"/>
        <w:rPr>
          <w:rFonts w:ascii="Verdana" w:hAnsi="Verdana"/>
        </w:rPr>
      </w:pPr>
      <w:r>
        <w:rPr>
          <w:rFonts w:ascii="Verdana" w:hAnsi="Verdana"/>
        </w:rPr>
        <w:t>G</w:t>
      </w:r>
      <w:r w:rsidRPr="008D7179">
        <w:rPr>
          <w:rFonts w:ascii="Verdana" w:hAnsi="Verdana"/>
        </w:rPr>
        <w:t>ather information for certain authorities (senior managers, insurance companies etc)</w:t>
      </w:r>
    </w:p>
    <w:p w14:paraId="7F7B92EF" w14:textId="77777777" w:rsidR="00D57113" w:rsidRDefault="00D57113" w:rsidP="00333084">
      <w:pPr>
        <w:pStyle w:val="NoSpacing"/>
        <w:spacing w:line="276" w:lineRule="auto"/>
        <w:rPr>
          <w:rFonts w:ascii="Verdana" w:hAnsi="Verdana"/>
          <w:bCs/>
          <w:spacing w:val="-3"/>
          <w:u w:val="single"/>
        </w:rPr>
      </w:pPr>
    </w:p>
    <w:p w14:paraId="6F0A6DBC" w14:textId="7EFE5E7B" w:rsidR="00E61EFA" w:rsidRPr="00333084" w:rsidRDefault="00E61EFA" w:rsidP="00333084">
      <w:pPr>
        <w:pStyle w:val="NoSpacing"/>
        <w:spacing w:line="276" w:lineRule="auto"/>
        <w:rPr>
          <w:rFonts w:ascii="Verdana" w:hAnsi="Verdana"/>
          <w:bCs/>
          <w:spacing w:val="-3"/>
          <w:u w:val="single"/>
        </w:rPr>
      </w:pPr>
      <w:r w:rsidRPr="00333084">
        <w:rPr>
          <w:rFonts w:ascii="Verdana" w:hAnsi="Verdana"/>
          <w:bCs/>
          <w:spacing w:val="-3"/>
          <w:u w:val="single"/>
        </w:rPr>
        <w:t>Incidents requiring co-ordination (Business Continuity)</w:t>
      </w:r>
    </w:p>
    <w:p w14:paraId="7E20AC9F" w14:textId="77777777" w:rsidR="00E61EFA" w:rsidRDefault="00E61EFA" w:rsidP="00333084">
      <w:pPr>
        <w:pStyle w:val="NoSpacing"/>
        <w:spacing w:line="276" w:lineRule="auto"/>
        <w:rPr>
          <w:rFonts w:ascii="Verdana" w:hAnsi="Verdana"/>
        </w:rPr>
      </w:pPr>
    </w:p>
    <w:p w14:paraId="468B3C2F" w14:textId="5A497A30" w:rsidR="00E61EFA" w:rsidRDefault="00E61EFA" w:rsidP="00333084">
      <w:pPr>
        <w:pStyle w:val="NoSpacing"/>
        <w:spacing w:line="276" w:lineRule="auto"/>
        <w:rPr>
          <w:rFonts w:ascii="Verdana" w:hAnsi="Verdana"/>
        </w:rPr>
      </w:pPr>
      <w:r w:rsidRPr="008D7179">
        <w:rPr>
          <w:rFonts w:ascii="Verdana" w:hAnsi="Verdana"/>
        </w:rPr>
        <w:t>The University Emergency Management Plan exists to guide the University</w:t>
      </w:r>
      <w:r w:rsidR="001717B9">
        <w:rPr>
          <w:rFonts w:ascii="Verdana" w:hAnsi="Verdana"/>
        </w:rPr>
        <w:t>’</w:t>
      </w:r>
      <w:r w:rsidRPr="008D7179">
        <w:rPr>
          <w:rFonts w:ascii="Verdana" w:hAnsi="Verdana"/>
        </w:rPr>
        <w:t>s initial response to a wide range of emergencies that may affect the University and its staff, students and visitors and to establish managerial responsibility for dealing with emergencies. This is the primary emergency plan within</w:t>
      </w:r>
      <w:r>
        <w:rPr>
          <w:rFonts w:ascii="Verdana" w:hAnsi="Verdana"/>
        </w:rPr>
        <w:t xml:space="preserve"> the University. </w:t>
      </w:r>
    </w:p>
    <w:p w14:paraId="6690AA9E" w14:textId="77777777" w:rsidR="00E61EFA" w:rsidRDefault="00E61EFA" w:rsidP="00333084">
      <w:pPr>
        <w:pStyle w:val="NoSpacing"/>
        <w:spacing w:line="276" w:lineRule="auto"/>
        <w:rPr>
          <w:rFonts w:ascii="Verdana" w:hAnsi="Verdana"/>
        </w:rPr>
      </w:pPr>
    </w:p>
    <w:p w14:paraId="150B2F24" w14:textId="77777777" w:rsidR="00E61EFA" w:rsidRPr="008C7675" w:rsidRDefault="00E61EFA" w:rsidP="00333084">
      <w:pPr>
        <w:pStyle w:val="Heading2"/>
        <w:keepNext/>
        <w:spacing w:line="276" w:lineRule="auto"/>
        <w:rPr>
          <w:rFonts w:ascii="Verdana" w:hAnsi="Verdana"/>
        </w:rPr>
      </w:pPr>
      <w:bookmarkStart w:id="18" w:name="_Toc213316025"/>
      <w:r w:rsidRPr="008C7675">
        <w:rPr>
          <w:rFonts w:ascii="Verdana" w:hAnsi="Verdana"/>
        </w:rPr>
        <w:t>6.3 First Aid</w:t>
      </w:r>
      <w:bookmarkEnd w:id="18"/>
    </w:p>
    <w:p w14:paraId="691C38BD" w14:textId="77777777" w:rsidR="00E61EFA" w:rsidRPr="007C22A8" w:rsidRDefault="00E61EFA" w:rsidP="00333084">
      <w:pPr>
        <w:pStyle w:val="NoSpacing"/>
        <w:keepNext/>
        <w:spacing w:line="276" w:lineRule="auto"/>
        <w:rPr>
          <w:rFonts w:ascii="Verdana" w:hAnsi="Verdana"/>
        </w:rPr>
      </w:pPr>
    </w:p>
    <w:p w14:paraId="5D30F071" w14:textId="72FE68E2" w:rsidR="00E61EFA" w:rsidRDefault="00E61EFA" w:rsidP="00333084">
      <w:pPr>
        <w:pStyle w:val="NoSpacing"/>
        <w:spacing w:line="276" w:lineRule="auto"/>
        <w:rPr>
          <w:rFonts w:ascii="Verdana" w:hAnsi="Verdana"/>
        </w:rPr>
      </w:pPr>
      <w:r w:rsidRPr="007C22A8">
        <w:rPr>
          <w:rFonts w:ascii="Verdana" w:hAnsi="Verdana"/>
        </w:rPr>
        <w:t xml:space="preserve">The number and distribution of </w:t>
      </w:r>
      <w:r>
        <w:rPr>
          <w:rFonts w:ascii="Verdana" w:hAnsi="Verdana"/>
        </w:rPr>
        <w:t>f</w:t>
      </w:r>
      <w:r w:rsidRPr="007C22A8">
        <w:rPr>
          <w:rFonts w:ascii="Verdana" w:hAnsi="Verdana"/>
        </w:rPr>
        <w:t xml:space="preserve">irst </w:t>
      </w:r>
      <w:r>
        <w:rPr>
          <w:rFonts w:ascii="Verdana" w:hAnsi="Verdana"/>
        </w:rPr>
        <w:t>a</w:t>
      </w:r>
      <w:r w:rsidRPr="007C22A8">
        <w:rPr>
          <w:rFonts w:ascii="Verdana" w:hAnsi="Verdana"/>
        </w:rPr>
        <w:t xml:space="preserve">id qualified staff is reviewed </w:t>
      </w:r>
      <w:r>
        <w:rPr>
          <w:rFonts w:ascii="Verdana" w:hAnsi="Verdana"/>
        </w:rPr>
        <w:t xml:space="preserve">regularly </w:t>
      </w:r>
      <w:r w:rsidRPr="007C22A8">
        <w:rPr>
          <w:rFonts w:ascii="Verdana" w:hAnsi="Verdana"/>
        </w:rPr>
        <w:t>to ensur</w:t>
      </w:r>
      <w:r w:rsidR="005909CB">
        <w:rPr>
          <w:rFonts w:ascii="Verdana" w:hAnsi="Verdana"/>
        </w:rPr>
        <w:t>e</w:t>
      </w:r>
      <w:r w:rsidRPr="007C22A8">
        <w:rPr>
          <w:rFonts w:ascii="Verdana" w:hAnsi="Verdana"/>
        </w:rPr>
        <w:t xml:space="preserve"> complete coverage across sites and the </w:t>
      </w:r>
      <w:r w:rsidR="005909CB">
        <w:rPr>
          <w:rFonts w:ascii="Verdana" w:hAnsi="Verdana"/>
        </w:rPr>
        <w:t>appropriate</w:t>
      </w:r>
      <w:r w:rsidRPr="007C22A8">
        <w:rPr>
          <w:rFonts w:ascii="Verdana" w:hAnsi="Verdana"/>
        </w:rPr>
        <w:t xml:space="preserve"> number based on the </w:t>
      </w:r>
      <w:r>
        <w:rPr>
          <w:rFonts w:ascii="Verdana" w:hAnsi="Verdana"/>
        </w:rPr>
        <w:t>first aid needs assessment of each</w:t>
      </w:r>
      <w:r w:rsidRPr="007C22A8">
        <w:rPr>
          <w:rFonts w:ascii="Verdana" w:hAnsi="Verdana"/>
        </w:rPr>
        <w:t xml:space="preserve"> site.</w:t>
      </w:r>
      <w:r>
        <w:rPr>
          <w:rFonts w:ascii="Verdana" w:hAnsi="Verdana"/>
        </w:rPr>
        <w:t xml:space="preserve"> </w:t>
      </w:r>
      <w:r w:rsidR="00214B1F">
        <w:rPr>
          <w:rFonts w:ascii="Verdana" w:hAnsi="Verdana"/>
        </w:rPr>
        <w:t>First aid</w:t>
      </w:r>
      <w:r w:rsidR="000F6736">
        <w:rPr>
          <w:rFonts w:ascii="Verdana" w:hAnsi="Verdana"/>
        </w:rPr>
        <w:t xml:space="preserve"> provisions</w:t>
      </w:r>
      <w:r w:rsidR="00214B1F">
        <w:rPr>
          <w:rFonts w:ascii="Verdana" w:hAnsi="Verdana"/>
        </w:rPr>
        <w:t xml:space="preserve"> for each building are listed on notices that are visible to staff and customers.</w:t>
      </w:r>
      <w:r w:rsidR="00215308">
        <w:rPr>
          <w:rFonts w:ascii="Verdana" w:hAnsi="Verdana"/>
        </w:rPr>
        <w:t xml:space="preserve"> </w:t>
      </w:r>
    </w:p>
    <w:p w14:paraId="3984F8E4" w14:textId="77777777" w:rsidR="00E61EFA" w:rsidRDefault="00E61EFA" w:rsidP="00333084">
      <w:pPr>
        <w:pStyle w:val="NoSpacing"/>
        <w:spacing w:line="276" w:lineRule="auto"/>
        <w:rPr>
          <w:rFonts w:ascii="Verdana" w:hAnsi="Verdana"/>
        </w:rPr>
      </w:pPr>
    </w:p>
    <w:p w14:paraId="3D4D1480" w14:textId="77777777" w:rsidR="00E61EFA" w:rsidRPr="00B56506" w:rsidRDefault="00E61EFA" w:rsidP="00333084">
      <w:pPr>
        <w:pStyle w:val="Heading2"/>
        <w:keepNext/>
        <w:spacing w:line="276" w:lineRule="auto"/>
        <w:rPr>
          <w:rFonts w:ascii="Verdana" w:hAnsi="Verdana"/>
        </w:rPr>
      </w:pPr>
      <w:bookmarkStart w:id="19" w:name="_Toc213316026"/>
      <w:r w:rsidRPr="008C7675">
        <w:rPr>
          <w:rFonts w:ascii="Verdana" w:hAnsi="Verdana"/>
        </w:rPr>
        <w:t>6.4 Emergency Plans</w:t>
      </w:r>
      <w:bookmarkEnd w:id="19"/>
    </w:p>
    <w:p w14:paraId="51184BE4" w14:textId="77777777" w:rsidR="00E61EFA" w:rsidRPr="007C22A8" w:rsidRDefault="00E61EFA" w:rsidP="00333084">
      <w:pPr>
        <w:pStyle w:val="NoSpacing"/>
        <w:spacing w:line="276" w:lineRule="auto"/>
        <w:rPr>
          <w:rFonts w:ascii="Verdana" w:hAnsi="Verdana"/>
        </w:rPr>
      </w:pPr>
    </w:p>
    <w:p w14:paraId="2C24380E" w14:textId="153819E9" w:rsidR="00E61EFA" w:rsidRDefault="00E61EFA" w:rsidP="00333084">
      <w:pPr>
        <w:pStyle w:val="NoSpacing"/>
        <w:spacing w:line="276" w:lineRule="auto"/>
        <w:rPr>
          <w:rFonts w:ascii="Verdana" w:hAnsi="Verdana"/>
        </w:rPr>
      </w:pPr>
      <w:r>
        <w:rPr>
          <w:rFonts w:ascii="Verdana" w:hAnsi="Verdana"/>
        </w:rPr>
        <w:t xml:space="preserve">Below is a list of the </w:t>
      </w:r>
      <w:r w:rsidR="00D27619">
        <w:rPr>
          <w:rFonts w:ascii="Verdana" w:hAnsi="Verdana"/>
        </w:rPr>
        <w:t xml:space="preserve">Finance Directorate’s </w:t>
      </w:r>
      <w:r>
        <w:rPr>
          <w:rFonts w:ascii="Verdana" w:hAnsi="Verdana"/>
        </w:rPr>
        <w:t>emergency plans:</w:t>
      </w:r>
    </w:p>
    <w:p w14:paraId="04873CD8" w14:textId="77777777" w:rsidR="00E61EFA" w:rsidRDefault="00E61EFA" w:rsidP="00333084">
      <w:pPr>
        <w:pStyle w:val="NoSpacing"/>
        <w:spacing w:line="276" w:lineRule="auto"/>
        <w:rPr>
          <w:rFonts w:ascii="Verdana" w:hAnsi="Verdana"/>
        </w:rPr>
      </w:pPr>
    </w:p>
    <w:p w14:paraId="5335D015" w14:textId="7EC03495" w:rsidR="00E61EFA" w:rsidRPr="000F48A7" w:rsidRDefault="00E61EFA" w:rsidP="00333084">
      <w:pPr>
        <w:pStyle w:val="NoSpacing"/>
        <w:numPr>
          <w:ilvl w:val="0"/>
          <w:numId w:val="26"/>
        </w:numPr>
        <w:spacing w:line="276" w:lineRule="auto"/>
        <w:rPr>
          <w:rFonts w:ascii="Verdana" w:hAnsi="Verdana"/>
        </w:rPr>
      </w:pPr>
      <w:hyperlink r:id="rId23">
        <w:r w:rsidRPr="278C129E">
          <w:rPr>
            <w:rStyle w:val="Hyperlink"/>
            <w:rFonts w:ascii="Verdana" w:hAnsi="Verdana"/>
          </w:rPr>
          <w:t>Business Continuity Plan</w:t>
        </w:r>
      </w:hyperlink>
      <w:r w:rsidRPr="278C129E">
        <w:rPr>
          <w:rFonts w:ascii="Verdana" w:hAnsi="Verdana"/>
        </w:rPr>
        <w:t xml:space="preserve"> (including the approved out of hours process)</w:t>
      </w:r>
    </w:p>
    <w:p w14:paraId="6FCDCC80" w14:textId="77777777" w:rsidR="00E61EFA" w:rsidRPr="007C22A8" w:rsidRDefault="00E61EFA" w:rsidP="00333084">
      <w:pPr>
        <w:pStyle w:val="NoSpacing"/>
        <w:spacing w:line="276" w:lineRule="auto"/>
        <w:rPr>
          <w:rFonts w:ascii="Verdana" w:hAnsi="Verdana"/>
        </w:rPr>
      </w:pPr>
    </w:p>
    <w:p w14:paraId="3EC89819" w14:textId="2284D8C2" w:rsidR="00C13467" w:rsidRDefault="00E61EFA" w:rsidP="000F48A7">
      <w:pPr>
        <w:pStyle w:val="Heading2"/>
        <w:keepNext/>
        <w:spacing w:line="276" w:lineRule="auto"/>
        <w:rPr>
          <w:rFonts w:ascii="Verdana" w:hAnsi="Verdana"/>
        </w:rPr>
      </w:pPr>
      <w:bookmarkStart w:id="20" w:name="_Toc213316027"/>
      <w:r w:rsidRPr="00234637">
        <w:rPr>
          <w:rFonts w:ascii="Verdana" w:hAnsi="Verdana"/>
        </w:rPr>
        <w:t xml:space="preserve">6.5 </w:t>
      </w:r>
      <w:r w:rsidR="007A4F1D" w:rsidRPr="00234637">
        <w:rPr>
          <w:rFonts w:ascii="Verdana" w:hAnsi="Verdana"/>
        </w:rPr>
        <w:t>Emergency Evacuation Plans</w:t>
      </w:r>
      <w:bookmarkEnd w:id="20"/>
    </w:p>
    <w:p w14:paraId="0C2A195C" w14:textId="77777777" w:rsidR="007A4F1D" w:rsidRDefault="007A4F1D" w:rsidP="007A4F1D">
      <w:pPr>
        <w:pStyle w:val="ListParagraph"/>
        <w:ind w:left="825"/>
      </w:pPr>
    </w:p>
    <w:p w14:paraId="0441C8B6" w14:textId="77777777" w:rsidR="00404182" w:rsidRPr="00333084" w:rsidRDefault="009220AC" w:rsidP="000F48A7">
      <w:pPr>
        <w:pStyle w:val="NoSpacing"/>
        <w:spacing w:line="276" w:lineRule="auto"/>
        <w:rPr>
          <w:rFonts w:ascii="Verdana" w:hAnsi="Verdana"/>
        </w:rPr>
      </w:pPr>
      <w:r w:rsidRPr="00333084">
        <w:rPr>
          <w:rFonts w:ascii="Verdana" w:hAnsi="Verdana"/>
        </w:rPr>
        <w:t>The University has a responsibility under health and safety and equality legislation to ensure that all people, including disabled people, can evacuate buildings under their control in the event of a fire</w:t>
      </w:r>
      <w:r w:rsidR="00404182" w:rsidRPr="00333084">
        <w:rPr>
          <w:rFonts w:ascii="Verdana" w:hAnsi="Verdana"/>
        </w:rPr>
        <w:t>.</w:t>
      </w:r>
    </w:p>
    <w:p w14:paraId="568B1ED9" w14:textId="77777777" w:rsidR="00404182" w:rsidRPr="00333084" w:rsidRDefault="00404182" w:rsidP="000F48A7">
      <w:pPr>
        <w:pStyle w:val="NoSpacing"/>
        <w:spacing w:line="276" w:lineRule="auto"/>
        <w:rPr>
          <w:rFonts w:ascii="Verdana" w:hAnsi="Verdana"/>
        </w:rPr>
      </w:pPr>
    </w:p>
    <w:p w14:paraId="28350786" w14:textId="77777777" w:rsidR="001C4B27" w:rsidRDefault="008E2B2D" w:rsidP="000F48A7">
      <w:pPr>
        <w:pStyle w:val="NoSpacing"/>
        <w:spacing w:line="276" w:lineRule="auto"/>
        <w:rPr>
          <w:rFonts w:ascii="Verdana" w:hAnsi="Verdana"/>
        </w:rPr>
      </w:pPr>
      <w:r w:rsidRPr="00333084">
        <w:rPr>
          <w:rFonts w:ascii="Verdana" w:hAnsi="Verdana"/>
        </w:rPr>
        <w:lastRenderedPageBreak/>
        <w:t>A</w:t>
      </w:r>
      <w:r w:rsidR="001574FC" w:rsidRPr="00333084">
        <w:rPr>
          <w:rFonts w:ascii="Verdana" w:hAnsi="Verdana"/>
        </w:rPr>
        <w:t xml:space="preserve"> </w:t>
      </w:r>
      <w:r w:rsidR="001574FC" w:rsidRPr="00166C30">
        <w:rPr>
          <w:rFonts w:ascii="Verdana" w:hAnsi="Verdana"/>
        </w:rPr>
        <w:t>Personal Emergency Evacuation Plan (PEEP)</w:t>
      </w:r>
      <w:r w:rsidR="001574FC">
        <w:rPr>
          <w:rFonts w:ascii="Verdana" w:hAnsi="Verdana"/>
        </w:rPr>
        <w:t xml:space="preserve"> </w:t>
      </w:r>
      <w:r w:rsidRPr="00333084">
        <w:rPr>
          <w:rFonts w:ascii="Verdana" w:hAnsi="Verdana"/>
        </w:rPr>
        <w:t xml:space="preserve">is a bespoke </w:t>
      </w:r>
      <w:r w:rsidR="001574FC" w:rsidRPr="00333084">
        <w:rPr>
          <w:rFonts w:ascii="Verdana" w:hAnsi="Verdana"/>
        </w:rPr>
        <w:t>‘</w:t>
      </w:r>
      <w:r w:rsidRPr="00333084">
        <w:rPr>
          <w:rFonts w:ascii="Verdana" w:hAnsi="Verdana"/>
        </w:rPr>
        <w:t>escape plan</w:t>
      </w:r>
      <w:r w:rsidR="001574FC" w:rsidRPr="00333084">
        <w:rPr>
          <w:rFonts w:ascii="Verdana" w:hAnsi="Verdana"/>
        </w:rPr>
        <w:t>’</w:t>
      </w:r>
      <w:r w:rsidRPr="00333084">
        <w:rPr>
          <w:rFonts w:ascii="Verdana" w:hAnsi="Verdana"/>
        </w:rPr>
        <w:t xml:space="preserve"> for individuals with known needs who may not be able to reach an ultimate place of safety unaided, or within a satisfactory period, in the event of any emergency. </w:t>
      </w:r>
    </w:p>
    <w:p w14:paraId="7A69CEC7" w14:textId="77777777" w:rsidR="001C4B27" w:rsidRDefault="001C4B27" w:rsidP="000F48A7">
      <w:pPr>
        <w:pStyle w:val="NoSpacing"/>
        <w:spacing w:line="276" w:lineRule="auto"/>
        <w:rPr>
          <w:rFonts w:ascii="Verdana" w:hAnsi="Verdana"/>
        </w:rPr>
      </w:pPr>
    </w:p>
    <w:p w14:paraId="447669F0" w14:textId="03B743AF" w:rsidR="007A4F1D" w:rsidRDefault="007A4F1D" w:rsidP="000F48A7">
      <w:pPr>
        <w:pStyle w:val="NoSpacing"/>
        <w:spacing w:line="276" w:lineRule="auto"/>
        <w:rPr>
          <w:rFonts w:ascii="Verdana" w:hAnsi="Verdana"/>
        </w:rPr>
      </w:pPr>
      <w:r w:rsidRPr="278C129E">
        <w:rPr>
          <w:rFonts w:ascii="Verdana" w:hAnsi="Verdana"/>
        </w:rPr>
        <w:t xml:space="preserve">Staff </w:t>
      </w:r>
      <w:r w:rsidR="00E50818" w:rsidRPr="278C129E">
        <w:rPr>
          <w:rFonts w:ascii="Verdana" w:hAnsi="Verdana"/>
        </w:rPr>
        <w:t>who</w:t>
      </w:r>
      <w:r w:rsidRPr="278C129E">
        <w:rPr>
          <w:rFonts w:ascii="Verdana" w:hAnsi="Verdana"/>
        </w:rPr>
        <w:t xml:space="preserve"> require a PEEP should notify their line managers who will then produce a PEEP in line with the activity and nature of the work </w:t>
      </w:r>
      <w:r w:rsidR="00F627B9" w:rsidRPr="278C129E">
        <w:rPr>
          <w:rFonts w:ascii="Verdana" w:hAnsi="Verdana"/>
        </w:rPr>
        <w:t xml:space="preserve">that </w:t>
      </w:r>
      <w:r w:rsidRPr="278C129E">
        <w:rPr>
          <w:rFonts w:ascii="Verdana" w:hAnsi="Verdana"/>
        </w:rPr>
        <w:t>the member of staff carries out</w:t>
      </w:r>
      <w:r w:rsidR="00F627B9" w:rsidRPr="278C129E">
        <w:rPr>
          <w:rFonts w:ascii="Verdana" w:hAnsi="Verdana"/>
        </w:rPr>
        <w:t>.</w:t>
      </w:r>
      <w:r w:rsidRPr="278C129E">
        <w:rPr>
          <w:rFonts w:ascii="Verdana" w:hAnsi="Verdana"/>
        </w:rPr>
        <w:t xml:space="preserve"> </w:t>
      </w:r>
      <w:r w:rsidR="001D160D" w:rsidRPr="278C129E">
        <w:rPr>
          <w:rFonts w:ascii="Verdana" w:hAnsi="Verdana"/>
        </w:rPr>
        <w:t xml:space="preserve"> Andy Fan</w:t>
      </w:r>
      <w:r w:rsidRPr="278C129E">
        <w:rPr>
          <w:rFonts w:ascii="Verdana" w:hAnsi="Verdana"/>
        </w:rPr>
        <w:t xml:space="preserve"> can assist </w:t>
      </w:r>
      <w:r w:rsidR="00F627B9" w:rsidRPr="278C129E">
        <w:rPr>
          <w:rFonts w:ascii="Verdana" w:hAnsi="Verdana"/>
        </w:rPr>
        <w:t xml:space="preserve">managers </w:t>
      </w:r>
      <w:r w:rsidRPr="278C129E">
        <w:rPr>
          <w:rFonts w:ascii="Verdana" w:hAnsi="Verdana"/>
        </w:rPr>
        <w:t>in completing the PEEP.</w:t>
      </w:r>
      <w:r w:rsidR="001D14FA" w:rsidRPr="278C129E">
        <w:rPr>
          <w:rFonts w:ascii="Verdana" w:hAnsi="Verdana"/>
        </w:rPr>
        <w:t xml:space="preserve"> </w:t>
      </w:r>
    </w:p>
    <w:p w14:paraId="160117F5" w14:textId="77777777" w:rsidR="005E67E7" w:rsidRDefault="005E67E7" w:rsidP="000F48A7">
      <w:pPr>
        <w:pStyle w:val="NoSpacing"/>
        <w:spacing w:line="276" w:lineRule="auto"/>
        <w:rPr>
          <w:rFonts w:ascii="Verdana" w:hAnsi="Verdana"/>
        </w:rPr>
      </w:pPr>
    </w:p>
    <w:p w14:paraId="748181D2" w14:textId="2ADB09A0" w:rsidR="005E67E7" w:rsidRDefault="005E67E7" w:rsidP="000F48A7">
      <w:pPr>
        <w:pStyle w:val="NoSpacing"/>
        <w:spacing w:line="276" w:lineRule="auto"/>
        <w:rPr>
          <w:rFonts w:ascii="Verdana" w:hAnsi="Verdana"/>
        </w:rPr>
      </w:pPr>
      <w:r>
        <w:rPr>
          <w:rFonts w:ascii="Verdana" w:hAnsi="Verdana"/>
        </w:rPr>
        <w:t xml:space="preserve">For further information on PEEPS, see the Safety Services website: </w:t>
      </w:r>
      <w:hyperlink r:id="rId24" w:history="1">
        <w:r w:rsidRPr="00DD4421">
          <w:rPr>
            <w:rStyle w:val="Hyperlink"/>
            <w:rFonts w:ascii="Verdana" w:hAnsi="Verdana"/>
          </w:rPr>
          <w:t>https://www.healthandsafety.manchester.ac.uk/toolkits/fire/peeps/</w:t>
        </w:r>
      </w:hyperlink>
      <w:r w:rsidR="004B61DB">
        <w:rPr>
          <w:rFonts w:ascii="Verdana" w:hAnsi="Verdana"/>
        </w:rPr>
        <w:t>.</w:t>
      </w:r>
    </w:p>
    <w:p w14:paraId="2074BC7D" w14:textId="77777777" w:rsidR="000F48A7" w:rsidRPr="00333084" w:rsidRDefault="000F48A7" w:rsidP="00333084">
      <w:pPr>
        <w:pStyle w:val="NoSpacing"/>
        <w:spacing w:line="276" w:lineRule="auto"/>
        <w:rPr>
          <w:rFonts w:ascii="Verdana" w:hAnsi="Verdana"/>
        </w:rPr>
      </w:pPr>
    </w:p>
    <w:p w14:paraId="32E1332E" w14:textId="7B35882B" w:rsidR="00E61EFA" w:rsidRPr="008C7675" w:rsidRDefault="00E61EFA" w:rsidP="00333084">
      <w:pPr>
        <w:pStyle w:val="Heading2"/>
        <w:keepNext/>
        <w:spacing w:line="276" w:lineRule="auto"/>
        <w:rPr>
          <w:rFonts w:ascii="Verdana" w:hAnsi="Verdana"/>
        </w:rPr>
      </w:pPr>
      <w:bookmarkStart w:id="21" w:name="_Toc213316028"/>
      <w:r w:rsidRPr="008C7675">
        <w:rPr>
          <w:rFonts w:ascii="Verdana" w:hAnsi="Verdana"/>
        </w:rPr>
        <w:t>6.</w:t>
      </w:r>
      <w:r w:rsidR="007A4F1D">
        <w:rPr>
          <w:rFonts w:ascii="Verdana" w:hAnsi="Verdana"/>
        </w:rPr>
        <w:t>7</w:t>
      </w:r>
      <w:r w:rsidRPr="008C7675">
        <w:rPr>
          <w:rFonts w:ascii="Verdana" w:hAnsi="Verdana"/>
        </w:rPr>
        <w:t xml:space="preserve"> Visitors</w:t>
      </w:r>
      <w:bookmarkEnd w:id="21"/>
      <w:r w:rsidRPr="008C7675">
        <w:rPr>
          <w:rFonts w:ascii="Verdana" w:hAnsi="Verdana"/>
        </w:rPr>
        <w:t xml:space="preserve"> </w:t>
      </w:r>
    </w:p>
    <w:p w14:paraId="047528A2" w14:textId="77777777" w:rsidR="00E61EFA" w:rsidRPr="007C22A8" w:rsidRDefault="00E61EFA" w:rsidP="00333084">
      <w:pPr>
        <w:pStyle w:val="NoSpacing"/>
        <w:spacing w:line="276" w:lineRule="auto"/>
        <w:rPr>
          <w:rFonts w:ascii="Verdana" w:hAnsi="Verdana"/>
        </w:rPr>
      </w:pPr>
    </w:p>
    <w:p w14:paraId="1DA475D1" w14:textId="1578AB26" w:rsidR="00E61EFA" w:rsidRDefault="00E61EFA" w:rsidP="00333084">
      <w:pPr>
        <w:pStyle w:val="NoSpacing"/>
        <w:spacing w:line="276" w:lineRule="auto"/>
        <w:rPr>
          <w:rFonts w:ascii="Verdana" w:hAnsi="Verdana"/>
          <w:spacing w:val="-3"/>
        </w:rPr>
      </w:pPr>
      <w:r w:rsidRPr="00210FC0">
        <w:rPr>
          <w:rFonts w:ascii="Verdana" w:hAnsi="Verdana"/>
          <w:spacing w:val="-3"/>
        </w:rPr>
        <w:t>T</w:t>
      </w:r>
      <w:r>
        <w:rPr>
          <w:rFonts w:ascii="Verdana" w:hAnsi="Verdana"/>
          <w:spacing w:val="-3"/>
        </w:rPr>
        <w:t>here is a legal requirement</w:t>
      </w:r>
      <w:r w:rsidRPr="00210FC0">
        <w:rPr>
          <w:rFonts w:ascii="Verdana" w:hAnsi="Verdana"/>
          <w:spacing w:val="-3"/>
        </w:rPr>
        <w:t xml:space="preserve"> to ensure the safety of visitors when on </w:t>
      </w:r>
      <w:proofErr w:type="gramStart"/>
      <w:r w:rsidRPr="00210FC0">
        <w:rPr>
          <w:rFonts w:ascii="Verdana" w:hAnsi="Verdana"/>
          <w:spacing w:val="-3"/>
        </w:rPr>
        <w:t>University</w:t>
      </w:r>
      <w:proofErr w:type="gramEnd"/>
      <w:r w:rsidRPr="00210FC0">
        <w:rPr>
          <w:rFonts w:ascii="Verdana" w:hAnsi="Verdana"/>
          <w:spacing w:val="-3"/>
        </w:rPr>
        <w:t xml:space="preserve"> premises.</w:t>
      </w:r>
      <w:r w:rsidR="00CD5370">
        <w:rPr>
          <w:rFonts w:ascii="Verdana" w:hAnsi="Verdana"/>
          <w:spacing w:val="-3"/>
        </w:rPr>
        <w:t xml:space="preserve">  External visitors to the Finance Directorate are rare and it is a requirement that they are looked after in the same manner as staff in the event of an incident or emergency evacuation.</w:t>
      </w:r>
    </w:p>
    <w:p w14:paraId="504E32D8" w14:textId="77777777" w:rsidR="002E43F9" w:rsidRPr="00210FC0" w:rsidRDefault="002E43F9" w:rsidP="00333084">
      <w:pPr>
        <w:pStyle w:val="NoSpacing"/>
        <w:spacing w:line="276" w:lineRule="auto"/>
        <w:rPr>
          <w:rFonts w:ascii="Verdana" w:hAnsi="Verdana"/>
          <w:spacing w:val="-3"/>
        </w:rPr>
      </w:pPr>
    </w:p>
    <w:p w14:paraId="02450A32" w14:textId="0FF83A7E" w:rsidR="00234637" w:rsidRPr="00234637" w:rsidRDefault="00597CAE" w:rsidP="00234637">
      <w:pPr>
        <w:pStyle w:val="Heading2"/>
        <w:keepNext/>
        <w:spacing w:line="276" w:lineRule="auto"/>
        <w:rPr>
          <w:rFonts w:ascii="Verdana" w:hAnsi="Verdana"/>
        </w:rPr>
      </w:pPr>
      <w:bookmarkStart w:id="22" w:name="_Toc213316029"/>
      <w:r>
        <w:rPr>
          <w:rFonts w:ascii="Verdana" w:hAnsi="Verdana"/>
        </w:rPr>
        <w:t>6</w:t>
      </w:r>
      <w:r w:rsidR="00234637">
        <w:rPr>
          <w:rFonts w:ascii="Verdana" w:hAnsi="Verdana"/>
        </w:rPr>
        <w:t>.8</w:t>
      </w:r>
      <w:r w:rsidR="00234637" w:rsidRPr="008C7675">
        <w:rPr>
          <w:rFonts w:ascii="Verdana" w:hAnsi="Verdana"/>
        </w:rPr>
        <w:t xml:space="preserve"> Children</w:t>
      </w:r>
      <w:r w:rsidR="00234637">
        <w:rPr>
          <w:rFonts w:ascii="Verdana" w:hAnsi="Verdana"/>
        </w:rPr>
        <w:t xml:space="preserve"> on Premises</w:t>
      </w:r>
      <w:bookmarkEnd w:id="22"/>
    </w:p>
    <w:p w14:paraId="3F5B627E" w14:textId="77777777" w:rsidR="00E61EFA" w:rsidRPr="002F3556" w:rsidRDefault="00E61EFA" w:rsidP="00333084">
      <w:pPr>
        <w:pStyle w:val="NoSpacing"/>
        <w:spacing w:line="276" w:lineRule="auto"/>
        <w:rPr>
          <w:rFonts w:ascii="Verdana" w:hAnsi="Verdana"/>
          <w:color w:val="FF0000"/>
          <w:spacing w:val="-3"/>
        </w:rPr>
      </w:pPr>
    </w:p>
    <w:p w14:paraId="6D6DA7F0" w14:textId="6CF86461" w:rsidR="00E61EFA" w:rsidRPr="00982747" w:rsidRDefault="00E61EFA" w:rsidP="0067084F">
      <w:pPr>
        <w:pStyle w:val="NoSpacing"/>
        <w:spacing w:line="276" w:lineRule="auto"/>
        <w:rPr>
          <w:rFonts w:ascii="Verdana" w:hAnsi="Verdana"/>
          <w:spacing w:val="-3"/>
        </w:rPr>
      </w:pPr>
      <w:r w:rsidRPr="009A3CE3">
        <w:rPr>
          <w:rFonts w:ascii="Verdana" w:hAnsi="Verdana"/>
          <w:spacing w:val="-3"/>
        </w:rPr>
        <w:t xml:space="preserve">Children under </w:t>
      </w:r>
      <w:r w:rsidRPr="00982747">
        <w:rPr>
          <w:rFonts w:ascii="Verdana" w:hAnsi="Verdana"/>
          <w:spacing w:val="-3"/>
        </w:rPr>
        <w:t xml:space="preserve">16 </w:t>
      </w:r>
      <w:r w:rsidRPr="00982747">
        <w:rPr>
          <w:rFonts w:ascii="Verdana" w:hAnsi="Verdana"/>
        </w:rPr>
        <w:t xml:space="preserve">and vulnerable adults </w:t>
      </w:r>
      <w:r w:rsidRPr="00982747">
        <w:rPr>
          <w:rFonts w:ascii="Verdana" w:hAnsi="Verdana"/>
          <w:spacing w:val="-3"/>
        </w:rPr>
        <w:t>are</w:t>
      </w:r>
      <w:r w:rsidRPr="009A3CE3">
        <w:rPr>
          <w:rFonts w:ascii="Verdana" w:hAnsi="Verdana"/>
          <w:spacing w:val="-3"/>
        </w:rPr>
        <w:t xml:space="preserve"> only allowed into the </w:t>
      </w:r>
      <w:r w:rsidR="0067084F">
        <w:rPr>
          <w:rFonts w:ascii="Verdana" w:hAnsi="Verdana"/>
          <w:spacing w:val="-3"/>
        </w:rPr>
        <w:t>Finance Directorate offices</w:t>
      </w:r>
      <w:r w:rsidRPr="009A3CE3">
        <w:rPr>
          <w:rFonts w:ascii="Verdana" w:hAnsi="Verdana"/>
          <w:spacing w:val="-3"/>
        </w:rPr>
        <w:t xml:space="preserve"> when accompanied by a parent or carer or </w:t>
      </w:r>
      <w:r w:rsidRPr="00F135AF">
        <w:rPr>
          <w:rFonts w:ascii="Verdana" w:hAnsi="Verdana"/>
          <w:spacing w:val="-3"/>
        </w:rPr>
        <w:t xml:space="preserve">other adult (e.g. teachers, university staff etc.) and will be supervised by those adults. </w:t>
      </w:r>
    </w:p>
    <w:p w14:paraId="22D084F2" w14:textId="77777777" w:rsidR="00E61EFA" w:rsidRDefault="00E61EFA" w:rsidP="00333084">
      <w:pPr>
        <w:pStyle w:val="NoSpacing"/>
        <w:spacing w:line="276" w:lineRule="auto"/>
        <w:rPr>
          <w:rFonts w:ascii="Verdana" w:hAnsi="Verdana"/>
          <w:color w:val="FF0000"/>
          <w:spacing w:val="-3"/>
        </w:rPr>
      </w:pPr>
    </w:p>
    <w:p w14:paraId="3488FAFA" w14:textId="31023BCE" w:rsidR="00E61EFA" w:rsidRPr="004B2C30" w:rsidRDefault="00E61EFA" w:rsidP="00333084">
      <w:pPr>
        <w:pStyle w:val="NoSpacing"/>
        <w:spacing w:line="276" w:lineRule="auto"/>
        <w:rPr>
          <w:rFonts w:ascii="Verdana" w:hAnsi="Verdana"/>
          <w:spacing w:val="-3"/>
        </w:rPr>
      </w:pPr>
      <w:r w:rsidRPr="00210FC0">
        <w:rPr>
          <w:rFonts w:ascii="Verdana" w:hAnsi="Verdana"/>
          <w:spacing w:val="-3"/>
        </w:rPr>
        <w:t xml:space="preserve">It is the duty of all </w:t>
      </w:r>
      <w:r w:rsidR="0067084F">
        <w:rPr>
          <w:rFonts w:ascii="Verdana" w:hAnsi="Verdana"/>
          <w:spacing w:val="-3"/>
        </w:rPr>
        <w:t>Finance</w:t>
      </w:r>
      <w:r w:rsidR="0067084F" w:rsidRPr="00210FC0">
        <w:rPr>
          <w:rFonts w:ascii="Verdana" w:hAnsi="Verdana"/>
          <w:spacing w:val="-3"/>
        </w:rPr>
        <w:t xml:space="preserve"> </w:t>
      </w:r>
      <w:r w:rsidRPr="00210FC0">
        <w:rPr>
          <w:rFonts w:ascii="Verdana" w:hAnsi="Verdana"/>
          <w:spacing w:val="-3"/>
        </w:rPr>
        <w:t xml:space="preserve">staff to be responsible for visitors and to ensure their safe entry and exit from </w:t>
      </w:r>
      <w:r w:rsidR="0067084F">
        <w:rPr>
          <w:rFonts w:ascii="Verdana" w:hAnsi="Verdana"/>
          <w:spacing w:val="-3"/>
        </w:rPr>
        <w:t>the offices occupied by the Finance Directorate</w:t>
      </w:r>
      <w:r w:rsidRPr="00210FC0">
        <w:rPr>
          <w:rFonts w:ascii="Verdana" w:hAnsi="Verdana"/>
          <w:spacing w:val="-3"/>
        </w:rPr>
        <w:t>.</w:t>
      </w:r>
    </w:p>
    <w:p w14:paraId="0611121B" w14:textId="77777777" w:rsidR="00E61EFA" w:rsidRDefault="00E61EFA" w:rsidP="00333084">
      <w:pPr>
        <w:pStyle w:val="NoSpacing"/>
        <w:spacing w:line="276" w:lineRule="auto"/>
        <w:rPr>
          <w:rFonts w:ascii="Verdana" w:hAnsi="Verdana"/>
        </w:rPr>
      </w:pPr>
    </w:p>
    <w:p w14:paraId="57F03BA5" w14:textId="53B581EE" w:rsidR="00E61EFA" w:rsidRPr="008C7675" w:rsidRDefault="00E61EFA" w:rsidP="00333084">
      <w:pPr>
        <w:pStyle w:val="Heading2"/>
        <w:keepNext/>
        <w:spacing w:line="276" w:lineRule="auto"/>
        <w:rPr>
          <w:rFonts w:ascii="Verdana" w:hAnsi="Verdana"/>
        </w:rPr>
      </w:pPr>
      <w:bookmarkStart w:id="23" w:name="_Toc213316030"/>
      <w:r w:rsidRPr="008C7675">
        <w:rPr>
          <w:rFonts w:ascii="Verdana" w:hAnsi="Verdana"/>
        </w:rPr>
        <w:t>6.</w:t>
      </w:r>
      <w:r w:rsidR="00234637">
        <w:rPr>
          <w:rFonts w:ascii="Verdana" w:hAnsi="Verdana"/>
        </w:rPr>
        <w:t>9</w:t>
      </w:r>
      <w:r w:rsidRPr="008C7675">
        <w:rPr>
          <w:rFonts w:ascii="Verdana" w:hAnsi="Verdana"/>
        </w:rPr>
        <w:t xml:space="preserve"> Lone and Out of Hours Working</w:t>
      </w:r>
      <w:bookmarkEnd w:id="23"/>
    </w:p>
    <w:p w14:paraId="362D1EBB" w14:textId="77777777" w:rsidR="00E61EFA" w:rsidRPr="00612363" w:rsidRDefault="00E61EFA" w:rsidP="00333084">
      <w:pPr>
        <w:pStyle w:val="NoSpacing"/>
        <w:spacing w:line="276" w:lineRule="auto"/>
        <w:rPr>
          <w:rFonts w:ascii="Verdana" w:hAnsi="Verdana"/>
        </w:rPr>
      </w:pPr>
    </w:p>
    <w:p w14:paraId="7C00B416" w14:textId="77777777" w:rsidR="00E61EFA" w:rsidRPr="00612363" w:rsidRDefault="00E61EFA" w:rsidP="00333084">
      <w:pPr>
        <w:pStyle w:val="NoSpacing"/>
        <w:spacing w:line="276" w:lineRule="auto"/>
        <w:rPr>
          <w:rFonts w:ascii="Verdana" w:hAnsi="Verdana"/>
        </w:rPr>
      </w:pPr>
      <w:r w:rsidRPr="00F07FC1">
        <w:rPr>
          <w:rFonts w:ascii="Verdana" w:hAnsi="Verdana"/>
        </w:rPr>
        <w:t>Managers responsible for staff who routinely work alone and have no visual or audible contact with a second person, will assess the risks for individuals and devise an action plan as necessary. Lone</w:t>
      </w:r>
      <w:r w:rsidRPr="00612363">
        <w:rPr>
          <w:rFonts w:ascii="Verdana" w:hAnsi="Verdana"/>
        </w:rPr>
        <w:t xml:space="preserve"> workers </w:t>
      </w:r>
      <w:r>
        <w:rPr>
          <w:rFonts w:ascii="Verdana" w:hAnsi="Verdana"/>
        </w:rPr>
        <w:t xml:space="preserve">must </w:t>
      </w:r>
      <w:r w:rsidRPr="00612363">
        <w:rPr>
          <w:rFonts w:ascii="Verdana" w:hAnsi="Verdana"/>
        </w:rPr>
        <w:t>be made aware that they should:</w:t>
      </w:r>
    </w:p>
    <w:p w14:paraId="4209AD1F" w14:textId="77777777" w:rsidR="00E61EFA" w:rsidRPr="00612363" w:rsidRDefault="00E61EFA" w:rsidP="00333084">
      <w:pPr>
        <w:pStyle w:val="NoSpacing"/>
        <w:spacing w:line="276" w:lineRule="auto"/>
        <w:rPr>
          <w:rFonts w:ascii="Verdana" w:hAnsi="Verdana"/>
        </w:rPr>
      </w:pPr>
    </w:p>
    <w:p w14:paraId="0843654B" w14:textId="682D492F" w:rsidR="00E61EFA" w:rsidRPr="00612363" w:rsidRDefault="005909CB" w:rsidP="00333084">
      <w:pPr>
        <w:pStyle w:val="NoSpacing"/>
        <w:numPr>
          <w:ilvl w:val="0"/>
          <w:numId w:val="12"/>
        </w:numPr>
        <w:spacing w:line="276" w:lineRule="auto"/>
        <w:rPr>
          <w:rFonts w:ascii="Verdana" w:hAnsi="Verdana"/>
        </w:rPr>
      </w:pPr>
      <w:r>
        <w:rPr>
          <w:rFonts w:ascii="Verdana" w:hAnsi="Verdana"/>
        </w:rPr>
        <w:t>E</w:t>
      </w:r>
      <w:r w:rsidR="00E61EFA" w:rsidRPr="00612363">
        <w:rPr>
          <w:rFonts w:ascii="Verdana" w:hAnsi="Verdana"/>
        </w:rPr>
        <w:t>nsure other building users or University Security are aware of their presence</w:t>
      </w:r>
    </w:p>
    <w:p w14:paraId="1C91985C" w14:textId="19DFA336" w:rsidR="00E61EFA" w:rsidRPr="00612363" w:rsidRDefault="005909CB" w:rsidP="00333084">
      <w:pPr>
        <w:pStyle w:val="NoSpacing"/>
        <w:numPr>
          <w:ilvl w:val="0"/>
          <w:numId w:val="12"/>
        </w:numPr>
        <w:spacing w:line="276" w:lineRule="auto"/>
        <w:rPr>
          <w:rFonts w:ascii="Verdana" w:hAnsi="Verdana"/>
        </w:rPr>
      </w:pPr>
      <w:r>
        <w:rPr>
          <w:rFonts w:ascii="Verdana" w:hAnsi="Verdana"/>
        </w:rPr>
        <w:t>O</w:t>
      </w:r>
      <w:r w:rsidR="00E61EFA" w:rsidRPr="00612363">
        <w:rPr>
          <w:rFonts w:ascii="Verdana" w:hAnsi="Verdana"/>
        </w:rPr>
        <w:t>nly undertake normal duties</w:t>
      </w:r>
    </w:p>
    <w:p w14:paraId="188EB80C" w14:textId="14AD765B" w:rsidR="00E61EFA" w:rsidRPr="00612363" w:rsidRDefault="005909CB" w:rsidP="00333084">
      <w:pPr>
        <w:pStyle w:val="NoSpacing"/>
        <w:numPr>
          <w:ilvl w:val="0"/>
          <w:numId w:val="12"/>
        </w:numPr>
        <w:spacing w:line="276" w:lineRule="auto"/>
        <w:rPr>
          <w:rFonts w:ascii="Verdana" w:hAnsi="Verdana"/>
        </w:rPr>
      </w:pPr>
      <w:r>
        <w:rPr>
          <w:rFonts w:ascii="Verdana" w:hAnsi="Verdana"/>
        </w:rPr>
        <w:t>N</w:t>
      </w:r>
      <w:r w:rsidR="00E61EFA" w:rsidRPr="00612363">
        <w:rPr>
          <w:rFonts w:ascii="Verdana" w:hAnsi="Verdana"/>
        </w:rPr>
        <w:t>ot undertake any duties for which they have not received training</w:t>
      </w:r>
    </w:p>
    <w:p w14:paraId="363767CC" w14:textId="66C214A0" w:rsidR="00E61EFA" w:rsidRPr="00612363" w:rsidRDefault="005909CB" w:rsidP="00333084">
      <w:pPr>
        <w:pStyle w:val="NoSpacing"/>
        <w:numPr>
          <w:ilvl w:val="0"/>
          <w:numId w:val="12"/>
        </w:numPr>
        <w:spacing w:line="276" w:lineRule="auto"/>
        <w:rPr>
          <w:rFonts w:ascii="Verdana" w:hAnsi="Verdana"/>
        </w:rPr>
      </w:pPr>
      <w:r>
        <w:rPr>
          <w:rFonts w:ascii="Verdana" w:hAnsi="Verdana"/>
        </w:rPr>
        <w:t>O</w:t>
      </w:r>
      <w:r w:rsidR="00E61EFA" w:rsidRPr="00612363">
        <w:rPr>
          <w:rFonts w:ascii="Verdana" w:hAnsi="Verdana"/>
        </w:rPr>
        <w:t xml:space="preserve">nly use approved equipment that </w:t>
      </w:r>
      <w:r w:rsidR="00E61EFA">
        <w:rPr>
          <w:rFonts w:ascii="Verdana" w:hAnsi="Verdana"/>
        </w:rPr>
        <w:t xml:space="preserve">they are trained on and are allowed to use </w:t>
      </w:r>
    </w:p>
    <w:p w14:paraId="0695C2DF" w14:textId="6F8D8FEA" w:rsidR="00E61EFA" w:rsidRDefault="005909CB" w:rsidP="00333084">
      <w:pPr>
        <w:pStyle w:val="NoSpacing"/>
        <w:numPr>
          <w:ilvl w:val="0"/>
          <w:numId w:val="12"/>
        </w:numPr>
        <w:spacing w:line="276" w:lineRule="auto"/>
        <w:rPr>
          <w:rFonts w:ascii="Verdana" w:hAnsi="Verdana"/>
        </w:rPr>
      </w:pPr>
      <w:r>
        <w:rPr>
          <w:rFonts w:ascii="Verdana" w:hAnsi="Verdana"/>
        </w:rPr>
        <w:t>N</w:t>
      </w:r>
      <w:r w:rsidR="00E61EFA" w:rsidRPr="004639B6">
        <w:rPr>
          <w:rFonts w:ascii="Verdana" w:hAnsi="Verdana"/>
        </w:rPr>
        <w:t>ot use any equipment that they deem unsafe</w:t>
      </w:r>
    </w:p>
    <w:p w14:paraId="3A619C9C" w14:textId="5F130AA1" w:rsidR="00E61EFA" w:rsidRPr="00357BF8" w:rsidRDefault="005909CB" w:rsidP="00333084">
      <w:pPr>
        <w:pStyle w:val="NoSpacing"/>
        <w:numPr>
          <w:ilvl w:val="0"/>
          <w:numId w:val="12"/>
        </w:numPr>
        <w:spacing w:line="276" w:lineRule="auto"/>
        <w:rPr>
          <w:rFonts w:ascii="Verdana" w:hAnsi="Verdana"/>
        </w:rPr>
      </w:pPr>
      <w:r>
        <w:rPr>
          <w:rFonts w:ascii="Verdana" w:hAnsi="Verdana"/>
        </w:rPr>
        <w:t>U</w:t>
      </w:r>
      <w:r w:rsidR="00E61EFA" w:rsidRPr="004639B6">
        <w:rPr>
          <w:rFonts w:ascii="Verdana" w:hAnsi="Verdana"/>
        </w:rPr>
        <w:t>nderstand the fire evacuation procedure of the building they are working in</w:t>
      </w:r>
    </w:p>
    <w:p w14:paraId="4DC1DDF8" w14:textId="22DDFDF0" w:rsidR="00E61EFA" w:rsidRPr="00612363" w:rsidRDefault="005909CB" w:rsidP="00333084">
      <w:pPr>
        <w:pStyle w:val="NoSpacing"/>
        <w:numPr>
          <w:ilvl w:val="0"/>
          <w:numId w:val="12"/>
        </w:numPr>
        <w:spacing w:line="276" w:lineRule="auto"/>
        <w:rPr>
          <w:rFonts w:ascii="Verdana" w:hAnsi="Verdana"/>
        </w:rPr>
      </w:pPr>
      <w:r>
        <w:rPr>
          <w:rFonts w:ascii="Verdana" w:hAnsi="Verdana"/>
        </w:rPr>
        <w:t>N</w:t>
      </w:r>
      <w:r w:rsidR="00E61EFA" w:rsidRPr="00612363">
        <w:rPr>
          <w:rFonts w:ascii="Verdana" w:hAnsi="Verdana"/>
        </w:rPr>
        <w:t xml:space="preserve">ot work if they are feeling unwell or inform their </w:t>
      </w:r>
      <w:r w:rsidR="00E61EFA">
        <w:rPr>
          <w:rFonts w:ascii="Verdana" w:hAnsi="Verdana"/>
        </w:rPr>
        <w:t>L</w:t>
      </w:r>
      <w:r w:rsidR="00E61EFA" w:rsidRPr="00612363">
        <w:rPr>
          <w:rFonts w:ascii="Verdana" w:hAnsi="Verdana"/>
        </w:rPr>
        <w:t xml:space="preserve">ine </w:t>
      </w:r>
      <w:r w:rsidR="00E61EFA">
        <w:rPr>
          <w:rFonts w:ascii="Verdana" w:hAnsi="Verdana"/>
        </w:rPr>
        <w:t>M</w:t>
      </w:r>
      <w:r w:rsidR="00E61EFA" w:rsidRPr="00612363">
        <w:rPr>
          <w:rFonts w:ascii="Verdana" w:hAnsi="Verdana"/>
        </w:rPr>
        <w:t>anager of any medical conditions which might affect their ability to work alone</w:t>
      </w:r>
    </w:p>
    <w:p w14:paraId="216D5002" w14:textId="6E25D523" w:rsidR="00E61EFA" w:rsidRPr="00612363" w:rsidRDefault="005909CB" w:rsidP="00333084">
      <w:pPr>
        <w:pStyle w:val="NoSpacing"/>
        <w:numPr>
          <w:ilvl w:val="0"/>
          <w:numId w:val="12"/>
        </w:numPr>
        <w:spacing w:line="276" w:lineRule="auto"/>
        <w:rPr>
          <w:rFonts w:ascii="Verdana" w:hAnsi="Verdana"/>
        </w:rPr>
      </w:pPr>
      <w:r>
        <w:rPr>
          <w:rFonts w:ascii="Verdana" w:hAnsi="Verdana"/>
        </w:rPr>
        <w:lastRenderedPageBreak/>
        <w:t>R</w:t>
      </w:r>
      <w:r w:rsidR="00E61EFA" w:rsidRPr="00612363">
        <w:rPr>
          <w:rFonts w:ascii="Verdana" w:hAnsi="Verdana"/>
        </w:rPr>
        <w:t xml:space="preserve">eport any concerns they have about their duties or </w:t>
      </w:r>
      <w:r>
        <w:rPr>
          <w:rFonts w:ascii="Verdana" w:hAnsi="Verdana"/>
        </w:rPr>
        <w:t xml:space="preserve">work </w:t>
      </w:r>
      <w:r w:rsidR="00E61EFA" w:rsidRPr="00612363">
        <w:rPr>
          <w:rFonts w:ascii="Verdana" w:hAnsi="Verdana"/>
        </w:rPr>
        <w:t>environment</w:t>
      </w:r>
    </w:p>
    <w:p w14:paraId="79A31931" w14:textId="77C8A51B" w:rsidR="00E61EFA" w:rsidRPr="00612363" w:rsidRDefault="005909CB" w:rsidP="00333084">
      <w:pPr>
        <w:pStyle w:val="NoSpacing"/>
        <w:numPr>
          <w:ilvl w:val="0"/>
          <w:numId w:val="12"/>
        </w:numPr>
        <w:spacing w:line="276" w:lineRule="auto"/>
        <w:rPr>
          <w:rFonts w:ascii="Verdana" w:hAnsi="Verdana"/>
        </w:rPr>
      </w:pPr>
      <w:r>
        <w:rPr>
          <w:rFonts w:ascii="Verdana" w:hAnsi="Verdana"/>
        </w:rPr>
        <w:t>E</w:t>
      </w:r>
      <w:r w:rsidR="00E61EFA" w:rsidRPr="00612363">
        <w:rPr>
          <w:rFonts w:ascii="Verdana" w:hAnsi="Verdana"/>
        </w:rPr>
        <w:t>nsure there is an arrangement in place to summon assistance</w:t>
      </w:r>
    </w:p>
    <w:p w14:paraId="5A5222E2" w14:textId="424CE33B" w:rsidR="000F6736" w:rsidRDefault="005909CB" w:rsidP="00333084">
      <w:pPr>
        <w:pStyle w:val="NoSpacing"/>
        <w:numPr>
          <w:ilvl w:val="0"/>
          <w:numId w:val="12"/>
        </w:numPr>
        <w:spacing w:line="276" w:lineRule="auto"/>
        <w:rPr>
          <w:rFonts w:ascii="Verdana" w:hAnsi="Verdana"/>
        </w:rPr>
      </w:pPr>
      <w:r>
        <w:rPr>
          <w:rFonts w:ascii="Verdana" w:hAnsi="Verdana"/>
        </w:rPr>
        <w:t>N</w:t>
      </w:r>
      <w:r w:rsidR="00E61EFA" w:rsidRPr="00612363">
        <w:rPr>
          <w:rFonts w:ascii="Verdana" w:hAnsi="Verdana"/>
        </w:rPr>
        <w:t xml:space="preserve">otify an identified person of their arrival and departure, with </w:t>
      </w:r>
      <w:r w:rsidR="00E61EFA">
        <w:rPr>
          <w:rFonts w:ascii="Verdana" w:hAnsi="Verdana"/>
        </w:rPr>
        <w:t xml:space="preserve">the </w:t>
      </w:r>
      <w:r w:rsidR="00E61EFA" w:rsidRPr="00612363">
        <w:rPr>
          <w:rFonts w:ascii="Verdana" w:hAnsi="Verdana"/>
        </w:rPr>
        <w:t xml:space="preserve">agreement of their </w:t>
      </w:r>
      <w:r w:rsidR="00E61EFA">
        <w:rPr>
          <w:rFonts w:ascii="Verdana" w:hAnsi="Verdana"/>
        </w:rPr>
        <w:t>L</w:t>
      </w:r>
      <w:r w:rsidR="00E61EFA" w:rsidRPr="00612363">
        <w:rPr>
          <w:rFonts w:ascii="Verdana" w:hAnsi="Verdana"/>
        </w:rPr>
        <w:t xml:space="preserve">ine </w:t>
      </w:r>
      <w:r w:rsidR="00E61EFA">
        <w:rPr>
          <w:rFonts w:ascii="Verdana" w:hAnsi="Verdana"/>
        </w:rPr>
        <w:t>M</w:t>
      </w:r>
      <w:r w:rsidR="00E61EFA" w:rsidRPr="00612363">
        <w:rPr>
          <w:rFonts w:ascii="Verdana" w:hAnsi="Verdana"/>
        </w:rPr>
        <w:t>anager</w:t>
      </w:r>
    </w:p>
    <w:p w14:paraId="123D651C" w14:textId="5B479F2D" w:rsidR="000F6736" w:rsidRPr="000F6736" w:rsidRDefault="005909CB" w:rsidP="00333084">
      <w:pPr>
        <w:pStyle w:val="NoSpacing"/>
        <w:numPr>
          <w:ilvl w:val="0"/>
          <w:numId w:val="12"/>
        </w:numPr>
        <w:spacing w:line="276" w:lineRule="auto"/>
        <w:rPr>
          <w:rFonts w:ascii="Verdana" w:hAnsi="Verdana"/>
        </w:rPr>
      </w:pPr>
      <w:r>
        <w:rPr>
          <w:rFonts w:ascii="Verdana" w:hAnsi="Verdana"/>
        </w:rPr>
        <w:t>A</w:t>
      </w:r>
      <w:r w:rsidR="000F6736">
        <w:rPr>
          <w:rFonts w:ascii="Verdana" w:hAnsi="Verdana"/>
        </w:rPr>
        <w:t>gree with their Line Manager what action will be taken if the lone worker does not notify their departure time.</w:t>
      </w:r>
    </w:p>
    <w:p w14:paraId="05A04CBC" w14:textId="77777777" w:rsidR="00E61EFA" w:rsidRPr="00612363" w:rsidRDefault="00E61EFA" w:rsidP="00333084">
      <w:pPr>
        <w:pStyle w:val="NoSpacing"/>
        <w:spacing w:line="276" w:lineRule="auto"/>
        <w:rPr>
          <w:rFonts w:ascii="Verdana" w:hAnsi="Verdana"/>
        </w:rPr>
      </w:pPr>
    </w:p>
    <w:p w14:paraId="0C173C63" w14:textId="72AB8420" w:rsidR="00C32DB1" w:rsidRDefault="00F07FC1" w:rsidP="00333084">
      <w:pPr>
        <w:pStyle w:val="NoSpacing"/>
        <w:spacing w:line="276" w:lineRule="auto"/>
        <w:rPr>
          <w:rFonts w:ascii="Verdana" w:hAnsi="Verdana"/>
        </w:rPr>
      </w:pPr>
      <w:r>
        <w:rPr>
          <w:rFonts w:ascii="Verdana" w:hAnsi="Verdana"/>
        </w:rPr>
        <w:t>It is also strongly recommended that an individual should ensure</w:t>
      </w:r>
      <w:r w:rsidR="009833D9">
        <w:rPr>
          <w:rFonts w:ascii="Verdana" w:hAnsi="Verdana"/>
        </w:rPr>
        <w:t xml:space="preserve"> their partner</w:t>
      </w:r>
      <w:r w:rsidR="00C32DB1">
        <w:rPr>
          <w:rFonts w:ascii="Verdana" w:hAnsi="Verdana"/>
        </w:rPr>
        <w:t>,</w:t>
      </w:r>
      <w:r w:rsidR="009833D9">
        <w:rPr>
          <w:rFonts w:ascii="Verdana" w:hAnsi="Verdana"/>
        </w:rPr>
        <w:t xml:space="preserve"> closest relative or friend knows which building and office they ordinarily work in and that they also have the University’s security contact number. </w:t>
      </w:r>
    </w:p>
    <w:p w14:paraId="5758EFA6" w14:textId="77777777" w:rsidR="00C32DB1" w:rsidRDefault="00C32DB1" w:rsidP="00333084">
      <w:pPr>
        <w:pStyle w:val="NoSpacing"/>
        <w:spacing w:line="276" w:lineRule="auto"/>
        <w:rPr>
          <w:rFonts w:ascii="Verdana" w:hAnsi="Verdana"/>
        </w:rPr>
      </w:pPr>
    </w:p>
    <w:p w14:paraId="3E7E86E0" w14:textId="5F303472" w:rsidR="002E43F9" w:rsidRPr="00612363" w:rsidRDefault="00E61EFA" w:rsidP="00333084">
      <w:pPr>
        <w:pStyle w:val="NoSpacing"/>
        <w:spacing w:line="276" w:lineRule="auto"/>
        <w:rPr>
          <w:rFonts w:ascii="Verdana" w:hAnsi="Verdana"/>
        </w:rPr>
      </w:pPr>
      <w:r w:rsidRPr="278C129E">
        <w:rPr>
          <w:rFonts w:ascii="Verdana" w:hAnsi="Verdana"/>
        </w:rPr>
        <w:t>This guidance should also be applied to staff who may choose to work outside of their normal hours on an ad hoc basis, e.g. working late or at weekends.</w:t>
      </w:r>
      <w:r w:rsidR="0037594D" w:rsidRPr="278C129E">
        <w:rPr>
          <w:rFonts w:ascii="Verdana" w:hAnsi="Verdana"/>
        </w:rPr>
        <w:t xml:space="preserve"> </w:t>
      </w:r>
      <w:r w:rsidRPr="278C129E">
        <w:rPr>
          <w:rFonts w:ascii="Verdana" w:hAnsi="Verdana"/>
        </w:rPr>
        <w:t>In these circumstances, the individual members of staff should ensure that staff at a central point, e.g. the main service desk, are aware that they are in the building. Managers should ensure that their staff are aware of their responsibilities to make their presence known in these circumstances.</w:t>
      </w:r>
    </w:p>
    <w:p w14:paraId="15F9CA78" w14:textId="77777777" w:rsidR="005D2251" w:rsidRDefault="005D2251" w:rsidP="00333084">
      <w:pPr>
        <w:pStyle w:val="NoSpacing"/>
        <w:spacing w:line="276" w:lineRule="auto"/>
        <w:rPr>
          <w:rFonts w:ascii="Verdana" w:hAnsi="Verdana"/>
        </w:rPr>
      </w:pPr>
    </w:p>
    <w:p w14:paraId="373FF65B" w14:textId="47387732" w:rsidR="00E61EFA" w:rsidRDefault="00E61EFA" w:rsidP="00333084">
      <w:pPr>
        <w:pStyle w:val="NoSpacing"/>
        <w:spacing w:line="276" w:lineRule="auto"/>
        <w:rPr>
          <w:rFonts w:ascii="Verdana" w:hAnsi="Verdana"/>
        </w:rPr>
      </w:pPr>
      <w:r w:rsidRPr="00612363">
        <w:rPr>
          <w:rFonts w:ascii="Verdana" w:hAnsi="Verdana"/>
        </w:rPr>
        <w:t xml:space="preserve">A signing in </w:t>
      </w:r>
      <w:r>
        <w:rPr>
          <w:rFonts w:ascii="Verdana" w:hAnsi="Verdana"/>
        </w:rPr>
        <w:t xml:space="preserve">and </w:t>
      </w:r>
      <w:r w:rsidRPr="00612363">
        <w:rPr>
          <w:rFonts w:ascii="Verdana" w:hAnsi="Verdana"/>
        </w:rPr>
        <w:t>out system is in place in some buildings</w:t>
      </w:r>
      <w:r>
        <w:rPr>
          <w:rFonts w:ascii="Verdana" w:hAnsi="Verdana"/>
        </w:rPr>
        <w:t xml:space="preserve">. In buildings that </w:t>
      </w:r>
      <w:r w:rsidR="00B31B5A">
        <w:rPr>
          <w:rFonts w:ascii="Verdana" w:hAnsi="Verdana"/>
        </w:rPr>
        <w:t xml:space="preserve">do not </w:t>
      </w:r>
      <w:r>
        <w:rPr>
          <w:rFonts w:ascii="Verdana" w:hAnsi="Verdana"/>
        </w:rPr>
        <w:t>have such systems, similar procedures</w:t>
      </w:r>
      <w:r w:rsidRPr="00612363">
        <w:rPr>
          <w:rFonts w:ascii="Verdana" w:hAnsi="Verdana"/>
        </w:rPr>
        <w:t xml:space="preserve"> may be required in special circumstances</w:t>
      </w:r>
      <w:r>
        <w:rPr>
          <w:rFonts w:ascii="Verdana" w:hAnsi="Verdana"/>
        </w:rPr>
        <w:t>, e.g. during specific projects or periods of the year.</w:t>
      </w:r>
    </w:p>
    <w:p w14:paraId="1D3F5AFB" w14:textId="77777777" w:rsidR="002E43F9" w:rsidRPr="00612363" w:rsidRDefault="002E43F9" w:rsidP="00333084">
      <w:pPr>
        <w:pStyle w:val="NoSpacing"/>
        <w:spacing w:line="276" w:lineRule="auto"/>
        <w:rPr>
          <w:rFonts w:ascii="Verdana" w:hAnsi="Verdana"/>
        </w:rPr>
      </w:pPr>
    </w:p>
    <w:p w14:paraId="4A556E17" w14:textId="77777777" w:rsidR="00E61EFA" w:rsidRDefault="00E61EFA" w:rsidP="00333084">
      <w:pPr>
        <w:pStyle w:val="NoSpacing"/>
        <w:spacing w:line="276" w:lineRule="auto"/>
        <w:rPr>
          <w:rFonts w:ascii="Verdana" w:hAnsi="Verdana"/>
        </w:rPr>
      </w:pPr>
      <w:r w:rsidRPr="00612363">
        <w:rPr>
          <w:rFonts w:ascii="Verdana" w:hAnsi="Verdana"/>
        </w:rPr>
        <w:t xml:space="preserve">Further guidance on lone working can be viewed on the </w:t>
      </w:r>
      <w:hyperlink r:id="rId25" w:history="1">
        <w:r w:rsidRPr="004639B6">
          <w:rPr>
            <w:rStyle w:val="Hyperlink"/>
            <w:rFonts w:ascii="Verdana" w:hAnsi="Verdana"/>
          </w:rPr>
          <w:t>University Health and Safety Internet</w:t>
        </w:r>
      </w:hyperlink>
      <w:r>
        <w:rPr>
          <w:rFonts w:ascii="Verdana" w:hAnsi="Verdana"/>
        </w:rPr>
        <w:t xml:space="preserve"> </w:t>
      </w:r>
      <w:r w:rsidRPr="00612363">
        <w:rPr>
          <w:rFonts w:ascii="Verdana" w:hAnsi="Verdana"/>
        </w:rPr>
        <w:t>page</w:t>
      </w:r>
      <w:r>
        <w:rPr>
          <w:rFonts w:ascii="Verdana" w:hAnsi="Verdana"/>
        </w:rPr>
        <w:t xml:space="preserve">. </w:t>
      </w:r>
    </w:p>
    <w:p w14:paraId="4A6D4DCF" w14:textId="77777777" w:rsidR="00E61EFA" w:rsidRDefault="00E61EFA" w:rsidP="00333084">
      <w:pPr>
        <w:pStyle w:val="NoSpacing"/>
        <w:spacing w:line="276" w:lineRule="auto"/>
        <w:rPr>
          <w:rFonts w:ascii="Verdana" w:hAnsi="Verdana"/>
          <w:b/>
          <w:bCs/>
        </w:rPr>
      </w:pPr>
    </w:p>
    <w:p w14:paraId="5E4ED5CA" w14:textId="4804278F" w:rsidR="00E61EFA" w:rsidRPr="008C7675" w:rsidRDefault="00E61EFA" w:rsidP="00333084">
      <w:pPr>
        <w:pStyle w:val="Heading2"/>
        <w:keepNext/>
        <w:spacing w:line="276" w:lineRule="auto"/>
        <w:rPr>
          <w:rFonts w:ascii="Verdana" w:hAnsi="Verdana"/>
        </w:rPr>
      </w:pPr>
      <w:bookmarkStart w:id="24" w:name="_Toc213316031"/>
      <w:r w:rsidRPr="008C7675">
        <w:rPr>
          <w:rFonts w:ascii="Verdana" w:hAnsi="Verdana"/>
        </w:rPr>
        <w:t>6.</w:t>
      </w:r>
      <w:r w:rsidR="00234637">
        <w:rPr>
          <w:rFonts w:ascii="Verdana" w:hAnsi="Verdana"/>
        </w:rPr>
        <w:t>10</w:t>
      </w:r>
      <w:r w:rsidR="007A4F1D" w:rsidRPr="008C7675">
        <w:rPr>
          <w:rFonts w:ascii="Verdana" w:hAnsi="Verdana"/>
        </w:rPr>
        <w:t xml:space="preserve"> </w:t>
      </w:r>
      <w:r w:rsidRPr="008C7675">
        <w:rPr>
          <w:rFonts w:ascii="Verdana" w:hAnsi="Verdana"/>
        </w:rPr>
        <w:t>Violence and Abuse in the Workplace</w:t>
      </w:r>
      <w:bookmarkEnd w:id="24"/>
    </w:p>
    <w:p w14:paraId="116C8D30" w14:textId="77777777" w:rsidR="00E61EFA" w:rsidRPr="007C22A8" w:rsidRDefault="00E61EFA" w:rsidP="00333084">
      <w:pPr>
        <w:pStyle w:val="NoSpacing"/>
        <w:spacing w:line="276" w:lineRule="auto"/>
        <w:rPr>
          <w:rFonts w:ascii="Verdana" w:hAnsi="Verdana"/>
        </w:rPr>
      </w:pPr>
    </w:p>
    <w:p w14:paraId="0C712602" w14:textId="1CFE1AD4" w:rsidR="00E61EFA" w:rsidRPr="007C22A8" w:rsidRDefault="00E61EFA" w:rsidP="00333084">
      <w:pPr>
        <w:pStyle w:val="NoSpacing"/>
        <w:spacing w:line="276" w:lineRule="auto"/>
        <w:rPr>
          <w:rFonts w:ascii="Verdana" w:hAnsi="Verdana"/>
        </w:rPr>
      </w:pPr>
      <w:r w:rsidRPr="007C22A8">
        <w:rPr>
          <w:rFonts w:ascii="Verdana" w:hAnsi="Verdana"/>
        </w:rPr>
        <w:t xml:space="preserve">Physical violence, threat of violence or verbal abuse of </w:t>
      </w:r>
      <w:r w:rsidR="0067084F">
        <w:rPr>
          <w:rFonts w:ascii="Verdana" w:hAnsi="Verdana"/>
        </w:rPr>
        <w:t>Finance Directorate</w:t>
      </w:r>
      <w:r w:rsidR="0067084F" w:rsidRPr="007C22A8">
        <w:rPr>
          <w:rFonts w:ascii="Verdana" w:hAnsi="Verdana"/>
        </w:rPr>
        <w:t xml:space="preserve"> </w:t>
      </w:r>
      <w:r w:rsidRPr="007C22A8">
        <w:rPr>
          <w:rFonts w:ascii="Verdana" w:hAnsi="Verdana"/>
        </w:rPr>
        <w:t xml:space="preserve">staff is not acceptable and will not be tolerated. </w:t>
      </w:r>
      <w:r>
        <w:rPr>
          <w:rFonts w:ascii="Verdana" w:hAnsi="Verdana"/>
        </w:rPr>
        <w:t>A</w:t>
      </w:r>
      <w:r w:rsidRPr="007C22A8">
        <w:rPr>
          <w:rFonts w:ascii="Verdana" w:hAnsi="Verdana"/>
        </w:rPr>
        <w:t xml:space="preserve">ll occurrences of this type of behaviour </w:t>
      </w:r>
      <w:r>
        <w:rPr>
          <w:rFonts w:ascii="Verdana" w:hAnsi="Verdana"/>
        </w:rPr>
        <w:t>must be</w:t>
      </w:r>
      <w:r w:rsidRPr="007C22A8">
        <w:rPr>
          <w:rFonts w:ascii="Verdana" w:hAnsi="Verdana"/>
        </w:rPr>
        <w:t xml:space="preserve"> reported to appropriate man</w:t>
      </w:r>
      <w:r>
        <w:rPr>
          <w:rFonts w:ascii="Verdana" w:hAnsi="Verdana"/>
        </w:rPr>
        <w:t>a</w:t>
      </w:r>
      <w:r w:rsidRPr="007C22A8">
        <w:rPr>
          <w:rFonts w:ascii="Verdana" w:hAnsi="Verdana"/>
        </w:rPr>
        <w:t>gers</w:t>
      </w:r>
      <w:r>
        <w:rPr>
          <w:rFonts w:ascii="Verdana" w:hAnsi="Verdana"/>
        </w:rPr>
        <w:t xml:space="preserve"> or </w:t>
      </w:r>
      <w:r w:rsidRPr="007C22A8">
        <w:rPr>
          <w:rFonts w:ascii="Verdana" w:hAnsi="Verdana"/>
        </w:rPr>
        <w:t xml:space="preserve">supervisors and recorded on the relevant Accident or Incident </w:t>
      </w:r>
      <w:r>
        <w:rPr>
          <w:rFonts w:ascii="Verdana" w:hAnsi="Verdana"/>
        </w:rPr>
        <w:t>F</w:t>
      </w:r>
      <w:r w:rsidRPr="007C22A8">
        <w:rPr>
          <w:rFonts w:ascii="Verdana" w:hAnsi="Verdana"/>
        </w:rPr>
        <w:t xml:space="preserve">orm to ensure that they can be </w:t>
      </w:r>
      <w:r w:rsidR="004540BE" w:rsidRPr="007C22A8">
        <w:rPr>
          <w:rFonts w:ascii="Verdana" w:hAnsi="Verdana"/>
        </w:rPr>
        <w:t>investigated,</w:t>
      </w:r>
      <w:r w:rsidRPr="007C22A8">
        <w:rPr>
          <w:rFonts w:ascii="Verdana" w:hAnsi="Verdana"/>
        </w:rPr>
        <w:t xml:space="preserve"> and remedial action taken as necessary. </w:t>
      </w:r>
    </w:p>
    <w:p w14:paraId="6BCBDDB6" w14:textId="77777777" w:rsidR="00E61EFA" w:rsidRPr="007C22A8" w:rsidRDefault="00E61EFA" w:rsidP="00333084">
      <w:pPr>
        <w:pStyle w:val="NoSpacing"/>
        <w:spacing w:line="276" w:lineRule="auto"/>
        <w:rPr>
          <w:rFonts w:ascii="Verdana" w:hAnsi="Verdana"/>
        </w:rPr>
      </w:pPr>
      <w:r w:rsidRPr="007C22A8">
        <w:rPr>
          <w:rFonts w:ascii="Verdana" w:hAnsi="Verdana"/>
        </w:rPr>
        <w:t xml:space="preserve"> </w:t>
      </w:r>
    </w:p>
    <w:p w14:paraId="070577CC" w14:textId="5EC89680" w:rsidR="00E61EFA" w:rsidRPr="007C22A8" w:rsidRDefault="00CD5370" w:rsidP="00333084">
      <w:pPr>
        <w:pStyle w:val="NoSpacing"/>
        <w:spacing w:line="276" w:lineRule="auto"/>
        <w:rPr>
          <w:rFonts w:ascii="Verdana" w:hAnsi="Verdana"/>
        </w:rPr>
      </w:pPr>
      <w:r>
        <w:rPr>
          <w:rFonts w:ascii="Verdana" w:hAnsi="Verdana"/>
        </w:rPr>
        <w:t xml:space="preserve">Finance staff should be made </w:t>
      </w:r>
      <w:r w:rsidR="00E61EFA" w:rsidRPr="007C22A8">
        <w:rPr>
          <w:rFonts w:ascii="Verdana" w:hAnsi="Verdana"/>
        </w:rPr>
        <w:t xml:space="preserve">aware that they can ring University Security </w:t>
      </w:r>
      <w:r w:rsidR="00230307">
        <w:rPr>
          <w:rFonts w:ascii="Verdana" w:hAnsi="Verdana"/>
        </w:rPr>
        <w:t xml:space="preserve">(0161 </w:t>
      </w:r>
      <w:r w:rsidR="003709A3">
        <w:rPr>
          <w:rFonts w:ascii="Verdana" w:hAnsi="Verdana"/>
        </w:rPr>
        <w:t>306 9966</w:t>
      </w:r>
      <w:r w:rsidR="00230307">
        <w:rPr>
          <w:rFonts w:ascii="Verdana" w:hAnsi="Verdana"/>
        </w:rPr>
        <w:t xml:space="preserve">) </w:t>
      </w:r>
      <w:r w:rsidR="00E61EFA" w:rsidRPr="007C22A8">
        <w:rPr>
          <w:rFonts w:ascii="Verdana" w:hAnsi="Verdana"/>
        </w:rPr>
        <w:t>direct at any</w:t>
      </w:r>
      <w:r w:rsidR="00E61EFA">
        <w:rPr>
          <w:rFonts w:ascii="Verdana" w:hAnsi="Verdana"/>
        </w:rPr>
        <w:t xml:space="preserve"> </w:t>
      </w:r>
      <w:r w:rsidR="00E61EFA" w:rsidRPr="007C22A8">
        <w:rPr>
          <w:rFonts w:ascii="Verdana" w:hAnsi="Verdana"/>
        </w:rPr>
        <w:t>time they feel they need assistance.</w:t>
      </w:r>
    </w:p>
    <w:p w14:paraId="77D17724" w14:textId="77777777" w:rsidR="00E61EFA" w:rsidRPr="007C22A8" w:rsidRDefault="00E61EFA" w:rsidP="00333084">
      <w:pPr>
        <w:pStyle w:val="NoSpacing"/>
        <w:spacing w:line="276" w:lineRule="auto"/>
        <w:rPr>
          <w:rFonts w:ascii="Verdana" w:hAnsi="Verdana"/>
        </w:rPr>
      </w:pPr>
    </w:p>
    <w:p w14:paraId="41AF7476" w14:textId="6ACE5EC8" w:rsidR="003D5DA4" w:rsidRDefault="00CD5370">
      <w:pPr>
        <w:pStyle w:val="NoSpacing"/>
        <w:spacing w:line="276" w:lineRule="auto"/>
        <w:rPr>
          <w:rFonts w:ascii="Verdana" w:hAnsi="Verdana"/>
        </w:rPr>
      </w:pPr>
      <w:r w:rsidRPr="278C129E">
        <w:rPr>
          <w:rFonts w:ascii="Verdana" w:hAnsi="Verdana"/>
        </w:rPr>
        <w:t>The Income Office is</w:t>
      </w:r>
      <w:r w:rsidR="00E61EFA" w:rsidRPr="278C129E">
        <w:rPr>
          <w:rFonts w:ascii="Verdana" w:hAnsi="Verdana"/>
        </w:rPr>
        <w:t xml:space="preserve"> identified as </w:t>
      </w:r>
      <w:r w:rsidRPr="278C129E">
        <w:rPr>
          <w:rFonts w:ascii="Verdana" w:hAnsi="Verdana"/>
        </w:rPr>
        <w:t xml:space="preserve">potentially </w:t>
      </w:r>
      <w:r w:rsidR="00E61EFA" w:rsidRPr="278C129E">
        <w:rPr>
          <w:rFonts w:ascii="Verdana" w:hAnsi="Verdana"/>
        </w:rPr>
        <w:t>vulnerable to this kind of behaviour</w:t>
      </w:r>
      <w:r w:rsidRPr="278C129E">
        <w:rPr>
          <w:rFonts w:ascii="Verdana" w:hAnsi="Verdana"/>
        </w:rPr>
        <w:t xml:space="preserve">.  All staff there should be made aware of the use of the </w:t>
      </w:r>
      <w:proofErr w:type="spellStart"/>
      <w:r w:rsidRPr="278C129E">
        <w:rPr>
          <w:rFonts w:ascii="Verdana" w:hAnsi="Verdana"/>
        </w:rPr>
        <w:t>SafeZone</w:t>
      </w:r>
      <w:proofErr w:type="spellEnd"/>
      <w:r w:rsidRPr="278C129E">
        <w:rPr>
          <w:rFonts w:ascii="Verdana" w:hAnsi="Verdana"/>
        </w:rPr>
        <w:t xml:space="preserve"> app.  </w:t>
      </w:r>
      <w:r w:rsidR="00E61EFA" w:rsidRPr="278C129E">
        <w:rPr>
          <w:rFonts w:ascii="Verdana" w:hAnsi="Verdana"/>
        </w:rPr>
        <w:t xml:space="preserve"> </w:t>
      </w:r>
    </w:p>
    <w:p w14:paraId="76CD36D5" w14:textId="77777777" w:rsidR="003D5DA4" w:rsidRDefault="003D5DA4">
      <w:pPr>
        <w:pStyle w:val="NoSpacing"/>
        <w:spacing w:line="276" w:lineRule="auto"/>
        <w:rPr>
          <w:rFonts w:ascii="Verdana" w:hAnsi="Verdana"/>
        </w:rPr>
      </w:pPr>
    </w:p>
    <w:p w14:paraId="39D49C76" w14:textId="74D93771" w:rsidR="00E61EFA" w:rsidRPr="007C22A8" w:rsidRDefault="00D75A61" w:rsidP="00333084">
      <w:pPr>
        <w:pStyle w:val="NoSpacing"/>
        <w:spacing w:line="276" w:lineRule="auto"/>
        <w:rPr>
          <w:rFonts w:ascii="Verdana" w:hAnsi="Verdana"/>
        </w:rPr>
      </w:pPr>
      <w:r>
        <w:rPr>
          <w:rFonts w:ascii="Verdana" w:hAnsi="Verdana"/>
        </w:rPr>
        <w:t xml:space="preserve">All staff are encouraged to </w:t>
      </w:r>
      <w:r w:rsidR="00B93840">
        <w:rPr>
          <w:rFonts w:ascii="Verdana" w:hAnsi="Verdana"/>
        </w:rPr>
        <w:t xml:space="preserve">download the free </w:t>
      </w:r>
      <w:proofErr w:type="spellStart"/>
      <w:r w:rsidR="00B93840">
        <w:rPr>
          <w:rFonts w:ascii="Verdana" w:hAnsi="Verdana"/>
        </w:rPr>
        <w:t>Safe</w:t>
      </w:r>
      <w:r w:rsidR="003D5DA4">
        <w:rPr>
          <w:rFonts w:ascii="Verdana" w:hAnsi="Verdana"/>
        </w:rPr>
        <w:t>Z</w:t>
      </w:r>
      <w:r w:rsidR="00B93840">
        <w:rPr>
          <w:rFonts w:ascii="Verdana" w:hAnsi="Verdana"/>
        </w:rPr>
        <w:t>one</w:t>
      </w:r>
      <w:proofErr w:type="spellEnd"/>
      <w:r w:rsidR="00B93840">
        <w:rPr>
          <w:rFonts w:ascii="Verdana" w:hAnsi="Verdana"/>
        </w:rPr>
        <w:t xml:space="preserve"> app: </w:t>
      </w:r>
      <w:hyperlink r:id="rId26" w:history="1">
        <w:r w:rsidR="003D5DA4" w:rsidRPr="003D5DA4">
          <w:rPr>
            <w:rStyle w:val="Hyperlink"/>
            <w:rFonts w:ascii="Verdana" w:hAnsi="Verdana"/>
          </w:rPr>
          <w:t>https://www.welcome.manchester.ac.uk/get-ready/health-wellbeing-safety/safezone/</w:t>
        </w:r>
      </w:hyperlink>
      <w:r w:rsidR="00B93840">
        <w:rPr>
          <w:rFonts w:ascii="Verdana" w:hAnsi="Verdana"/>
        </w:rPr>
        <w:t xml:space="preserve">. </w:t>
      </w:r>
    </w:p>
    <w:p w14:paraId="2C83226D" w14:textId="77777777" w:rsidR="00E61EFA" w:rsidRPr="007C22A8" w:rsidRDefault="00E61EFA" w:rsidP="00333084">
      <w:pPr>
        <w:pStyle w:val="NoSpacing"/>
        <w:spacing w:line="276" w:lineRule="auto"/>
        <w:rPr>
          <w:rFonts w:ascii="Verdana" w:hAnsi="Verdana"/>
        </w:rPr>
      </w:pPr>
    </w:p>
    <w:p w14:paraId="3DCC74FB" w14:textId="5C41A6EF" w:rsidR="00E61EFA" w:rsidRPr="00074910" w:rsidRDefault="00E61EFA" w:rsidP="00333084">
      <w:pPr>
        <w:pStyle w:val="NoSpacing"/>
        <w:spacing w:line="276" w:lineRule="auto"/>
        <w:rPr>
          <w:rFonts w:ascii="Verdana" w:hAnsi="Verdana"/>
        </w:rPr>
      </w:pPr>
      <w:r w:rsidRPr="00074910">
        <w:rPr>
          <w:rFonts w:ascii="Verdana" w:hAnsi="Verdana"/>
        </w:rPr>
        <w:t xml:space="preserve">Staff </w:t>
      </w:r>
      <w:r w:rsidR="002E43F9">
        <w:rPr>
          <w:rFonts w:ascii="Verdana" w:hAnsi="Verdana"/>
        </w:rPr>
        <w:t>should not place</w:t>
      </w:r>
      <w:r w:rsidRPr="00074910">
        <w:rPr>
          <w:rFonts w:ascii="Verdana" w:hAnsi="Verdana"/>
        </w:rPr>
        <w:t xml:space="preserve"> themselves in a potential</w:t>
      </w:r>
      <w:r>
        <w:rPr>
          <w:rFonts w:ascii="Verdana" w:hAnsi="Verdana"/>
        </w:rPr>
        <w:t>ly</w:t>
      </w:r>
      <w:r w:rsidRPr="00074910">
        <w:rPr>
          <w:rFonts w:ascii="Verdana" w:hAnsi="Verdana"/>
        </w:rPr>
        <w:t xml:space="preserve"> dangerous situation.</w:t>
      </w:r>
    </w:p>
    <w:p w14:paraId="379523D9" w14:textId="77777777" w:rsidR="002341BD" w:rsidRDefault="002341BD" w:rsidP="00333084">
      <w:pPr>
        <w:pStyle w:val="NoSpacing"/>
        <w:spacing w:line="276" w:lineRule="auto"/>
        <w:rPr>
          <w:rFonts w:ascii="Verdana" w:hAnsi="Verdana"/>
        </w:rPr>
      </w:pPr>
    </w:p>
    <w:p w14:paraId="5979E36E" w14:textId="38428A4B" w:rsidR="00E61EFA" w:rsidRDefault="00E61EFA" w:rsidP="00333084">
      <w:pPr>
        <w:pStyle w:val="NoSpacing"/>
        <w:spacing w:line="276" w:lineRule="auto"/>
        <w:rPr>
          <w:rFonts w:ascii="Verdana" w:hAnsi="Verdana"/>
        </w:rPr>
      </w:pPr>
      <w:r w:rsidRPr="00074910">
        <w:rPr>
          <w:rFonts w:ascii="Verdana" w:hAnsi="Verdana"/>
        </w:rPr>
        <w:t xml:space="preserve">The </w:t>
      </w:r>
      <w:r w:rsidR="0067084F">
        <w:rPr>
          <w:rFonts w:ascii="Verdana" w:hAnsi="Verdana"/>
        </w:rPr>
        <w:t>Finance Directorate</w:t>
      </w:r>
      <w:r w:rsidR="0067084F" w:rsidRPr="00074910">
        <w:rPr>
          <w:rFonts w:ascii="Verdana" w:hAnsi="Verdana"/>
        </w:rPr>
        <w:t xml:space="preserve"> </w:t>
      </w:r>
      <w:r w:rsidRPr="00074910">
        <w:rPr>
          <w:rFonts w:ascii="Verdana" w:hAnsi="Verdana"/>
        </w:rPr>
        <w:t xml:space="preserve">actively supports the </w:t>
      </w:r>
      <w:hyperlink r:id="rId27" w:history="1">
        <w:r w:rsidRPr="006C0BFD">
          <w:rPr>
            <w:rStyle w:val="Hyperlink"/>
            <w:rFonts w:ascii="Verdana" w:hAnsi="Verdana"/>
          </w:rPr>
          <w:t>University</w:t>
        </w:r>
        <w:r w:rsidR="001717B9">
          <w:rPr>
            <w:rStyle w:val="Hyperlink"/>
            <w:rFonts w:ascii="Verdana" w:hAnsi="Verdana"/>
          </w:rPr>
          <w:t>’</w:t>
        </w:r>
        <w:r w:rsidRPr="006C0BFD">
          <w:rPr>
            <w:rStyle w:val="Hyperlink"/>
            <w:rFonts w:ascii="Verdana" w:hAnsi="Verdana"/>
          </w:rPr>
          <w:t>s Dignity at Work and Study Policy</w:t>
        </w:r>
      </w:hyperlink>
      <w:r w:rsidRPr="00074910">
        <w:rPr>
          <w:rFonts w:ascii="Verdana" w:hAnsi="Verdana"/>
        </w:rPr>
        <w:t xml:space="preserve">. </w:t>
      </w:r>
    </w:p>
    <w:p w14:paraId="3416E77A" w14:textId="77777777" w:rsidR="00E61EFA" w:rsidRPr="00074910" w:rsidRDefault="00E61EFA" w:rsidP="00333084">
      <w:pPr>
        <w:pStyle w:val="NoSpacing"/>
        <w:spacing w:line="276" w:lineRule="auto"/>
        <w:rPr>
          <w:rFonts w:ascii="Verdana" w:hAnsi="Verdana"/>
        </w:rPr>
      </w:pPr>
    </w:p>
    <w:p w14:paraId="4CEF8D37" w14:textId="681CE43F" w:rsidR="00E61EFA" w:rsidRPr="008C7675" w:rsidRDefault="00E61EFA" w:rsidP="00333084">
      <w:pPr>
        <w:pStyle w:val="Heading2"/>
        <w:keepNext/>
        <w:spacing w:line="276" w:lineRule="auto"/>
        <w:rPr>
          <w:rFonts w:ascii="Verdana" w:hAnsi="Verdana"/>
        </w:rPr>
      </w:pPr>
      <w:bookmarkStart w:id="25" w:name="_Toc213316032"/>
      <w:r w:rsidRPr="00333084">
        <w:rPr>
          <w:rFonts w:ascii="Verdana" w:hAnsi="Verdana"/>
        </w:rPr>
        <w:t>6.</w:t>
      </w:r>
      <w:r w:rsidR="007A4F1D" w:rsidRPr="00333084">
        <w:rPr>
          <w:rFonts w:ascii="Verdana" w:hAnsi="Verdana"/>
        </w:rPr>
        <w:t>1</w:t>
      </w:r>
      <w:r w:rsidR="00881BF6">
        <w:rPr>
          <w:rFonts w:ascii="Verdana" w:hAnsi="Verdana"/>
        </w:rPr>
        <w:t>1</w:t>
      </w:r>
      <w:r w:rsidR="007A4F1D" w:rsidRPr="00333084">
        <w:rPr>
          <w:rFonts w:ascii="Verdana" w:hAnsi="Verdana"/>
        </w:rPr>
        <w:t xml:space="preserve"> </w:t>
      </w:r>
      <w:r w:rsidRPr="00333084">
        <w:rPr>
          <w:rFonts w:ascii="Verdana" w:hAnsi="Verdana"/>
        </w:rPr>
        <w:t>Manual Handling</w:t>
      </w:r>
      <w:bookmarkEnd w:id="25"/>
    </w:p>
    <w:p w14:paraId="1D095C49" w14:textId="77777777" w:rsidR="00E61EFA" w:rsidRPr="007C22A8" w:rsidRDefault="00E61EFA" w:rsidP="00333084">
      <w:pPr>
        <w:pStyle w:val="NoSpacing"/>
        <w:spacing w:line="276" w:lineRule="auto"/>
        <w:rPr>
          <w:rFonts w:ascii="Verdana" w:hAnsi="Verdana"/>
        </w:rPr>
      </w:pPr>
    </w:p>
    <w:p w14:paraId="1C31CEBA" w14:textId="7EDA9F5F" w:rsidR="00E61EFA" w:rsidRPr="007C22A8" w:rsidRDefault="00E61EFA" w:rsidP="00333084">
      <w:pPr>
        <w:pStyle w:val="NoSpacing"/>
        <w:spacing w:line="276" w:lineRule="auto"/>
        <w:rPr>
          <w:rFonts w:ascii="Verdana" w:hAnsi="Verdana"/>
          <w:spacing w:val="-3"/>
        </w:rPr>
      </w:pPr>
      <w:r w:rsidRPr="007C22A8">
        <w:rPr>
          <w:rFonts w:ascii="Verdana" w:hAnsi="Verdana"/>
          <w:spacing w:val="-3"/>
        </w:rPr>
        <w:t>Whenever new furniture, equipment, shelving or work areas are</w:t>
      </w:r>
      <w:r w:rsidR="004F6BF4">
        <w:rPr>
          <w:rFonts w:ascii="Verdana" w:hAnsi="Verdana"/>
          <w:spacing w:val="-3"/>
        </w:rPr>
        <w:t xml:space="preserve"> procured,</w:t>
      </w:r>
      <w:r w:rsidRPr="007C22A8">
        <w:rPr>
          <w:rFonts w:ascii="Verdana" w:hAnsi="Verdana"/>
          <w:spacing w:val="-3"/>
        </w:rPr>
        <w:t xml:space="preserve"> established, rearranged or replaced in the </w:t>
      </w:r>
      <w:r w:rsidR="0067084F">
        <w:rPr>
          <w:rFonts w:ascii="Verdana" w:hAnsi="Verdana"/>
          <w:spacing w:val="-3"/>
        </w:rPr>
        <w:t>Finance Directorate offices</w:t>
      </w:r>
      <w:r w:rsidRPr="007C22A8">
        <w:rPr>
          <w:rFonts w:ascii="Verdana" w:hAnsi="Verdana"/>
          <w:spacing w:val="-3"/>
        </w:rPr>
        <w:t xml:space="preserve">, manual handling and ergonomic considerations should be given a high priority. </w:t>
      </w:r>
      <w:r w:rsidR="007E7C4A">
        <w:rPr>
          <w:rFonts w:ascii="Verdana" w:hAnsi="Verdana"/>
          <w:spacing w:val="-3"/>
        </w:rPr>
        <w:t xml:space="preserve">Large and/or heavy collection items (e.g. outsize volumes, heavy archive boxes) should </w:t>
      </w:r>
      <w:r w:rsidR="005707EB">
        <w:rPr>
          <w:rFonts w:ascii="Verdana" w:hAnsi="Verdana"/>
          <w:spacing w:val="-3"/>
        </w:rPr>
        <w:t xml:space="preserve">carry warning </w:t>
      </w:r>
      <w:r w:rsidR="007E7C4A">
        <w:rPr>
          <w:rFonts w:ascii="Verdana" w:hAnsi="Verdana"/>
          <w:spacing w:val="-3"/>
        </w:rPr>
        <w:t>label</w:t>
      </w:r>
      <w:r w:rsidR="005707EB">
        <w:rPr>
          <w:rFonts w:ascii="Verdana" w:hAnsi="Verdana"/>
          <w:spacing w:val="-3"/>
        </w:rPr>
        <w:t>s</w:t>
      </w:r>
      <w:r w:rsidR="007E7C4A">
        <w:rPr>
          <w:rFonts w:ascii="Verdana" w:hAnsi="Verdana"/>
          <w:spacing w:val="-3"/>
        </w:rPr>
        <w:t xml:space="preserve"> </w:t>
      </w:r>
      <w:r w:rsidR="005707EB">
        <w:rPr>
          <w:rFonts w:ascii="Verdana" w:hAnsi="Verdana"/>
          <w:spacing w:val="-3"/>
        </w:rPr>
        <w:t>as far as practicable.</w:t>
      </w:r>
    </w:p>
    <w:p w14:paraId="061D82A5" w14:textId="77777777" w:rsidR="008436B2" w:rsidRDefault="008436B2">
      <w:pPr>
        <w:pStyle w:val="NoSpacing"/>
        <w:spacing w:line="276" w:lineRule="auto"/>
        <w:rPr>
          <w:rFonts w:ascii="Verdana" w:hAnsi="Verdana"/>
        </w:rPr>
      </w:pPr>
    </w:p>
    <w:p w14:paraId="6D089074" w14:textId="5F994073" w:rsidR="008436B2" w:rsidRDefault="008436B2" w:rsidP="00333084">
      <w:pPr>
        <w:pStyle w:val="NoSpacing"/>
        <w:spacing w:line="276" w:lineRule="auto"/>
        <w:rPr>
          <w:rFonts w:ascii="Verdana" w:hAnsi="Verdana"/>
        </w:rPr>
      </w:pPr>
      <w:r w:rsidRPr="00234637">
        <w:rPr>
          <w:rFonts w:ascii="Verdana" w:hAnsi="Verdana"/>
        </w:rPr>
        <w:t xml:space="preserve">See also </w:t>
      </w:r>
      <w:r w:rsidR="0098748D" w:rsidRPr="00234637">
        <w:rPr>
          <w:rFonts w:ascii="Verdana" w:hAnsi="Verdana"/>
        </w:rPr>
        <w:fldChar w:fldCharType="begin"/>
      </w:r>
      <w:r w:rsidR="0098748D" w:rsidRPr="00234637">
        <w:rPr>
          <w:rFonts w:ascii="Verdana" w:hAnsi="Verdana"/>
        </w:rPr>
        <w:instrText xml:space="preserve"> REF _Ref159501047 \h </w:instrText>
      </w:r>
      <w:r w:rsidR="00234637">
        <w:rPr>
          <w:rFonts w:ascii="Verdana" w:hAnsi="Verdana"/>
        </w:rPr>
        <w:instrText xml:space="preserve"> \* MERGEFORMAT </w:instrText>
      </w:r>
      <w:r w:rsidR="0098748D" w:rsidRPr="00234637">
        <w:rPr>
          <w:rFonts w:ascii="Verdana" w:hAnsi="Verdana"/>
        </w:rPr>
      </w:r>
      <w:r w:rsidR="0098748D" w:rsidRPr="00234637">
        <w:rPr>
          <w:rFonts w:ascii="Verdana" w:hAnsi="Verdana"/>
        </w:rPr>
        <w:fldChar w:fldCharType="separate"/>
      </w:r>
      <w:r w:rsidR="0098748D" w:rsidRPr="00234637">
        <w:rPr>
          <w:rFonts w:ascii="Verdana" w:hAnsi="Verdana"/>
        </w:rPr>
        <w:t>6.</w:t>
      </w:r>
      <w:r w:rsidR="00B00903" w:rsidRPr="00234637">
        <w:rPr>
          <w:rFonts w:ascii="Verdana" w:hAnsi="Verdana"/>
        </w:rPr>
        <w:t>1</w:t>
      </w:r>
      <w:r w:rsidR="00234637" w:rsidRPr="00234637">
        <w:rPr>
          <w:rFonts w:ascii="Verdana" w:hAnsi="Verdana"/>
        </w:rPr>
        <w:t>4</w:t>
      </w:r>
      <w:r w:rsidR="0098748D" w:rsidRPr="00234637">
        <w:rPr>
          <w:rFonts w:ascii="Verdana" w:hAnsi="Verdana"/>
        </w:rPr>
        <w:t xml:space="preserve"> Working at Height</w:t>
      </w:r>
      <w:r w:rsidR="0098748D" w:rsidRPr="00234637">
        <w:rPr>
          <w:rFonts w:ascii="Verdana" w:hAnsi="Verdana"/>
        </w:rPr>
        <w:fldChar w:fldCharType="end"/>
      </w:r>
      <w:r w:rsidR="0098748D" w:rsidRPr="00234637">
        <w:rPr>
          <w:rFonts w:ascii="Verdana" w:hAnsi="Verdana"/>
        </w:rPr>
        <w:t>.</w:t>
      </w:r>
    </w:p>
    <w:p w14:paraId="77E76462" w14:textId="77777777" w:rsidR="00E61EFA" w:rsidRPr="007C22A8" w:rsidRDefault="00E61EFA" w:rsidP="00333084">
      <w:pPr>
        <w:pStyle w:val="NoSpacing"/>
        <w:spacing w:line="276" w:lineRule="auto"/>
        <w:rPr>
          <w:rFonts w:ascii="Verdana" w:hAnsi="Verdana"/>
        </w:rPr>
      </w:pPr>
    </w:p>
    <w:p w14:paraId="0302F5DF" w14:textId="0EAEAC8D" w:rsidR="00E61EFA" w:rsidRPr="008C7675" w:rsidRDefault="00E61EFA" w:rsidP="00333084">
      <w:pPr>
        <w:pStyle w:val="Heading2"/>
        <w:keepNext/>
        <w:spacing w:line="276" w:lineRule="auto"/>
        <w:rPr>
          <w:rFonts w:ascii="Verdana" w:hAnsi="Verdana"/>
        </w:rPr>
      </w:pPr>
      <w:bookmarkStart w:id="26" w:name="_Toc213316033"/>
      <w:r w:rsidRPr="008C7675">
        <w:rPr>
          <w:rFonts w:ascii="Verdana" w:hAnsi="Verdana"/>
        </w:rPr>
        <w:t>6.</w:t>
      </w:r>
      <w:r w:rsidR="007A4F1D" w:rsidRPr="008C7675">
        <w:rPr>
          <w:rFonts w:ascii="Verdana" w:hAnsi="Verdana"/>
        </w:rPr>
        <w:t>1</w:t>
      </w:r>
      <w:r w:rsidR="00234637">
        <w:rPr>
          <w:rFonts w:ascii="Verdana" w:hAnsi="Verdana"/>
        </w:rPr>
        <w:t>3</w:t>
      </w:r>
      <w:r w:rsidR="007A4F1D" w:rsidRPr="008C7675">
        <w:rPr>
          <w:rFonts w:ascii="Verdana" w:hAnsi="Verdana"/>
        </w:rPr>
        <w:t xml:space="preserve"> </w:t>
      </w:r>
      <w:r w:rsidRPr="008C7675">
        <w:rPr>
          <w:rFonts w:ascii="Verdana" w:hAnsi="Verdana"/>
        </w:rPr>
        <w:t>Slips, Trips and Falls</w:t>
      </w:r>
      <w:bookmarkEnd w:id="26"/>
    </w:p>
    <w:p w14:paraId="239F1FA4" w14:textId="77777777" w:rsidR="00E61EFA" w:rsidRPr="007C22A8" w:rsidRDefault="00E61EFA" w:rsidP="00333084">
      <w:pPr>
        <w:pStyle w:val="NoSpacing"/>
        <w:keepNext/>
        <w:spacing w:line="276" w:lineRule="auto"/>
        <w:rPr>
          <w:rFonts w:ascii="Verdana" w:hAnsi="Verdana"/>
        </w:rPr>
      </w:pPr>
    </w:p>
    <w:p w14:paraId="33164DC1" w14:textId="331BFA46" w:rsidR="00CE4BF9" w:rsidRPr="00315AAE" w:rsidRDefault="00E61EFA" w:rsidP="00333084">
      <w:pPr>
        <w:pStyle w:val="NoSpacing"/>
        <w:spacing w:line="276" w:lineRule="auto"/>
        <w:rPr>
          <w:rFonts w:ascii="Verdana" w:hAnsi="Verdana"/>
        </w:rPr>
      </w:pPr>
      <w:r w:rsidRPr="00315AAE">
        <w:rPr>
          <w:rFonts w:ascii="Verdana" w:hAnsi="Verdana"/>
        </w:rPr>
        <w:t>Office furniture should be arranged to allow free access to equipment and to minimise the number of leads crossing the floor.</w:t>
      </w:r>
      <w:r w:rsidR="0037594D" w:rsidRPr="00315AAE">
        <w:rPr>
          <w:rFonts w:ascii="Verdana" w:hAnsi="Verdana"/>
        </w:rPr>
        <w:t xml:space="preserve"> </w:t>
      </w:r>
      <w:r w:rsidRPr="00315AAE">
        <w:rPr>
          <w:rFonts w:ascii="Verdana" w:hAnsi="Verdana"/>
        </w:rPr>
        <w:t xml:space="preserve">Where this is unavoidable, rubber cable covers must be used. </w:t>
      </w:r>
    </w:p>
    <w:p w14:paraId="00FCEDE4" w14:textId="77777777" w:rsidR="00B31B5A" w:rsidRDefault="00B31B5A" w:rsidP="00333084">
      <w:pPr>
        <w:pStyle w:val="NoSpacing"/>
        <w:spacing w:line="276" w:lineRule="auto"/>
        <w:rPr>
          <w:rFonts w:ascii="Verdana" w:hAnsi="Verdana"/>
        </w:rPr>
      </w:pPr>
    </w:p>
    <w:p w14:paraId="5C129BCA" w14:textId="405B1337" w:rsidR="00E61EFA" w:rsidRPr="00315AAE" w:rsidRDefault="00CE4BF9" w:rsidP="00333084">
      <w:pPr>
        <w:pStyle w:val="NoSpacing"/>
        <w:spacing w:line="276" w:lineRule="auto"/>
        <w:rPr>
          <w:rFonts w:ascii="Verdana" w:hAnsi="Verdana"/>
        </w:rPr>
      </w:pPr>
      <w:r w:rsidRPr="00315AAE">
        <w:rPr>
          <w:rFonts w:ascii="Verdana" w:hAnsi="Verdana"/>
        </w:rPr>
        <w:t>L</w:t>
      </w:r>
      <w:r w:rsidR="00E61EFA" w:rsidRPr="00315AAE">
        <w:rPr>
          <w:rFonts w:ascii="Verdana" w:hAnsi="Verdana"/>
        </w:rPr>
        <w:t>oose or torn carpets, loose stair treads etc. should be reported immediately to the Estates Helpdesk</w:t>
      </w:r>
      <w:r w:rsidR="00522EB3" w:rsidRPr="00315AAE">
        <w:rPr>
          <w:rFonts w:ascii="Verdana" w:hAnsi="Verdana"/>
        </w:rPr>
        <w:t xml:space="preserve"> (</w:t>
      </w:r>
      <w:hyperlink r:id="rId28" w:history="1">
        <w:r w:rsidR="00522EB3" w:rsidRPr="00315AAE">
          <w:rPr>
            <w:rStyle w:val="Hyperlink"/>
            <w:rFonts w:ascii="Verdana" w:hAnsi="Verdana" w:cs="Open Sans"/>
            <w:color w:val="6B2C91"/>
            <w:bdr w:val="none" w:sz="0" w:space="0" w:color="auto" w:frame="1"/>
            <w:shd w:val="clear" w:color="auto" w:fill="FFFFFF"/>
          </w:rPr>
          <w:t>estates@manchester.ac.uk</w:t>
        </w:r>
      </w:hyperlink>
      <w:r w:rsidR="00522EB3" w:rsidRPr="00315AAE">
        <w:rPr>
          <w:rFonts w:ascii="Verdana" w:hAnsi="Verdana"/>
        </w:rPr>
        <w:t>, 0161 275 2424)</w:t>
      </w:r>
      <w:r w:rsidR="00E61EFA" w:rsidRPr="00315AAE">
        <w:rPr>
          <w:rFonts w:ascii="Verdana" w:hAnsi="Verdana"/>
        </w:rPr>
        <w:t>.</w:t>
      </w:r>
      <w:r w:rsidR="0037594D" w:rsidRPr="00315AAE">
        <w:rPr>
          <w:rFonts w:ascii="Verdana" w:hAnsi="Verdana"/>
        </w:rPr>
        <w:t xml:space="preserve"> </w:t>
      </w:r>
      <w:r w:rsidR="00E61EFA" w:rsidRPr="00315AAE">
        <w:rPr>
          <w:rFonts w:ascii="Verdana" w:hAnsi="Verdana"/>
        </w:rPr>
        <w:t>Where appropriate a warning of the hazard, a temporary cordon or emergency repair should be arranged.</w:t>
      </w:r>
    </w:p>
    <w:p w14:paraId="50EF721E" w14:textId="77777777" w:rsidR="00E61EFA" w:rsidRPr="00315AAE" w:rsidRDefault="00E61EFA" w:rsidP="00333084">
      <w:pPr>
        <w:pStyle w:val="NoSpacing"/>
        <w:spacing w:line="276" w:lineRule="auto"/>
        <w:rPr>
          <w:rFonts w:ascii="Verdana" w:hAnsi="Verdana"/>
        </w:rPr>
      </w:pPr>
    </w:p>
    <w:p w14:paraId="0CF9CBA8" w14:textId="212445D4" w:rsidR="00E61EFA" w:rsidRPr="007C22A8" w:rsidRDefault="00E61EFA" w:rsidP="00333084">
      <w:pPr>
        <w:pStyle w:val="NoSpacing"/>
        <w:spacing w:line="276" w:lineRule="auto"/>
        <w:rPr>
          <w:rFonts w:ascii="Verdana" w:hAnsi="Verdana"/>
        </w:rPr>
      </w:pPr>
      <w:r w:rsidRPr="00315AAE">
        <w:rPr>
          <w:rFonts w:ascii="Verdana" w:hAnsi="Verdana"/>
        </w:rPr>
        <w:t xml:space="preserve">Any spillages should be reported immediately to Estates House Services staff or Facilities staff in the building (as appropriate for the site) who will </w:t>
      </w:r>
      <w:r w:rsidR="005909CB" w:rsidRPr="00315AAE">
        <w:rPr>
          <w:rFonts w:ascii="Verdana" w:hAnsi="Verdana"/>
        </w:rPr>
        <w:t>undertake cleaning</w:t>
      </w:r>
      <w:r w:rsidRPr="00315AAE">
        <w:rPr>
          <w:rFonts w:ascii="Verdana" w:hAnsi="Verdana"/>
        </w:rPr>
        <w:t xml:space="preserve"> as soon as possible.</w:t>
      </w:r>
      <w:r w:rsidR="0037594D" w:rsidRPr="00315AAE">
        <w:rPr>
          <w:rFonts w:ascii="Verdana" w:hAnsi="Verdana"/>
        </w:rPr>
        <w:t xml:space="preserve"> </w:t>
      </w:r>
      <w:r w:rsidRPr="00315AAE">
        <w:rPr>
          <w:rFonts w:ascii="Verdana" w:hAnsi="Verdana"/>
        </w:rPr>
        <w:t xml:space="preserve">If assistance is not immediately available, especially out of hours, it may be necessary to </w:t>
      </w:r>
      <w:r w:rsidR="00881BF6" w:rsidRPr="00315AAE">
        <w:rPr>
          <w:rFonts w:ascii="Verdana" w:hAnsi="Verdana"/>
        </w:rPr>
        <w:t xml:space="preserve">wipe it up if a small spill or </w:t>
      </w:r>
      <w:r w:rsidRPr="00315AAE">
        <w:rPr>
          <w:rFonts w:ascii="Verdana" w:hAnsi="Verdana"/>
        </w:rPr>
        <w:t xml:space="preserve">cordon the area off </w:t>
      </w:r>
      <w:r w:rsidR="00881BF6" w:rsidRPr="00315AAE">
        <w:rPr>
          <w:rFonts w:ascii="Verdana" w:hAnsi="Verdana"/>
        </w:rPr>
        <w:t>and/</w:t>
      </w:r>
      <w:r w:rsidRPr="00315AAE">
        <w:rPr>
          <w:rFonts w:ascii="Verdana" w:hAnsi="Verdana"/>
        </w:rPr>
        <w:t>or put a hazard warning sign in place</w:t>
      </w:r>
      <w:r w:rsidR="00881BF6" w:rsidRPr="00315AAE">
        <w:rPr>
          <w:rFonts w:ascii="Verdana" w:hAnsi="Verdana"/>
        </w:rPr>
        <w:t xml:space="preserve"> if a larger spill</w:t>
      </w:r>
      <w:r w:rsidRPr="00315AAE">
        <w:rPr>
          <w:rFonts w:ascii="Verdana" w:hAnsi="Verdana"/>
        </w:rPr>
        <w:t>.</w:t>
      </w:r>
    </w:p>
    <w:p w14:paraId="6606AEF1" w14:textId="77777777" w:rsidR="00E61EFA" w:rsidRPr="007C22A8" w:rsidRDefault="00E61EFA" w:rsidP="00333084">
      <w:pPr>
        <w:pStyle w:val="NoSpacing"/>
        <w:spacing w:line="276" w:lineRule="auto"/>
        <w:rPr>
          <w:rFonts w:ascii="Verdana" w:hAnsi="Verdana"/>
        </w:rPr>
      </w:pPr>
    </w:p>
    <w:p w14:paraId="424761D1" w14:textId="25F23DFF" w:rsidR="00A3003D" w:rsidRDefault="00A3003D" w:rsidP="00A3003D">
      <w:pPr>
        <w:pStyle w:val="Heading2"/>
        <w:keepNext/>
        <w:spacing w:line="276" w:lineRule="auto"/>
        <w:rPr>
          <w:rFonts w:ascii="Verdana" w:hAnsi="Verdana"/>
        </w:rPr>
      </w:pPr>
      <w:bookmarkStart w:id="27" w:name="_Ref159501047"/>
      <w:bookmarkStart w:id="28" w:name="_Toc213316034"/>
      <w:r w:rsidRPr="00234637">
        <w:rPr>
          <w:rFonts w:ascii="Verdana" w:hAnsi="Verdana"/>
        </w:rPr>
        <w:t>6.1</w:t>
      </w:r>
      <w:r w:rsidR="00234637" w:rsidRPr="00234637">
        <w:rPr>
          <w:rFonts w:ascii="Verdana" w:hAnsi="Verdana"/>
        </w:rPr>
        <w:t>4</w:t>
      </w:r>
      <w:r w:rsidRPr="00234637">
        <w:rPr>
          <w:rFonts w:ascii="Verdana" w:hAnsi="Verdana"/>
        </w:rPr>
        <w:t xml:space="preserve"> Working at Height</w:t>
      </w:r>
      <w:bookmarkEnd w:id="27"/>
      <w:bookmarkEnd w:id="28"/>
    </w:p>
    <w:p w14:paraId="51B10F3D" w14:textId="77777777" w:rsidR="00A3003D" w:rsidRDefault="00A3003D" w:rsidP="00333084">
      <w:pPr>
        <w:pStyle w:val="NoSpacing"/>
        <w:keepNext/>
        <w:spacing w:line="276" w:lineRule="auto"/>
        <w:rPr>
          <w:rFonts w:ascii="Verdana" w:hAnsi="Verdana"/>
        </w:rPr>
      </w:pPr>
    </w:p>
    <w:p w14:paraId="387A72E9" w14:textId="2534820C" w:rsidR="00E61EFA" w:rsidRPr="007C22A8" w:rsidRDefault="00E61EFA" w:rsidP="00333084">
      <w:pPr>
        <w:pStyle w:val="NoSpacing"/>
        <w:spacing w:line="276" w:lineRule="auto"/>
        <w:rPr>
          <w:rFonts w:ascii="Verdana" w:hAnsi="Verdana"/>
        </w:rPr>
      </w:pPr>
      <w:r w:rsidRPr="007C22A8">
        <w:rPr>
          <w:rFonts w:ascii="Verdana" w:hAnsi="Verdana"/>
        </w:rPr>
        <w:t xml:space="preserve">Only approved means of access to out of reach areas must be employed (i.e. approved </w:t>
      </w:r>
      <w:proofErr w:type="gramStart"/>
      <w:r w:rsidRPr="007C22A8">
        <w:rPr>
          <w:rFonts w:ascii="Verdana" w:hAnsi="Verdana"/>
        </w:rPr>
        <w:t>step</w:t>
      </w:r>
      <w:r w:rsidR="007B6A9F">
        <w:rPr>
          <w:rFonts w:ascii="Verdana" w:hAnsi="Verdana"/>
        </w:rPr>
        <w:t>-</w:t>
      </w:r>
      <w:r w:rsidRPr="007C22A8">
        <w:rPr>
          <w:rFonts w:ascii="Verdana" w:hAnsi="Verdana"/>
        </w:rPr>
        <w:t>ladders</w:t>
      </w:r>
      <w:proofErr w:type="gramEnd"/>
      <w:r w:rsidRPr="007C22A8">
        <w:rPr>
          <w:rFonts w:ascii="Verdana" w:hAnsi="Verdana"/>
        </w:rPr>
        <w:t xml:space="preserve"> and kick</w:t>
      </w:r>
      <w:r w:rsidR="007B6A9F">
        <w:rPr>
          <w:rFonts w:ascii="Verdana" w:hAnsi="Verdana"/>
        </w:rPr>
        <w:t>-</w:t>
      </w:r>
      <w:r w:rsidRPr="007C22A8">
        <w:rPr>
          <w:rFonts w:ascii="Verdana" w:hAnsi="Verdana"/>
        </w:rPr>
        <w:t>stools).</w:t>
      </w:r>
      <w:r w:rsidR="0037594D">
        <w:rPr>
          <w:rFonts w:ascii="Verdana" w:hAnsi="Verdana"/>
        </w:rPr>
        <w:t xml:space="preserve"> </w:t>
      </w:r>
      <w:r w:rsidRPr="007C22A8">
        <w:rPr>
          <w:rFonts w:ascii="Verdana" w:hAnsi="Verdana"/>
        </w:rPr>
        <w:t xml:space="preserve">Staff should only use </w:t>
      </w:r>
      <w:proofErr w:type="gramStart"/>
      <w:r w:rsidR="007B6A9F">
        <w:rPr>
          <w:rFonts w:ascii="Verdana" w:hAnsi="Verdana"/>
        </w:rPr>
        <w:t>step-</w:t>
      </w:r>
      <w:r w:rsidRPr="007C22A8">
        <w:rPr>
          <w:rFonts w:ascii="Verdana" w:hAnsi="Verdana"/>
        </w:rPr>
        <w:t>ladders</w:t>
      </w:r>
      <w:proofErr w:type="gramEnd"/>
      <w:r w:rsidRPr="007C22A8">
        <w:rPr>
          <w:rFonts w:ascii="Verdana" w:hAnsi="Verdana"/>
        </w:rPr>
        <w:t xml:space="preserve"> if they have been given appropriate training.</w:t>
      </w:r>
      <w:r w:rsidR="000F6736">
        <w:rPr>
          <w:rFonts w:ascii="Verdana" w:hAnsi="Verdana"/>
        </w:rPr>
        <w:t xml:space="preserve"> </w:t>
      </w:r>
      <w:r w:rsidR="002E43F9">
        <w:rPr>
          <w:rFonts w:ascii="Verdana" w:hAnsi="Verdana"/>
        </w:rPr>
        <w:t xml:space="preserve"> </w:t>
      </w:r>
      <w:r>
        <w:rPr>
          <w:rFonts w:ascii="Verdana" w:hAnsi="Verdana"/>
        </w:rPr>
        <w:t>In the event of a near miss or accident, the appropriate form</w:t>
      </w:r>
      <w:r w:rsidRPr="00C11010">
        <w:rPr>
          <w:rFonts w:ascii="Verdana" w:hAnsi="Verdana"/>
          <w:b/>
          <w:bCs/>
        </w:rPr>
        <w:t xml:space="preserve"> </w:t>
      </w:r>
      <w:r>
        <w:rPr>
          <w:rFonts w:ascii="Verdana" w:hAnsi="Verdana"/>
          <w:bCs/>
        </w:rPr>
        <w:t>must</w:t>
      </w:r>
      <w:r>
        <w:rPr>
          <w:rFonts w:ascii="Verdana" w:hAnsi="Verdana"/>
        </w:rPr>
        <w:t xml:space="preserve"> be completed and sent to Safety Services and a copy sent to the </w:t>
      </w:r>
      <w:r w:rsidR="00881BF6">
        <w:rPr>
          <w:rFonts w:ascii="Verdana" w:hAnsi="Verdana"/>
        </w:rPr>
        <w:t>Line Manager and LSA</w:t>
      </w:r>
      <w:r>
        <w:rPr>
          <w:rFonts w:ascii="Verdana" w:hAnsi="Verdana"/>
        </w:rPr>
        <w:t>.</w:t>
      </w:r>
    </w:p>
    <w:p w14:paraId="2F7A4D53" w14:textId="77777777" w:rsidR="00131684" w:rsidRDefault="00131684" w:rsidP="00131684">
      <w:pPr>
        <w:pStyle w:val="NoSpacing"/>
        <w:spacing w:line="276" w:lineRule="auto"/>
        <w:rPr>
          <w:rFonts w:ascii="Verdana" w:hAnsi="Verdana"/>
        </w:rPr>
      </w:pPr>
    </w:p>
    <w:p w14:paraId="073CC60C" w14:textId="2F822961" w:rsidR="00131684" w:rsidRDefault="00131684" w:rsidP="00131684">
      <w:pPr>
        <w:pStyle w:val="NoSpacing"/>
        <w:spacing w:line="276" w:lineRule="auto"/>
        <w:rPr>
          <w:rFonts w:ascii="Verdana" w:hAnsi="Verdana"/>
        </w:rPr>
      </w:pPr>
      <w:r>
        <w:rPr>
          <w:rFonts w:ascii="Verdana" w:hAnsi="Verdana"/>
        </w:rPr>
        <w:t xml:space="preserve">More information on working at height can be found on the </w:t>
      </w:r>
      <w:hyperlink r:id="rId29" w:history="1">
        <w:r w:rsidRPr="00405171">
          <w:rPr>
            <w:rStyle w:val="Hyperlink"/>
            <w:rFonts w:ascii="Verdana" w:hAnsi="Verdana"/>
          </w:rPr>
          <w:t>Safety Services website</w:t>
        </w:r>
      </w:hyperlink>
      <w:r>
        <w:rPr>
          <w:rFonts w:ascii="Verdana" w:hAnsi="Verdana"/>
        </w:rPr>
        <w:t>.</w:t>
      </w:r>
    </w:p>
    <w:p w14:paraId="4C9723D8" w14:textId="77777777" w:rsidR="00E61EFA" w:rsidRPr="007C22A8" w:rsidRDefault="00E61EFA" w:rsidP="00333084">
      <w:pPr>
        <w:pStyle w:val="NoSpacing"/>
        <w:spacing w:line="276" w:lineRule="auto"/>
        <w:rPr>
          <w:rFonts w:ascii="Verdana" w:hAnsi="Verdana"/>
        </w:rPr>
      </w:pPr>
    </w:p>
    <w:p w14:paraId="5D46EF15" w14:textId="6D73AB34" w:rsidR="00E61EFA" w:rsidRDefault="00E61EFA" w:rsidP="00C5503F">
      <w:pPr>
        <w:pStyle w:val="Heading2"/>
        <w:keepNext/>
        <w:spacing w:line="276" w:lineRule="auto"/>
        <w:rPr>
          <w:rFonts w:ascii="Verdana" w:hAnsi="Verdana"/>
        </w:rPr>
      </w:pPr>
      <w:bookmarkStart w:id="29" w:name="_Toc213316035"/>
      <w:r w:rsidRPr="008C7675">
        <w:rPr>
          <w:rFonts w:ascii="Verdana" w:hAnsi="Verdana"/>
        </w:rPr>
        <w:lastRenderedPageBreak/>
        <w:t>6.1</w:t>
      </w:r>
      <w:r w:rsidR="00234637">
        <w:rPr>
          <w:rFonts w:ascii="Verdana" w:hAnsi="Verdana"/>
        </w:rPr>
        <w:t>5</w:t>
      </w:r>
      <w:r w:rsidRPr="008C7675">
        <w:rPr>
          <w:rFonts w:ascii="Verdana" w:hAnsi="Verdana"/>
        </w:rPr>
        <w:t xml:space="preserve"> Workstation Assessments</w:t>
      </w:r>
      <w:bookmarkEnd w:id="29"/>
    </w:p>
    <w:p w14:paraId="054EDBC3" w14:textId="77777777" w:rsidR="00E61EFA" w:rsidRPr="007C22A8" w:rsidRDefault="00E61EFA" w:rsidP="00333084">
      <w:pPr>
        <w:pStyle w:val="NoSpacing"/>
        <w:spacing w:line="276" w:lineRule="auto"/>
        <w:rPr>
          <w:rFonts w:ascii="Verdana" w:hAnsi="Verdana"/>
          <w:spacing w:val="-3"/>
        </w:rPr>
      </w:pPr>
    </w:p>
    <w:p w14:paraId="3D51873B" w14:textId="48EF834B" w:rsidR="00E61EFA" w:rsidRDefault="00E61EFA" w:rsidP="00333084">
      <w:pPr>
        <w:pStyle w:val="NoSpacing"/>
        <w:spacing w:line="276" w:lineRule="auto"/>
        <w:rPr>
          <w:rFonts w:ascii="Verdana" w:hAnsi="Verdana"/>
          <w:i/>
          <w:spacing w:val="-3"/>
        </w:rPr>
      </w:pPr>
      <w:r w:rsidRPr="00315AAE">
        <w:rPr>
          <w:rFonts w:ascii="Verdana" w:hAnsi="Verdana"/>
          <w:spacing w:val="-3"/>
        </w:rPr>
        <w:t>Workstations must be assessed for hazards and, where necessary, remedial measures implemented</w:t>
      </w:r>
      <w:hyperlink r:id="rId30" w:history="1">
        <w:r w:rsidRPr="00315AAE">
          <w:rPr>
            <w:rStyle w:val="Hyperlink"/>
            <w:rFonts w:ascii="Verdana" w:hAnsi="Verdana"/>
            <w:spacing w:val="-3"/>
            <w:vertAlign w:val="superscript"/>
          </w:rPr>
          <w:t>4</w:t>
        </w:r>
      </w:hyperlink>
      <w:r w:rsidRPr="00315AAE">
        <w:rPr>
          <w:rFonts w:ascii="Verdana" w:hAnsi="Verdana"/>
          <w:spacing w:val="-3"/>
        </w:rPr>
        <w:t>.</w:t>
      </w:r>
      <w:r w:rsidR="0037594D">
        <w:rPr>
          <w:rFonts w:ascii="Verdana" w:hAnsi="Verdana"/>
          <w:spacing w:val="-3"/>
        </w:rPr>
        <w:t xml:space="preserve"> </w:t>
      </w:r>
    </w:p>
    <w:p w14:paraId="7BBDAF88" w14:textId="77777777" w:rsidR="00E61EFA" w:rsidRPr="007C22A8" w:rsidRDefault="00E61EFA" w:rsidP="00333084">
      <w:pPr>
        <w:pStyle w:val="NoSpacing"/>
        <w:spacing w:line="276" w:lineRule="auto"/>
        <w:rPr>
          <w:rFonts w:ascii="Verdana" w:hAnsi="Verdana"/>
          <w:spacing w:val="-3"/>
        </w:rPr>
      </w:pPr>
    </w:p>
    <w:p w14:paraId="2D44BC6C" w14:textId="73B4980A" w:rsidR="00E61EFA" w:rsidRPr="007C22A8" w:rsidRDefault="00E61EFA" w:rsidP="00333084">
      <w:pPr>
        <w:pStyle w:val="NoSpacing"/>
        <w:spacing w:line="276" w:lineRule="auto"/>
        <w:rPr>
          <w:rFonts w:ascii="Verdana" w:hAnsi="Verdana"/>
          <w:spacing w:val="-3"/>
        </w:rPr>
      </w:pPr>
      <w:r w:rsidRPr="007C22A8">
        <w:rPr>
          <w:rFonts w:ascii="Verdana" w:hAnsi="Verdana"/>
          <w:spacing w:val="-3"/>
        </w:rPr>
        <w:t xml:space="preserve">Staff will undertake their own </w:t>
      </w:r>
      <w:r>
        <w:rPr>
          <w:rFonts w:ascii="Verdana" w:hAnsi="Verdana"/>
          <w:spacing w:val="-3"/>
        </w:rPr>
        <w:t>Display Screen Equipment (DSE) w</w:t>
      </w:r>
      <w:r w:rsidRPr="007C22A8">
        <w:rPr>
          <w:rFonts w:ascii="Verdana" w:hAnsi="Verdana"/>
          <w:spacing w:val="-3"/>
        </w:rPr>
        <w:t xml:space="preserve">orkstation </w:t>
      </w:r>
      <w:r>
        <w:rPr>
          <w:rFonts w:ascii="Verdana" w:hAnsi="Verdana"/>
          <w:spacing w:val="-3"/>
        </w:rPr>
        <w:t>a</w:t>
      </w:r>
      <w:r w:rsidRPr="007C22A8">
        <w:rPr>
          <w:rFonts w:ascii="Verdana" w:hAnsi="Verdana"/>
          <w:spacing w:val="-3"/>
        </w:rPr>
        <w:t xml:space="preserve">ssessments, using the relevant </w:t>
      </w:r>
      <w:r w:rsidR="005909CB">
        <w:rPr>
          <w:rFonts w:ascii="Verdana" w:hAnsi="Verdana"/>
          <w:spacing w:val="-3"/>
        </w:rPr>
        <w:t>U</w:t>
      </w:r>
      <w:r w:rsidRPr="007C22A8">
        <w:rPr>
          <w:rFonts w:ascii="Verdana" w:hAnsi="Verdana"/>
          <w:spacing w:val="-3"/>
        </w:rPr>
        <w:t>niversity documentation for information and guidance</w:t>
      </w:r>
      <w:r>
        <w:rPr>
          <w:rFonts w:ascii="Verdana" w:hAnsi="Verdana"/>
          <w:spacing w:val="-3"/>
        </w:rPr>
        <w:t>.</w:t>
      </w:r>
      <w:r w:rsidRPr="007C22A8">
        <w:rPr>
          <w:rFonts w:ascii="Verdana" w:hAnsi="Verdana"/>
          <w:spacing w:val="-3"/>
        </w:rPr>
        <w:t xml:space="preserve"> </w:t>
      </w:r>
      <w:r>
        <w:rPr>
          <w:rFonts w:ascii="Verdana" w:hAnsi="Verdana"/>
          <w:spacing w:val="-3"/>
        </w:rPr>
        <w:t xml:space="preserve">The web form survey is located on </w:t>
      </w:r>
      <w:hyperlink r:id="rId31" w:history="1">
        <w:r w:rsidRPr="00854A5F">
          <w:rPr>
            <w:rStyle w:val="Hyperlink"/>
            <w:rFonts w:ascii="Verdana" w:hAnsi="Verdana"/>
            <w:spacing w:val="-3"/>
          </w:rPr>
          <w:t xml:space="preserve">the </w:t>
        </w:r>
        <w:r w:rsidR="0067084F">
          <w:rPr>
            <w:rStyle w:val="Hyperlink"/>
            <w:rFonts w:ascii="Verdana" w:hAnsi="Verdana"/>
            <w:spacing w:val="-3"/>
          </w:rPr>
          <w:t>Finance</w:t>
        </w:r>
        <w:r w:rsidR="0067084F" w:rsidRPr="00854A5F">
          <w:rPr>
            <w:rStyle w:val="Hyperlink"/>
            <w:rFonts w:ascii="Verdana" w:hAnsi="Verdana"/>
            <w:spacing w:val="-3"/>
          </w:rPr>
          <w:t xml:space="preserve"> </w:t>
        </w:r>
        <w:r w:rsidRPr="00854A5F">
          <w:rPr>
            <w:rStyle w:val="Hyperlink"/>
            <w:rFonts w:ascii="Verdana" w:hAnsi="Verdana"/>
            <w:spacing w:val="-3"/>
          </w:rPr>
          <w:t xml:space="preserve">Health and Safety </w:t>
        </w:r>
        <w:r>
          <w:rPr>
            <w:rStyle w:val="Hyperlink"/>
            <w:rFonts w:ascii="Verdana" w:hAnsi="Verdana"/>
            <w:spacing w:val="-3"/>
          </w:rPr>
          <w:t>i</w:t>
        </w:r>
        <w:r w:rsidRPr="00854A5F">
          <w:rPr>
            <w:rStyle w:val="Hyperlink"/>
            <w:rFonts w:ascii="Verdana" w:hAnsi="Verdana"/>
            <w:spacing w:val="-3"/>
          </w:rPr>
          <w:t>ntranet page</w:t>
        </w:r>
      </w:hyperlink>
      <w:r>
        <w:rPr>
          <w:rStyle w:val="Hyperlink"/>
          <w:rFonts w:ascii="Verdana" w:hAnsi="Verdana"/>
          <w:spacing w:val="-3"/>
        </w:rPr>
        <w:t>.</w:t>
      </w:r>
      <w:r w:rsidR="00405171">
        <w:rPr>
          <w:rFonts w:ascii="Verdana" w:hAnsi="Verdana"/>
          <w:spacing w:val="-3"/>
        </w:rPr>
        <w:t xml:space="preserve"> </w:t>
      </w:r>
      <w:r>
        <w:rPr>
          <w:rFonts w:ascii="Verdana" w:hAnsi="Verdana"/>
          <w:spacing w:val="-3"/>
        </w:rPr>
        <w:t xml:space="preserve">This web form outlines all the hazards of working at DSE workstations. Areas of concern are then fed back to the staff member, who then liaises with their Line Manager and/or </w:t>
      </w:r>
      <w:r w:rsidR="002E43F9">
        <w:rPr>
          <w:rFonts w:ascii="Verdana" w:hAnsi="Verdana"/>
          <w:spacing w:val="-3"/>
        </w:rPr>
        <w:t>LSA</w:t>
      </w:r>
    </w:p>
    <w:p w14:paraId="40FD567F" w14:textId="77777777" w:rsidR="00E61EFA" w:rsidRPr="007C22A8" w:rsidRDefault="00E61EFA" w:rsidP="00333084">
      <w:pPr>
        <w:pStyle w:val="NoSpacing"/>
        <w:spacing w:line="276" w:lineRule="auto"/>
        <w:rPr>
          <w:rFonts w:ascii="Verdana" w:hAnsi="Verdana"/>
          <w:color w:val="FF0000"/>
          <w:spacing w:val="-3"/>
        </w:rPr>
      </w:pPr>
    </w:p>
    <w:p w14:paraId="51EC291E" w14:textId="4399A661" w:rsidR="00E61EFA" w:rsidRPr="00515549" w:rsidRDefault="00E61EFA" w:rsidP="00333084">
      <w:pPr>
        <w:pStyle w:val="NoSpacing"/>
        <w:spacing w:line="276" w:lineRule="auto"/>
        <w:rPr>
          <w:rFonts w:ascii="Verdana" w:hAnsi="Verdana"/>
          <w:spacing w:val="-3"/>
        </w:rPr>
      </w:pPr>
      <w:r>
        <w:rPr>
          <w:rFonts w:ascii="Verdana" w:hAnsi="Verdana"/>
          <w:spacing w:val="-3"/>
        </w:rPr>
        <w:t xml:space="preserve">The </w:t>
      </w:r>
      <w:r w:rsidR="0067084F">
        <w:rPr>
          <w:rFonts w:ascii="Verdana" w:hAnsi="Verdana"/>
          <w:spacing w:val="-3"/>
        </w:rPr>
        <w:t xml:space="preserve">LSA and local Finance health and safety champions are </w:t>
      </w:r>
      <w:r>
        <w:rPr>
          <w:rFonts w:ascii="Verdana" w:hAnsi="Verdana"/>
          <w:spacing w:val="-3"/>
        </w:rPr>
        <w:t>trained DSE workstation assessors</w:t>
      </w:r>
      <w:r w:rsidRPr="00515549">
        <w:rPr>
          <w:rFonts w:ascii="Verdana" w:hAnsi="Verdana"/>
          <w:spacing w:val="-3"/>
        </w:rPr>
        <w:t xml:space="preserve"> </w:t>
      </w:r>
      <w:r>
        <w:rPr>
          <w:rFonts w:ascii="Verdana" w:hAnsi="Verdana"/>
          <w:spacing w:val="-3"/>
        </w:rPr>
        <w:t>who can</w:t>
      </w:r>
      <w:r w:rsidRPr="00515549">
        <w:rPr>
          <w:rFonts w:ascii="Verdana" w:hAnsi="Verdana"/>
          <w:spacing w:val="-3"/>
        </w:rPr>
        <w:t xml:space="preserve"> undertake more detailed assessments, where </w:t>
      </w:r>
      <w:r w:rsidR="006016C8">
        <w:rPr>
          <w:rFonts w:ascii="Verdana" w:hAnsi="Verdana"/>
          <w:spacing w:val="-3"/>
        </w:rPr>
        <w:t>this requirement is identified</w:t>
      </w:r>
      <w:r w:rsidRPr="00515549">
        <w:rPr>
          <w:rFonts w:ascii="Verdana" w:hAnsi="Verdana"/>
          <w:spacing w:val="-3"/>
        </w:rPr>
        <w:t xml:space="preserve"> </w:t>
      </w:r>
      <w:r w:rsidR="006016C8">
        <w:rPr>
          <w:rFonts w:ascii="Verdana" w:hAnsi="Verdana"/>
          <w:spacing w:val="-3"/>
        </w:rPr>
        <w:t xml:space="preserve">through a </w:t>
      </w:r>
      <w:r w:rsidRPr="00515549">
        <w:rPr>
          <w:rFonts w:ascii="Verdana" w:hAnsi="Verdana"/>
          <w:spacing w:val="-3"/>
        </w:rPr>
        <w:t xml:space="preserve">self-assessment. </w:t>
      </w:r>
    </w:p>
    <w:p w14:paraId="4754552E" w14:textId="4F5B4688" w:rsidR="00CD5370" w:rsidRPr="00597CAE" w:rsidRDefault="00CD5370" w:rsidP="00CD5370">
      <w:pPr>
        <w:pStyle w:val="pf0"/>
        <w:rPr>
          <w:rFonts w:ascii="Verdana" w:hAnsi="Verdana" w:cs="Arial"/>
          <w:sz w:val="22"/>
          <w:szCs w:val="22"/>
        </w:rPr>
      </w:pPr>
      <w:r w:rsidRPr="00597CAE">
        <w:rPr>
          <w:rFonts w:ascii="Verdana" w:hAnsi="Verdana"/>
          <w:spacing w:val="-3"/>
          <w:sz w:val="22"/>
          <w:szCs w:val="22"/>
        </w:rPr>
        <w:t xml:space="preserve">It is recommended to go to an optician for an eye screening service for computer users.  The cost can be claimed back via expenses but there is a requirement that the expense claim is accompanied by a letter from the optician stating it is for Display Screen Equipment (DSE) use only.  See </w:t>
      </w:r>
      <w:hyperlink r:id="rId32" w:history="1">
        <w:r w:rsidRPr="00597CAE">
          <w:rPr>
            <w:rStyle w:val="cf01"/>
            <w:rFonts w:ascii="Verdana" w:hAnsi="Verdana"/>
            <w:color w:val="0000FF"/>
            <w:sz w:val="22"/>
            <w:szCs w:val="22"/>
            <w:u w:val="single"/>
          </w:rPr>
          <w:t>Health &amp; Safety (The University of Manchester)</w:t>
        </w:r>
      </w:hyperlink>
      <w:r w:rsidRPr="00597CAE">
        <w:rPr>
          <w:rStyle w:val="cf01"/>
          <w:rFonts w:ascii="Verdana" w:hAnsi="Verdana"/>
          <w:sz w:val="22"/>
          <w:szCs w:val="22"/>
        </w:rPr>
        <w:t xml:space="preserve"> </w:t>
      </w:r>
    </w:p>
    <w:p w14:paraId="46E9B0D3" w14:textId="385C5EC7" w:rsidR="00E61EFA" w:rsidRDefault="00405171" w:rsidP="00333084">
      <w:pPr>
        <w:pStyle w:val="NoSpacing"/>
        <w:spacing w:line="276" w:lineRule="auto"/>
        <w:rPr>
          <w:rFonts w:ascii="Verdana" w:hAnsi="Verdana"/>
          <w:spacing w:val="-3"/>
        </w:rPr>
      </w:pPr>
      <w:r>
        <w:rPr>
          <w:rFonts w:ascii="Verdana" w:hAnsi="Verdana"/>
          <w:spacing w:val="-3"/>
        </w:rPr>
        <w:t xml:space="preserve">It is known that some medical conditions may make working with DSE more difficult for some staff and customers and under these circumstances further support can be provided by the </w:t>
      </w:r>
      <w:hyperlink r:id="rId33" w:history="1">
        <w:r w:rsidRPr="009C4609">
          <w:rPr>
            <w:rStyle w:val="Hyperlink"/>
            <w:rFonts w:ascii="Verdana" w:hAnsi="Verdana"/>
            <w:spacing w:val="-3"/>
          </w:rPr>
          <w:t>Disability Advice Support Service</w:t>
        </w:r>
      </w:hyperlink>
      <w:r>
        <w:rPr>
          <w:rFonts w:ascii="Verdana" w:hAnsi="Verdana"/>
          <w:spacing w:val="-3"/>
        </w:rPr>
        <w:t>.</w:t>
      </w:r>
    </w:p>
    <w:p w14:paraId="17E182B1" w14:textId="77777777" w:rsidR="00E61EFA" w:rsidRPr="007C22A8" w:rsidRDefault="00E61EFA" w:rsidP="00333084">
      <w:pPr>
        <w:pStyle w:val="NoSpacing"/>
        <w:spacing w:line="276" w:lineRule="auto"/>
        <w:rPr>
          <w:rFonts w:ascii="Verdana" w:hAnsi="Verdana"/>
          <w:spacing w:val="-3"/>
        </w:rPr>
      </w:pPr>
    </w:p>
    <w:p w14:paraId="415F73ED" w14:textId="63D80A95" w:rsidR="00E61EFA" w:rsidRPr="001722CD" w:rsidRDefault="00E61EFA" w:rsidP="00333084">
      <w:pPr>
        <w:pStyle w:val="NoSpacing"/>
        <w:spacing w:line="276" w:lineRule="auto"/>
        <w:rPr>
          <w:rFonts w:ascii="Verdana" w:hAnsi="Verdana"/>
          <w:color w:val="FF0000"/>
          <w:spacing w:val="-3"/>
        </w:rPr>
      </w:pPr>
      <w:r w:rsidRPr="00C354F8">
        <w:rPr>
          <w:rFonts w:ascii="Verdana" w:hAnsi="Verdana"/>
          <w:spacing w:val="-3"/>
        </w:rPr>
        <w:t xml:space="preserve">Staff, their managers and the </w:t>
      </w:r>
      <w:r w:rsidR="0067084F">
        <w:rPr>
          <w:rFonts w:ascii="Verdana" w:hAnsi="Verdana"/>
          <w:spacing w:val="-3"/>
        </w:rPr>
        <w:t>LSA</w:t>
      </w:r>
      <w:r w:rsidRPr="00C354F8">
        <w:rPr>
          <w:rFonts w:ascii="Verdana" w:hAnsi="Verdana"/>
          <w:spacing w:val="-3"/>
        </w:rPr>
        <w:t xml:space="preserve">, will maintain a record of the assessments completed and the frequency </w:t>
      </w:r>
      <w:r>
        <w:rPr>
          <w:rFonts w:ascii="Verdana" w:hAnsi="Verdana"/>
          <w:spacing w:val="-3"/>
        </w:rPr>
        <w:t xml:space="preserve">with which </w:t>
      </w:r>
      <w:r w:rsidRPr="00C354F8">
        <w:rPr>
          <w:rFonts w:ascii="Verdana" w:hAnsi="Verdana"/>
          <w:spacing w:val="-3"/>
        </w:rPr>
        <w:t>they are undertaken</w:t>
      </w:r>
      <w:r w:rsidRPr="001722CD">
        <w:rPr>
          <w:rFonts w:ascii="Verdana" w:hAnsi="Verdana"/>
          <w:color w:val="FF0000"/>
          <w:spacing w:val="-3"/>
        </w:rPr>
        <w:t xml:space="preserve">. </w:t>
      </w:r>
    </w:p>
    <w:p w14:paraId="05EF2AB6" w14:textId="77777777" w:rsidR="00E61EFA" w:rsidRPr="007C22A8" w:rsidRDefault="00E61EFA" w:rsidP="00333084">
      <w:pPr>
        <w:pStyle w:val="NoSpacing"/>
        <w:spacing w:line="276" w:lineRule="auto"/>
        <w:rPr>
          <w:rFonts w:ascii="Verdana" w:hAnsi="Verdana"/>
          <w:spacing w:val="-3"/>
        </w:rPr>
      </w:pPr>
    </w:p>
    <w:p w14:paraId="434632E7" w14:textId="000F69F0" w:rsidR="00E61EFA" w:rsidRPr="008C7675" w:rsidRDefault="00E61EFA" w:rsidP="00333084">
      <w:pPr>
        <w:pStyle w:val="Heading2"/>
        <w:keepNext/>
        <w:spacing w:line="276" w:lineRule="auto"/>
        <w:rPr>
          <w:rFonts w:ascii="Verdana" w:hAnsi="Verdana"/>
        </w:rPr>
      </w:pPr>
      <w:bookmarkStart w:id="30" w:name="_Toc213316036"/>
      <w:r w:rsidRPr="008C7675">
        <w:rPr>
          <w:rFonts w:ascii="Verdana" w:hAnsi="Verdana"/>
        </w:rPr>
        <w:t>6.1</w:t>
      </w:r>
      <w:r w:rsidR="00234637">
        <w:rPr>
          <w:rFonts w:ascii="Verdana" w:hAnsi="Verdana"/>
        </w:rPr>
        <w:t>6</w:t>
      </w:r>
      <w:r w:rsidRPr="008C7675">
        <w:rPr>
          <w:rFonts w:ascii="Verdana" w:hAnsi="Verdana"/>
        </w:rPr>
        <w:t xml:space="preserve"> Electrical Safety</w:t>
      </w:r>
      <w:bookmarkEnd w:id="30"/>
    </w:p>
    <w:p w14:paraId="771B96E4" w14:textId="77777777" w:rsidR="00E61EFA" w:rsidRPr="007C22A8" w:rsidRDefault="00E61EFA" w:rsidP="00333084">
      <w:pPr>
        <w:pStyle w:val="NoSpacing"/>
        <w:spacing w:line="276" w:lineRule="auto"/>
        <w:rPr>
          <w:rFonts w:ascii="Verdana" w:hAnsi="Verdana"/>
        </w:rPr>
      </w:pPr>
    </w:p>
    <w:p w14:paraId="787893E6" w14:textId="3CBA87C9" w:rsidR="00E61EFA" w:rsidRPr="007C22A8" w:rsidRDefault="00E61EFA" w:rsidP="00333084">
      <w:pPr>
        <w:pStyle w:val="NoSpacing"/>
        <w:spacing w:line="276" w:lineRule="auto"/>
        <w:rPr>
          <w:rFonts w:ascii="Verdana" w:hAnsi="Verdana"/>
          <w:spacing w:val="-3"/>
        </w:rPr>
      </w:pPr>
      <w:r w:rsidRPr="007C22A8">
        <w:rPr>
          <w:rFonts w:ascii="Verdana" w:hAnsi="Verdana"/>
          <w:spacing w:val="-3"/>
        </w:rPr>
        <w:t>P</w:t>
      </w:r>
      <w:r>
        <w:rPr>
          <w:rFonts w:ascii="Verdana" w:hAnsi="Verdana"/>
          <w:spacing w:val="-3"/>
        </w:rPr>
        <w:t xml:space="preserve">ortable </w:t>
      </w:r>
      <w:r w:rsidRPr="007C22A8">
        <w:rPr>
          <w:rFonts w:ascii="Verdana" w:hAnsi="Verdana"/>
          <w:spacing w:val="-3"/>
        </w:rPr>
        <w:t>A</w:t>
      </w:r>
      <w:r>
        <w:rPr>
          <w:rFonts w:ascii="Verdana" w:hAnsi="Verdana"/>
          <w:spacing w:val="-3"/>
        </w:rPr>
        <w:t xml:space="preserve">ppliance </w:t>
      </w:r>
      <w:r w:rsidRPr="007C22A8">
        <w:rPr>
          <w:rFonts w:ascii="Verdana" w:hAnsi="Verdana"/>
          <w:spacing w:val="-3"/>
        </w:rPr>
        <w:t>Testing is organi</w:t>
      </w:r>
      <w:r>
        <w:rPr>
          <w:rFonts w:ascii="Verdana" w:hAnsi="Verdana"/>
          <w:spacing w:val="-3"/>
        </w:rPr>
        <w:t xml:space="preserve">sed by </w:t>
      </w:r>
      <w:r w:rsidR="0067084F">
        <w:rPr>
          <w:rFonts w:ascii="Verdana" w:hAnsi="Verdana"/>
          <w:spacing w:val="-3"/>
        </w:rPr>
        <w:t xml:space="preserve">Estates and Facilities for the relevant buildings in which the Finance Directorate has offices </w:t>
      </w:r>
      <w:r w:rsidR="006016C8">
        <w:rPr>
          <w:rFonts w:ascii="Verdana" w:hAnsi="Verdana"/>
          <w:spacing w:val="-3"/>
        </w:rPr>
        <w:t>and occurs once a year</w:t>
      </w:r>
      <w:r w:rsidRPr="007C22A8">
        <w:rPr>
          <w:rFonts w:ascii="Verdana" w:hAnsi="Verdana"/>
          <w:spacing w:val="-3"/>
        </w:rPr>
        <w:t>.</w:t>
      </w:r>
    </w:p>
    <w:p w14:paraId="44CECE1F" w14:textId="77777777" w:rsidR="00E61EFA" w:rsidRPr="007C22A8" w:rsidRDefault="00E61EFA" w:rsidP="00333084">
      <w:pPr>
        <w:pStyle w:val="NoSpacing"/>
        <w:spacing w:line="276" w:lineRule="auto"/>
        <w:rPr>
          <w:rFonts w:ascii="Verdana" w:hAnsi="Verdana"/>
          <w:spacing w:val="-3"/>
        </w:rPr>
      </w:pPr>
    </w:p>
    <w:p w14:paraId="4CC666EF" w14:textId="77777777" w:rsidR="00E61EFA" w:rsidRPr="007C22A8" w:rsidRDefault="00E61EFA" w:rsidP="00333084">
      <w:pPr>
        <w:pStyle w:val="NoSpacing"/>
        <w:spacing w:line="276" w:lineRule="auto"/>
        <w:rPr>
          <w:rFonts w:ascii="Verdana" w:hAnsi="Verdana"/>
          <w:spacing w:val="-3"/>
        </w:rPr>
      </w:pPr>
      <w:r>
        <w:rPr>
          <w:rFonts w:ascii="Verdana" w:hAnsi="Verdana"/>
          <w:spacing w:val="-3"/>
        </w:rPr>
        <w:t>S</w:t>
      </w:r>
      <w:r w:rsidRPr="007C22A8">
        <w:rPr>
          <w:rFonts w:ascii="Verdana" w:hAnsi="Verdana"/>
          <w:spacing w:val="-3"/>
        </w:rPr>
        <w:t xml:space="preserve">taff should only use portable equipment </w:t>
      </w:r>
      <w:r>
        <w:rPr>
          <w:rFonts w:ascii="Verdana" w:hAnsi="Verdana"/>
          <w:spacing w:val="-3"/>
        </w:rPr>
        <w:t>which bears</w:t>
      </w:r>
      <w:r w:rsidRPr="007C22A8">
        <w:rPr>
          <w:rFonts w:ascii="Verdana" w:hAnsi="Verdana"/>
          <w:spacing w:val="-3"/>
        </w:rPr>
        <w:t xml:space="preserve"> a current test label</w:t>
      </w:r>
      <w:r>
        <w:rPr>
          <w:rFonts w:ascii="Verdana" w:hAnsi="Verdana"/>
          <w:spacing w:val="-3"/>
        </w:rPr>
        <w:t xml:space="preserve"> unless the equipment is newly purchased and less than one year old</w:t>
      </w:r>
      <w:r w:rsidRPr="007C22A8">
        <w:rPr>
          <w:rFonts w:ascii="Verdana" w:hAnsi="Verdana"/>
          <w:spacing w:val="-3"/>
        </w:rPr>
        <w:t>.</w:t>
      </w:r>
    </w:p>
    <w:p w14:paraId="7267B956" w14:textId="77777777" w:rsidR="00E61EFA" w:rsidRPr="007C22A8" w:rsidRDefault="00E61EFA" w:rsidP="00333084">
      <w:pPr>
        <w:pStyle w:val="NoSpacing"/>
        <w:spacing w:line="276" w:lineRule="auto"/>
        <w:rPr>
          <w:rFonts w:ascii="Verdana" w:hAnsi="Verdana"/>
          <w:spacing w:val="-3"/>
        </w:rPr>
      </w:pPr>
    </w:p>
    <w:p w14:paraId="103E0245" w14:textId="764EB0E3" w:rsidR="00E61EFA" w:rsidRDefault="00E61EFA" w:rsidP="00333084">
      <w:pPr>
        <w:pStyle w:val="NoSpacing"/>
        <w:spacing w:line="276" w:lineRule="auto"/>
        <w:rPr>
          <w:rFonts w:ascii="Verdana" w:hAnsi="Verdana"/>
          <w:spacing w:val="-3"/>
        </w:rPr>
      </w:pPr>
      <w:r w:rsidRPr="007C22A8">
        <w:rPr>
          <w:rFonts w:ascii="Verdana" w:hAnsi="Verdana"/>
          <w:spacing w:val="-3"/>
        </w:rPr>
        <w:t xml:space="preserve">Staff may not use their own equipment unless permission has been granted by their </w:t>
      </w:r>
      <w:r>
        <w:rPr>
          <w:rFonts w:ascii="Verdana" w:hAnsi="Verdana"/>
          <w:spacing w:val="-3"/>
        </w:rPr>
        <w:t>m</w:t>
      </w:r>
      <w:r w:rsidRPr="007C22A8">
        <w:rPr>
          <w:rFonts w:ascii="Verdana" w:hAnsi="Verdana"/>
          <w:spacing w:val="-3"/>
        </w:rPr>
        <w:t xml:space="preserve">anager </w:t>
      </w:r>
      <w:r>
        <w:rPr>
          <w:rFonts w:ascii="Verdana" w:hAnsi="Verdana"/>
          <w:spacing w:val="-3"/>
        </w:rPr>
        <w:t>or</w:t>
      </w:r>
      <w:r w:rsidRPr="007C22A8">
        <w:rPr>
          <w:rFonts w:ascii="Verdana" w:hAnsi="Verdana"/>
          <w:spacing w:val="-3"/>
        </w:rPr>
        <w:t xml:space="preserve"> </w:t>
      </w:r>
      <w:r>
        <w:rPr>
          <w:rFonts w:ascii="Verdana" w:hAnsi="Verdana"/>
          <w:spacing w:val="-3"/>
        </w:rPr>
        <w:t>s</w:t>
      </w:r>
      <w:r w:rsidRPr="007C22A8">
        <w:rPr>
          <w:rFonts w:ascii="Verdana" w:hAnsi="Verdana"/>
          <w:spacing w:val="-3"/>
        </w:rPr>
        <w:t xml:space="preserve">upervisor. Personally owned items must be inspected and tested as if they were </w:t>
      </w:r>
      <w:r w:rsidR="00912CE7">
        <w:rPr>
          <w:rFonts w:ascii="Verdana" w:hAnsi="Verdana"/>
          <w:spacing w:val="-3"/>
        </w:rPr>
        <w:t>University</w:t>
      </w:r>
      <w:r w:rsidR="00912CE7" w:rsidRPr="007C22A8">
        <w:rPr>
          <w:rFonts w:ascii="Verdana" w:hAnsi="Verdana"/>
          <w:spacing w:val="-3"/>
        </w:rPr>
        <w:t xml:space="preserve"> </w:t>
      </w:r>
      <w:r w:rsidRPr="007C22A8">
        <w:rPr>
          <w:rFonts w:ascii="Verdana" w:hAnsi="Verdana"/>
          <w:spacing w:val="-3"/>
        </w:rPr>
        <w:t>property.</w:t>
      </w:r>
    </w:p>
    <w:p w14:paraId="5EE7D909" w14:textId="77777777" w:rsidR="00CE4BF9" w:rsidRPr="007C22A8" w:rsidRDefault="00CE4BF9" w:rsidP="00333084">
      <w:pPr>
        <w:pStyle w:val="NoSpacing"/>
        <w:spacing w:line="276" w:lineRule="auto"/>
        <w:rPr>
          <w:rFonts w:ascii="Verdana" w:hAnsi="Verdana"/>
          <w:spacing w:val="-3"/>
        </w:rPr>
      </w:pPr>
    </w:p>
    <w:p w14:paraId="6448589D" w14:textId="5DADFCA2" w:rsidR="00E61EFA" w:rsidRPr="007C22A8" w:rsidRDefault="00881BF6" w:rsidP="00D92C6B">
      <w:pPr>
        <w:pStyle w:val="pf0"/>
        <w:spacing w:before="0" w:beforeAutospacing="0" w:after="0" w:afterAutospacing="0" w:line="276" w:lineRule="auto"/>
      </w:pPr>
      <w:r w:rsidRPr="00597CAE">
        <w:rPr>
          <w:rFonts w:ascii="Verdana" w:hAnsi="Verdana"/>
          <w:spacing w:val="-3"/>
          <w:sz w:val="22"/>
          <w:szCs w:val="22"/>
        </w:rPr>
        <w:t>Only approved s</w:t>
      </w:r>
      <w:r w:rsidR="00E61EFA" w:rsidRPr="00597CAE">
        <w:rPr>
          <w:rFonts w:ascii="Verdana" w:hAnsi="Verdana"/>
          <w:spacing w:val="-3"/>
          <w:sz w:val="22"/>
          <w:szCs w:val="22"/>
        </w:rPr>
        <w:t>upplementary heaters</w:t>
      </w:r>
      <w:r w:rsidRPr="00597CAE">
        <w:rPr>
          <w:rFonts w:ascii="Verdana" w:hAnsi="Verdana"/>
          <w:spacing w:val="-3"/>
          <w:sz w:val="22"/>
          <w:szCs w:val="22"/>
        </w:rPr>
        <w:t xml:space="preserve"> may be used.  These</w:t>
      </w:r>
      <w:r w:rsidR="00E61EFA" w:rsidRPr="00597CAE">
        <w:rPr>
          <w:rFonts w:ascii="Verdana" w:hAnsi="Verdana"/>
          <w:spacing w:val="-3"/>
          <w:sz w:val="22"/>
          <w:szCs w:val="22"/>
        </w:rPr>
        <w:t xml:space="preserve"> should be positioned with care and must be switched off after work in the evening and at weekends.</w:t>
      </w:r>
      <w:r w:rsidRPr="00597CAE">
        <w:rPr>
          <w:rFonts w:ascii="Verdana" w:hAnsi="Verdana"/>
          <w:spacing w:val="-3"/>
          <w:sz w:val="22"/>
          <w:szCs w:val="22"/>
        </w:rPr>
        <w:t xml:space="preserve">  See </w:t>
      </w:r>
      <w:hyperlink r:id="rId34" w:history="1">
        <w:r w:rsidRPr="00597CAE">
          <w:rPr>
            <w:rStyle w:val="cf01"/>
            <w:rFonts w:ascii="Verdana" w:hAnsi="Verdana"/>
            <w:color w:val="0000FF"/>
            <w:sz w:val="22"/>
            <w:szCs w:val="22"/>
            <w:u w:val="single"/>
          </w:rPr>
          <w:t>Maintenance of electrical equipment by Schools/Directorates - Guidance on the (The University of Manchester)</w:t>
        </w:r>
      </w:hyperlink>
      <w:r w:rsidR="00CE4BF9">
        <w:rPr>
          <w:rStyle w:val="cf01"/>
          <w:rFonts w:ascii="Verdana" w:hAnsi="Verdana"/>
          <w:sz w:val="22"/>
          <w:szCs w:val="22"/>
        </w:rPr>
        <w:t>.</w:t>
      </w:r>
    </w:p>
    <w:p w14:paraId="467C73B3" w14:textId="77777777" w:rsidR="00E61EFA" w:rsidRPr="007C22A8" w:rsidRDefault="00E61EFA" w:rsidP="00333084">
      <w:pPr>
        <w:pStyle w:val="NoSpacing"/>
        <w:spacing w:line="276" w:lineRule="auto"/>
        <w:rPr>
          <w:rFonts w:ascii="Verdana" w:hAnsi="Verdana"/>
          <w:spacing w:val="-3"/>
        </w:rPr>
      </w:pPr>
    </w:p>
    <w:p w14:paraId="2F6F6CC0" w14:textId="24227483" w:rsidR="00E61EFA" w:rsidRPr="007C22A8" w:rsidRDefault="00E61EFA" w:rsidP="00333084">
      <w:pPr>
        <w:pStyle w:val="NoSpacing"/>
        <w:spacing w:line="276" w:lineRule="auto"/>
        <w:rPr>
          <w:rFonts w:ascii="Verdana" w:hAnsi="Verdana"/>
          <w:spacing w:val="-3"/>
        </w:rPr>
      </w:pPr>
      <w:r w:rsidRPr="007C22A8">
        <w:rPr>
          <w:rFonts w:ascii="Verdana" w:hAnsi="Verdana"/>
          <w:spacing w:val="-3"/>
        </w:rPr>
        <w:t>Managers</w:t>
      </w:r>
      <w:r>
        <w:rPr>
          <w:rFonts w:ascii="Verdana" w:hAnsi="Verdana"/>
          <w:spacing w:val="-3"/>
        </w:rPr>
        <w:t xml:space="preserve"> or</w:t>
      </w:r>
      <w:r w:rsidRPr="007C22A8">
        <w:rPr>
          <w:rFonts w:ascii="Verdana" w:hAnsi="Verdana"/>
          <w:spacing w:val="-3"/>
        </w:rPr>
        <w:t xml:space="preserve"> </w:t>
      </w:r>
      <w:r>
        <w:rPr>
          <w:rFonts w:ascii="Verdana" w:hAnsi="Verdana"/>
          <w:spacing w:val="-3"/>
        </w:rPr>
        <w:t>s</w:t>
      </w:r>
      <w:r w:rsidRPr="007C22A8">
        <w:rPr>
          <w:rFonts w:ascii="Verdana" w:hAnsi="Verdana"/>
          <w:spacing w:val="-3"/>
        </w:rPr>
        <w:t>upervisors</w:t>
      </w:r>
      <w:r>
        <w:rPr>
          <w:rFonts w:ascii="Verdana" w:hAnsi="Verdana"/>
          <w:spacing w:val="-3"/>
        </w:rPr>
        <w:t>,</w:t>
      </w:r>
      <w:r w:rsidRPr="007C22A8">
        <w:rPr>
          <w:rFonts w:ascii="Verdana" w:hAnsi="Verdana"/>
          <w:spacing w:val="-3"/>
        </w:rPr>
        <w:t xml:space="preserve"> or their nominees</w:t>
      </w:r>
      <w:r>
        <w:rPr>
          <w:rFonts w:ascii="Verdana" w:hAnsi="Verdana"/>
          <w:spacing w:val="-3"/>
        </w:rPr>
        <w:t>,</w:t>
      </w:r>
      <w:r w:rsidRPr="007C22A8">
        <w:rPr>
          <w:rFonts w:ascii="Verdana" w:hAnsi="Verdana"/>
          <w:spacing w:val="-3"/>
        </w:rPr>
        <w:t xml:space="preserve"> should check equipment prior to use</w:t>
      </w:r>
      <w:r>
        <w:rPr>
          <w:rFonts w:ascii="Verdana" w:hAnsi="Verdana"/>
          <w:spacing w:val="-3"/>
        </w:rPr>
        <w:t>,</w:t>
      </w:r>
      <w:r w:rsidRPr="007C22A8">
        <w:rPr>
          <w:rFonts w:ascii="Verdana" w:hAnsi="Verdana"/>
          <w:spacing w:val="-3"/>
        </w:rPr>
        <w:t xml:space="preserve"> for damaged cables or plugs, exposed wires and signs of overheating.</w:t>
      </w:r>
    </w:p>
    <w:p w14:paraId="60ABC99B" w14:textId="77777777" w:rsidR="00E61EFA" w:rsidRPr="007C22A8" w:rsidRDefault="00E61EFA" w:rsidP="00333084">
      <w:pPr>
        <w:pStyle w:val="NoSpacing"/>
        <w:spacing w:line="276" w:lineRule="auto"/>
        <w:rPr>
          <w:rFonts w:ascii="Verdana" w:hAnsi="Verdana"/>
          <w:spacing w:val="-3"/>
        </w:rPr>
      </w:pPr>
    </w:p>
    <w:p w14:paraId="77004CE2" w14:textId="0DFC0F80" w:rsidR="00E61EFA" w:rsidRPr="007C22A8" w:rsidRDefault="00E61EFA" w:rsidP="00333084">
      <w:pPr>
        <w:pStyle w:val="NoSpacing"/>
        <w:spacing w:line="276" w:lineRule="auto"/>
        <w:rPr>
          <w:rFonts w:ascii="Verdana" w:hAnsi="Verdana"/>
          <w:spacing w:val="-3"/>
        </w:rPr>
      </w:pPr>
      <w:r w:rsidRPr="007C22A8">
        <w:rPr>
          <w:rFonts w:ascii="Verdana" w:hAnsi="Verdana"/>
          <w:spacing w:val="-3"/>
        </w:rPr>
        <w:t xml:space="preserve">No attempt must be made to repair or alter equipment unless </w:t>
      </w:r>
      <w:r>
        <w:rPr>
          <w:rFonts w:ascii="Verdana" w:hAnsi="Verdana"/>
          <w:spacing w:val="-3"/>
        </w:rPr>
        <w:t xml:space="preserve">the member of staff is </w:t>
      </w:r>
      <w:r w:rsidRPr="007C22A8">
        <w:rPr>
          <w:rFonts w:ascii="Verdana" w:hAnsi="Verdana"/>
          <w:spacing w:val="-3"/>
        </w:rPr>
        <w:t>authorised to do so.</w:t>
      </w:r>
      <w:r w:rsidR="0037594D">
        <w:rPr>
          <w:rFonts w:ascii="Verdana" w:hAnsi="Verdana"/>
          <w:spacing w:val="-3"/>
        </w:rPr>
        <w:t xml:space="preserve"> </w:t>
      </w:r>
      <w:r w:rsidR="002E43F9">
        <w:rPr>
          <w:rFonts w:ascii="Verdana" w:hAnsi="Verdana"/>
          <w:spacing w:val="-3"/>
        </w:rPr>
        <w:t xml:space="preserve"> </w:t>
      </w:r>
      <w:r w:rsidRPr="007C22A8">
        <w:rPr>
          <w:rFonts w:ascii="Verdana" w:hAnsi="Verdana"/>
          <w:spacing w:val="-3"/>
        </w:rPr>
        <w:t>Equipment which is damaged or defective must not be used.</w:t>
      </w:r>
      <w:r w:rsidR="0037594D">
        <w:rPr>
          <w:rFonts w:ascii="Verdana" w:hAnsi="Verdana"/>
          <w:spacing w:val="-3"/>
        </w:rPr>
        <w:t xml:space="preserve"> </w:t>
      </w:r>
      <w:r w:rsidRPr="007C22A8">
        <w:rPr>
          <w:rFonts w:ascii="Verdana" w:hAnsi="Verdana"/>
          <w:spacing w:val="-3"/>
        </w:rPr>
        <w:t xml:space="preserve">Any such item must be labelled </w:t>
      </w:r>
      <w:r w:rsidR="001717B9">
        <w:rPr>
          <w:rFonts w:ascii="Verdana" w:hAnsi="Verdana"/>
          <w:spacing w:val="-3"/>
        </w:rPr>
        <w:t>‘</w:t>
      </w:r>
      <w:r w:rsidR="005909CB">
        <w:rPr>
          <w:rFonts w:ascii="Verdana" w:hAnsi="Verdana"/>
          <w:spacing w:val="-3"/>
        </w:rPr>
        <w:t>o</w:t>
      </w:r>
      <w:r w:rsidRPr="007C22A8">
        <w:rPr>
          <w:rFonts w:ascii="Verdana" w:hAnsi="Verdana"/>
          <w:spacing w:val="-3"/>
        </w:rPr>
        <w:t>ut of order</w:t>
      </w:r>
      <w:r w:rsidR="001717B9">
        <w:rPr>
          <w:rFonts w:ascii="Verdana" w:hAnsi="Verdana"/>
          <w:spacing w:val="-3"/>
        </w:rPr>
        <w:t>’</w:t>
      </w:r>
      <w:r w:rsidRPr="007C22A8">
        <w:rPr>
          <w:rFonts w:ascii="Verdana" w:hAnsi="Verdana"/>
          <w:spacing w:val="-3"/>
        </w:rPr>
        <w:t xml:space="preserve"> and reported to the relevant </w:t>
      </w:r>
      <w:r>
        <w:rPr>
          <w:rFonts w:ascii="Verdana" w:hAnsi="Verdana"/>
          <w:spacing w:val="-3"/>
        </w:rPr>
        <w:t>m</w:t>
      </w:r>
      <w:r w:rsidRPr="007C22A8">
        <w:rPr>
          <w:rFonts w:ascii="Verdana" w:hAnsi="Verdana"/>
          <w:spacing w:val="-3"/>
        </w:rPr>
        <w:t>anager</w:t>
      </w:r>
      <w:r>
        <w:rPr>
          <w:rFonts w:ascii="Verdana" w:hAnsi="Verdana"/>
          <w:spacing w:val="-3"/>
        </w:rPr>
        <w:t xml:space="preserve"> or</w:t>
      </w:r>
      <w:r w:rsidRPr="007C22A8">
        <w:rPr>
          <w:rFonts w:ascii="Verdana" w:hAnsi="Verdana"/>
          <w:spacing w:val="-3"/>
        </w:rPr>
        <w:t xml:space="preserve"> </w:t>
      </w:r>
      <w:r>
        <w:rPr>
          <w:rFonts w:ascii="Verdana" w:hAnsi="Verdana"/>
          <w:spacing w:val="-3"/>
        </w:rPr>
        <w:t>s</w:t>
      </w:r>
      <w:r w:rsidRPr="007C22A8">
        <w:rPr>
          <w:rFonts w:ascii="Verdana" w:hAnsi="Verdana"/>
          <w:spacing w:val="-3"/>
        </w:rPr>
        <w:t>upervisor</w:t>
      </w:r>
      <w:r>
        <w:rPr>
          <w:rFonts w:ascii="Verdana" w:hAnsi="Verdana"/>
          <w:spacing w:val="-3"/>
        </w:rPr>
        <w:t>.</w:t>
      </w:r>
    </w:p>
    <w:p w14:paraId="61926D6A" w14:textId="77777777" w:rsidR="00E61EFA" w:rsidRPr="007C22A8" w:rsidRDefault="00E61EFA" w:rsidP="00333084">
      <w:pPr>
        <w:pStyle w:val="NoSpacing"/>
        <w:spacing w:line="276" w:lineRule="auto"/>
        <w:rPr>
          <w:rFonts w:ascii="Verdana" w:hAnsi="Verdana"/>
        </w:rPr>
      </w:pPr>
    </w:p>
    <w:p w14:paraId="497C6A54" w14:textId="518FE58C" w:rsidR="00E61EFA" w:rsidRDefault="00E61EFA" w:rsidP="00333084">
      <w:pPr>
        <w:pStyle w:val="NoSpacing"/>
        <w:spacing w:line="276" w:lineRule="auto"/>
        <w:rPr>
          <w:rFonts w:ascii="Verdana" w:hAnsi="Verdana"/>
        </w:rPr>
      </w:pPr>
      <w:r w:rsidRPr="007C22A8">
        <w:rPr>
          <w:rFonts w:ascii="Verdana" w:hAnsi="Verdana"/>
        </w:rPr>
        <w:t xml:space="preserve">Any non-portable equipment installed in </w:t>
      </w:r>
      <w:r w:rsidR="00912CE7">
        <w:rPr>
          <w:rFonts w:ascii="Verdana" w:hAnsi="Verdana"/>
        </w:rPr>
        <w:t>Finance Directorate offices</w:t>
      </w:r>
      <w:r w:rsidRPr="007C22A8">
        <w:rPr>
          <w:rFonts w:ascii="Verdana" w:hAnsi="Verdana"/>
        </w:rPr>
        <w:t xml:space="preserve"> should be fitted with appropriate electrical safety features and should be checked regularly for safety</w:t>
      </w:r>
      <w:r>
        <w:rPr>
          <w:rFonts w:ascii="Verdana" w:hAnsi="Verdana"/>
        </w:rPr>
        <w:t>,</w:t>
      </w:r>
      <w:r w:rsidRPr="007C22A8">
        <w:rPr>
          <w:rFonts w:ascii="Verdana" w:hAnsi="Verdana"/>
        </w:rPr>
        <w:t xml:space="preserve"> as part of maintenance agreements and routine checks. Any concerns about safety should be reported </w:t>
      </w:r>
      <w:r>
        <w:rPr>
          <w:rFonts w:ascii="Verdana" w:hAnsi="Verdana"/>
        </w:rPr>
        <w:t>to the relevant manager or supervisor.</w:t>
      </w:r>
    </w:p>
    <w:p w14:paraId="6903110F" w14:textId="77777777" w:rsidR="00B31B5A" w:rsidRDefault="00B31B5A" w:rsidP="00333084">
      <w:pPr>
        <w:pStyle w:val="NoSpacing"/>
        <w:spacing w:line="276" w:lineRule="auto"/>
        <w:rPr>
          <w:rFonts w:ascii="Verdana" w:hAnsi="Verdana"/>
        </w:rPr>
      </w:pPr>
    </w:p>
    <w:p w14:paraId="6871145F" w14:textId="62F6E626" w:rsidR="00B31B5A" w:rsidRPr="007C22A8" w:rsidRDefault="00B31B5A" w:rsidP="00333084">
      <w:pPr>
        <w:pStyle w:val="NoSpacing"/>
        <w:spacing w:line="276" w:lineRule="auto"/>
        <w:rPr>
          <w:rFonts w:ascii="Verdana" w:hAnsi="Verdana"/>
        </w:rPr>
      </w:pPr>
      <w:r>
        <w:rPr>
          <w:rFonts w:ascii="Verdana" w:hAnsi="Verdana"/>
        </w:rPr>
        <w:t>All identified Fire Doors must be kept closed.</w:t>
      </w:r>
    </w:p>
    <w:p w14:paraId="4507E4CB" w14:textId="77777777" w:rsidR="00E61EFA" w:rsidRPr="007C22A8" w:rsidRDefault="00E61EFA" w:rsidP="00333084">
      <w:pPr>
        <w:pStyle w:val="NoSpacing"/>
        <w:spacing w:line="276" w:lineRule="auto"/>
        <w:rPr>
          <w:rFonts w:ascii="Verdana" w:hAnsi="Verdana"/>
        </w:rPr>
      </w:pPr>
    </w:p>
    <w:p w14:paraId="6E7E6F51" w14:textId="0377A568" w:rsidR="00CB45AB" w:rsidRPr="008C7675" w:rsidRDefault="00CB45AB" w:rsidP="00CB45AB">
      <w:pPr>
        <w:pStyle w:val="Heading2"/>
        <w:keepNext/>
        <w:spacing w:line="276" w:lineRule="auto"/>
        <w:rPr>
          <w:rFonts w:ascii="Verdana" w:hAnsi="Verdana"/>
        </w:rPr>
      </w:pPr>
      <w:bookmarkStart w:id="31" w:name="_Toc213316037"/>
      <w:r>
        <w:rPr>
          <w:rFonts w:ascii="Verdana" w:hAnsi="Verdana"/>
        </w:rPr>
        <w:t>6.1</w:t>
      </w:r>
      <w:r w:rsidR="00881BF6">
        <w:rPr>
          <w:rFonts w:ascii="Verdana" w:hAnsi="Verdana"/>
        </w:rPr>
        <w:t>7</w:t>
      </w:r>
      <w:r>
        <w:rPr>
          <w:rFonts w:ascii="Verdana" w:hAnsi="Verdana"/>
        </w:rPr>
        <w:t xml:space="preserve"> </w:t>
      </w:r>
      <w:r w:rsidRPr="008C7675">
        <w:rPr>
          <w:rFonts w:ascii="Verdana" w:hAnsi="Verdana"/>
        </w:rPr>
        <w:t>Travelling for Work</w:t>
      </w:r>
      <w:bookmarkEnd w:id="31"/>
    </w:p>
    <w:p w14:paraId="038171D6" w14:textId="77777777" w:rsidR="00CB45AB" w:rsidRDefault="00CB45AB" w:rsidP="00CB45AB">
      <w:pPr>
        <w:pStyle w:val="NoSpacing"/>
        <w:spacing w:line="276" w:lineRule="auto"/>
        <w:rPr>
          <w:rFonts w:ascii="Verdana" w:hAnsi="Verdana"/>
        </w:rPr>
      </w:pPr>
    </w:p>
    <w:p w14:paraId="17F8D884" w14:textId="4DAF8326" w:rsidR="00CB45AB" w:rsidRPr="009B4ED5" w:rsidRDefault="00912CE7" w:rsidP="00CB45AB">
      <w:pPr>
        <w:pStyle w:val="NoSpacing"/>
        <w:spacing w:line="276" w:lineRule="auto"/>
        <w:rPr>
          <w:rFonts w:ascii="Verdana" w:hAnsi="Verdana"/>
        </w:rPr>
      </w:pPr>
      <w:r>
        <w:rPr>
          <w:rFonts w:ascii="Verdana" w:hAnsi="Verdana"/>
        </w:rPr>
        <w:t xml:space="preserve">Finance Directorate </w:t>
      </w:r>
      <w:r w:rsidR="00CB45AB">
        <w:rPr>
          <w:rFonts w:ascii="Verdana" w:hAnsi="Verdana"/>
        </w:rPr>
        <w:t>staff may</w:t>
      </w:r>
      <w:r w:rsidR="00CB45AB" w:rsidRPr="009B4ED5">
        <w:rPr>
          <w:rFonts w:ascii="Verdana" w:hAnsi="Verdana"/>
        </w:rPr>
        <w:t xml:space="preserve"> have to undertake travel as part of their work. This can be for a variety of work-related reasons and can either be within the UK or abroad.</w:t>
      </w:r>
    </w:p>
    <w:p w14:paraId="4096F527" w14:textId="77777777" w:rsidR="00CB45AB" w:rsidRPr="009B4ED5" w:rsidRDefault="00CB45AB" w:rsidP="00CB45AB">
      <w:pPr>
        <w:pStyle w:val="NoSpacing"/>
        <w:spacing w:line="276" w:lineRule="auto"/>
        <w:rPr>
          <w:rFonts w:ascii="Verdana" w:hAnsi="Verdana"/>
        </w:rPr>
      </w:pPr>
    </w:p>
    <w:p w14:paraId="7A47B1A8" w14:textId="61471754" w:rsidR="00CB45AB" w:rsidRPr="009B4ED5" w:rsidRDefault="00CB45AB" w:rsidP="00CB45AB">
      <w:pPr>
        <w:pStyle w:val="NoSpacing"/>
        <w:spacing w:line="276" w:lineRule="auto"/>
        <w:rPr>
          <w:rFonts w:ascii="Verdana" w:hAnsi="Verdana"/>
        </w:rPr>
      </w:pPr>
      <w:r w:rsidRPr="009B4ED5">
        <w:rPr>
          <w:rFonts w:ascii="Verdana" w:hAnsi="Verdana"/>
        </w:rPr>
        <w:t>All</w:t>
      </w:r>
      <w:r w:rsidR="00912CE7">
        <w:rPr>
          <w:rFonts w:ascii="Verdana" w:hAnsi="Verdana"/>
        </w:rPr>
        <w:t xml:space="preserve"> Finance Directorate</w:t>
      </w:r>
      <w:r w:rsidRPr="009B4ED5">
        <w:rPr>
          <w:rFonts w:ascii="Verdana" w:hAnsi="Verdana"/>
        </w:rPr>
        <w:t xml:space="preserve"> staff must seek their Line Manager</w:t>
      </w:r>
      <w:r>
        <w:rPr>
          <w:rFonts w:ascii="Verdana" w:hAnsi="Verdana"/>
        </w:rPr>
        <w:t>’</w:t>
      </w:r>
      <w:r w:rsidRPr="009B4ED5">
        <w:rPr>
          <w:rFonts w:ascii="Verdana" w:hAnsi="Verdana"/>
        </w:rPr>
        <w:t>s permission to undertake any travel and ensure that they have completed the relevant paperwork in a timely manner.</w:t>
      </w:r>
    </w:p>
    <w:p w14:paraId="2B7767BA" w14:textId="77777777" w:rsidR="00CB45AB" w:rsidRPr="009B4ED5" w:rsidRDefault="00CB45AB" w:rsidP="00CB45AB">
      <w:pPr>
        <w:pStyle w:val="NoSpacing"/>
        <w:spacing w:line="276" w:lineRule="auto"/>
        <w:rPr>
          <w:rFonts w:ascii="Verdana" w:hAnsi="Verdana"/>
        </w:rPr>
      </w:pPr>
    </w:p>
    <w:p w14:paraId="1ED3216A" w14:textId="2FC281D1" w:rsidR="00CB45AB" w:rsidRPr="009B4ED5" w:rsidRDefault="00CB45AB" w:rsidP="00CB45AB">
      <w:pPr>
        <w:pStyle w:val="NoSpacing"/>
        <w:spacing w:line="276" w:lineRule="auto"/>
        <w:rPr>
          <w:rFonts w:ascii="Verdana" w:hAnsi="Verdana"/>
        </w:rPr>
      </w:pPr>
      <w:r w:rsidRPr="009B4ED5">
        <w:rPr>
          <w:rFonts w:ascii="Verdana" w:hAnsi="Verdana"/>
        </w:rPr>
        <w:t xml:space="preserve">The </w:t>
      </w:r>
      <w:r w:rsidR="00B31B5A">
        <w:rPr>
          <w:rStyle w:val="Hyperlink"/>
          <w:rFonts w:ascii="Verdana" w:hAnsi="Verdana"/>
        </w:rPr>
        <w:t>Finance Helpdesk</w:t>
      </w:r>
      <w:r w:rsidRPr="009B4ED5">
        <w:rPr>
          <w:rFonts w:ascii="Verdana" w:hAnsi="Verdana"/>
        </w:rPr>
        <w:t xml:space="preserve"> can advise staff on the best method of travel and</w:t>
      </w:r>
      <w:r>
        <w:rPr>
          <w:rFonts w:ascii="Verdana" w:hAnsi="Verdana"/>
        </w:rPr>
        <w:t>/</w:t>
      </w:r>
      <w:r w:rsidRPr="009B4ED5">
        <w:rPr>
          <w:rFonts w:ascii="Verdana" w:hAnsi="Verdana"/>
        </w:rPr>
        <w:t>or accommodation available to them.</w:t>
      </w:r>
    </w:p>
    <w:p w14:paraId="24B5A6FE" w14:textId="77777777" w:rsidR="00CB45AB" w:rsidRPr="009B4ED5" w:rsidRDefault="00CB45AB" w:rsidP="00CB45AB">
      <w:pPr>
        <w:pStyle w:val="NoSpacing"/>
        <w:spacing w:line="276" w:lineRule="auto"/>
        <w:rPr>
          <w:rFonts w:ascii="Verdana" w:hAnsi="Verdana"/>
        </w:rPr>
      </w:pPr>
    </w:p>
    <w:p w14:paraId="67D41CB0" w14:textId="41D51BEF" w:rsidR="00CB45AB" w:rsidRDefault="00CB45AB" w:rsidP="00CB45AB">
      <w:pPr>
        <w:pStyle w:val="NoSpacing"/>
        <w:spacing w:line="276" w:lineRule="auto"/>
        <w:rPr>
          <w:rFonts w:ascii="Verdana" w:hAnsi="Verdana"/>
        </w:rPr>
      </w:pPr>
      <w:r w:rsidRPr="009B4ED5">
        <w:rPr>
          <w:rFonts w:ascii="Verdana" w:hAnsi="Verdana"/>
        </w:rPr>
        <w:t xml:space="preserve">All staff undertaking work related travel should ensure that they have followed the guidance set out in the </w:t>
      </w:r>
      <w:r w:rsidR="00912CE7">
        <w:rPr>
          <w:rFonts w:ascii="Verdana" w:hAnsi="Verdana"/>
        </w:rPr>
        <w:t xml:space="preserve">University’s </w:t>
      </w:r>
      <w:r w:rsidRPr="009B4ED5">
        <w:rPr>
          <w:rFonts w:ascii="Verdana" w:hAnsi="Verdana"/>
        </w:rPr>
        <w:t xml:space="preserve">Travel and Subsistence </w:t>
      </w:r>
      <w:r>
        <w:rPr>
          <w:rFonts w:ascii="Verdana" w:hAnsi="Verdana"/>
        </w:rPr>
        <w:t>P</w:t>
      </w:r>
      <w:r w:rsidRPr="009B4ED5">
        <w:rPr>
          <w:rFonts w:ascii="Verdana" w:hAnsi="Verdana"/>
        </w:rPr>
        <w:t>olicy, as well as guidance availab</w:t>
      </w:r>
      <w:r>
        <w:rPr>
          <w:rFonts w:ascii="Verdana" w:hAnsi="Verdana"/>
        </w:rPr>
        <w:t xml:space="preserve">le on the </w:t>
      </w:r>
      <w:r w:rsidRPr="009B4ED5">
        <w:rPr>
          <w:rFonts w:ascii="Verdana" w:hAnsi="Verdana"/>
        </w:rPr>
        <w:t>Safety</w:t>
      </w:r>
      <w:r>
        <w:rPr>
          <w:rFonts w:ascii="Verdana" w:hAnsi="Verdana"/>
        </w:rPr>
        <w:t xml:space="preserve"> Services</w:t>
      </w:r>
      <w:r w:rsidRPr="009B4ED5">
        <w:rPr>
          <w:rFonts w:ascii="Verdana" w:hAnsi="Verdana"/>
        </w:rPr>
        <w:t xml:space="preserve"> website.</w:t>
      </w:r>
    </w:p>
    <w:p w14:paraId="4F5D718A" w14:textId="77777777" w:rsidR="00CB45AB" w:rsidRDefault="00CB45AB" w:rsidP="00CB45AB">
      <w:pPr>
        <w:pStyle w:val="NoSpacing"/>
        <w:spacing w:line="276" w:lineRule="auto"/>
        <w:rPr>
          <w:rFonts w:ascii="Verdana" w:hAnsi="Verdana"/>
        </w:rPr>
      </w:pPr>
    </w:p>
    <w:p w14:paraId="4ED9A0A9" w14:textId="77777777" w:rsidR="00CB45AB" w:rsidRDefault="00CB45AB" w:rsidP="00CB45AB">
      <w:pPr>
        <w:pStyle w:val="NoSpacing"/>
        <w:spacing w:line="276" w:lineRule="auto"/>
        <w:rPr>
          <w:rFonts w:ascii="Verdana" w:hAnsi="Verdana"/>
        </w:rPr>
      </w:pPr>
      <w:r w:rsidRPr="00074910">
        <w:rPr>
          <w:rFonts w:ascii="Verdana" w:hAnsi="Verdana"/>
        </w:rPr>
        <w:t>Managers should ensure that staff undertake an appropriate Risk Assessment for travel. Advice is availab</w:t>
      </w:r>
      <w:r>
        <w:rPr>
          <w:rFonts w:ascii="Verdana" w:hAnsi="Verdana"/>
        </w:rPr>
        <w:t>le via the following link:</w:t>
      </w:r>
      <w:r w:rsidRPr="00074910">
        <w:rPr>
          <w:rFonts w:ascii="Verdana" w:hAnsi="Verdana"/>
        </w:rPr>
        <w:t xml:space="preserve"> </w:t>
      </w:r>
      <w:hyperlink r:id="rId35" w:history="1">
        <w:r w:rsidRPr="00FB7ADD">
          <w:rPr>
            <w:rStyle w:val="Hyperlink"/>
            <w:rFonts w:ascii="Verdana" w:hAnsi="Verdana"/>
          </w:rPr>
          <w:t>https://www.staffnet.manchester.ac.uk/insurance/travel/</w:t>
        </w:r>
      </w:hyperlink>
      <w:r>
        <w:rPr>
          <w:rFonts w:ascii="Verdana" w:hAnsi="Verdana"/>
        </w:rPr>
        <w:t>.</w:t>
      </w:r>
    </w:p>
    <w:p w14:paraId="0DF551F5" w14:textId="77777777" w:rsidR="00CB45AB" w:rsidRPr="005909CB" w:rsidRDefault="00CB45AB" w:rsidP="00CB45AB">
      <w:pPr>
        <w:pStyle w:val="NoSpacing"/>
        <w:spacing w:line="276" w:lineRule="auto"/>
        <w:rPr>
          <w:rFonts w:ascii="Verdana" w:hAnsi="Verdana"/>
        </w:rPr>
      </w:pPr>
      <w:r>
        <w:rPr>
          <w:rFonts w:ascii="Verdana" w:hAnsi="Verdana"/>
        </w:rPr>
        <w:t xml:space="preserve">All staff need to familiarise themselves with any pertinent details of the place they are travelling to, particularly if their destination is outside the UK. Further advice is available on the Foreign, Commonwealth &amp; Development Office website: </w:t>
      </w:r>
      <w:hyperlink r:id="rId36" w:history="1">
        <w:r w:rsidRPr="00DC0914">
          <w:rPr>
            <w:rStyle w:val="Hyperlink"/>
            <w:rFonts w:ascii="Verdana" w:hAnsi="Verdana"/>
          </w:rPr>
          <w:t>https://www.gov.uk/foreign-travel-advice</w:t>
        </w:r>
      </w:hyperlink>
      <w:r>
        <w:rPr>
          <w:rFonts w:ascii="Verdana" w:hAnsi="Verdana"/>
        </w:rPr>
        <w:t>.</w:t>
      </w:r>
    </w:p>
    <w:p w14:paraId="1755E053" w14:textId="77777777" w:rsidR="00CB45AB" w:rsidRDefault="00CB45AB" w:rsidP="00CB45AB">
      <w:pPr>
        <w:pStyle w:val="NoSpacing"/>
        <w:spacing w:line="276" w:lineRule="auto"/>
        <w:rPr>
          <w:rFonts w:ascii="Verdana" w:hAnsi="Verdana"/>
          <w:b/>
          <w:bCs/>
        </w:rPr>
      </w:pPr>
    </w:p>
    <w:p w14:paraId="757F19D2" w14:textId="19EB635D" w:rsidR="00E61EFA" w:rsidRPr="00333084" w:rsidRDefault="00E61EFA" w:rsidP="00333084">
      <w:pPr>
        <w:pStyle w:val="Heading2"/>
        <w:keepNext/>
        <w:spacing w:line="276" w:lineRule="auto"/>
        <w:rPr>
          <w:rFonts w:ascii="Verdana" w:hAnsi="Verdana"/>
          <w:b w:val="0"/>
        </w:rPr>
      </w:pPr>
      <w:bookmarkStart w:id="32" w:name="_Toc213316038"/>
      <w:r w:rsidRPr="008C7675">
        <w:rPr>
          <w:rFonts w:ascii="Verdana" w:hAnsi="Verdana"/>
        </w:rPr>
        <w:t>6.1</w:t>
      </w:r>
      <w:r w:rsidR="00CE4BF9">
        <w:rPr>
          <w:rFonts w:ascii="Verdana" w:hAnsi="Verdana"/>
        </w:rPr>
        <w:t>8</w:t>
      </w:r>
      <w:r w:rsidRPr="008C7675">
        <w:rPr>
          <w:rFonts w:ascii="Verdana" w:hAnsi="Verdana"/>
        </w:rPr>
        <w:t xml:space="preserve"> Driving at Work</w:t>
      </w:r>
      <w:bookmarkEnd w:id="32"/>
    </w:p>
    <w:p w14:paraId="280E7118" w14:textId="77777777" w:rsidR="00E61EFA" w:rsidRPr="007C22A8" w:rsidRDefault="00E61EFA" w:rsidP="00333084">
      <w:pPr>
        <w:pStyle w:val="NoSpacing"/>
        <w:keepNext/>
        <w:spacing w:line="276" w:lineRule="auto"/>
        <w:rPr>
          <w:rFonts w:ascii="Verdana" w:hAnsi="Verdana"/>
        </w:rPr>
      </w:pPr>
    </w:p>
    <w:p w14:paraId="4D157D76" w14:textId="77777777" w:rsidR="00E61EFA" w:rsidRPr="00B1271C" w:rsidRDefault="00E61EFA" w:rsidP="00333084">
      <w:pPr>
        <w:pStyle w:val="NoSpacing"/>
        <w:spacing w:line="276" w:lineRule="auto"/>
        <w:rPr>
          <w:rFonts w:ascii="Verdana" w:hAnsi="Verdana"/>
        </w:rPr>
      </w:pPr>
      <w:r w:rsidRPr="00B1271C">
        <w:rPr>
          <w:rFonts w:ascii="Verdana" w:hAnsi="Verdana"/>
        </w:rPr>
        <w:t xml:space="preserve">This section is applicable to all staff who drive on </w:t>
      </w:r>
      <w:proofErr w:type="gramStart"/>
      <w:r w:rsidRPr="00B1271C">
        <w:rPr>
          <w:rFonts w:ascii="Verdana" w:hAnsi="Verdana"/>
        </w:rPr>
        <w:t>University</w:t>
      </w:r>
      <w:proofErr w:type="gramEnd"/>
      <w:r w:rsidRPr="00B1271C">
        <w:rPr>
          <w:rFonts w:ascii="Verdana" w:hAnsi="Verdana"/>
        </w:rPr>
        <w:t xml:space="preserve"> business, regularly or infrequently, including those using their </w:t>
      </w:r>
      <w:r w:rsidRPr="00B1271C">
        <w:rPr>
          <w:rFonts w:ascii="Verdana" w:hAnsi="Verdana"/>
          <w:b/>
          <w:u w:val="single"/>
        </w:rPr>
        <w:t>own</w:t>
      </w:r>
      <w:r w:rsidRPr="00B1271C">
        <w:rPr>
          <w:rFonts w:ascii="Verdana" w:hAnsi="Verdana"/>
        </w:rPr>
        <w:t xml:space="preserve"> vehicles.</w:t>
      </w:r>
    </w:p>
    <w:p w14:paraId="4C7AE63E" w14:textId="77777777" w:rsidR="00E61EFA" w:rsidRDefault="00E61EFA" w:rsidP="00333084">
      <w:pPr>
        <w:pStyle w:val="HSSbulletedlist"/>
        <w:numPr>
          <w:ilvl w:val="0"/>
          <w:numId w:val="0"/>
        </w:numPr>
        <w:spacing w:line="276" w:lineRule="auto"/>
        <w:rPr>
          <w:sz w:val="22"/>
          <w:szCs w:val="22"/>
        </w:rPr>
      </w:pPr>
      <w:r w:rsidRPr="00B1271C">
        <w:rPr>
          <w:sz w:val="22"/>
          <w:szCs w:val="22"/>
        </w:rPr>
        <w:t xml:space="preserve">All drivers using a </w:t>
      </w:r>
      <w:proofErr w:type="gramStart"/>
      <w:r w:rsidRPr="00B1271C">
        <w:rPr>
          <w:sz w:val="22"/>
          <w:szCs w:val="22"/>
        </w:rPr>
        <w:t>University</w:t>
      </w:r>
      <w:proofErr w:type="gramEnd"/>
      <w:r w:rsidRPr="00B1271C">
        <w:rPr>
          <w:sz w:val="22"/>
          <w:szCs w:val="22"/>
        </w:rPr>
        <w:t xml:space="preserve"> supplied vehicle must complete an approval form and receive authorisation from their manager prior to driving</w:t>
      </w:r>
      <w:r>
        <w:rPr>
          <w:sz w:val="22"/>
          <w:szCs w:val="22"/>
        </w:rPr>
        <w:t xml:space="preserve">. </w:t>
      </w:r>
    </w:p>
    <w:p w14:paraId="21DFB237" w14:textId="614CBBB6" w:rsidR="00E61EFA" w:rsidRPr="00B1271C" w:rsidRDefault="00E61EFA" w:rsidP="00333084">
      <w:pPr>
        <w:pStyle w:val="NoSpacing"/>
        <w:spacing w:line="276" w:lineRule="auto"/>
        <w:rPr>
          <w:rFonts w:ascii="Verdana" w:hAnsi="Verdana"/>
        </w:rPr>
      </w:pPr>
      <w:r>
        <w:rPr>
          <w:rFonts w:ascii="Verdana" w:hAnsi="Verdana"/>
        </w:rPr>
        <w:t xml:space="preserve">The University </w:t>
      </w:r>
      <w:hyperlink r:id="rId37" w:history="1">
        <w:r w:rsidRPr="009171BA">
          <w:rPr>
            <w:rStyle w:val="Hyperlink"/>
            <w:rFonts w:ascii="Verdana" w:hAnsi="Verdana"/>
          </w:rPr>
          <w:t>Health and Safety website</w:t>
        </w:r>
      </w:hyperlink>
      <w:r>
        <w:rPr>
          <w:rFonts w:ascii="Verdana" w:hAnsi="Verdana"/>
        </w:rPr>
        <w:t xml:space="preserve"> provides information and guidance on driving at work, including mandatory forms t</w:t>
      </w:r>
      <w:r w:rsidR="006016C8">
        <w:rPr>
          <w:rFonts w:ascii="Verdana" w:hAnsi="Verdana"/>
        </w:rPr>
        <w:t xml:space="preserve">hat can </w:t>
      </w:r>
      <w:r>
        <w:rPr>
          <w:rFonts w:ascii="Verdana" w:hAnsi="Verdana"/>
        </w:rPr>
        <w:t>be used by staff undertaking this activity.</w:t>
      </w:r>
      <w:r w:rsidR="00AA6851">
        <w:rPr>
          <w:rFonts w:ascii="Verdana" w:hAnsi="Verdana"/>
        </w:rPr>
        <w:t xml:space="preserve">  Where using your own vehicle, it must be insured for occasional business travel.</w:t>
      </w:r>
    </w:p>
    <w:p w14:paraId="1DC4ABB8" w14:textId="77777777" w:rsidR="00E61EFA" w:rsidRPr="00D64828" w:rsidRDefault="00E61EFA" w:rsidP="00333084">
      <w:pPr>
        <w:pStyle w:val="NoSpacing"/>
        <w:spacing w:line="276" w:lineRule="auto"/>
        <w:rPr>
          <w:rFonts w:ascii="Verdana" w:hAnsi="Verdana"/>
          <w:color w:val="FF0000"/>
        </w:rPr>
      </w:pPr>
    </w:p>
    <w:p w14:paraId="7E2C7732" w14:textId="72DCB463" w:rsidR="00E61EFA" w:rsidRPr="008C7675" w:rsidRDefault="00E61EFA" w:rsidP="00333084">
      <w:pPr>
        <w:pStyle w:val="Heading2"/>
        <w:keepNext/>
        <w:spacing w:line="276" w:lineRule="auto"/>
        <w:rPr>
          <w:rFonts w:ascii="Verdana" w:hAnsi="Verdana"/>
        </w:rPr>
      </w:pPr>
      <w:bookmarkStart w:id="33" w:name="_Toc213316039"/>
      <w:r w:rsidRPr="008C7675">
        <w:rPr>
          <w:rFonts w:ascii="Verdana" w:hAnsi="Verdana"/>
        </w:rPr>
        <w:t>6.</w:t>
      </w:r>
      <w:r w:rsidR="00CE4BF9">
        <w:rPr>
          <w:rFonts w:ascii="Verdana" w:hAnsi="Verdana"/>
        </w:rPr>
        <w:t>19</w:t>
      </w:r>
      <w:r w:rsidR="00DD5D86" w:rsidRPr="008C7675">
        <w:rPr>
          <w:rFonts w:ascii="Verdana" w:hAnsi="Verdana"/>
        </w:rPr>
        <w:t xml:space="preserve"> </w:t>
      </w:r>
      <w:r w:rsidRPr="008C7675">
        <w:rPr>
          <w:rFonts w:ascii="Verdana" w:hAnsi="Verdana"/>
        </w:rPr>
        <w:t>Project Work</w:t>
      </w:r>
      <w:bookmarkEnd w:id="33"/>
    </w:p>
    <w:p w14:paraId="0AE5AEE1" w14:textId="77777777" w:rsidR="00E61EFA" w:rsidRDefault="00E61EFA" w:rsidP="00333084">
      <w:pPr>
        <w:pStyle w:val="NoSpacing"/>
        <w:keepNext/>
        <w:spacing w:line="276" w:lineRule="auto"/>
        <w:rPr>
          <w:rFonts w:ascii="Verdana" w:hAnsi="Verdana"/>
        </w:rPr>
      </w:pPr>
    </w:p>
    <w:p w14:paraId="2872AF01" w14:textId="63500244" w:rsidR="00E61EFA" w:rsidRPr="001571EC" w:rsidRDefault="00E61EFA" w:rsidP="00333084">
      <w:pPr>
        <w:pStyle w:val="NoSpacing"/>
        <w:spacing w:line="276" w:lineRule="auto"/>
        <w:rPr>
          <w:rFonts w:ascii="Verdana" w:hAnsi="Verdana"/>
        </w:rPr>
      </w:pPr>
      <w:r>
        <w:rPr>
          <w:rFonts w:ascii="Verdana" w:hAnsi="Verdana"/>
        </w:rPr>
        <w:t xml:space="preserve">At the outset of any </w:t>
      </w:r>
      <w:r w:rsidR="00912CE7">
        <w:rPr>
          <w:rFonts w:ascii="Verdana" w:hAnsi="Verdana"/>
        </w:rPr>
        <w:t xml:space="preserve">Finance Directorate </w:t>
      </w:r>
      <w:r>
        <w:rPr>
          <w:rFonts w:ascii="Verdana" w:hAnsi="Verdana"/>
        </w:rPr>
        <w:t xml:space="preserve">project, consideration must be given to any potential Health and Safety impact as part of the risk assessment process. </w:t>
      </w:r>
    </w:p>
    <w:p w14:paraId="567FD7F0" w14:textId="77777777" w:rsidR="00E61EFA" w:rsidRDefault="00E61EFA" w:rsidP="00333084">
      <w:pPr>
        <w:pStyle w:val="NoSpacing"/>
        <w:spacing w:line="276" w:lineRule="auto"/>
        <w:rPr>
          <w:rFonts w:ascii="Verdana" w:hAnsi="Verdana"/>
        </w:rPr>
      </w:pPr>
    </w:p>
    <w:p w14:paraId="018BFEFD" w14:textId="02384B64" w:rsidR="00E61EFA" w:rsidRPr="008C7675" w:rsidRDefault="00E61EFA" w:rsidP="00333084">
      <w:pPr>
        <w:pStyle w:val="Heading2"/>
        <w:keepNext/>
        <w:spacing w:line="276" w:lineRule="auto"/>
        <w:rPr>
          <w:rFonts w:ascii="Verdana" w:hAnsi="Verdana"/>
        </w:rPr>
      </w:pPr>
      <w:bookmarkStart w:id="34" w:name="_Toc213316040"/>
      <w:r w:rsidRPr="008C7675">
        <w:rPr>
          <w:rFonts w:ascii="Verdana" w:hAnsi="Verdana"/>
        </w:rPr>
        <w:t>6.</w:t>
      </w:r>
      <w:r w:rsidR="00DD5D86">
        <w:rPr>
          <w:rFonts w:ascii="Verdana" w:hAnsi="Verdana"/>
        </w:rPr>
        <w:t>2</w:t>
      </w:r>
      <w:r w:rsidR="00CE4BF9">
        <w:rPr>
          <w:rFonts w:ascii="Verdana" w:hAnsi="Verdana"/>
        </w:rPr>
        <w:t xml:space="preserve">0 </w:t>
      </w:r>
      <w:r w:rsidRPr="008C7675">
        <w:rPr>
          <w:rFonts w:ascii="Verdana" w:hAnsi="Verdana"/>
        </w:rPr>
        <w:t>Agile and Remote Working</w:t>
      </w:r>
      <w:bookmarkEnd w:id="34"/>
    </w:p>
    <w:p w14:paraId="72C1D97E" w14:textId="77777777" w:rsidR="00E61EFA" w:rsidRDefault="00E61EFA" w:rsidP="00333084">
      <w:pPr>
        <w:pStyle w:val="NoSpacing"/>
        <w:keepNext/>
        <w:spacing w:line="276" w:lineRule="auto"/>
        <w:rPr>
          <w:rFonts w:ascii="Verdana" w:hAnsi="Verdana"/>
        </w:rPr>
      </w:pPr>
    </w:p>
    <w:p w14:paraId="11C1AFB6" w14:textId="28A045A0" w:rsidR="00E61EFA" w:rsidRDefault="00E61EFA" w:rsidP="00333084">
      <w:pPr>
        <w:pStyle w:val="NoSpacing"/>
        <w:spacing w:line="276" w:lineRule="auto"/>
        <w:rPr>
          <w:rFonts w:ascii="Verdana" w:hAnsi="Verdana"/>
        </w:rPr>
      </w:pPr>
      <w:r>
        <w:rPr>
          <w:rFonts w:ascii="Verdana" w:hAnsi="Verdana"/>
        </w:rPr>
        <w:t xml:space="preserve">The evolution of ways of working has led to the </w:t>
      </w:r>
      <w:r w:rsidR="00912CE7">
        <w:rPr>
          <w:rFonts w:ascii="Verdana" w:hAnsi="Verdana"/>
        </w:rPr>
        <w:t xml:space="preserve">University </w:t>
      </w:r>
      <w:r>
        <w:rPr>
          <w:rFonts w:ascii="Verdana" w:hAnsi="Verdana"/>
        </w:rPr>
        <w:t xml:space="preserve">becoming an agile organisation. </w:t>
      </w:r>
      <w:r w:rsidRPr="009F4D5B">
        <w:rPr>
          <w:rFonts w:ascii="Verdana" w:hAnsi="Verdana"/>
        </w:rPr>
        <w:t xml:space="preserve">Agile working in the </w:t>
      </w:r>
      <w:r w:rsidR="00912CE7">
        <w:rPr>
          <w:rFonts w:ascii="Verdana" w:hAnsi="Verdana"/>
        </w:rPr>
        <w:t xml:space="preserve">Finance Directorate </w:t>
      </w:r>
      <w:r w:rsidRPr="009F4D5B">
        <w:rPr>
          <w:rFonts w:ascii="Verdana" w:hAnsi="Verdana"/>
        </w:rPr>
        <w:t xml:space="preserve">helps improve how we use our spaces and provides greater flexibility to support future change. Agile working allows </w:t>
      </w:r>
      <w:r>
        <w:rPr>
          <w:rFonts w:ascii="Verdana" w:hAnsi="Verdana"/>
        </w:rPr>
        <w:t>staff</w:t>
      </w:r>
      <w:r w:rsidRPr="009F4D5B">
        <w:rPr>
          <w:rFonts w:ascii="Verdana" w:hAnsi="Verdana"/>
        </w:rPr>
        <w:t xml:space="preserve"> to work independently or collectively and in a variety of locations, across the campus or elsewhere</w:t>
      </w:r>
      <w:r>
        <w:rPr>
          <w:rFonts w:ascii="Verdana" w:hAnsi="Verdana"/>
        </w:rPr>
        <w:t xml:space="preserve"> (remotely)</w:t>
      </w:r>
      <w:r w:rsidRPr="009F4D5B">
        <w:rPr>
          <w:rFonts w:ascii="Verdana" w:hAnsi="Verdana"/>
        </w:rPr>
        <w:t xml:space="preserve">, </w:t>
      </w:r>
      <w:proofErr w:type="gramStart"/>
      <w:r w:rsidRPr="009F4D5B">
        <w:rPr>
          <w:rFonts w:ascii="Verdana" w:hAnsi="Verdana"/>
        </w:rPr>
        <w:t>in order to</w:t>
      </w:r>
      <w:proofErr w:type="gramEnd"/>
      <w:r w:rsidRPr="009F4D5B">
        <w:rPr>
          <w:rFonts w:ascii="Verdana" w:hAnsi="Verdana"/>
        </w:rPr>
        <w:t xml:space="preserve"> ensure the best outcomes for their roles.</w:t>
      </w:r>
      <w:r>
        <w:rPr>
          <w:rFonts w:ascii="Verdana" w:hAnsi="Verdana"/>
        </w:rPr>
        <w:t xml:space="preserve"> </w:t>
      </w:r>
    </w:p>
    <w:p w14:paraId="4E7E9E93" w14:textId="77777777" w:rsidR="00E61EFA" w:rsidRDefault="00E61EFA" w:rsidP="00333084">
      <w:pPr>
        <w:pStyle w:val="NoSpacing"/>
        <w:spacing w:line="276" w:lineRule="auto"/>
        <w:rPr>
          <w:rFonts w:ascii="Verdana" w:hAnsi="Verdana"/>
        </w:rPr>
      </w:pPr>
    </w:p>
    <w:p w14:paraId="6A9655DA" w14:textId="1E561B53" w:rsidR="00E61EFA" w:rsidRDefault="00E61EFA" w:rsidP="00333084">
      <w:pPr>
        <w:pStyle w:val="NoSpacing"/>
        <w:spacing w:line="276" w:lineRule="auto"/>
        <w:rPr>
          <w:rFonts w:ascii="Verdana" w:hAnsi="Verdana"/>
        </w:rPr>
      </w:pPr>
      <w:r>
        <w:rPr>
          <w:rFonts w:ascii="Verdana" w:hAnsi="Verdana"/>
        </w:rPr>
        <w:t xml:space="preserve">As the way our staff work changes, so do the hazards and risks </w:t>
      </w:r>
      <w:proofErr w:type="gramStart"/>
      <w:r w:rsidR="00597CAE">
        <w:rPr>
          <w:rFonts w:ascii="Verdana" w:hAnsi="Verdana"/>
        </w:rPr>
        <w:t>a</w:t>
      </w:r>
      <w:r>
        <w:rPr>
          <w:rFonts w:ascii="Verdana" w:hAnsi="Verdana"/>
        </w:rPr>
        <w:t>ssociated</w:t>
      </w:r>
      <w:proofErr w:type="gramEnd"/>
      <w:r>
        <w:rPr>
          <w:rFonts w:ascii="Verdana" w:hAnsi="Verdana"/>
        </w:rPr>
        <w:t xml:space="preserve"> with it. Line managers and their staff must ensure these hazards and risks are identified, analysed and controlled, using the principles set out in the University</w:t>
      </w:r>
      <w:r w:rsidR="001717B9">
        <w:rPr>
          <w:rFonts w:ascii="Verdana" w:hAnsi="Verdana"/>
        </w:rPr>
        <w:t>’</w:t>
      </w:r>
      <w:r>
        <w:rPr>
          <w:rFonts w:ascii="Verdana" w:hAnsi="Verdana"/>
        </w:rPr>
        <w:t xml:space="preserve">s approach to risk assessment. </w:t>
      </w:r>
    </w:p>
    <w:p w14:paraId="24686DFB" w14:textId="77777777" w:rsidR="00E61EFA" w:rsidRDefault="00E61EFA" w:rsidP="00333084">
      <w:pPr>
        <w:pStyle w:val="NoSpacing"/>
        <w:spacing w:line="276" w:lineRule="auto"/>
        <w:rPr>
          <w:rFonts w:ascii="Verdana" w:hAnsi="Verdana"/>
        </w:rPr>
      </w:pPr>
    </w:p>
    <w:p w14:paraId="554FEB3B" w14:textId="77777777" w:rsidR="00E61EFA" w:rsidRDefault="00E61EFA" w:rsidP="00333084">
      <w:pPr>
        <w:pStyle w:val="NoSpacing"/>
        <w:spacing w:line="276" w:lineRule="auto"/>
        <w:rPr>
          <w:rFonts w:ascii="Verdana" w:hAnsi="Verdana"/>
        </w:rPr>
      </w:pPr>
      <w:r>
        <w:rPr>
          <w:rFonts w:ascii="Verdana" w:hAnsi="Verdana"/>
        </w:rPr>
        <w:t>Managers are responsible fo</w:t>
      </w:r>
      <w:r w:rsidRPr="009F4D5B">
        <w:rPr>
          <w:rFonts w:ascii="Verdana" w:hAnsi="Verdana"/>
        </w:rPr>
        <w:t>r implementing the Health and Safety Policy and ensuring safe working in their departments</w:t>
      </w:r>
      <w:r>
        <w:rPr>
          <w:rFonts w:ascii="Verdana" w:hAnsi="Verdana"/>
        </w:rPr>
        <w:t>, whether their staff are present (in person) or working remotely. Managers should</w:t>
      </w:r>
      <w:r w:rsidRPr="009F4D5B">
        <w:rPr>
          <w:rFonts w:ascii="Verdana" w:hAnsi="Verdana"/>
        </w:rPr>
        <w:t xml:space="preserve"> lead by example, ensure that adequate assessments of risk are undertaken, activities are properly planned, resourced and controlled and that staff are adequately supervised, trained and instructed for the work they are doing.</w:t>
      </w:r>
      <w:r>
        <w:rPr>
          <w:rFonts w:ascii="Verdana" w:hAnsi="Verdana"/>
        </w:rPr>
        <w:t xml:space="preserve"> This is particularly relevant for staff who are agile workers or that are working remotely. Key risks should be identified and understood and managed by methods such as:</w:t>
      </w:r>
    </w:p>
    <w:p w14:paraId="76002759" w14:textId="77777777" w:rsidR="00E61EFA" w:rsidRDefault="00E61EFA" w:rsidP="00333084">
      <w:pPr>
        <w:pStyle w:val="NoSpacing"/>
        <w:numPr>
          <w:ilvl w:val="0"/>
          <w:numId w:val="36"/>
        </w:numPr>
        <w:spacing w:line="276" w:lineRule="auto"/>
        <w:rPr>
          <w:rFonts w:ascii="Verdana" w:hAnsi="Verdana"/>
        </w:rPr>
      </w:pPr>
      <w:r>
        <w:rPr>
          <w:rFonts w:ascii="Verdana" w:hAnsi="Verdana"/>
        </w:rPr>
        <w:t>Ensuring regular communication</w:t>
      </w:r>
    </w:p>
    <w:p w14:paraId="7EF27744" w14:textId="77777777" w:rsidR="00E61EFA" w:rsidRDefault="00E61EFA" w:rsidP="00333084">
      <w:pPr>
        <w:pStyle w:val="NoSpacing"/>
        <w:numPr>
          <w:ilvl w:val="0"/>
          <w:numId w:val="36"/>
        </w:numPr>
        <w:spacing w:line="276" w:lineRule="auto"/>
        <w:rPr>
          <w:rFonts w:ascii="Verdana" w:hAnsi="Verdana"/>
        </w:rPr>
      </w:pPr>
      <w:r>
        <w:rPr>
          <w:rFonts w:ascii="Verdana" w:hAnsi="Verdana"/>
        </w:rPr>
        <w:t>Providing meaningful work activities and structure</w:t>
      </w:r>
    </w:p>
    <w:p w14:paraId="36D6684F" w14:textId="77777777" w:rsidR="00E61EFA" w:rsidRDefault="00E61EFA" w:rsidP="00333084">
      <w:pPr>
        <w:pStyle w:val="NoSpacing"/>
        <w:numPr>
          <w:ilvl w:val="0"/>
          <w:numId w:val="36"/>
        </w:numPr>
        <w:spacing w:line="276" w:lineRule="auto"/>
        <w:rPr>
          <w:rFonts w:ascii="Verdana" w:hAnsi="Verdana"/>
        </w:rPr>
      </w:pPr>
      <w:r>
        <w:rPr>
          <w:rFonts w:ascii="Verdana" w:hAnsi="Verdana"/>
        </w:rPr>
        <w:t>Putting in place control and support mechanisms</w:t>
      </w:r>
    </w:p>
    <w:p w14:paraId="5A6C7B3C" w14:textId="77777777" w:rsidR="00E61EFA" w:rsidRDefault="00E61EFA" w:rsidP="00333084">
      <w:pPr>
        <w:pStyle w:val="NoSpacing"/>
        <w:numPr>
          <w:ilvl w:val="0"/>
          <w:numId w:val="36"/>
        </w:numPr>
        <w:spacing w:line="276" w:lineRule="auto"/>
        <w:rPr>
          <w:rFonts w:ascii="Verdana" w:hAnsi="Verdana"/>
        </w:rPr>
      </w:pPr>
      <w:r>
        <w:rPr>
          <w:rFonts w:ascii="Verdana" w:hAnsi="Verdana"/>
        </w:rPr>
        <w:lastRenderedPageBreak/>
        <w:t>Creating connected and inclusive activities</w:t>
      </w:r>
    </w:p>
    <w:p w14:paraId="0EC09327" w14:textId="77777777" w:rsidR="00E61EFA" w:rsidRDefault="00E61EFA" w:rsidP="00333084">
      <w:pPr>
        <w:pStyle w:val="NoSpacing"/>
        <w:numPr>
          <w:ilvl w:val="0"/>
          <w:numId w:val="36"/>
        </w:numPr>
        <w:spacing w:line="276" w:lineRule="auto"/>
        <w:rPr>
          <w:rFonts w:ascii="Verdana" w:hAnsi="Verdana"/>
        </w:rPr>
      </w:pPr>
      <w:r>
        <w:rPr>
          <w:rFonts w:ascii="Verdana" w:hAnsi="Verdana"/>
        </w:rPr>
        <w:t xml:space="preserve">Using different workstations and DSE </w:t>
      </w:r>
    </w:p>
    <w:p w14:paraId="0CD9F74B" w14:textId="35677571" w:rsidR="00E61EFA" w:rsidRDefault="00E61EFA" w:rsidP="00333084">
      <w:pPr>
        <w:pStyle w:val="NoSpacing"/>
        <w:numPr>
          <w:ilvl w:val="0"/>
          <w:numId w:val="36"/>
        </w:numPr>
        <w:spacing w:line="276" w:lineRule="auto"/>
        <w:rPr>
          <w:rFonts w:ascii="Verdana" w:hAnsi="Verdana"/>
        </w:rPr>
      </w:pPr>
      <w:r>
        <w:rPr>
          <w:rFonts w:ascii="Verdana" w:hAnsi="Verdana"/>
        </w:rPr>
        <w:t>Support staff with specific DSE needs</w:t>
      </w:r>
      <w:r w:rsidR="005909CB">
        <w:rPr>
          <w:rFonts w:ascii="Verdana" w:hAnsi="Verdana"/>
        </w:rPr>
        <w:t>.</w:t>
      </w:r>
    </w:p>
    <w:p w14:paraId="20F0AD99" w14:textId="77777777" w:rsidR="00E61EFA" w:rsidRDefault="00E61EFA" w:rsidP="00333084">
      <w:pPr>
        <w:pStyle w:val="NoSpacing"/>
        <w:spacing w:line="276" w:lineRule="auto"/>
        <w:rPr>
          <w:rFonts w:ascii="Verdana" w:hAnsi="Verdana"/>
        </w:rPr>
      </w:pPr>
    </w:p>
    <w:p w14:paraId="4C4086A5" w14:textId="5D1146E4" w:rsidR="00E61EFA" w:rsidRDefault="00E61EFA">
      <w:pPr>
        <w:pStyle w:val="NoSpacing"/>
        <w:spacing w:line="276" w:lineRule="auto"/>
        <w:rPr>
          <w:rFonts w:ascii="Verdana" w:hAnsi="Verdana"/>
        </w:rPr>
      </w:pPr>
      <w:r>
        <w:rPr>
          <w:rFonts w:ascii="Verdana" w:hAnsi="Verdana"/>
        </w:rPr>
        <w:t>A</w:t>
      </w:r>
      <w:r w:rsidRPr="009F4D5B">
        <w:rPr>
          <w:rFonts w:ascii="Verdana" w:hAnsi="Verdana"/>
        </w:rPr>
        <w:t xml:space="preserve">ll staff </w:t>
      </w:r>
      <w:r>
        <w:rPr>
          <w:rFonts w:ascii="Verdana" w:hAnsi="Verdana"/>
        </w:rPr>
        <w:t>must</w:t>
      </w:r>
      <w:r w:rsidRPr="009F4D5B">
        <w:rPr>
          <w:rFonts w:ascii="Verdana" w:hAnsi="Verdana"/>
        </w:rPr>
        <w:t xml:space="preserve"> take reasonable care of themselves and others who may be</w:t>
      </w:r>
      <w:r>
        <w:rPr>
          <w:rFonts w:ascii="Verdana" w:hAnsi="Verdana"/>
        </w:rPr>
        <w:t xml:space="preserve"> affected by their chosen way of working and their work environment</w:t>
      </w:r>
      <w:r w:rsidRPr="009F4D5B">
        <w:rPr>
          <w:rFonts w:ascii="Verdana" w:hAnsi="Verdana"/>
        </w:rPr>
        <w:t xml:space="preserve"> and comply with relevant health and safety policies and advice. Any member of staff who notices any potential or actual health and safety hazard, or any other incident, must report it to their Line Manager who will ensure that it is dealt with or referred as appropriate</w:t>
      </w:r>
      <w:r>
        <w:rPr>
          <w:rFonts w:ascii="Verdana" w:hAnsi="Verdana"/>
        </w:rPr>
        <w:t>, whether they are working in a library premises, across the University or elsewhere</w:t>
      </w:r>
      <w:r w:rsidRPr="009F4D5B">
        <w:rPr>
          <w:rFonts w:ascii="Verdana" w:hAnsi="Verdana"/>
        </w:rPr>
        <w:t>.</w:t>
      </w:r>
    </w:p>
    <w:p w14:paraId="4E226F13" w14:textId="77777777" w:rsidR="00CB45AB" w:rsidRDefault="00CB45AB">
      <w:pPr>
        <w:pStyle w:val="NoSpacing"/>
        <w:spacing w:line="276" w:lineRule="auto"/>
        <w:rPr>
          <w:rFonts w:ascii="Verdana" w:hAnsi="Verdana"/>
        </w:rPr>
      </w:pPr>
    </w:p>
    <w:p w14:paraId="45070E34" w14:textId="2D7A3A36" w:rsidR="00CB45AB" w:rsidRDefault="000B7B38" w:rsidP="00BD42F1">
      <w:pPr>
        <w:pStyle w:val="Heading2"/>
        <w:keepNext/>
        <w:spacing w:line="276" w:lineRule="auto"/>
        <w:rPr>
          <w:rFonts w:ascii="Verdana" w:hAnsi="Verdana"/>
        </w:rPr>
      </w:pPr>
      <w:bookmarkStart w:id="35" w:name="_Toc213316041"/>
      <w:r w:rsidRPr="00333084">
        <w:rPr>
          <w:rFonts w:ascii="Verdana" w:hAnsi="Verdana"/>
        </w:rPr>
        <w:t>6.2</w:t>
      </w:r>
      <w:r w:rsidR="00CE4BF9">
        <w:rPr>
          <w:rFonts w:ascii="Verdana" w:hAnsi="Verdana"/>
        </w:rPr>
        <w:t>1</w:t>
      </w:r>
      <w:r w:rsidRPr="00333084">
        <w:rPr>
          <w:rFonts w:ascii="Verdana" w:hAnsi="Verdana"/>
        </w:rPr>
        <w:t xml:space="preserve"> </w:t>
      </w:r>
      <w:r w:rsidR="00CB45AB" w:rsidRPr="00333084">
        <w:rPr>
          <w:rFonts w:ascii="Verdana" w:hAnsi="Verdana"/>
        </w:rPr>
        <w:t>Home Working</w:t>
      </w:r>
      <w:bookmarkEnd w:id="35"/>
    </w:p>
    <w:p w14:paraId="1DADBD73" w14:textId="77777777" w:rsidR="00CB45AB" w:rsidRDefault="00CB45AB" w:rsidP="00BD42F1">
      <w:pPr>
        <w:pStyle w:val="NoSpacing"/>
        <w:keepNext/>
        <w:spacing w:line="276" w:lineRule="auto"/>
        <w:rPr>
          <w:rFonts w:ascii="Verdana" w:hAnsi="Verdana"/>
        </w:rPr>
      </w:pPr>
    </w:p>
    <w:p w14:paraId="78FD1364" w14:textId="77777777" w:rsidR="00B966C2" w:rsidRPr="00333084" w:rsidRDefault="00B966C2" w:rsidP="00333084">
      <w:pPr>
        <w:pStyle w:val="NoSpacing"/>
        <w:spacing w:line="276" w:lineRule="auto"/>
        <w:rPr>
          <w:rFonts w:ascii="Verdana" w:hAnsi="Verdana"/>
        </w:rPr>
      </w:pPr>
      <w:r w:rsidRPr="00333084">
        <w:rPr>
          <w:rFonts w:ascii="Verdana" w:hAnsi="Verdana"/>
        </w:rPr>
        <w:t xml:space="preserve">The University has a duty to protect the health, safety and welfare of its employees, including staff who are hybrid working, are contracted to work at home, and/or regularly work at home because of formally agreed arrangements. </w:t>
      </w:r>
    </w:p>
    <w:p w14:paraId="1FDDEC00" w14:textId="77777777" w:rsidR="00B966C2" w:rsidRPr="00333084" w:rsidRDefault="00B966C2" w:rsidP="00333084">
      <w:pPr>
        <w:pStyle w:val="NoSpacing"/>
        <w:spacing w:line="276" w:lineRule="auto"/>
        <w:rPr>
          <w:rFonts w:ascii="Verdana" w:hAnsi="Verdana"/>
        </w:rPr>
      </w:pPr>
    </w:p>
    <w:p w14:paraId="1FB37B77" w14:textId="77777777" w:rsidR="00B966C2" w:rsidRPr="00333084" w:rsidRDefault="00B966C2" w:rsidP="00333084">
      <w:pPr>
        <w:pStyle w:val="NoSpacing"/>
        <w:spacing w:line="276" w:lineRule="auto"/>
        <w:rPr>
          <w:rFonts w:ascii="Verdana" w:hAnsi="Verdana"/>
        </w:rPr>
      </w:pPr>
      <w:r w:rsidRPr="00333084">
        <w:rPr>
          <w:rFonts w:ascii="Verdana" w:hAnsi="Verdana"/>
        </w:rPr>
        <w:t xml:space="preserve">Employees also have a responsibility for ensuring their own health and safety, which is particularly important while working at home, where their line manager is not present. </w:t>
      </w:r>
    </w:p>
    <w:p w14:paraId="4394584D" w14:textId="77777777" w:rsidR="00B966C2" w:rsidRPr="00333084" w:rsidRDefault="00B966C2" w:rsidP="00333084">
      <w:pPr>
        <w:pStyle w:val="NoSpacing"/>
        <w:spacing w:line="276" w:lineRule="auto"/>
        <w:rPr>
          <w:rFonts w:ascii="Verdana" w:hAnsi="Verdana"/>
        </w:rPr>
      </w:pPr>
    </w:p>
    <w:p w14:paraId="2D0C542C" w14:textId="77777777" w:rsidR="00B966C2" w:rsidRPr="00333084" w:rsidRDefault="00B966C2" w:rsidP="00333084">
      <w:pPr>
        <w:pStyle w:val="NoSpacing"/>
        <w:spacing w:line="276" w:lineRule="auto"/>
        <w:rPr>
          <w:rFonts w:ascii="Verdana" w:hAnsi="Verdana"/>
        </w:rPr>
      </w:pPr>
      <w:r w:rsidRPr="00333084">
        <w:rPr>
          <w:rFonts w:ascii="Verdana" w:hAnsi="Verdana"/>
        </w:rPr>
        <w:t xml:space="preserve">It is the responsibility of line managers to ensure that an appropriate assessment of risk is carried out by staff working from home and to address any issues which may arise. Records of the assessment should be kept by the line manager. A simple checklist completed by the member of staff may suffice. Line managers should make regular contact with staff working from home and ensure that they make enquiries relating to their wellbeing. </w:t>
      </w:r>
    </w:p>
    <w:p w14:paraId="4D05D96D" w14:textId="77777777" w:rsidR="00B966C2" w:rsidRPr="00333084" w:rsidRDefault="00B966C2" w:rsidP="00333084">
      <w:pPr>
        <w:pStyle w:val="NoSpacing"/>
        <w:spacing w:line="276" w:lineRule="auto"/>
        <w:rPr>
          <w:rFonts w:ascii="Verdana" w:hAnsi="Verdana"/>
        </w:rPr>
      </w:pPr>
    </w:p>
    <w:p w14:paraId="000AA1FE" w14:textId="77777777" w:rsidR="00033E05" w:rsidRDefault="00B966C2" w:rsidP="00333084">
      <w:pPr>
        <w:pStyle w:val="NoSpacing"/>
        <w:spacing w:line="276" w:lineRule="auto"/>
        <w:rPr>
          <w:rFonts w:ascii="Verdana" w:hAnsi="Verdana"/>
        </w:rPr>
      </w:pPr>
      <w:r w:rsidRPr="00333084">
        <w:rPr>
          <w:rFonts w:ascii="Verdana" w:hAnsi="Verdana"/>
        </w:rPr>
        <w:t>Staff working from home should select and set up a dedicated working area with adequate space in accordance with this guidance and report any issues they may have to their line manager.</w:t>
      </w:r>
      <w:r w:rsidR="00843AF6">
        <w:rPr>
          <w:rFonts w:ascii="Verdana" w:hAnsi="Verdana"/>
        </w:rPr>
        <w:t xml:space="preserve">  Detailed guidance on Hybrid working can be found </w:t>
      </w:r>
      <w:r w:rsidR="00FE5C39">
        <w:rPr>
          <w:rFonts w:ascii="Verdana" w:hAnsi="Verdana"/>
        </w:rPr>
        <w:t>at the link below.  This includes information on what equipment the University can provide and will fund from the Finance budget.</w:t>
      </w:r>
    </w:p>
    <w:p w14:paraId="6BCCB777" w14:textId="77777777" w:rsidR="00033E05" w:rsidRDefault="00033E05" w:rsidP="00333084">
      <w:pPr>
        <w:pStyle w:val="NoSpacing"/>
        <w:spacing w:line="276" w:lineRule="auto"/>
        <w:rPr>
          <w:rFonts w:ascii="Verdana" w:hAnsi="Verdana"/>
        </w:rPr>
      </w:pPr>
    </w:p>
    <w:p w14:paraId="7C3D7EE0" w14:textId="421018E6" w:rsidR="00843AF6" w:rsidRPr="008A6EB5" w:rsidRDefault="00AA6851" w:rsidP="00333084">
      <w:pPr>
        <w:pStyle w:val="NoSpacing"/>
        <w:spacing w:line="276" w:lineRule="auto"/>
        <w:rPr>
          <w:rFonts w:ascii="Verdana" w:hAnsi="Verdana"/>
        </w:rPr>
      </w:pPr>
      <w:r>
        <w:rPr>
          <w:rFonts w:ascii="Verdana" w:hAnsi="Verdana"/>
        </w:rPr>
        <w:t xml:space="preserve"> </w:t>
      </w:r>
      <w:hyperlink r:id="rId38" w:history="1">
        <w:r w:rsidR="00033E05" w:rsidRPr="008A6EB5">
          <w:rPr>
            <w:rFonts w:ascii="Verdana" w:hAnsi="Verdana"/>
            <w:color w:val="0000FF"/>
            <w:u w:val="single"/>
          </w:rPr>
          <w:t xml:space="preserve">FAQs for Managers | People Directorate | </w:t>
        </w:r>
        <w:proofErr w:type="spellStart"/>
        <w:r w:rsidR="00033E05" w:rsidRPr="008A6EB5">
          <w:rPr>
            <w:rFonts w:ascii="Verdana" w:hAnsi="Verdana"/>
            <w:color w:val="0000FF"/>
            <w:u w:val="single"/>
          </w:rPr>
          <w:t>StaffNet</w:t>
        </w:r>
        <w:proofErr w:type="spellEnd"/>
        <w:r w:rsidR="00033E05" w:rsidRPr="008A6EB5">
          <w:rPr>
            <w:rFonts w:ascii="Verdana" w:hAnsi="Verdana"/>
            <w:color w:val="0000FF"/>
            <w:u w:val="single"/>
          </w:rPr>
          <w:t xml:space="preserve"> | The University of Manchester</w:t>
        </w:r>
      </w:hyperlink>
      <w:r w:rsidRPr="008A6EB5">
        <w:rPr>
          <w:rFonts w:ascii="Verdana" w:hAnsi="Verdana"/>
        </w:rPr>
        <w:t xml:space="preserve"> </w:t>
      </w:r>
    </w:p>
    <w:p w14:paraId="34E1E405" w14:textId="77777777" w:rsidR="00843AF6" w:rsidRPr="008A6EB5" w:rsidRDefault="00843AF6" w:rsidP="00333084">
      <w:pPr>
        <w:pStyle w:val="NoSpacing"/>
        <w:spacing w:line="276" w:lineRule="auto"/>
        <w:rPr>
          <w:rFonts w:ascii="Verdana" w:hAnsi="Verdana"/>
        </w:rPr>
      </w:pPr>
    </w:p>
    <w:p w14:paraId="0A72C60E" w14:textId="57CA15A0" w:rsidR="00AA6851" w:rsidRDefault="00AA6851" w:rsidP="00333084">
      <w:pPr>
        <w:pStyle w:val="NoSpacing"/>
        <w:spacing w:line="276" w:lineRule="auto"/>
        <w:rPr>
          <w:rFonts w:ascii="Verdana" w:hAnsi="Verdana"/>
        </w:rPr>
      </w:pPr>
      <w:r>
        <w:rPr>
          <w:rFonts w:ascii="Verdana" w:hAnsi="Verdana"/>
        </w:rPr>
        <w:t>Where it is not possible t</w:t>
      </w:r>
      <w:r w:rsidR="00B848B8">
        <w:rPr>
          <w:rFonts w:ascii="Verdana" w:hAnsi="Verdana"/>
        </w:rPr>
        <w:t xml:space="preserve">o set up such a </w:t>
      </w:r>
      <w:proofErr w:type="gramStart"/>
      <w:r w:rsidR="00B848B8">
        <w:rPr>
          <w:rFonts w:ascii="Verdana" w:hAnsi="Verdana"/>
        </w:rPr>
        <w:t>work space</w:t>
      </w:r>
      <w:proofErr w:type="gramEnd"/>
      <w:r w:rsidR="00B848B8">
        <w:rPr>
          <w:rFonts w:ascii="Verdana" w:hAnsi="Verdana"/>
        </w:rPr>
        <w:t xml:space="preserve"> that meets the </w:t>
      </w:r>
      <w:proofErr w:type="gramStart"/>
      <w:r w:rsidR="00B848B8">
        <w:rPr>
          <w:rFonts w:ascii="Verdana" w:hAnsi="Verdana"/>
        </w:rPr>
        <w:t>Home</w:t>
      </w:r>
      <w:proofErr w:type="gramEnd"/>
      <w:r w:rsidR="00B848B8">
        <w:rPr>
          <w:rFonts w:ascii="Verdana" w:hAnsi="Verdana"/>
        </w:rPr>
        <w:t xml:space="preserve"> DSE requirements, staff should therefore work in the office.</w:t>
      </w:r>
    </w:p>
    <w:p w14:paraId="14BB2A89" w14:textId="77777777" w:rsidR="00AA6851" w:rsidRDefault="00AA6851" w:rsidP="00333084">
      <w:pPr>
        <w:pStyle w:val="NoSpacing"/>
        <w:spacing w:line="276" w:lineRule="auto"/>
        <w:rPr>
          <w:rFonts w:ascii="Verdana" w:hAnsi="Verdana"/>
        </w:rPr>
      </w:pPr>
    </w:p>
    <w:p w14:paraId="74730256" w14:textId="217B5D68" w:rsidR="00B966C2" w:rsidRPr="00333084" w:rsidRDefault="00B966C2" w:rsidP="00333084">
      <w:pPr>
        <w:pStyle w:val="NoSpacing"/>
        <w:spacing w:line="276" w:lineRule="auto"/>
        <w:rPr>
          <w:rFonts w:ascii="Verdana" w:hAnsi="Verdana"/>
        </w:rPr>
      </w:pPr>
      <w:r w:rsidRPr="00333084">
        <w:rPr>
          <w:rFonts w:ascii="Verdana" w:hAnsi="Verdana"/>
        </w:rPr>
        <w:t>Individuals should ensure that they take regular breaks from working with display screen equipment at home.</w:t>
      </w:r>
    </w:p>
    <w:p w14:paraId="79D3E251" w14:textId="77777777" w:rsidR="00B848B8" w:rsidRDefault="00B848B8" w:rsidP="00333084">
      <w:pPr>
        <w:pStyle w:val="NoSpacing"/>
        <w:spacing w:line="276" w:lineRule="auto"/>
        <w:rPr>
          <w:rFonts w:ascii="Verdana" w:hAnsi="Verdana"/>
        </w:rPr>
      </w:pPr>
    </w:p>
    <w:p w14:paraId="20E9099C" w14:textId="220D787C" w:rsidR="00B966C2" w:rsidRPr="00333084" w:rsidRDefault="00B966C2" w:rsidP="00333084">
      <w:pPr>
        <w:pStyle w:val="NoSpacing"/>
        <w:spacing w:line="276" w:lineRule="auto"/>
        <w:rPr>
          <w:rFonts w:ascii="Verdana" w:hAnsi="Verdana"/>
        </w:rPr>
      </w:pPr>
      <w:r w:rsidRPr="00333084">
        <w:rPr>
          <w:rFonts w:ascii="Verdana" w:hAnsi="Verdana"/>
        </w:rPr>
        <w:lastRenderedPageBreak/>
        <w:t xml:space="preserve">Information on hybrid working is available via </w:t>
      </w:r>
      <w:proofErr w:type="spellStart"/>
      <w:r w:rsidRPr="00333084">
        <w:rPr>
          <w:rFonts w:ascii="Verdana" w:hAnsi="Verdana"/>
        </w:rPr>
        <w:t>Staffnet</w:t>
      </w:r>
      <w:proofErr w:type="spellEnd"/>
      <w:r w:rsidRPr="00333084">
        <w:rPr>
          <w:rFonts w:ascii="Verdana" w:hAnsi="Verdana"/>
        </w:rPr>
        <w:t xml:space="preserve">: </w:t>
      </w:r>
      <w:hyperlink r:id="rId39" w:history="1">
        <w:r w:rsidRPr="00333084">
          <w:rPr>
            <w:rStyle w:val="Hyperlink"/>
            <w:rFonts w:ascii="Verdana" w:hAnsi="Verdana"/>
          </w:rPr>
          <w:t>https://www.staffnet.manchester.ac.uk/people-and-od/current-staff/leave-working-arrangements/hybrid-working/</w:t>
        </w:r>
      </w:hyperlink>
      <w:r>
        <w:rPr>
          <w:rFonts w:ascii="Verdana" w:hAnsi="Verdana"/>
        </w:rPr>
        <w:t xml:space="preserve"> </w:t>
      </w:r>
      <w:r w:rsidRPr="00333084">
        <w:rPr>
          <w:rFonts w:ascii="Verdana" w:hAnsi="Verdana"/>
        </w:rPr>
        <w:t xml:space="preserve">and </w:t>
      </w:r>
      <w:hyperlink r:id="rId40" w:history="1">
        <w:r w:rsidRPr="00333084">
          <w:rPr>
            <w:rStyle w:val="Hyperlink"/>
            <w:rFonts w:ascii="Verdana" w:hAnsi="Verdana"/>
          </w:rPr>
          <w:t>http://documents.manchester.ac.uk/display.aspx?DocID=19794</w:t>
        </w:r>
      </w:hyperlink>
      <w:r>
        <w:rPr>
          <w:rFonts w:ascii="Verdana" w:hAnsi="Verdana"/>
        </w:rPr>
        <w:t xml:space="preserve">. </w:t>
      </w:r>
    </w:p>
    <w:p w14:paraId="272271CD" w14:textId="77777777" w:rsidR="00B966C2" w:rsidRPr="00333084" w:rsidRDefault="00B966C2" w:rsidP="00333084">
      <w:pPr>
        <w:pStyle w:val="NoSpacing"/>
        <w:spacing w:line="276" w:lineRule="auto"/>
        <w:rPr>
          <w:rFonts w:ascii="Verdana" w:hAnsi="Verdana"/>
        </w:rPr>
      </w:pPr>
    </w:p>
    <w:p w14:paraId="6EE3BC33" w14:textId="4DA84EF8" w:rsidR="00B966C2" w:rsidRPr="00333084" w:rsidRDefault="00B966C2" w:rsidP="00333084">
      <w:pPr>
        <w:pStyle w:val="NoSpacing"/>
        <w:spacing w:line="276" w:lineRule="auto"/>
        <w:rPr>
          <w:rFonts w:ascii="Verdana" w:hAnsi="Verdana"/>
        </w:rPr>
      </w:pPr>
      <w:r w:rsidRPr="00333084">
        <w:rPr>
          <w:rFonts w:ascii="Verdana" w:hAnsi="Verdana"/>
        </w:rPr>
        <w:t>Further information on the health and safety aspects of working from home is available from the Health and Safety Executive website,</w:t>
      </w:r>
      <w:r>
        <w:rPr>
          <w:rFonts w:ascii="Verdana" w:hAnsi="Verdana"/>
        </w:rPr>
        <w:t xml:space="preserve"> under</w:t>
      </w:r>
      <w:r w:rsidRPr="00333084">
        <w:rPr>
          <w:rFonts w:ascii="Verdana" w:hAnsi="Verdana"/>
        </w:rPr>
        <w:t xml:space="preserve"> </w:t>
      </w:r>
      <w:r>
        <w:rPr>
          <w:rFonts w:ascii="Verdana" w:hAnsi="Verdana"/>
        </w:rPr>
        <w:t>‘</w:t>
      </w:r>
      <w:r w:rsidRPr="00333084">
        <w:rPr>
          <w:rFonts w:ascii="Verdana" w:hAnsi="Verdana"/>
        </w:rPr>
        <w:t>Home Working</w:t>
      </w:r>
      <w:r>
        <w:rPr>
          <w:rFonts w:ascii="Verdana" w:hAnsi="Verdana"/>
        </w:rPr>
        <w:t>’</w:t>
      </w:r>
      <w:r w:rsidRPr="00333084">
        <w:rPr>
          <w:rFonts w:ascii="Verdana" w:hAnsi="Verdana"/>
        </w:rPr>
        <w:t xml:space="preserve">: </w:t>
      </w:r>
      <w:hyperlink r:id="rId41" w:history="1">
        <w:r w:rsidRPr="00333084">
          <w:rPr>
            <w:rStyle w:val="Hyperlink"/>
            <w:rFonts w:ascii="Verdana" w:hAnsi="Verdana"/>
          </w:rPr>
          <w:t>https://www.hse.gov.uk/home-working/index.htm</w:t>
        </w:r>
      </w:hyperlink>
      <w:r>
        <w:rPr>
          <w:rFonts w:ascii="Verdana" w:hAnsi="Verdana"/>
        </w:rPr>
        <w:t xml:space="preserve">. </w:t>
      </w:r>
    </w:p>
    <w:p w14:paraId="31B7E8DD" w14:textId="77777777" w:rsidR="00B966C2" w:rsidRPr="00333084" w:rsidRDefault="00B966C2" w:rsidP="00333084">
      <w:pPr>
        <w:pStyle w:val="NoSpacing"/>
        <w:spacing w:line="276" w:lineRule="auto"/>
        <w:rPr>
          <w:rFonts w:ascii="Verdana" w:hAnsi="Verdana"/>
        </w:rPr>
      </w:pPr>
    </w:p>
    <w:p w14:paraId="2B3CF7F6" w14:textId="301A404D" w:rsidR="00E61EFA" w:rsidRPr="00333084" w:rsidRDefault="00E61EFA" w:rsidP="00333084">
      <w:pPr>
        <w:pStyle w:val="Heading1"/>
        <w:numPr>
          <w:ilvl w:val="0"/>
          <w:numId w:val="37"/>
        </w:numPr>
        <w:ind w:left="426" w:hanging="426"/>
        <w:rPr>
          <w:rFonts w:ascii="Verdana" w:hAnsi="Verdana"/>
          <w:b/>
          <w:bCs/>
          <w:color w:val="7030A0"/>
          <w:sz w:val="24"/>
          <w:szCs w:val="24"/>
        </w:rPr>
      </w:pPr>
      <w:bookmarkStart w:id="36" w:name="_Toc159526036"/>
      <w:bookmarkStart w:id="37" w:name="_Toc159526089"/>
      <w:bookmarkStart w:id="38" w:name="_Toc159534885"/>
      <w:bookmarkStart w:id="39" w:name="_Toc159534997"/>
      <w:bookmarkStart w:id="40" w:name="_Toc160214609"/>
      <w:bookmarkStart w:id="41" w:name="_Toc160214687"/>
      <w:bookmarkStart w:id="42" w:name="_Toc160214761"/>
      <w:bookmarkStart w:id="43" w:name="_Toc160215455"/>
      <w:bookmarkStart w:id="44" w:name="_Toc160215656"/>
      <w:bookmarkStart w:id="45" w:name="_Toc159526037"/>
      <w:bookmarkStart w:id="46" w:name="_Toc159526090"/>
      <w:bookmarkStart w:id="47" w:name="_Toc159534886"/>
      <w:bookmarkStart w:id="48" w:name="_Toc159534998"/>
      <w:bookmarkStart w:id="49" w:name="_Toc160214610"/>
      <w:bookmarkStart w:id="50" w:name="_Toc160214688"/>
      <w:bookmarkStart w:id="51" w:name="_Toc160214762"/>
      <w:bookmarkStart w:id="52" w:name="_Toc160215456"/>
      <w:bookmarkStart w:id="53" w:name="_Toc160215657"/>
      <w:bookmarkStart w:id="54" w:name="_Toc159526038"/>
      <w:bookmarkStart w:id="55" w:name="_Toc159526091"/>
      <w:bookmarkStart w:id="56" w:name="_Toc159534887"/>
      <w:bookmarkStart w:id="57" w:name="_Toc159534999"/>
      <w:bookmarkStart w:id="58" w:name="_Toc160214611"/>
      <w:bookmarkStart w:id="59" w:name="_Toc160214689"/>
      <w:bookmarkStart w:id="60" w:name="_Toc160214763"/>
      <w:bookmarkStart w:id="61" w:name="_Toc160215457"/>
      <w:bookmarkStart w:id="62" w:name="_Toc160215658"/>
      <w:bookmarkStart w:id="63" w:name="_Toc21331604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33084">
        <w:rPr>
          <w:rFonts w:ascii="Verdana" w:hAnsi="Verdana"/>
          <w:b/>
          <w:bCs/>
          <w:color w:val="7030A0"/>
          <w:sz w:val="24"/>
          <w:szCs w:val="24"/>
        </w:rPr>
        <w:t xml:space="preserve">Monitoring of </w:t>
      </w:r>
      <w:r w:rsidR="003C7F4E">
        <w:rPr>
          <w:rFonts w:ascii="Verdana" w:hAnsi="Verdana"/>
          <w:b/>
          <w:bCs/>
          <w:color w:val="7030A0"/>
          <w:sz w:val="24"/>
          <w:szCs w:val="24"/>
        </w:rPr>
        <w:t>P</w:t>
      </w:r>
      <w:r w:rsidRPr="00333084">
        <w:rPr>
          <w:rFonts w:ascii="Verdana" w:hAnsi="Verdana"/>
          <w:b/>
          <w:bCs/>
          <w:color w:val="7030A0"/>
          <w:sz w:val="24"/>
          <w:szCs w:val="24"/>
        </w:rPr>
        <w:t>erformance</w:t>
      </w:r>
      <w:bookmarkEnd w:id="63"/>
    </w:p>
    <w:p w14:paraId="5D0153EF" w14:textId="77777777" w:rsidR="00E61EFA" w:rsidRPr="007C22A8" w:rsidRDefault="00E61EFA" w:rsidP="00333084">
      <w:pPr>
        <w:pStyle w:val="NoSpacing"/>
        <w:spacing w:line="276" w:lineRule="auto"/>
        <w:ind w:left="720"/>
        <w:rPr>
          <w:rFonts w:ascii="Verdana" w:hAnsi="Verdana"/>
          <w:b/>
          <w:bCs/>
        </w:rPr>
      </w:pPr>
    </w:p>
    <w:p w14:paraId="16FDE12D" w14:textId="671E58BF" w:rsidR="00E61EFA" w:rsidRPr="00D94D3D" w:rsidRDefault="00E61EFA" w:rsidP="00333084">
      <w:pPr>
        <w:pStyle w:val="NoSpacing"/>
        <w:spacing w:line="276" w:lineRule="auto"/>
        <w:rPr>
          <w:rFonts w:ascii="Verdana" w:hAnsi="Verdana"/>
        </w:rPr>
      </w:pPr>
      <w:r w:rsidRPr="00D94D3D">
        <w:rPr>
          <w:rFonts w:ascii="Verdana" w:hAnsi="Verdana"/>
        </w:rPr>
        <w:t xml:space="preserve">The </w:t>
      </w:r>
      <w:r w:rsidR="00912CE7">
        <w:rPr>
          <w:rFonts w:ascii="Verdana" w:hAnsi="Verdana"/>
        </w:rPr>
        <w:t xml:space="preserve">Finance Directorate’s </w:t>
      </w:r>
      <w:r w:rsidRPr="00D94D3D">
        <w:rPr>
          <w:rFonts w:ascii="Verdana" w:hAnsi="Verdana"/>
        </w:rPr>
        <w:t xml:space="preserve">Health and Safety Policy and associated documentation will be reviewed </w:t>
      </w:r>
      <w:r w:rsidR="00912CE7">
        <w:rPr>
          <w:rFonts w:ascii="Verdana" w:hAnsi="Verdana"/>
        </w:rPr>
        <w:t>annually by FSLT.</w:t>
      </w:r>
    </w:p>
    <w:p w14:paraId="24B43DA9" w14:textId="77777777" w:rsidR="00E61EFA" w:rsidRPr="007C22A8" w:rsidRDefault="00E61EFA" w:rsidP="00333084">
      <w:pPr>
        <w:pStyle w:val="NoSpacing"/>
        <w:spacing w:line="276" w:lineRule="auto"/>
        <w:rPr>
          <w:rFonts w:ascii="Verdana" w:hAnsi="Verdana"/>
        </w:rPr>
      </w:pPr>
    </w:p>
    <w:p w14:paraId="31AE4CB8" w14:textId="7E2674C5" w:rsidR="00E61EFA" w:rsidRDefault="00E61EFA" w:rsidP="00333084">
      <w:pPr>
        <w:pStyle w:val="NoSpacing"/>
        <w:spacing w:line="276" w:lineRule="auto"/>
        <w:rPr>
          <w:rFonts w:ascii="Verdana" w:hAnsi="Verdana"/>
        </w:rPr>
      </w:pPr>
      <w:r>
        <w:rPr>
          <w:rFonts w:ascii="Verdana" w:hAnsi="Verdana"/>
        </w:rPr>
        <w:t xml:space="preserve">The </w:t>
      </w:r>
      <w:r w:rsidR="00912CE7">
        <w:rPr>
          <w:rFonts w:ascii="Verdana" w:hAnsi="Verdana"/>
        </w:rPr>
        <w:t>Director of Financial Services</w:t>
      </w:r>
      <w:r w:rsidRPr="007C22A8">
        <w:rPr>
          <w:rFonts w:ascii="Verdana" w:hAnsi="Verdana"/>
        </w:rPr>
        <w:t xml:space="preserve"> will ensure that updates resulting from changes in personnel or procedure are recorded and communicated as and when </w:t>
      </w:r>
      <w:r>
        <w:rPr>
          <w:rFonts w:ascii="Verdana" w:hAnsi="Verdana"/>
        </w:rPr>
        <w:t>n</w:t>
      </w:r>
      <w:r w:rsidRPr="007C22A8">
        <w:rPr>
          <w:rFonts w:ascii="Verdana" w:hAnsi="Verdana"/>
        </w:rPr>
        <w:t xml:space="preserve">ecessary. </w:t>
      </w:r>
    </w:p>
    <w:p w14:paraId="06C1FDE6" w14:textId="77777777" w:rsidR="00E61EFA" w:rsidRDefault="00E61EFA" w:rsidP="00333084">
      <w:pPr>
        <w:pStyle w:val="NoSpacing"/>
        <w:spacing w:line="276" w:lineRule="auto"/>
        <w:rPr>
          <w:rFonts w:ascii="Verdana" w:hAnsi="Verdana"/>
        </w:rPr>
      </w:pPr>
    </w:p>
    <w:p w14:paraId="5B3605DE" w14:textId="77777777" w:rsidR="00E61EFA" w:rsidRPr="007C22A8" w:rsidRDefault="00E61EFA" w:rsidP="00333084">
      <w:pPr>
        <w:pStyle w:val="NoSpacing"/>
        <w:spacing w:line="276" w:lineRule="auto"/>
        <w:rPr>
          <w:rFonts w:ascii="Verdana" w:hAnsi="Verdana"/>
        </w:rPr>
      </w:pPr>
      <w:r w:rsidRPr="007C22A8">
        <w:rPr>
          <w:rFonts w:ascii="Verdana" w:hAnsi="Verdana"/>
        </w:rPr>
        <w:t xml:space="preserve">Any member of staff who notices any potential or actual health and safety hazard must report it to their </w:t>
      </w:r>
      <w:r>
        <w:rPr>
          <w:rFonts w:ascii="Verdana" w:hAnsi="Verdana"/>
        </w:rPr>
        <w:t>L</w:t>
      </w:r>
      <w:r w:rsidRPr="007C22A8">
        <w:rPr>
          <w:rFonts w:ascii="Verdana" w:hAnsi="Verdana"/>
        </w:rPr>
        <w:t xml:space="preserve">ine </w:t>
      </w:r>
      <w:r>
        <w:rPr>
          <w:rFonts w:ascii="Verdana" w:hAnsi="Verdana"/>
        </w:rPr>
        <w:t>M</w:t>
      </w:r>
      <w:r w:rsidRPr="007C22A8">
        <w:rPr>
          <w:rFonts w:ascii="Verdana" w:hAnsi="Verdana"/>
        </w:rPr>
        <w:t>an</w:t>
      </w:r>
      <w:r>
        <w:rPr>
          <w:rFonts w:ascii="Verdana" w:hAnsi="Verdana"/>
        </w:rPr>
        <w:t>a</w:t>
      </w:r>
      <w:r w:rsidRPr="007C22A8">
        <w:rPr>
          <w:rFonts w:ascii="Verdana" w:hAnsi="Verdana"/>
        </w:rPr>
        <w:t>ger</w:t>
      </w:r>
      <w:r>
        <w:rPr>
          <w:rFonts w:ascii="Verdana" w:hAnsi="Verdana"/>
        </w:rPr>
        <w:t>,</w:t>
      </w:r>
      <w:r w:rsidRPr="007C22A8">
        <w:rPr>
          <w:rFonts w:ascii="Verdana" w:hAnsi="Verdana"/>
        </w:rPr>
        <w:t xml:space="preserve"> who will ensure that it is dealt with or referred </w:t>
      </w:r>
      <w:r>
        <w:rPr>
          <w:rFonts w:ascii="Verdana" w:hAnsi="Verdana"/>
        </w:rPr>
        <w:t xml:space="preserve">on </w:t>
      </w:r>
      <w:r w:rsidRPr="007C22A8">
        <w:rPr>
          <w:rFonts w:ascii="Verdana" w:hAnsi="Verdana"/>
        </w:rPr>
        <w:t>as appropriate.</w:t>
      </w:r>
    </w:p>
    <w:p w14:paraId="3712FB18" w14:textId="77777777" w:rsidR="00E61EFA" w:rsidRDefault="00E61EFA" w:rsidP="00333084">
      <w:pPr>
        <w:pStyle w:val="NoSpacing"/>
        <w:spacing w:line="276" w:lineRule="auto"/>
        <w:rPr>
          <w:rFonts w:ascii="Verdana" w:hAnsi="Verdana"/>
        </w:rPr>
      </w:pPr>
    </w:p>
    <w:p w14:paraId="66FB9F98" w14:textId="31E71A80" w:rsidR="00E61EFA" w:rsidRDefault="00E61EFA" w:rsidP="00333084">
      <w:pPr>
        <w:pStyle w:val="NoSpacing"/>
        <w:spacing w:line="276" w:lineRule="auto"/>
        <w:rPr>
          <w:rFonts w:ascii="Verdana" w:hAnsi="Verdana"/>
        </w:rPr>
      </w:pPr>
      <w:r w:rsidRPr="007C22A8">
        <w:rPr>
          <w:rFonts w:ascii="Verdana" w:hAnsi="Verdana"/>
        </w:rPr>
        <w:t xml:space="preserve">Accident and Incident reports, associated investigations and resulting actions will be reviewed </w:t>
      </w:r>
      <w:r w:rsidR="00912CE7">
        <w:rPr>
          <w:rFonts w:ascii="Verdana" w:hAnsi="Verdana"/>
        </w:rPr>
        <w:t>quarterly by FSLT</w:t>
      </w:r>
      <w:r w:rsidRPr="007C22A8">
        <w:rPr>
          <w:rFonts w:ascii="Verdana" w:hAnsi="Verdana"/>
        </w:rPr>
        <w:t>. Any trends emerging will be reported</w:t>
      </w:r>
      <w:r>
        <w:rPr>
          <w:rFonts w:ascii="Verdana" w:hAnsi="Verdana"/>
        </w:rPr>
        <w:t>,</w:t>
      </w:r>
      <w:r w:rsidRPr="007C22A8">
        <w:rPr>
          <w:rFonts w:ascii="Verdana" w:hAnsi="Verdana"/>
        </w:rPr>
        <w:t xml:space="preserve"> with recommendations</w:t>
      </w:r>
      <w:r>
        <w:rPr>
          <w:rFonts w:ascii="Verdana" w:hAnsi="Verdana"/>
        </w:rPr>
        <w:t>,</w:t>
      </w:r>
      <w:r w:rsidRPr="007C22A8">
        <w:rPr>
          <w:rFonts w:ascii="Verdana" w:hAnsi="Verdana"/>
        </w:rPr>
        <w:t xml:space="preserve"> to the Health and Safety Management Committee </w:t>
      </w:r>
      <w:r>
        <w:rPr>
          <w:rFonts w:ascii="Verdana" w:hAnsi="Verdana"/>
        </w:rPr>
        <w:t xml:space="preserve">and </w:t>
      </w:r>
      <w:r w:rsidRPr="007C22A8">
        <w:rPr>
          <w:rFonts w:ascii="Verdana" w:hAnsi="Verdana"/>
        </w:rPr>
        <w:t>acted upon as necessary.</w:t>
      </w:r>
    </w:p>
    <w:p w14:paraId="31094EB9" w14:textId="77777777" w:rsidR="002A03F5" w:rsidRPr="007C22A8" w:rsidRDefault="002A03F5" w:rsidP="00333084">
      <w:pPr>
        <w:pStyle w:val="NoSpacing"/>
        <w:spacing w:line="276" w:lineRule="auto"/>
        <w:rPr>
          <w:rFonts w:ascii="Verdana" w:hAnsi="Verdana"/>
        </w:rPr>
      </w:pPr>
    </w:p>
    <w:p w14:paraId="5E2675BD" w14:textId="21B6213C" w:rsidR="00E61EFA" w:rsidRDefault="00E61EFA" w:rsidP="00333084">
      <w:pPr>
        <w:pStyle w:val="NoSpacing"/>
        <w:spacing w:line="276" w:lineRule="auto"/>
        <w:rPr>
          <w:rFonts w:ascii="Verdana" w:hAnsi="Verdana"/>
        </w:rPr>
      </w:pPr>
      <w:r w:rsidRPr="007C22A8">
        <w:rPr>
          <w:rFonts w:ascii="Verdana" w:hAnsi="Verdana"/>
        </w:rPr>
        <w:t>An annual monitoring report is</w:t>
      </w:r>
      <w:r>
        <w:rPr>
          <w:rFonts w:ascii="Verdana" w:hAnsi="Verdana"/>
        </w:rPr>
        <w:t xml:space="preserve"> required by </w:t>
      </w:r>
      <w:r w:rsidRPr="007C22A8">
        <w:rPr>
          <w:rFonts w:ascii="Verdana" w:hAnsi="Verdana"/>
        </w:rPr>
        <w:t xml:space="preserve">OHSTAG (Occupational Health, Safety </w:t>
      </w:r>
      <w:r>
        <w:rPr>
          <w:rFonts w:ascii="Verdana" w:hAnsi="Verdana"/>
        </w:rPr>
        <w:t>and</w:t>
      </w:r>
      <w:r w:rsidRPr="007C22A8">
        <w:rPr>
          <w:rFonts w:ascii="Verdana" w:hAnsi="Verdana"/>
        </w:rPr>
        <w:t xml:space="preserve"> Training Advisory Group) following the close of each </w:t>
      </w:r>
      <w:r>
        <w:rPr>
          <w:rFonts w:ascii="Verdana" w:hAnsi="Verdana"/>
        </w:rPr>
        <w:t>calendar</w:t>
      </w:r>
      <w:r w:rsidRPr="007C22A8">
        <w:rPr>
          <w:rFonts w:ascii="Verdana" w:hAnsi="Verdana"/>
        </w:rPr>
        <w:t xml:space="preserve"> year. This report is compiled by </w:t>
      </w:r>
      <w:r w:rsidR="00912CE7">
        <w:rPr>
          <w:rFonts w:ascii="Verdana" w:hAnsi="Verdana"/>
        </w:rPr>
        <w:t>the Director of Financial Serv</w:t>
      </w:r>
      <w:r w:rsidR="002A03F5">
        <w:rPr>
          <w:rFonts w:ascii="Verdana" w:hAnsi="Verdana"/>
        </w:rPr>
        <w:t>ic</w:t>
      </w:r>
      <w:r w:rsidR="00912CE7">
        <w:rPr>
          <w:rFonts w:ascii="Verdana" w:hAnsi="Verdana"/>
        </w:rPr>
        <w:t xml:space="preserve">es with the assistance of the LSA </w:t>
      </w:r>
      <w:r w:rsidRPr="007C22A8">
        <w:rPr>
          <w:rFonts w:ascii="Verdana" w:hAnsi="Verdana"/>
        </w:rPr>
        <w:t xml:space="preserve">and details activities, trends and progress on planned goals in the last academic year. It also sets out new </w:t>
      </w:r>
      <w:r w:rsidR="006016C8">
        <w:rPr>
          <w:rFonts w:ascii="Verdana" w:hAnsi="Verdana"/>
        </w:rPr>
        <w:t>objective</w:t>
      </w:r>
      <w:r w:rsidRPr="007C22A8">
        <w:rPr>
          <w:rFonts w:ascii="Verdana" w:hAnsi="Verdana"/>
        </w:rPr>
        <w:t>s and actions planned for the next academic year.</w:t>
      </w:r>
    </w:p>
    <w:p w14:paraId="047FC69B" w14:textId="77777777" w:rsidR="00E61EFA" w:rsidRDefault="00E61EFA" w:rsidP="00333084">
      <w:pPr>
        <w:pStyle w:val="NoSpacing"/>
        <w:spacing w:line="276" w:lineRule="auto"/>
        <w:rPr>
          <w:rFonts w:ascii="Verdana" w:hAnsi="Verdana"/>
        </w:rPr>
      </w:pPr>
    </w:p>
    <w:p w14:paraId="34F2CDD9" w14:textId="77777777" w:rsidR="00E61EFA" w:rsidRPr="00D64828" w:rsidRDefault="00E61EFA" w:rsidP="00333084">
      <w:pPr>
        <w:pStyle w:val="NoSpacing"/>
        <w:spacing w:line="276" w:lineRule="auto"/>
        <w:rPr>
          <w:rFonts w:ascii="Verdana" w:hAnsi="Verdana"/>
        </w:rPr>
      </w:pPr>
      <w:r w:rsidRPr="000D1F61">
        <w:rPr>
          <w:rFonts w:ascii="Verdana" w:hAnsi="Verdana" w:cs="Tahoma"/>
        </w:rPr>
        <w:t>The process for the development, adoption and review of the</w:t>
      </w:r>
      <w:r>
        <w:rPr>
          <w:rFonts w:ascii="Verdana" w:hAnsi="Verdana" w:cs="Tahoma"/>
        </w:rPr>
        <w:t xml:space="preserve"> Policy</w:t>
      </w:r>
      <w:r w:rsidRPr="000D1F61">
        <w:rPr>
          <w:rFonts w:ascii="Verdana" w:hAnsi="Verdana" w:cs="Tahoma"/>
        </w:rPr>
        <w:t xml:space="preserve"> will coincide with the annual review of the </w:t>
      </w:r>
      <w:r>
        <w:rPr>
          <w:rFonts w:ascii="Verdana" w:hAnsi="Verdana" w:cs="Tahoma"/>
        </w:rPr>
        <w:t>Health and S</w:t>
      </w:r>
      <w:r w:rsidRPr="000D1F61">
        <w:rPr>
          <w:rFonts w:ascii="Verdana" w:hAnsi="Verdana" w:cs="Tahoma"/>
        </w:rPr>
        <w:t xml:space="preserve">afety </w:t>
      </w:r>
      <w:r>
        <w:rPr>
          <w:rFonts w:ascii="Verdana" w:hAnsi="Verdana" w:cs="Tahoma"/>
        </w:rPr>
        <w:t>P</w:t>
      </w:r>
      <w:r w:rsidRPr="000D1F61">
        <w:rPr>
          <w:rFonts w:ascii="Verdana" w:hAnsi="Verdana" w:cs="Tahoma"/>
        </w:rPr>
        <w:t>olicy.</w:t>
      </w:r>
    </w:p>
    <w:p w14:paraId="61CFD7BF" w14:textId="77777777" w:rsidR="00E61EFA" w:rsidRPr="007C22A8" w:rsidRDefault="00E61EFA" w:rsidP="00333084">
      <w:pPr>
        <w:pStyle w:val="NoSpacing"/>
        <w:spacing w:line="276" w:lineRule="auto"/>
        <w:rPr>
          <w:rFonts w:ascii="Verdana" w:hAnsi="Verdana"/>
        </w:rPr>
      </w:pPr>
    </w:p>
    <w:p w14:paraId="75CB224F" w14:textId="77777777" w:rsidR="00E61EFA" w:rsidRPr="00333084" w:rsidRDefault="00E61EFA" w:rsidP="00333084">
      <w:pPr>
        <w:pStyle w:val="Heading1"/>
        <w:numPr>
          <w:ilvl w:val="0"/>
          <w:numId w:val="37"/>
        </w:numPr>
        <w:ind w:left="426" w:hanging="426"/>
        <w:rPr>
          <w:rFonts w:ascii="Verdana" w:hAnsi="Verdana"/>
          <w:b/>
          <w:bCs/>
          <w:color w:val="7030A0"/>
          <w:sz w:val="24"/>
          <w:szCs w:val="24"/>
        </w:rPr>
      </w:pPr>
      <w:bookmarkStart w:id="64" w:name="_Toc213316043"/>
      <w:r w:rsidRPr="00333084">
        <w:rPr>
          <w:rFonts w:ascii="Verdana" w:hAnsi="Verdana"/>
          <w:b/>
          <w:bCs/>
          <w:color w:val="7030A0"/>
          <w:sz w:val="24"/>
          <w:szCs w:val="24"/>
        </w:rPr>
        <w:t>References</w:t>
      </w:r>
      <w:bookmarkEnd w:id="64"/>
    </w:p>
    <w:p w14:paraId="0CF02D3C" w14:textId="77777777" w:rsidR="00E61EFA" w:rsidRPr="007C22A8" w:rsidRDefault="00E61EFA" w:rsidP="00333084">
      <w:pPr>
        <w:pStyle w:val="NoSpacing"/>
        <w:spacing w:line="276" w:lineRule="auto"/>
        <w:rPr>
          <w:rFonts w:ascii="Verdana" w:hAnsi="Verdana"/>
        </w:rPr>
      </w:pPr>
    </w:p>
    <w:p w14:paraId="75040613" w14:textId="77777777" w:rsidR="00E61EFA" w:rsidRPr="008D0292" w:rsidRDefault="00E61EFA" w:rsidP="00333084">
      <w:pPr>
        <w:pStyle w:val="NoSpacing"/>
        <w:numPr>
          <w:ilvl w:val="0"/>
          <w:numId w:val="23"/>
        </w:numPr>
        <w:spacing w:line="276" w:lineRule="auto"/>
        <w:rPr>
          <w:rFonts w:ascii="Verdana" w:hAnsi="Verdana"/>
        </w:rPr>
      </w:pPr>
      <w:r w:rsidRPr="008D0292">
        <w:rPr>
          <w:rFonts w:ascii="Verdana" w:hAnsi="Verdana"/>
        </w:rPr>
        <w:t xml:space="preserve">University Health and </w:t>
      </w:r>
      <w:r>
        <w:rPr>
          <w:rFonts w:ascii="Verdana" w:hAnsi="Verdana"/>
        </w:rPr>
        <w:t>S</w:t>
      </w:r>
      <w:r w:rsidRPr="008D0292">
        <w:rPr>
          <w:rFonts w:ascii="Verdana" w:hAnsi="Verdana"/>
        </w:rPr>
        <w:t>afety Policy -</w:t>
      </w:r>
      <w:hyperlink r:id="rId42" w:history="1">
        <w:r>
          <w:rPr>
            <w:rStyle w:val="Hyperlink"/>
            <w:rFonts w:ascii="Verdana" w:hAnsi="Verdana"/>
          </w:rPr>
          <w:t>http://www.healthandsafety.manchester.ac.uk/policy/</w:t>
        </w:r>
      </w:hyperlink>
    </w:p>
    <w:p w14:paraId="53E5783C" w14:textId="2C54A795" w:rsidR="00820820" w:rsidRPr="004C66EF" w:rsidRDefault="00E61EFA" w:rsidP="00333084">
      <w:pPr>
        <w:pStyle w:val="NoSpacing"/>
        <w:numPr>
          <w:ilvl w:val="0"/>
          <w:numId w:val="23"/>
        </w:numPr>
        <w:spacing w:line="276" w:lineRule="auto"/>
        <w:rPr>
          <w:rFonts w:ascii="Verdana" w:hAnsi="Verdana" w:cstheme="minorHAnsi"/>
        </w:rPr>
      </w:pPr>
      <w:r w:rsidRPr="00820820">
        <w:rPr>
          <w:rFonts w:ascii="Verdana" w:hAnsi="Verdana"/>
        </w:rPr>
        <w:lastRenderedPageBreak/>
        <w:t>HSE website (</w:t>
      </w:r>
      <w:r w:rsidR="00A24D8F">
        <w:rPr>
          <w:rFonts w:ascii="Verdana" w:hAnsi="Verdana"/>
        </w:rPr>
        <w:t>Managing risks and risk assessment at work</w:t>
      </w:r>
      <w:r w:rsidRPr="00820820">
        <w:rPr>
          <w:rFonts w:ascii="Verdana" w:hAnsi="Verdana"/>
        </w:rPr>
        <w:t>)</w:t>
      </w:r>
      <w:r w:rsidR="00A24D8F">
        <w:rPr>
          <w:rFonts w:ascii="Verdana" w:hAnsi="Verdana"/>
        </w:rPr>
        <w:t xml:space="preserve"> –</w:t>
      </w:r>
      <w:r w:rsidR="00F26AEA">
        <w:rPr>
          <w:rFonts w:ascii="Verdana" w:hAnsi="Verdana"/>
        </w:rPr>
        <w:br/>
      </w:r>
      <w:hyperlink r:id="rId43" w:history="1">
        <w:r w:rsidR="00F91D60" w:rsidRPr="00DC0914">
          <w:rPr>
            <w:rStyle w:val="Hyperlink"/>
            <w:rFonts w:ascii="Verdana" w:hAnsi="Verdana" w:cstheme="minorHAnsi"/>
          </w:rPr>
          <w:t>https://www.hse.gov.uk/services/localgovernment/sensible-risk/index.htm</w:t>
        </w:r>
      </w:hyperlink>
      <w:r w:rsidR="00F91D60">
        <w:rPr>
          <w:rFonts w:ascii="Verdana" w:hAnsi="Verdana" w:cstheme="minorHAnsi"/>
        </w:rPr>
        <w:t xml:space="preserve"> </w:t>
      </w:r>
      <w:r w:rsidR="004C66EF" w:rsidRPr="00333084">
        <w:rPr>
          <w:rFonts w:ascii="Verdana" w:hAnsi="Verdana" w:cstheme="minorHAnsi"/>
        </w:rPr>
        <w:t xml:space="preserve"> </w:t>
      </w:r>
      <w:r w:rsidR="00AE6F94" w:rsidRPr="004C66EF">
        <w:rPr>
          <w:rFonts w:ascii="Verdana" w:hAnsi="Verdana" w:cstheme="minorHAnsi"/>
        </w:rPr>
        <w:t xml:space="preserve"> </w:t>
      </w:r>
    </w:p>
    <w:p w14:paraId="4E4E535A" w14:textId="0A615ACF" w:rsidR="00E61EFA" w:rsidRPr="008D0292" w:rsidRDefault="00E61EFA" w:rsidP="00333084">
      <w:pPr>
        <w:pStyle w:val="NoSpacing"/>
        <w:numPr>
          <w:ilvl w:val="0"/>
          <w:numId w:val="23"/>
        </w:numPr>
        <w:spacing w:line="276" w:lineRule="auto"/>
        <w:rPr>
          <w:rFonts w:ascii="Verdana" w:hAnsi="Verdana"/>
        </w:rPr>
      </w:pPr>
      <w:r w:rsidRPr="008D0292">
        <w:rPr>
          <w:rFonts w:ascii="Verdana" w:hAnsi="Verdana"/>
        </w:rPr>
        <w:t>Working with display screen equipment –</w:t>
      </w:r>
    </w:p>
    <w:p w14:paraId="1B72DD75" w14:textId="12546AB6" w:rsidR="00E61EFA" w:rsidRPr="007C22A8" w:rsidRDefault="00E61EFA" w:rsidP="00333084">
      <w:pPr>
        <w:pStyle w:val="NoSpacing"/>
        <w:spacing w:line="276" w:lineRule="auto"/>
        <w:ind w:firstLine="720"/>
      </w:pPr>
      <w:hyperlink r:id="rId44" w:history="1">
        <w:r>
          <w:rPr>
            <w:rStyle w:val="Hyperlink"/>
            <w:rFonts w:ascii="Verdana" w:eastAsia="SimSun" w:hAnsi="Verdana"/>
          </w:rPr>
          <w:t>http://www.healthandsafety.manchester.ac.uk/toolkits/dse/</w:t>
        </w:r>
      </w:hyperlink>
    </w:p>
    <w:p w14:paraId="14A2C60C" w14:textId="77777777" w:rsidR="00624D3D" w:rsidRDefault="00624D3D" w:rsidP="00FA6FA6">
      <w:pPr>
        <w:rPr>
          <w:rFonts w:ascii="Verdana" w:hAnsi="Verdana"/>
        </w:rPr>
      </w:pPr>
    </w:p>
    <w:p w14:paraId="75692122" w14:textId="36DDA72E" w:rsidR="00AF7287" w:rsidRPr="00333084" w:rsidRDefault="00AF7287" w:rsidP="00333084">
      <w:pPr>
        <w:pStyle w:val="Heading1"/>
        <w:numPr>
          <w:ilvl w:val="0"/>
          <w:numId w:val="37"/>
        </w:numPr>
        <w:ind w:left="426" w:hanging="426"/>
        <w:rPr>
          <w:rFonts w:ascii="Verdana" w:hAnsi="Verdana"/>
          <w:b/>
          <w:bCs/>
          <w:color w:val="7030A0"/>
          <w:sz w:val="24"/>
          <w:szCs w:val="24"/>
        </w:rPr>
      </w:pPr>
      <w:bookmarkStart w:id="65" w:name="_Toc213316044"/>
      <w:r>
        <w:rPr>
          <w:rFonts w:ascii="Verdana" w:hAnsi="Verdana"/>
          <w:b/>
          <w:bCs/>
          <w:color w:val="7030A0"/>
          <w:sz w:val="24"/>
          <w:szCs w:val="24"/>
        </w:rPr>
        <w:t xml:space="preserve">Document </w:t>
      </w:r>
      <w:r w:rsidR="003C7F4E">
        <w:rPr>
          <w:rFonts w:ascii="Verdana" w:hAnsi="Verdana"/>
          <w:b/>
          <w:bCs/>
          <w:color w:val="7030A0"/>
          <w:sz w:val="24"/>
          <w:szCs w:val="24"/>
        </w:rPr>
        <w:t>C</w:t>
      </w:r>
      <w:r>
        <w:rPr>
          <w:rFonts w:ascii="Verdana" w:hAnsi="Verdana"/>
          <w:b/>
          <w:bCs/>
          <w:color w:val="7030A0"/>
          <w:sz w:val="24"/>
          <w:szCs w:val="24"/>
        </w:rPr>
        <w:t>ontrol</w:t>
      </w:r>
      <w:bookmarkEnd w:id="65"/>
    </w:p>
    <w:p w14:paraId="3BCAEB5B" w14:textId="77777777" w:rsidR="00FA6FA6" w:rsidRDefault="00FA6FA6" w:rsidP="00FA6FA6">
      <w:pPr>
        <w:rPr>
          <w:rFonts w:ascii="Verdana" w:hAnsi="Verdan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5292"/>
      </w:tblGrid>
      <w:tr w:rsidR="00FA6FA6" w:rsidRPr="00D92C6B" w14:paraId="5017883F" w14:textId="77777777" w:rsidTr="00FA6FA6">
        <w:trPr>
          <w:trHeight w:val="156"/>
        </w:trPr>
        <w:tc>
          <w:tcPr>
            <w:tcW w:w="88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F6376" w14:textId="46CCC403" w:rsidR="00FA6FA6" w:rsidRPr="00D92C6B" w:rsidRDefault="00956E01">
            <w:pPr>
              <w:ind w:left="-119" w:hanging="103"/>
              <w:rPr>
                <w:rFonts w:ascii="Arial" w:hAnsi="Arial" w:cs="Arial"/>
                <w:sz w:val="20"/>
                <w:szCs w:val="20"/>
              </w:rPr>
            </w:pPr>
            <w:r w:rsidRPr="00D92C6B">
              <w:rPr>
                <w:rFonts w:ascii="Arial" w:hAnsi="Arial" w:cs="Arial"/>
                <w:sz w:val="20"/>
                <w:szCs w:val="20"/>
              </w:rPr>
              <w:t xml:space="preserve">  </w:t>
            </w:r>
            <w:r w:rsidR="00FA6FA6" w:rsidRPr="00D92C6B">
              <w:rPr>
                <w:rFonts w:ascii="Arial" w:hAnsi="Arial" w:cs="Arial"/>
                <w:sz w:val="20"/>
                <w:szCs w:val="20"/>
              </w:rPr>
              <w:t xml:space="preserve"> </w:t>
            </w:r>
            <w:r w:rsidR="00FA6FA6" w:rsidRPr="00D92C6B">
              <w:rPr>
                <w:rFonts w:ascii="Arial" w:hAnsi="Arial" w:cs="Arial"/>
                <w:b/>
                <w:sz w:val="20"/>
                <w:szCs w:val="20"/>
              </w:rPr>
              <w:t>Document control box</w:t>
            </w:r>
            <w:r w:rsidR="00FA6FA6" w:rsidRPr="00D92C6B">
              <w:rPr>
                <w:rFonts w:ascii="Arial" w:hAnsi="Arial" w:cs="Arial"/>
                <w:sz w:val="20"/>
                <w:szCs w:val="20"/>
              </w:rPr>
              <w:t xml:space="preserve"> </w:t>
            </w:r>
          </w:p>
        </w:tc>
      </w:tr>
      <w:tr w:rsidR="00FA6FA6" w:rsidRPr="00D92C6B" w14:paraId="7892D93F"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shd w:val="clear" w:color="auto" w:fill="FFFFFF"/>
            <w:hideMark/>
          </w:tcPr>
          <w:p w14:paraId="31D2C5AF" w14:textId="77777777" w:rsidR="00FA6FA6" w:rsidRPr="00D92C6B" w:rsidRDefault="00FA6FA6">
            <w:pPr>
              <w:rPr>
                <w:rFonts w:ascii="Arial" w:hAnsi="Arial" w:cs="Arial"/>
                <w:i/>
                <w:sz w:val="20"/>
                <w:szCs w:val="20"/>
              </w:rPr>
            </w:pPr>
            <w:r w:rsidRPr="00D92C6B">
              <w:rPr>
                <w:rFonts w:ascii="Arial" w:hAnsi="Arial" w:cs="Arial"/>
                <w:sz w:val="20"/>
                <w:szCs w:val="20"/>
              </w:rPr>
              <w:t>Policy / Procedure title:</w:t>
            </w:r>
          </w:p>
        </w:tc>
        <w:tc>
          <w:tcPr>
            <w:tcW w:w="5292" w:type="dxa"/>
            <w:tcBorders>
              <w:top w:val="single" w:sz="4" w:space="0" w:color="auto"/>
              <w:left w:val="single" w:sz="4" w:space="0" w:color="auto"/>
              <w:bottom w:val="single" w:sz="4" w:space="0" w:color="auto"/>
              <w:right w:val="single" w:sz="4" w:space="0" w:color="auto"/>
            </w:tcBorders>
            <w:shd w:val="clear" w:color="auto" w:fill="FFFFFF"/>
          </w:tcPr>
          <w:p w14:paraId="7DF69A85" w14:textId="26D8CA68" w:rsidR="00FA6FA6" w:rsidRPr="00D92C6B" w:rsidRDefault="008D0268">
            <w:pPr>
              <w:rPr>
                <w:rFonts w:ascii="Arial" w:hAnsi="Arial" w:cs="Arial"/>
                <w:sz w:val="20"/>
                <w:szCs w:val="20"/>
              </w:rPr>
            </w:pPr>
            <w:r w:rsidRPr="00D92C6B">
              <w:rPr>
                <w:rFonts w:ascii="Arial" w:hAnsi="Arial" w:cs="Arial"/>
                <w:sz w:val="20"/>
                <w:szCs w:val="20"/>
              </w:rPr>
              <w:t xml:space="preserve">Finance Directorate </w:t>
            </w:r>
            <w:r w:rsidR="005C197A" w:rsidRPr="00D92C6B">
              <w:rPr>
                <w:rFonts w:ascii="Arial" w:hAnsi="Arial" w:cs="Arial"/>
                <w:sz w:val="20"/>
                <w:szCs w:val="20"/>
              </w:rPr>
              <w:t>Health and Safety Policy</w:t>
            </w:r>
          </w:p>
        </w:tc>
      </w:tr>
      <w:tr w:rsidR="00FA6FA6" w:rsidRPr="00D92C6B" w14:paraId="56B7D62E"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shd w:val="clear" w:color="auto" w:fill="FFFFFF"/>
            <w:hideMark/>
          </w:tcPr>
          <w:p w14:paraId="34A54CAF" w14:textId="77777777" w:rsidR="00FA6FA6" w:rsidRPr="00D92C6B" w:rsidRDefault="00FA6FA6">
            <w:pPr>
              <w:rPr>
                <w:rFonts w:ascii="Arial" w:hAnsi="Arial" w:cs="Arial"/>
                <w:sz w:val="20"/>
                <w:szCs w:val="20"/>
              </w:rPr>
            </w:pPr>
            <w:r w:rsidRPr="00D92C6B">
              <w:rPr>
                <w:rFonts w:ascii="Arial" w:hAnsi="Arial" w:cs="Arial"/>
                <w:sz w:val="20"/>
                <w:szCs w:val="20"/>
              </w:rPr>
              <w:t>Lead contact email</w:t>
            </w:r>
          </w:p>
        </w:tc>
        <w:tc>
          <w:tcPr>
            <w:tcW w:w="5292" w:type="dxa"/>
            <w:tcBorders>
              <w:top w:val="single" w:sz="4" w:space="0" w:color="auto"/>
              <w:left w:val="single" w:sz="4" w:space="0" w:color="auto"/>
              <w:bottom w:val="single" w:sz="4" w:space="0" w:color="auto"/>
              <w:right w:val="single" w:sz="4" w:space="0" w:color="auto"/>
            </w:tcBorders>
            <w:shd w:val="clear" w:color="auto" w:fill="FFFFFF"/>
          </w:tcPr>
          <w:p w14:paraId="447BA6B9" w14:textId="6ED8C31D" w:rsidR="00FA6FA6" w:rsidRPr="00D92C6B" w:rsidRDefault="008D0268">
            <w:pPr>
              <w:rPr>
                <w:rFonts w:ascii="Arial" w:hAnsi="Arial" w:cs="Arial"/>
                <w:sz w:val="20"/>
                <w:szCs w:val="20"/>
              </w:rPr>
            </w:pPr>
            <w:hyperlink r:id="rId45" w:history="1">
              <w:r w:rsidRPr="00D92C6B" w:rsidDel="008D0268">
                <w:rPr>
                  <w:rStyle w:val="Hyperlink"/>
                  <w:rFonts w:ascii="Arial" w:hAnsi="Arial" w:cs="Arial"/>
                  <w:sz w:val="20"/>
                  <w:szCs w:val="20"/>
                </w:rPr>
                <w:t xml:space="preserve"> </w:t>
              </w:r>
              <w:r w:rsidRPr="00D92C6B">
                <w:rPr>
                  <w:rStyle w:val="Hyperlink"/>
                  <w:rFonts w:ascii="Arial" w:hAnsi="Arial" w:cs="Arial"/>
                  <w:sz w:val="20"/>
                  <w:szCs w:val="20"/>
                </w:rPr>
                <w:t>louise.bissell@manchester.ac.uk</w:t>
              </w:r>
            </w:hyperlink>
          </w:p>
        </w:tc>
      </w:tr>
      <w:tr w:rsidR="00FA6FA6" w:rsidRPr="00D92C6B" w14:paraId="5E40936F" w14:textId="77777777" w:rsidTr="00FA6FA6">
        <w:trPr>
          <w:trHeight w:val="156"/>
        </w:trPr>
        <w:tc>
          <w:tcPr>
            <w:tcW w:w="3593" w:type="dxa"/>
            <w:tcBorders>
              <w:top w:val="single" w:sz="4" w:space="0" w:color="auto"/>
              <w:left w:val="single" w:sz="4" w:space="0" w:color="auto"/>
              <w:bottom w:val="single" w:sz="4" w:space="0" w:color="auto"/>
              <w:right w:val="single" w:sz="4" w:space="0" w:color="auto"/>
            </w:tcBorders>
            <w:hideMark/>
          </w:tcPr>
          <w:p w14:paraId="65A08DC8" w14:textId="77777777" w:rsidR="00FA6FA6" w:rsidRPr="00D92C6B" w:rsidRDefault="00FA6FA6">
            <w:pPr>
              <w:rPr>
                <w:rFonts w:ascii="Arial" w:hAnsi="Arial" w:cs="Arial"/>
                <w:sz w:val="20"/>
                <w:szCs w:val="20"/>
              </w:rPr>
            </w:pPr>
            <w:r w:rsidRPr="00D92C6B">
              <w:rPr>
                <w:rFonts w:ascii="Arial" w:hAnsi="Arial" w:cs="Arial"/>
                <w:sz w:val="20"/>
                <w:szCs w:val="20"/>
              </w:rPr>
              <w:t>Date updated:</w:t>
            </w:r>
          </w:p>
        </w:tc>
        <w:tc>
          <w:tcPr>
            <w:tcW w:w="5292" w:type="dxa"/>
            <w:tcBorders>
              <w:top w:val="single" w:sz="4" w:space="0" w:color="auto"/>
              <w:left w:val="single" w:sz="4" w:space="0" w:color="auto"/>
              <w:bottom w:val="single" w:sz="4" w:space="0" w:color="auto"/>
              <w:right w:val="single" w:sz="4" w:space="0" w:color="auto"/>
            </w:tcBorders>
          </w:tcPr>
          <w:p w14:paraId="5B6C2126" w14:textId="38CAFC82" w:rsidR="00FA6FA6" w:rsidRPr="00D92C6B" w:rsidRDefault="00B848B8">
            <w:pPr>
              <w:rPr>
                <w:rFonts w:ascii="Arial" w:hAnsi="Arial" w:cs="Arial"/>
                <w:sz w:val="20"/>
                <w:szCs w:val="20"/>
                <w:highlight w:val="magenta"/>
              </w:rPr>
            </w:pPr>
            <w:r>
              <w:rPr>
                <w:rFonts w:ascii="Arial" w:hAnsi="Arial" w:cs="Arial"/>
                <w:sz w:val="20"/>
                <w:szCs w:val="20"/>
              </w:rPr>
              <w:t>January 2026</w:t>
            </w:r>
          </w:p>
        </w:tc>
      </w:tr>
      <w:tr w:rsidR="00FA6FA6" w:rsidRPr="00D92C6B" w14:paraId="4F1CEC18"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hideMark/>
          </w:tcPr>
          <w:p w14:paraId="6E64E0FD" w14:textId="77777777" w:rsidR="00FA6FA6" w:rsidRPr="00D92C6B" w:rsidRDefault="00FA6FA6">
            <w:pPr>
              <w:rPr>
                <w:rFonts w:ascii="Arial" w:hAnsi="Arial" w:cs="Arial"/>
                <w:sz w:val="20"/>
                <w:szCs w:val="20"/>
              </w:rPr>
            </w:pPr>
            <w:r w:rsidRPr="00D92C6B">
              <w:rPr>
                <w:rFonts w:ascii="Arial" w:hAnsi="Arial" w:cs="Arial"/>
                <w:sz w:val="20"/>
                <w:szCs w:val="20"/>
              </w:rPr>
              <w:t>Approving body:</w:t>
            </w:r>
          </w:p>
        </w:tc>
        <w:tc>
          <w:tcPr>
            <w:tcW w:w="5292" w:type="dxa"/>
            <w:tcBorders>
              <w:top w:val="single" w:sz="4" w:space="0" w:color="auto"/>
              <w:left w:val="single" w:sz="4" w:space="0" w:color="auto"/>
              <w:bottom w:val="single" w:sz="4" w:space="0" w:color="auto"/>
              <w:right w:val="single" w:sz="4" w:space="0" w:color="auto"/>
            </w:tcBorders>
          </w:tcPr>
          <w:p w14:paraId="2F1837AE" w14:textId="0FCB218D" w:rsidR="00FA6FA6" w:rsidRPr="00D92C6B" w:rsidRDefault="008D0268">
            <w:pPr>
              <w:rPr>
                <w:rFonts w:ascii="Arial" w:hAnsi="Arial" w:cs="Arial"/>
                <w:sz w:val="20"/>
                <w:szCs w:val="20"/>
              </w:rPr>
            </w:pPr>
            <w:r w:rsidRPr="00D92C6B">
              <w:rPr>
                <w:rFonts w:ascii="Arial" w:hAnsi="Arial" w:cs="Arial"/>
                <w:sz w:val="20"/>
                <w:szCs w:val="20"/>
              </w:rPr>
              <w:t>Finance Senior Leadership Team</w:t>
            </w:r>
          </w:p>
        </w:tc>
      </w:tr>
      <w:tr w:rsidR="00FA6FA6" w:rsidRPr="00D92C6B" w14:paraId="07D7D6CF" w14:textId="77777777" w:rsidTr="00FA6FA6">
        <w:trPr>
          <w:trHeight w:val="156"/>
        </w:trPr>
        <w:tc>
          <w:tcPr>
            <w:tcW w:w="3593" w:type="dxa"/>
            <w:tcBorders>
              <w:top w:val="single" w:sz="4" w:space="0" w:color="auto"/>
              <w:left w:val="single" w:sz="4" w:space="0" w:color="auto"/>
              <w:bottom w:val="single" w:sz="4" w:space="0" w:color="auto"/>
              <w:right w:val="single" w:sz="4" w:space="0" w:color="auto"/>
            </w:tcBorders>
            <w:hideMark/>
          </w:tcPr>
          <w:p w14:paraId="239A456A" w14:textId="77777777" w:rsidR="00FA6FA6" w:rsidRPr="00D92C6B" w:rsidRDefault="00FA6FA6">
            <w:pPr>
              <w:rPr>
                <w:rFonts w:ascii="Arial" w:hAnsi="Arial" w:cs="Arial"/>
                <w:sz w:val="20"/>
                <w:szCs w:val="20"/>
              </w:rPr>
            </w:pPr>
            <w:r w:rsidRPr="00D92C6B">
              <w:rPr>
                <w:rFonts w:ascii="Arial" w:hAnsi="Arial" w:cs="Arial"/>
                <w:sz w:val="20"/>
                <w:szCs w:val="20"/>
              </w:rPr>
              <w:t>Version:</w:t>
            </w:r>
          </w:p>
        </w:tc>
        <w:tc>
          <w:tcPr>
            <w:tcW w:w="5292" w:type="dxa"/>
            <w:tcBorders>
              <w:top w:val="single" w:sz="4" w:space="0" w:color="auto"/>
              <w:left w:val="single" w:sz="4" w:space="0" w:color="auto"/>
              <w:bottom w:val="single" w:sz="4" w:space="0" w:color="auto"/>
              <w:right w:val="single" w:sz="4" w:space="0" w:color="auto"/>
            </w:tcBorders>
          </w:tcPr>
          <w:p w14:paraId="7065AE2D" w14:textId="7B7E1245" w:rsidR="00FA6FA6" w:rsidRPr="00D92C6B" w:rsidRDefault="008D0268">
            <w:pPr>
              <w:rPr>
                <w:rFonts w:ascii="Arial" w:hAnsi="Arial" w:cs="Arial"/>
                <w:sz w:val="20"/>
                <w:szCs w:val="20"/>
              </w:rPr>
            </w:pPr>
            <w:r w:rsidRPr="00D92C6B">
              <w:rPr>
                <w:rFonts w:ascii="Arial" w:hAnsi="Arial" w:cs="Arial"/>
                <w:sz w:val="20"/>
                <w:szCs w:val="20"/>
              </w:rPr>
              <w:t>V1</w:t>
            </w:r>
          </w:p>
        </w:tc>
      </w:tr>
      <w:tr w:rsidR="00FA6FA6" w:rsidRPr="00D92C6B" w14:paraId="1FDE9DCA"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hideMark/>
          </w:tcPr>
          <w:p w14:paraId="7E586A62" w14:textId="77777777" w:rsidR="00FA6FA6" w:rsidRPr="00D92C6B" w:rsidRDefault="00FA6FA6">
            <w:pPr>
              <w:rPr>
                <w:rFonts w:ascii="Arial" w:hAnsi="Arial" w:cs="Arial"/>
                <w:sz w:val="20"/>
                <w:szCs w:val="20"/>
              </w:rPr>
            </w:pPr>
            <w:r w:rsidRPr="00D92C6B">
              <w:rPr>
                <w:rFonts w:ascii="Arial" w:hAnsi="Arial" w:cs="Arial"/>
                <w:sz w:val="20"/>
                <w:szCs w:val="20"/>
              </w:rPr>
              <w:t>Supersedes:</w:t>
            </w:r>
          </w:p>
        </w:tc>
        <w:tc>
          <w:tcPr>
            <w:tcW w:w="5292" w:type="dxa"/>
            <w:tcBorders>
              <w:top w:val="single" w:sz="4" w:space="0" w:color="auto"/>
              <w:left w:val="single" w:sz="4" w:space="0" w:color="auto"/>
              <w:bottom w:val="single" w:sz="4" w:space="0" w:color="auto"/>
              <w:right w:val="single" w:sz="4" w:space="0" w:color="auto"/>
            </w:tcBorders>
          </w:tcPr>
          <w:p w14:paraId="20F631BB" w14:textId="3FED8C91" w:rsidR="00FA6FA6" w:rsidRPr="00D92C6B" w:rsidRDefault="00C66743">
            <w:pPr>
              <w:rPr>
                <w:rFonts w:ascii="Arial" w:hAnsi="Arial" w:cs="Arial"/>
                <w:sz w:val="20"/>
                <w:szCs w:val="20"/>
              </w:rPr>
            </w:pPr>
            <w:r>
              <w:rPr>
                <w:rFonts w:ascii="Arial" w:hAnsi="Arial" w:cs="Arial"/>
                <w:sz w:val="20"/>
                <w:szCs w:val="20"/>
              </w:rPr>
              <w:t>Health and Safety Policy 2024/5</w:t>
            </w:r>
          </w:p>
        </w:tc>
      </w:tr>
      <w:tr w:rsidR="009C54FE" w:rsidRPr="00D92C6B" w14:paraId="529C9B31"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tcPr>
          <w:p w14:paraId="3E860B20" w14:textId="0163282C" w:rsidR="009C54FE" w:rsidRPr="00D92C6B" w:rsidRDefault="009C54FE">
            <w:pPr>
              <w:rPr>
                <w:rFonts w:ascii="Arial" w:hAnsi="Arial" w:cs="Arial"/>
                <w:sz w:val="20"/>
                <w:szCs w:val="20"/>
              </w:rPr>
            </w:pPr>
            <w:r w:rsidRPr="00D92C6B">
              <w:rPr>
                <w:rFonts w:ascii="Arial" w:hAnsi="Arial" w:cs="Arial"/>
                <w:sz w:val="20"/>
                <w:szCs w:val="20"/>
              </w:rPr>
              <w:t>Previous review dates</w:t>
            </w:r>
          </w:p>
        </w:tc>
        <w:tc>
          <w:tcPr>
            <w:tcW w:w="5292" w:type="dxa"/>
            <w:tcBorders>
              <w:top w:val="single" w:sz="4" w:space="0" w:color="auto"/>
              <w:left w:val="single" w:sz="4" w:space="0" w:color="auto"/>
              <w:bottom w:val="single" w:sz="4" w:space="0" w:color="auto"/>
              <w:right w:val="single" w:sz="4" w:space="0" w:color="auto"/>
            </w:tcBorders>
          </w:tcPr>
          <w:p w14:paraId="3765ACA2" w14:textId="597B50CD" w:rsidR="009C54FE" w:rsidRPr="00D92C6B" w:rsidRDefault="009C54FE">
            <w:pPr>
              <w:rPr>
                <w:rFonts w:ascii="Arial" w:hAnsi="Arial" w:cs="Arial"/>
                <w:sz w:val="20"/>
                <w:szCs w:val="20"/>
              </w:rPr>
            </w:pPr>
            <w:r w:rsidRPr="00D92C6B">
              <w:rPr>
                <w:rFonts w:ascii="Arial" w:hAnsi="Arial" w:cs="Arial"/>
                <w:sz w:val="20"/>
                <w:szCs w:val="20"/>
              </w:rPr>
              <w:t>n</w:t>
            </w:r>
            <w:r w:rsidR="00D53010" w:rsidRPr="00D92C6B">
              <w:rPr>
                <w:rFonts w:ascii="Arial" w:hAnsi="Arial" w:cs="Arial"/>
                <w:sz w:val="20"/>
                <w:szCs w:val="20"/>
              </w:rPr>
              <w:t>/a</w:t>
            </w:r>
          </w:p>
        </w:tc>
      </w:tr>
      <w:tr w:rsidR="00FA6FA6" w:rsidRPr="00D92C6B" w14:paraId="179AA8B1"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hideMark/>
          </w:tcPr>
          <w:p w14:paraId="1ABAC48D" w14:textId="77777777" w:rsidR="00FA6FA6" w:rsidRPr="00D92C6B" w:rsidRDefault="00FA6FA6">
            <w:pPr>
              <w:rPr>
                <w:rFonts w:ascii="Arial" w:hAnsi="Arial" w:cs="Arial"/>
                <w:sz w:val="20"/>
                <w:szCs w:val="20"/>
              </w:rPr>
            </w:pPr>
            <w:r w:rsidRPr="00D92C6B">
              <w:rPr>
                <w:rFonts w:ascii="Arial" w:hAnsi="Arial" w:cs="Arial"/>
                <w:sz w:val="20"/>
                <w:szCs w:val="20"/>
              </w:rPr>
              <w:t>Next review date:</w:t>
            </w:r>
          </w:p>
        </w:tc>
        <w:tc>
          <w:tcPr>
            <w:tcW w:w="5292" w:type="dxa"/>
            <w:tcBorders>
              <w:top w:val="single" w:sz="4" w:space="0" w:color="auto"/>
              <w:left w:val="single" w:sz="4" w:space="0" w:color="auto"/>
              <w:bottom w:val="single" w:sz="4" w:space="0" w:color="auto"/>
              <w:right w:val="single" w:sz="4" w:space="0" w:color="auto"/>
            </w:tcBorders>
          </w:tcPr>
          <w:p w14:paraId="0A130B06" w14:textId="6E07D046" w:rsidR="00FA6FA6" w:rsidRPr="00D92C6B" w:rsidRDefault="00B848B8">
            <w:pPr>
              <w:rPr>
                <w:rFonts w:ascii="Arial" w:hAnsi="Arial" w:cs="Arial"/>
                <w:sz w:val="20"/>
                <w:szCs w:val="20"/>
              </w:rPr>
            </w:pPr>
            <w:r>
              <w:rPr>
                <w:rFonts w:ascii="Arial" w:hAnsi="Arial" w:cs="Arial"/>
                <w:sz w:val="20"/>
                <w:szCs w:val="20"/>
              </w:rPr>
              <w:t>January 2027</w:t>
            </w:r>
          </w:p>
        </w:tc>
      </w:tr>
      <w:tr w:rsidR="00FA6FA6" w:rsidRPr="00D92C6B" w14:paraId="79D518BA" w14:textId="77777777" w:rsidTr="00FA6FA6">
        <w:trPr>
          <w:trHeight w:val="312"/>
        </w:trPr>
        <w:tc>
          <w:tcPr>
            <w:tcW w:w="3593" w:type="dxa"/>
            <w:tcBorders>
              <w:top w:val="single" w:sz="4" w:space="0" w:color="auto"/>
              <w:left w:val="single" w:sz="4" w:space="0" w:color="auto"/>
              <w:bottom w:val="single" w:sz="4" w:space="0" w:color="auto"/>
              <w:right w:val="single" w:sz="4" w:space="0" w:color="auto"/>
            </w:tcBorders>
            <w:hideMark/>
          </w:tcPr>
          <w:p w14:paraId="4C6A90D2" w14:textId="77777777" w:rsidR="00FA6FA6" w:rsidRPr="00D92C6B" w:rsidRDefault="00FA6FA6">
            <w:pPr>
              <w:rPr>
                <w:rFonts w:ascii="Arial" w:hAnsi="Arial" w:cs="Arial"/>
                <w:sz w:val="20"/>
                <w:szCs w:val="20"/>
              </w:rPr>
            </w:pPr>
            <w:r w:rsidRPr="00D92C6B">
              <w:rPr>
                <w:rFonts w:ascii="Arial" w:hAnsi="Arial" w:cs="Arial"/>
                <w:sz w:val="20"/>
                <w:szCs w:val="20"/>
              </w:rPr>
              <w:t xml:space="preserve">Related Statutes, Ordinances, </w:t>
            </w:r>
          </w:p>
          <w:p w14:paraId="2F429684" w14:textId="77777777" w:rsidR="00FA6FA6" w:rsidRPr="00D92C6B" w:rsidRDefault="00FA6FA6">
            <w:pPr>
              <w:rPr>
                <w:rFonts w:ascii="Arial" w:hAnsi="Arial" w:cs="Arial"/>
                <w:sz w:val="20"/>
                <w:szCs w:val="20"/>
              </w:rPr>
            </w:pPr>
            <w:r w:rsidRPr="00D92C6B">
              <w:rPr>
                <w:rFonts w:ascii="Arial" w:hAnsi="Arial" w:cs="Arial"/>
                <w:sz w:val="20"/>
                <w:szCs w:val="20"/>
              </w:rPr>
              <w:t>General Regulations:</w:t>
            </w:r>
          </w:p>
        </w:tc>
        <w:tc>
          <w:tcPr>
            <w:tcW w:w="5292" w:type="dxa"/>
            <w:tcBorders>
              <w:top w:val="single" w:sz="4" w:space="0" w:color="auto"/>
              <w:left w:val="single" w:sz="4" w:space="0" w:color="auto"/>
              <w:bottom w:val="single" w:sz="4" w:space="0" w:color="auto"/>
              <w:right w:val="single" w:sz="4" w:space="0" w:color="auto"/>
            </w:tcBorders>
            <w:hideMark/>
          </w:tcPr>
          <w:p w14:paraId="289511B5" w14:textId="77777777" w:rsidR="00FA6FA6" w:rsidRPr="00D92C6B" w:rsidRDefault="00FA6FA6">
            <w:pPr>
              <w:rPr>
                <w:rFonts w:ascii="Arial" w:hAnsi="Arial" w:cs="Arial"/>
                <w:b/>
                <w:sz w:val="20"/>
                <w:szCs w:val="20"/>
              </w:rPr>
            </w:pPr>
            <w:r w:rsidRPr="00D92C6B">
              <w:rPr>
                <w:rFonts w:ascii="Arial" w:hAnsi="Arial" w:cs="Arial"/>
                <w:b/>
                <w:sz w:val="20"/>
                <w:szCs w:val="20"/>
              </w:rPr>
              <w:t>State here if the policy is linked to a particular Statute or Ordinance etc</w:t>
            </w:r>
          </w:p>
        </w:tc>
      </w:tr>
      <w:tr w:rsidR="00FA6FA6" w:rsidRPr="00D92C6B" w14:paraId="4AA2A701" w14:textId="77777777" w:rsidTr="00FA6FA6">
        <w:trPr>
          <w:trHeight w:val="147"/>
        </w:trPr>
        <w:tc>
          <w:tcPr>
            <w:tcW w:w="3593" w:type="dxa"/>
            <w:tcBorders>
              <w:top w:val="single" w:sz="4" w:space="0" w:color="auto"/>
              <w:left w:val="single" w:sz="4" w:space="0" w:color="auto"/>
              <w:bottom w:val="single" w:sz="4" w:space="0" w:color="auto"/>
              <w:right w:val="single" w:sz="4" w:space="0" w:color="auto"/>
            </w:tcBorders>
            <w:hideMark/>
          </w:tcPr>
          <w:p w14:paraId="7F229ED0" w14:textId="77777777" w:rsidR="00FA6FA6" w:rsidRPr="00D92C6B" w:rsidRDefault="00FA6FA6">
            <w:pPr>
              <w:rPr>
                <w:rFonts w:ascii="Arial" w:hAnsi="Arial" w:cs="Arial"/>
                <w:sz w:val="20"/>
                <w:szCs w:val="20"/>
              </w:rPr>
            </w:pPr>
            <w:r w:rsidRPr="00D92C6B">
              <w:rPr>
                <w:rFonts w:ascii="Arial" w:hAnsi="Arial" w:cs="Arial"/>
                <w:sz w:val="20"/>
                <w:szCs w:val="20"/>
              </w:rPr>
              <w:t>Related policies/procedures/guidance etc</w:t>
            </w:r>
          </w:p>
        </w:tc>
        <w:tc>
          <w:tcPr>
            <w:tcW w:w="5292" w:type="dxa"/>
            <w:tcBorders>
              <w:top w:val="single" w:sz="4" w:space="0" w:color="auto"/>
              <w:left w:val="single" w:sz="4" w:space="0" w:color="auto"/>
              <w:bottom w:val="single" w:sz="4" w:space="0" w:color="auto"/>
              <w:right w:val="single" w:sz="4" w:space="0" w:color="auto"/>
            </w:tcBorders>
            <w:hideMark/>
          </w:tcPr>
          <w:p w14:paraId="6E338C84" w14:textId="77777777" w:rsidR="00FA6FA6" w:rsidRPr="00D92C6B" w:rsidRDefault="00FA6FA6">
            <w:pPr>
              <w:rPr>
                <w:rFonts w:ascii="Arial" w:hAnsi="Arial" w:cs="Arial"/>
                <w:sz w:val="20"/>
                <w:szCs w:val="20"/>
              </w:rPr>
            </w:pPr>
            <w:r w:rsidRPr="00D92C6B">
              <w:rPr>
                <w:rFonts w:ascii="Arial" w:hAnsi="Arial" w:cs="Arial"/>
                <w:sz w:val="20"/>
                <w:szCs w:val="20"/>
              </w:rPr>
              <w:t>If your policy links to other documents at the University, list them here</w:t>
            </w:r>
          </w:p>
        </w:tc>
      </w:tr>
      <w:tr w:rsidR="00FA6FA6" w:rsidRPr="00D92C6B" w14:paraId="742C01F9" w14:textId="77777777" w:rsidTr="00FA6FA6">
        <w:trPr>
          <w:trHeight w:val="121"/>
        </w:trPr>
        <w:tc>
          <w:tcPr>
            <w:tcW w:w="3593" w:type="dxa"/>
            <w:tcBorders>
              <w:top w:val="single" w:sz="4" w:space="0" w:color="auto"/>
              <w:left w:val="single" w:sz="4" w:space="0" w:color="auto"/>
              <w:bottom w:val="single" w:sz="4" w:space="0" w:color="auto"/>
              <w:right w:val="single" w:sz="4" w:space="0" w:color="auto"/>
            </w:tcBorders>
            <w:hideMark/>
          </w:tcPr>
          <w:p w14:paraId="5CED9F5D" w14:textId="77777777" w:rsidR="00FA6FA6" w:rsidRPr="00D92C6B" w:rsidRDefault="00FA6FA6">
            <w:pPr>
              <w:rPr>
                <w:rFonts w:ascii="Arial" w:hAnsi="Arial" w:cs="Arial"/>
                <w:sz w:val="20"/>
                <w:szCs w:val="20"/>
              </w:rPr>
            </w:pPr>
            <w:r w:rsidRPr="00D92C6B">
              <w:rPr>
                <w:rFonts w:ascii="Arial" w:hAnsi="Arial" w:cs="Arial"/>
                <w:sz w:val="20"/>
                <w:szCs w:val="20"/>
              </w:rPr>
              <w:t>Policy owner:</w:t>
            </w:r>
          </w:p>
        </w:tc>
        <w:tc>
          <w:tcPr>
            <w:tcW w:w="5292" w:type="dxa"/>
            <w:tcBorders>
              <w:top w:val="single" w:sz="4" w:space="0" w:color="auto"/>
              <w:left w:val="single" w:sz="4" w:space="0" w:color="auto"/>
              <w:bottom w:val="single" w:sz="4" w:space="0" w:color="auto"/>
              <w:right w:val="single" w:sz="4" w:space="0" w:color="auto"/>
            </w:tcBorders>
            <w:hideMark/>
          </w:tcPr>
          <w:p w14:paraId="23078FFF" w14:textId="0973D1EF" w:rsidR="00FA6FA6" w:rsidRPr="00D92C6B" w:rsidRDefault="008D0268">
            <w:pPr>
              <w:rPr>
                <w:rFonts w:ascii="Arial" w:hAnsi="Arial" w:cs="Arial"/>
                <w:sz w:val="20"/>
                <w:szCs w:val="20"/>
              </w:rPr>
            </w:pPr>
            <w:r w:rsidRPr="00D92C6B">
              <w:rPr>
                <w:rFonts w:ascii="Arial" w:hAnsi="Arial" w:cs="Arial"/>
                <w:sz w:val="20"/>
                <w:szCs w:val="20"/>
              </w:rPr>
              <w:t>Carol Prokopyszyn, Chief Financial Officer</w:t>
            </w:r>
          </w:p>
        </w:tc>
      </w:tr>
      <w:tr w:rsidR="00FA6FA6" w:rsidRPr="00D92C6B" w14:paraId="515E18AB" w14:textId="77777777" w:rsidTr="00FA6FA6">
        <w:trPr>
          <w:trHeight w:val="121"/>
        </w:trPr>
        <w:tc>
          <w:tcPr>
            <w:tcW w:w="3593" w:type="dxa"/>
            <w:tcBorders>
              <w:top w:val="single" w:sz="4" w:space="0" w:color="auto"/>
              <w:left w:val="single" w:sz="4" w:space="0" w:color="auto"/>
              <w:bottom w:val="single" w:sz="4" w:space="0" w:color="auto"/>
              <w:right w:val="single" w:sz="4" w:space="0" w:color="auto"/>
            </w:tcBorders>
            <w:hideMark/>
          </w:tcPr>
          <w:p w14:paraId="5754B394" w14:textId="77777777" w:rsidR="00FA6FA6" w:rsidRPr="00D92C6B" w:rsidRDefault="00FA6FA6">
            <w:pPr>
              <w:rPr>
                <w:rFonts w:ascii="Arial" w:hAnsi="Arial" w:cs="Arial"/>
                <w:sz w:val="20"/>
                <w:szCs w:val="20"/>
              </w:rPr>
            </w:pPr>
            <w:r w:rsidRPr="00D92C6B">
              <w:rPr>
                <w:rFonts w:ascii="Arial" w:hAnsi="Arial" w:cs="Arial"/>
                <w:sz w:val="20"/>
                <w:szCs w:val="20"/>
              </w:rPr>
              <w:t>Lead contact:</w:t>
            </w:r>
          </w:p>
        </w:tc>
        <w:tc>
          <w:tcPr>
            <w:tcW w:w="5292" w:type="dxa"/>
            <w:tcBorders>
              <w:top w:val="single" w:sz="4" w:space="0" w:color="auto"/>
              <w:left w:val="single" w:sz="4" w:space="0" w:color="auto"/>
              <w:bottom w:val="single" w:sz="4" w:space="0" w:color="auto"/>
              <w:right w:val="single" w:sz="4" w:space="0" w:color="auto"/>
            </w:tcBorders>
            <w:hideMark/>
          </w:tcPr>
          <w:p w14:paraId="677A13FF" w14:textId="3B4985AE" w:rsidR="00FA6FA6" w:rsidRPr="00D92C6B" w:rsidRDefault="008D0268">
            <w:pPr>
              <w:rPr>
                <w:rFonts w:ascii="Arial" w:hAnsi="Arial" w:cs="Arial"/>
                <w:sz w:val="20"/>
                <w:szCs w:val="20"/>
              </w:rPr>
            </w:pPr>
            <w:r w:rsidRPr="00D92C6B">
              <w:rPr>
                <w:rFonts w:ascii="Arial" w:hAnsi="Arial" w:cs="Arial"/>
                <w:sz w:val="20"/>
                <w:szCs w:val="20"/>
              </w:rPr>
              <w:t>Louise Bissell, Director of Financial Services</w:t>
            </w:r>
          </w:p>
        </w:tc>
      </w:tr>
    </w:tbl>
    <w:p w14:paraId="6CB0C59A" w14:textId="439960DD" w:rsidR="00FA6FA6" w:rsidRPr="007C22A8" w:rsidRDefault="00FA6FA6" w:rsidP="37440CC7"/>
    <w:p w14:paraId="02249D16" w14:textId="3CCDFC53" w:rsidR="004E4346" w:rsidRDefault="004E4346" w:rsidP="37440CC7"/>
    <w:p w14:paraId="297D39D6" w14:textId="77777777" w:rsidR="004E4346" w:rsidRDefault="004E4346">
      <w:r>
        <w:br w:type="page"/>
      </w:r>
    </w:p>
    <w:p w14:paraId="3C8684DA" w14:textId="5346370C" w:rsidR="00AA49D5" w:rsidRPr="00E415FB" w:rsidRDefault="004E4346" w:rsidP="37440CC7">
      <w:pPr>
        <w:rPr>
          <w:b/>
          <w:bCs/>
        </w:rPr>
      </w:pPr>
      <w:r w:rsidRPr="00E415FB">
        <w:rPr>
          <w:b/>
          <w:bCs/>
        </w:rPr>
        <w:lastRenderedPageBreak/>
        <w:t>Appendix 1</w:t>
      </w:r>
      <w:r w:rsidR="00F77A10" w:rsidRPr="00E415FB">
        <w:rPr>
          <w:b/>
          <w:bCs/>
        </w:rPr>
        <w:t xml:space="preserve">: </w:t>
      </w:r>
      <w:r w:rsidR="00A93888" w:rsidRPr="00E415FB">
        <w:rPr>
          <w:b/>
          <w:bCs/>
        </w:rPr>
        <w:t>List of Finance Local Safety Advisors / Local Health and Safety Champions</w:t>
      </w:r>
      <w:r w:rsidR="00AA49D5" w:rsidRPr="00E415FB">
        <w:rPr>
          <w:b/>
          <w:bCs/>
        </w:rPr>
        <w:t xml:space="preserve"> and location</w:t>
      </w:r>
      <w:r w:rsidR="00E415FB">
        <w:rPr>
          <w:b/>
          <w:bCs/>
        </w:rPr>
        <w:t xml:space="preserve"> 2025/26</w:t>
      </w:r>
    </w:p>
    <w:p w14:paraId="2D78BC9C" w14:textId="37FB7C4E" w:rsidR="00AA49D5" w:rsidRDefault="00AA49D5" w:rsidP="00AA49D5">
      <w:pPr>
        <w:pStyle w:val="elementtoproof"/>
        <w:rPr>
          <w:rFonts w:ascii="Calibri" w:hAnsi="Calibri" w:cs="Calibri"/>
          <w:sz w:val="22"/>
          <w:szCs w:val="22"/>
        </w:rPr>
      </w:pPr>
      <w:r>
        <w:rPr>
          <w:rFonts w:ascii="Calibri" w:hAnsi="Calibri" w:cs="Calibri"/>
          <w:sz w:val="22"/>
          <w:szCs w:val="22"/>
        </w:rPr>
        <w:t>Andy Fan – John Owens building</w:t>
      </w:r>
    </w:p>
    <w:p w14:paraId="54BB6EC0" w14:textId="53B69104" w:rsidR="00AA49D5" w:rsidRDefault="00AA49D5" w:rsidP="00AA49D5">
      <w:pPr>
        <w:pStyle w:val="elementtoproof"/>
      </w:pPr>
      <w:r>
        <w:rPr>
          <w:rFonts w:ascii="Calibri" w:hAnsi="Calibri" w:cs="Calibri"/>
          <w:sz w:val="22"/>
          <w:szCs w:val="22"/>
        </w:rPr>
        <w:t xml:space="preserve">Sobia Bano - </w:t>
      </w:r>
      <w:r>
        <w:rPr>
          <w:rFonts w:ascii="Calibri" w:hAnsi="Calibri" w:cs="Calibri"/>
          <w:color w:val="000000"/>
          <w:sz w:val="22"/>
          <w:szCs w:val="22"/>
        </w:rPr>
        <w:t>John Owens building</w:t>
      </w:r>
    </w:p>
    <w:p w14:paraId="35949A3C" w14:textId="08CADA3E" w:rsidR="00AA49D5" w:rsidRPr="00E415FB" w:rsidRDefault="00AA49D5" w:rsidP="00AA49D5">
      <w:pPr>
        <w:pStyle w:val="elementtoproof"/>
        <w:rPr>
          <w:sz w:val="22"/>
          <w:szCs w:val="22"/>
        </w:rPr>
      </w:pPr>
      <w:r w:rsidRPr="00E415FB">
        <w:rPr>
          <w:rFonts w:ascii="Calibri" w:hAnsi="Calibri" w:cs="Calibri"/>
          <w:sz w:val="22"/>
          <w:szCs w:val="22"/>
        </w:rPr>
        <w:t xml:space="preserve">Jackie </w:t>
      </w:r>
      <w:proofErr w:type="spellStart"/>
      <w:r w:rsidRPr="00E415FB">
        <w:rPr>
          <w:rFonts w:ascii="Calibri" w:hAnsi="Calibri" w:cs="Calibri"/>
          <w:sz w:val="22"/>
          <w:szCs w:val="22"/>
        </w:rPr>
        <w:t>Mcleod</w:t>
      </w:r>
      <w:proofErr w:type="spellEnd"/>
      <w:r w:rsidRPr="00E415FB">
        <w:rPr>
          <w:rFonts w:ascii="Calibri" w:hAnsi="Calibri" w:cs="Calibri"/>
          <w:sz w:val="22"/>
          <w:szCs w:val="22"/>
        </w:rPr>
        <w:t xml:space="preserve"> </w:t>
      </w:r>
      <w:r w:rsidRPr="00E415FB">
        <w:rPr>
          <w:rFonts w:ascii="Calibri" w:hAnsi="Calibri" w:cs="Calibri"/>
          <w:color w:val="FF0000"/>
          <w:sz w:val="22"/>
          <w:szCs w:val="22"/>
        </w:rPr>
        <w:t xml:space="preserve">- </w:t>
      </w:r>
      <w:r w:rsidRPr="00E415FB">
        <w:rPr>
          <w:rFonts w:ascii="Calibri" w:hAnsi="Calibri" w:cs="Calibri"/>
          <w:color w:val="000000"/>
          <w:sz w:val="22"/>
          <w:szCs w:val="22"/>
        </w:rPr>
        <w:t>Simon Building</w:t>
      </w:r>
    </w:p>
    <w:p w14:paraId="20EDCB83" w14:textId="4E47DE94" w:rsidR="00AA49D5" w:rsidRDefault="00AA49D5" w:rsidP="00AA49D5">
      <w:pPr>
        <w:pStyle w:val="elementtoproof"/>
      </w:pPr>
      <w:r>
        <w:rPr>
          <w:rFonts w:ascii="Calibri" w:hAnsi="Calibri" w:cs="Calibri"/>
          <w:sz w:val="22"/>
          <w:szCs w:val="22"/>
        </w:rPr>
        <w:t xml:space="preserve">Adam Richardson </w:t>
      </w:r>
      <w:r w:rsidR="00F77A10">
        <w:rPr>
          <w:rFonts w:ascii="Calibri" w:hAnsi="Calibri" w:cs="Calibri"/>
          <w:sz w:val="22"/>
          <w:szCs w:val="22"/>
        </w:rPr>
        <w:t>(</w:t>
      </w:r>
      <w:r>
        <w:rPr>
          <w:rFonts w:ascii="Calibri" w:hAnsi="Calibri" w:cs="Calibri"/>
          <w:color w:val="FF0000"/>
          <w:sz w:val="22"/>
          <w:szCs w:val="22"/>
        </w:rPr>
        <w:t>procurement</w:t>
      </w:r>
      <w:r w:rsidR="00F77A10">
        <w:rPr>
          <w:rFonts w:ascii="Calibri" w:hAnsi="Calibri" w:cs="Calibri"/>
          <w:color w:val="FF0000"/>
          <w:sz w:val="22"/>
          <w:szCs w:val="22"/>
        </w:rPr>
        <w:t xml:space="preserve">) - </w:t>
      </w:r>
      <w:r>
        <w:rPr>
          <w:rFonts w:ascii="Calibri" w:hAnsi="Calibri" w:cs="Calibri"/>
          <w:color w:val="000000"/>
          <w:sz w:val="22"/>
          <w:szCs w:val="22"/>
        </w:rPr>
        <w:t>John Owens building</w:t>
      </w:r>
    </w:p>
    <w:p w14:paraId="082342A8" w14:textId="77777777" w:rsidR="00AA49D5" w:rsidRDefault="00AA49D5" w:rsidP="37440CC7"/>
    <w:p w14:paraId="091DB6EE" w14:textId="66C9C26C" w:rsidR="00F77A10" w:rsidRDefault="00F77A10" w:rsidP="37440CC7">
      <w:pPr>
        <w:rPr>
          <w:b/>
          <w:bCs/>
        </w:rPr>
      </w:pPr>
      <w:r w:rsidRPr="00E415FB">
        <w:rPr>
          <w:b/>
          <w:bCs/>
        </w:rPr>
        <w:t xml:space="preserve">Appendix 2: List of </w:t>
      </w:r>
      <w:r w:rsidR="006C23D0">
        <w:rPr>
          <w:b/>
          <w:bCs/>
        </w:rPr>
        <w:t>F</w:t>
      </w:r>
      <w:r w:rsidRPr="00E415FB">
        <w:rPr>
          <w:b/>
          <w:bCs/>
        </w:rPr>
        <w:t xml:space="preserve">ire </w:t>
      </w:r>
      <w:r w:rsidR="006C23D0">
        <w:rPr>
          <w:b/>
          <w:bCs/>
        </w:rPr>
        <w:t>Evacuation</w:t>
      </w:r>
      <w:r w:rsidRPr="00E415FB">
        <w:rPr>
          <w:b/>
          <w:bCs/>
        </w:rPr>
        <w:t xml:space="preserve"> Marshals</w:t>
      </w:r>
      <w:r w:rsidR="00E415FB">
        <w:rPr>
          <w:b/>
          <w:bCs/>
        </w:rPr>
        <w:t xml:space="preserve"> 2025/26</w:t>
      </w:r>
      <w:r w:rsidR="006C23D0">
        <w:rPr>
          <w:b/>
          <w:bCs/>
        </w:rPr>
        <w:t xml:space="preserve"> </w:t>
      </w:r>
    </w:p>
    <w:p w14:paraId="301D8021" w14:textId="77777777" w:rsidR="006C23D0" w:rsidRDefault="006C23D0" w:rsidP="00E415FB">
      <w:pPr>
        <w:spacing w:after="0"/>
        <w:rPr>
          <w:rFonts w:ascii="Calibri" w:hAnsi="Calibri" w:cs="Calibri"/>
        </w:rPr>
      </w:pPr>
      <w:r>
        <w:rPr>
          <w:rFonts w:ascii="Calibri" w:hAnsi="Calibri" w:cs="Calibri"/>
        </w:rPr>
        <w:t xml:space="preserve">Gemma Lyons </w:t>
      </w:r>
    </w:p>
    <w:p w14:paraId="76C92E9A" w14:textId="77777777" w:rsidR="006C23D0" w:rsidRDefault="006C23D0" w:rsidP="00E415FB">
      <w:pPr>
        <w:spacing w:after="0"/>
        <w:rPr>
          <w:rFonts w:ascii="Calibri" w:hAnsi="Calibri" w:cs="Calibri"/>
        </w:rPr>
      </w:pPr>
      <w:r>
        <w:rPr>
          <w:rFonts w:ascii="Calibri" w:hAnsi="Calibri" w:cs="Calibri"/>
        </w:rPr>
        <w:t xml:space="preserve">Carol Prokopyszyn </w:t>
      </w:r>
    </w:p>
    <w:p w14:paraId="1F0DC820" w14:textId="77777777" w:rsidR="006C23D0" w:rsidRDefault="006C23D0" w:rsidP="00E415FB">
      <w:pPr>
        <w:spacing w:after="0"/>
        <w:rPr>
          <w:rFonts w:ascii="Calibri" w:hAnsi="Calibri" w:cs="Calibri"/>
        </w:rPr>
      </w:pPr>
      <w:r>
        <w:rPr>
          <w:rFonts w:ascii="Calibri" w:hAnsi="Calibri" w:cs="Calibri"/>
        </w:rPr>
        <w:t xml:space="preserve">George Whalley </w:t>
      </w:r>
    </w:p>
    <w:p w14:paraId="6EC348F7" w14:textId="77777777" w:rsidR="006C23D0" w:rsidRDefault="006C23D0" w:rsidP="00E415FB">
      <w:pPr>
        <w:spacing w:after="0"/>
        <w:rPr>
          <w:rFonts w:ascii="Calibri" w:hAnsi="Calibri" w:cs="Calibri"/>
        </w:rPr>
      </w:pPr>
      <w:r>
        <w:rPr>
          <w:rFonts w:ascii="Calibri" w:hAnsi="Calibri" w:cs="Calibri"/>
        </w:rPr>
        <w:t xml:space="preserve">Louise Bissell </w:t>
      </w:r>
    </w:p>
    <w:p w14:paraId="54D327A9" w14:textId="77777777" w:rsidR="006C23D0" w:rsidRDefault="006C23D0" w:rsidP="00E415FB">
      <w:pPr>
        <w:spacing w:after="0"/>
        <w:rPr>
          <w:rFonts w:ascii="Calibri" w:hAnsi="Calibri" w:cs="Calibri"/>
        </w:rPr>
      </w:pPr>
      <w:r>
        <w:rPr>
          <w:rFonts w:ascii="Calibri" w:hAnsi="Calibri" w:cs="Calibri"/>
        </w:rPr>
        <w:t xml:space="preserve">Vicky Skinner </w:t>
      </w:r>
    </w:p>
    <w:p w14:paraId="43A56905" w14:textId="77777777" w:rsidR="006C23D0" w:rsidRDefault="006C23D0" w:rsidP="00E415FB">
      <w:pPr>
        <w:spacing w:after="0"/>
        <w:rPr>
          <w:rFonts w:ascii="Calibri" w:hAnsi="Calibri" w:cs="Calibri"/>
        </w:rPr>
      </w:pPr>
      <w:r>
        <w:rPr>
          <w:rFonts w:ascii="Calibri" w:hAnsi="Calibri" w:cs="Calibri"/>
        </w:rPr>
        <w:t xml:space="preserve">Petri Uola </w:t>
      </w:r>
    </w:p>
    <w:p w14:paraId="3BBAAA80" w14:textId="77777777" w:rsidR="006C23D0" w:rsidRDefault="006C23D0" w:rsidP="00E415FB">
      <w:pPr>
        <w:spacing w:after="0"/>
        <w:rPr>
          <w:rFonts w:ascii="Calibri" w:hAnsi="Calibri" w:cs="Calibri"/>
        </w:rPr>
      </w:pPr>
      <w:r>
        <w:rPr>
          <w:rFonts w:ascii="Calibri" w:hAnsi="Calibri" w:cs="Calibri"/>
        </w:rPr>
        <w:t xml:space="preserve">Philippa Woods </w:t>
      </w:r>
    </w:p>
    <w:p w14:paraId="032BC77F" w14:textId="77777777" w:rsidR="006C23D0" w:rsidRDefault="006C23D0" w:rsidP="00E415FB">
      <w:pPr>
        <w:spacing w:after="0"/>
        <w:rPr>
          <w:rFonts w:ascii="Calibri" w:hAnsi="Calibri" w:cs="Calibri"/>
        </w:rPr>
      </w:pPr>
      <w:r>
        <w:rPr>
          <w:rFonts w:ascii="Calibri" w:hAnsi="Calibri" w:cs="Calibri"/>
        </w:rPr>
        <w:t xml:space="preserve">Joanne Field </w:t>
      </w:r>
    </w:p>
    <w:p w14:paraId="41910231" w14:textId="77777777" w:rsidR="006C23D0" w:rsidRDefault="006C23D0" w:rsidP="00E415FB">
      <w:pPr>
        <w:spacing w:after="0"/>
        <w:rPr>
          <w:rFonts w:ascii="Calibri" w:hAnsi="Calibri" w:cs="Calibri"/>
        </w:rPr>
      </w:pPr>
      <w:r>
        <w:rPr>
          <w:rFonts w:ascii="Calibri" w:hAnsi="Calibri" w:cs="Calibri"/>
        </w:rPr>
        <w:t xml:space="preserve">Sarah Moore </w:t>
      </w:r>
    </w:p>
    <w:p w14:paraId="730DEE56" w14:textId="77777777" w:rsidR="006C23D0" w:rsidRDefault="006C23D0" w:rsidP="00E415FB">
      <w:pPr>
        <w:spacing w:after="0"/>
        <w:rPr>
          <w:rFonts w:ascii="Calibri" w:hAnsi="Calibri" w:cs="Calibri"/>
        </w:rPr>
      </w:pPr>
      <w:r>
        <w:rPr>
          <w:rFonts w:ascii="Calibri" w:hAnsi="Calibri" w:cs="Calibri"/>
        </w:rPr>
        <w:t xml:space="preserve">Tanya Olenych </w:t>
      </w:r>
    </w:p>
    <w:p w14:paraId="787D5698" w14:textId="77777777" w:rsidR="006C23D0" w:rsidRDefault="006C23D0" w:rsidP="00E415FB">
      <w:pPr>
        <w:spacing w:after="0"/>
        <w:rPr>
          <w:rFonts w:ascii="Calibri" w:hAnsi="Calibri" w:cs="Calibri"/>
        </w:rPr>
      </w:pPr>
      <w:r>
        <w:rPr>
          <w:rFonts w:ascii="Calibri" w:hAnsi="Calibri" w:cs="Calibri"/>
        </w:rPr>
        <w:t xml:space="preserve">Jacky McLeod </w:t>
      </w:r>
    </w:p>
    <w:p w14:paraId="7B700112" w14:textId="77777777" w:rsidR="006C23D0" w:rsidRDefault="006C23D0" w:rsidP="00E415FB">
      <w:pPr>
        <w:spacing w:after="0"/>
        <w:rPr>
          <w:rFonts w:ascii="Calibri" w:hAnsi="Calibri" w:cs="Calibri"/>
        </w:rPr>
      </w:pPr>
      <w:r>
        <w:rPr>
          <w:rFonts w:ascii="Calibri" w:hAnsi="Calibri" w:cs="Calibri"/>
        </w:rPr>
        <w:t xml:space="preserve">Jason Hargreaves </w:t>
      </w:r>
    </w:p>
    <w:p w14:paraId="12E6197C" w14:textId="77777777" w:rsidR="006C23D0" w:rsidRDefault="006C23D0" w:rsidP="00E415FB">
      <w:pPr>
        <w:spacing w:after="0"/>
        <w:rPr>
          <w:rFonts w:ascii="Calibri" w:hAnsi="Calibri" w:cs="Calibri"/>
        </w:rPr>
      </w:pPr>
      <w:r>
        <w:rPr>
          <w:rFonts w:ascii="Calibri" w:hAnsi="Calibri" w:cs="Calibri"/>
        </w:rPr>
        <w:t xml:space="preserve">Adam Richardson </w:t>
      </w:r>
    </w:p>
    <w:p w14:paraId="206C6CF6" w14:textId="77777777" w:rsidR="006C23D0" w:rsidRDefault="006C23D0" w:rsidP="00E415FB">
      <w:pPr>
        <w:spacing w:after="0"/>
        <w:rPr>
          <w:rFonts w:ascii="Calibri" w:hAnsi="Calibri" w:cs="Calibri"/>
        </w:rPr>
      </w:pPr>
      <w:r>
        <w:rPr>
          <w:rFonts w:ascii="Calibri" w:hAnsi="Calibri" w:cs="Calibri"/>
        </w:rPr>
        <w:t xml:space="preserve">Paul Carter </w:t>
      </w:r>
    </w:p>
    <w:p w14:paraId="7A9CD4B5" w14:textId="77777777" w:rsidR="006C23D0" w:rsidRDefault="006C23D0" w:rsidP="006C23D0">
      <w:pPr>
        <w:rPr>
          <w:rFonts w:ascii="Calibri" w:hAnsi="Calibri" w:cs="Calibri"/>
        </w:rPr>
      </w:pPr>
    </w:p>
    <w:p w14:paraId="2D396410" w14:textId="71880771" w:rsidR="00E415FB" w:rsidRDefault="00E415FB" w:rsidP="00E415FB">
      <w:pPr>
        <w:rPr>
          <w:b/>
          <w:bCs/>
        </w:rPr>
      </w:pPr>
      <w:r w:rsidRPr="00FE3F8E">
        <w:rPr>
          <w:b/>
          <w:bCs/>
        </w:rPr>
        <w:t xml:space="preserve">Appendix </w:t>
      </w:r>
      <w:r>
        <w:rPr>
          <w:b/>
          <w:bCs/>
        </w:rPr>
        <w:t>3</w:t>
      </w:r>
      <w:r w:rsidRPr="00FE3F8E">
        <w:rPr>
          <w:b/>
          <w:bCs/>
        </w:rPr>
        <w:t xml:space="preserve">: List of </w:t>
      </w:r>
      <w:r>
        <w:rPr>
          <w:b/>
          <w:bCs/>
        </w:rPr>
        <w:t>First Aiders 2025/26</w:t>
      </w:r>
    </w:p>
    <w:p w14:paraId="26364910" w14:textId="77777777" w:rsidR="006C23D0" w:rsidRDefault="006C23D0" w:rsidP="00E415FB">
      <w:pPr>
        <w:spacing w:after="0"/>
        <w:rPr>
          <w:rFonts w:ascii="Calibri" w:hAnsi="Calibri" w:cs="Calibri"/>
        </w:rPr>
      </w:pPr>
      <w:r>
        <w:rPr>
          <w:rFonts w:ascii="Calibri" w:hAnsi="Calibri" w:cs="Calibri"/>
        </w:rPr>
        <w:t>Paul Yates</w:t>
      </w:r>
    </w:p>
    <w:p w14:paraId="0B9DC10F" w14:textId="77777777" w:rsidR="006C23D0" w:rsidRDefault="006C23D0" w:rsidP="00E415FB">
      <w:pPr>
        <w:spacing w:after="0"/>
        <w:rPr>
          <w:rFonts w:ascii="Calibri" w:hAnsi="Calibri" w:cs="Calibri"/>
        </w:rPr>
      </w:pPr>
      <w:r>
        <w:rPr>
          <w:rFonts w:ascii="Calibri" w:hAnsi="Calibri" w:cs="Calibri"/>
        </w:rPr>
        <w:t>Oladapo Fakoya</w:t>
      </w:r>
    </w:p>
    <w:p w14:paraId="3E04128C" w14:textId="77777777" w:rsidR="006C23D0" w:rsidRDefault="006C23D0" w:rsidP="00E415FB">
      <w:pPr>
        <w:spacing w:after="0"/>
        <w:rPr>
          <w:rFonts w:ascii="Calibri" w:hAnsi="Calibri" w:cs="Calibri"/>
        </w:rPr>
      </w:pPr>
      <w:r>
        <w:rPr>
          <w:rFonts w:ascii="Calibri" w:hAnsi="Calibri" w:cs="Calibri"/>
        </w:rPr>
        <w:t>Agata Krol</w:t>
      </w:r>
    </w:p>
    <w:p w14:paraId="3D48643E" w14:textId="77777777" w:rsidR="006C23D0" w:rsidRDefault="006C23D0" w:rsidP="00E415FB">
      <w:pPr>
        <w:spacing w:after="0"/>
        <w:rPr>
          <w:rFonts w:ascii="Calibri" w:hAnsi="Calibri" w:cs="Calibri"/>
        </w:rPr>
      </w:pPr>
      <w:r>
        <w:rPr>
          <w:rFonts w:ascii="Calibri" w:hAnsi="Calibri" w:cs="Calibri"/>
        </w:rPr>
        <w:t>Malcolm Spencer</w:t>
      </w:r>
    </w:p>
    <w:p w14:paraId="1D3A8122" w14:textId="77777777" w:rsidR="006C23D0" w:rsidRDefault="006C23D0" w:rsidP="00E415FB">
      <w:pPr>
        <w:spacing w:after="0"/>
        <w:rPr>
          <w:rFonts w:ascii="Calibri" w:hAnsi="Calibri" w:cs="Calibri"/>
        </w:rPr>
      </w:pPr>
      <w:r>
        <w:rPr>
          <w:rFonts w:ascii="Calibri" w:hAnsi="Calibri" w:cs="Calibri"/>
        </w:rPr>
        <w:t xml:space="preserve">Jacky </w:t>
      </w:r>
      <w:proofErr w:type="spellStart"/>
      <w:r>
        <w:rPr>
          <w:rFonts w:ascii="Calibri" w:hAnsi="Calibri" w:cs="Calibri"/>
        </w:rPr>
        <w:t>Mcleod</w:t>
      </w:r>
      <w:proofErr w:type="spellEnd"/>
    </w:p>
    <w:p w14:paraId="6878AA53" w14:textId="77777777" w:rsidR="006C23D0" w:rsidRDefault="006C23D0" w:rsidP="00E415FB">
      <w:pPr>
        <w:spacing w:after="0"/>
        <w:rPr>
          <w:rFonts w:ascii="Calibri" w:hAnsi="Calibri" w:cs="Calibri"/>
        </w:rPr>
      </w:pPr>
      <w:r>
        <w:rPr>
          <w:rFonts w:ascii="Calibri" w:hAnsi="Calibri" w:cs="Calibri"/>
        </w:rPr>
        <w:t xml:space="preserve">Maria Pappa </w:t>
      </w:r>
    </w:p>
    <w:p w14:paraId="782B1C19" w14:textId="77777777" w:rsidR="006C23D0" w:rsidRDefault="006C23D0" w:rsidP="00E415FB">
      <w:pPr>
        <w:spacing w:after="0"/>
        <w:rPr>
          <w:rFonts w:ascii="Calibri" w:hAnsi="Calibri" w:cs="Calibri"/>
        </w:rPr>
      </w:pPr>
      <w:r>
        <w:rPr>
          <w:rFonts w:ascii="Calibri" w:hAnsi="Calibri" w:cs="Calibri"/>
        </w:rPr>
        <w:t>Aitzaz Zafar</w:t>
      </w:r>
    </w:p>
    <w:p w14:paraId="5018DCF2" w14:textId="77777777" w:rsidR="006C23D0" w:rsidRPr="00E415FB" w:rsidRDefault="006C23D0" w:rsidP="37440CC7">
      <w:pPr>
        <w:rPr>
          <w:b/>
          <w:bCs/>
        </w:rPr>
      </w:pPr>
    </w:p>
    <w:sectPr w:rsidR="006C23D0" w:rsidRPr="00E415FB" w:rsidSect="0060621E">
      <w:headerReference w:type="default" r:id="rId46"/>
      <w:footerReference w:type="default" r:id="rId47"/>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AEEC" w14:textId="77777777" w:rsidR="00346975" w:rsidRDefault="00346975" w:rsidP="00A51C54">
      <w:pPr>
        <w:spacing w:after="0" w:line="240" w:lineRule="auto"/>
      </w:pPr>
      <w:r>
        <w:separator/>
      </w:r>
    </w:p>
  </w:endnote>
  <w:endnote w:type="continuationSeparator" w:id="0">
    <w:p w14:paraId="48A04FFD" w14:textId="77777777" w:rsidR="00346975" w:rsidRDefault="00346975" w:rsidP="00A51C54">
      <w:pPr>
        <w:spacing w:after="0" w:line="240" w:lineRule="auto"/>
      </w:pPr>
      <w:r>
        <w:continuationSeparator/>
      </w:r>
    </w:p>
  </w:endnote>
  <w:endnote w:type="continuationNotice" w:id="1">
    <w:p w14:paraId="574A4F15" w14:textId="77777777" w:rsidR="00346975" w:rsidRDefault="00346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35439"/>
      <w:docPartObj>
        <w:docPartGallery w:val="Page Numbers (Bottom of Page)"/>
        <w:docPartUnique/>
      </w:docPartObj>
    </w:sdtPr>
    <w:sdtContent>
      <w:p w14:paraId="14A2C614" w14:textId="1CE4E91E" w:rsidR="005909CB" w:rsidRDefault="005909CB">
        <w:pPr>
          <w:pStyle w:val="Footer"/>
        </w:pPr>
        <w:r>
          <w:fldChar w:fldCharType="begin"/>
        </w:r>
        <w:r>
          <w:instrText xml:space="preserve"> PAGE   \* MERGEFORMAT </w:instrText>
        </w:r>
        <w:r>
          <w:fldChar w:fldCharType="separate"/>
        </w:r>
        <w:r>
          <w:rPr>
            <w:noProof/>
          </w:rPr>
          <w:t>20</w:t>
        </w:r>
        <w:r>
          <w:fldChar w:fldCharType="end"/>
        </w:r>
      </w:p>
    </w:sdtContent>
  </w:sdt>
  <w:p w14:paraId="14A2C615" w14:textId="77777777" w:rsidR="005909CB" w:rsidRDefault="005909CB" w:rsidP="00A51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B729" w14:textId="77777777" w:rsidR="00346975" w:rsidRDefault="00346975" w:rsidP="00A51C54">
      <w:pPr>
        <w:spacing w:after="0" w:line="240" w:lineRule="auto"/>
      </w:pPr>
      <w:r>
        <w:separator/>
      </w:r>
    </w:p>
  </w:footnote>
  <w:footnote w:type="continuationSeparator" w:id="0">
    <w:p w14:paraId="50AFF647" w14:textId="77777777" w:rsidR="00346975" w:rsidRDefault="00346975" w:rsidP="00A51C54">
      <w:pPr>
        <w:spacing w:after="0" w:line="240" w:lineRule="auto"/>
      </w:pPr>
      <w:r>
        <w:continuationSeparator/>
      </w:r>
    </w:p>
  </w:footnote>
  <w:footnote w:type="continuationNotice" w:id="1">
    <w:p w14:paraId="3E492D45" w14:textId="77777777" w:rsidR="00346975" w:rsidRDefault="00346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C613" w14:textId="77777777" w:rsidR="005909CB" w:rsidRDefault="005909CB" w:rsidP="003A7078">
    <w:pPr>
      <w:pStyle w:val="Header"/>
      <w:tabs>
        <w:tab w:val="clear" w:pos="9026"/>
        <w:tab w:val="right" w:pos="10490"/>
      </w:tabs>
      <w:ind w:left="-1418" w:right="-1440"/>
      <w:jc w:val="center"/>
    </w:pPr>
    <w:r>
      <w:rPr>
        <w:noProof/>
      </w:rPr>
      <w:drawing>
        <wp:inline distT="0" distB="0" distL="0" distR="0" wp14:anchorId="14A2C616" wp14:editId="14A2C617">
          <wp:extent cx="8210550" cy="1638300"/>
          <wp:effectExtent l="19050" t="0" r="0" b="0"/>
          <wp:docPr id="1" name="Picture 1" descr="UML colour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L colour logo only"/>
                  <pic:cNvPicPr>
                    <a:picLocks noChangeAspect="1" noChangeArrowheads="1"/>
                  </pic:cNvPicPr>
                </pic:nvPicPr>
                <pic:blipFill>
                  <a:blip r:embed="rId1"/>
                  <a:srcRect/>
                  <a:stretch>
                    <a:fillRect/>
                  </a:stretch>
                </pic:blipFill>
                <pic:spPr bwMode="auto">
                  <a:xfrm>
                    <a:off x="0" y="0"/>
                    <a:ext cx="8210550" cy="1638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901"/>
    <w:multiLevelType w:val="hybridMultilevel"/>
    <w:tmpl w:val="4086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D24A6"/>
    <w:multiLevelType w:val="hybridMultilevel"/>
    <w:tmpl w:val="7FF8D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44FF9"/>
    <w:multiLevelType w:val="hybridMultilevel"/>
    <w:tmpl w:val="9BB8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746BC"/>
    <w:multiLevelType w:val="hybridMultilevel"/>
    <w:tmpl w:val="D0FE4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0155C7"/>
    <w:multiLevelType w:val="multilevel"/>
    <w:tmpl w:val="E636239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16963AC8"/>
    <w:multiLevelType w:val="hybridMultilevel"/>
    <w:tmpl w:val="ED6A7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51BD6"/>
    <w:multiLevelType w:val="hybridMultilevel"/>
    <w:tmpl w:val="20DE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A50C4"/>
    <w:multiLevelType w:val="hybridMultilevel"/>
    <w:tmpl w:val="6F3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67DF7"/>
    <w:multiLevelType w:val="hybridMultilevel"/>
    <w:tmpl w:val="A7226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2615F"/>
    <w:multiLevelType w:val="hybridMultilevel"/>
    <w:tmpl w:val="73D6475C"/>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105A8"/>
    <w:multiLevelType w:val="hybridMultilevel"/>
    <w:tmpl w:val="3FBEB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041B2"/>
    <w:multiLevelType w:val="multilevel"/>
    <w:tmpl w:val="02AAAD88"/>
    <w:lvl w:ilvl="0">
      <w:start w:val="1"/>
      <w:numFmt w:val="decimal"/>
      <w:lvlText w:val="%1."/>
      <w:lvlJc w:val="left"/>
      <w:pPr>
        <w:ind w:left="360" w:hanging="360"/>
      </w:pPr>
      <w:rPr>
        <w:rFonts w:hint="default"/>
        <w:sz w:val="32"/>
        <w:szCs w:val="3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2C0B4BFB"/>
    <w:multiLevelType w:val="hybridMultilevel"/>
    <w:tmpl w:val="601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915A3"/>
    <w:multiLevelType w:val="hybridMultilevel"/>
    <w:tmpl w:val="62B4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B58B1"/>
    <w:multiLevelType w:val="hybridMultilevel"/>
    <w:tmpl w:val="984E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52EC4"/>
    <w:multiLevelType w:val="hybridMultilevel"/>
    <w:tmpl w:val="BC00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F3BD5"/>
    <w:multiLevelType w:val="hybridMultilevel"/>
    <w:tmpl w:val="4D66A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54193"/>
    <w:multiLevelType w:val="hybridMultilevel"/>
    <w:tmpl w:val="ECDA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E078C"/>
    <w:multiLevelType w:val="hybridMultilevel"/>
    <w:tmpl w:val="D3589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1058FC"/>
    <w:multiLevelType w:val="hybridMultilevel"/>
    <w:tmpl w:val="2B1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E0945"/>
    <w:multiLevelType w:val="hybridMultilevel"/>
    <w:tmpl w:val="E4C4F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00FFD"/>
    <w:multiLevelType w:val="hybridMultilevel"/>
    <w:tmpl w:val="09102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97734C"/>
    <w:multiLevelType w:val="hybridMultilevel"/>
    <w:tmpl w:val="21D67F62"/>
    <w:lvl w:ilvl="0" w:tplc="5FCA4CCC">
      <w:start w:val="1"/>
      <w:numFmt w:val="decimal"/>
      <w:pStyle w:val="HSSNumberedlist"/>
      <w:lvlText w:val="%1."/>
      <w:lvlJc w:val="left"/>
      <w:pPr>
        <w:tabs>
          <w:tab w:val="num" w:pos="720"/>
        </w:tabs>
        <w:ind w:left="720" w:hanging="360"/>
      </w:pPr>
      <w:rPr>
        <w:b w:val="0"/>
        <w:color w:val="auto"/>
      </w:rPr>
    </w:lvl>
    <w:lvl w:ilvl="1" w:tplc="E09EBB7E">
      <w:numFmt w:val="bullet"/>
      <w:lvlText w:val=""/>
      <w:lvlJc w:val="left"/>
      <w:pPr>
        <w:tabs>
          <w:tab w:val="num" w:pos="1800"/>
        </w:tabs>
        <w:ind w:left="1800" w:hanging="720"/>
      </w:pPr>
      <w:rPr>
        <w:rFonts w:ascii="Symbol" w:eastAsia="Times New Roman" w:hAnsi="Symbol" w:cs="Aria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BE3423"/>
    <w:multiLevelType w:val="hybridMultilevel"/>
    <w:tmpl w:val="D79E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65550"/>
    <w:multiLevelType w:val="hybridMultilevel"/>
    <w:tmpl w:val="2DCAEA82"/>
    <w:lvl w:ilvl="0" w:tplc="F9B413A4">
      <w:start w:val="1"/>
      <w:numFmt w:val="bullet"/>
      <w:pStyle w:val="HSSbulletedlist"/>
      <w:lvlText w:val=""/>
      <w:lvlJc w:val="left"/>
      <w:pPr>
        <w:tabs>
          <w:tab w:val="num" w:pos="1021"/>
        </w:tabs>
        <w:ind w:left="1021" w:hanging="30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3646EB"/>
    <w:multiLevelType w:val="multilevel"/>
    <w:tmpl w:val="E3444DEC"/>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616BA2"/>
    <w:multiLevelType w:val="hybridMultilevel"/>
    <w:tmpl w:val="E63AE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249CD"/>
    <w:multiLevelType w:val="hybridMultilevel"/>
    <w:tmpl w:val="23F6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5378D"/>
    <w:multiLevelType w:val="multilevel"/>
    <w:tmpl w:val="B54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00248"/>
    <w:multiLevelType w:val="multilevel"/>
    <w:tmpl w:val="B0A68198"/>
    <w:lvl w:ilvl="0">
      <w:start w:val="1"/>
      <w:numFmt w:val="decimal"/>
      <w:lvlText w:val="%1."/>
      <w:lvlJc w:val="left"/>
      <w:pPr>
        <w:ind w:left="720" w:hanging="360"/>
      </w:pPr>
      <w:rPr>
        <w:rFonts w:hint="default"/>
      </w:rPr>
    </w:lvl>
    <w:lvl w:ilvl="1">
      <w:start w:val="1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66C438AE"/>
    <w:multiLevelType w:val="hybridMultilevel"/>
    <w:tmpl w:val="5C8E41CC"/>
    <w:lvl w:ilvl="0" w:tplc="999ED8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603F73"/>
    <w:multiLevelType w:val="hybridMultilevel"/>
    <w:tmpl w:val="DB0E3682"/>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3210BF"/>
    <w:multiLevelType w:val="hybridMultilevel"/>
    <w:tmpl w:val="5F62C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B501D"/>
    <w:multiLevelType w:val="hybridMultilevel"/>
    <w:tmpl w:val="4746B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96787"/>
    <w:multiLevelType w:val="hybridMultilevel"/>
    <w:tmpl w:val="087240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11219C3"/>
    <w:multiLevelType w:val="hybridMultilevel"/>
    <w:tmpl w:val="E23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826D9"/>
    <w:multiLevelType w:val="hybridMultilevel"/>
    <w:tmpl w:val="1C900942"/>
    <w:lvl w:ilvl="0" w:tplc="08090017">
      <w:start w:val="1"/>
      <w:numFmt w:val="lowerLetter"/>
      <w:lvlText w:val="%1)"/>
      <w:lvlJc w:val="left"/>
      <w:pPr>
        <w:tabs>
          <w:tab w:val="num" w:pos="1021"/>
        </w:tabs>
        <w:ind w:left="1021" w:hanging="301"/>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1878E3"/>
    <w:multiLevelType w:val="hybridMultilevel"/>
    <w:tmpl w:val="37844CCE"/>
    <w:lvl w:ilvl="0" w:tplc="0809000F">
      <w:start w:val="1"/>
      <w:numFmt w:val="decimal"/>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38" w15:restartNumberingAfterBreak="0">
    <w:nsid w:val="7FAF425E"/>
    <w:multiLevelType w:val="hybridMultilevel"/>
    <w:tmpl w:val="C01C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306065">
    <w:abstractNumId w:val="1"/>
  </w:num>
  <w:num w:numId="2" w16cid:durableId="2039239638">
    <w:abstractNumId w:val="26"/>
  </w:num>
  <w:num w:numId="3" w16cid:durableId="1903562691">
    <w:abstractNumId w:val="33"/>
  </w:num>
  <w:num w:numId="4" w16cid:durableId="898634062">
    <w:abstractNumId w:val="10"/>
  </w:num>
  <w:num w:numId="5" w16cid:durableId="233517074">
    <w:abstractNumId w:val="12"/>
  </w:num>
  <w:num w:numId="6" w16cid:durableId="1836844294">
    <w:abstractNumId w:val="14"/>
  </w:num>
  <w:num w:numId="7" w16cid:durableId="1030490309">
    <w:abstractNumId w:val="4"/>
  </w:num>
  <w:num w:numId="8" w16cid:durableId="1803227816">
    <w:abstractNumId w:val="11"/>
  </w:num>
  <w:num w:numId="9" w16cid:durableId="2080587708">
    <w:abstractNumId w:val="20"/>
  </w:num>
  <w:num w:numId="10" w16cid:durableId="1751388056">
    <w:abstractNumId w:val="30"/>
  </w:num>
  <w:num w:numId="11" w16cid:durableId="1660960307">
    <w:abstractNumId w:val="29"/>
  </w:num>
  <w:num w:numId="12" w16cid:durableId="1199929856">
    <w:abstractNumId w:val="0"/>
  </w:num>
  <w:num w:numId="13" w16cid:durableId="1826699604">
    <w:abstractNumId w:val="23"/>
  </w:num>
  <w:num w:numId="14" w16cid:durableId="1157308782">
    <w:abstractNumId w:val="22"/>
  </w:num>
  <w:num w:numId="15" w16cid:durableId="1879974523">
    <w:abstractNumId w:val="24"/>
  </w:num>
  <w:num w:numId="16" w16cid:durableId="670639498">
    <w:abstractNumId w:val="36"/>
  </w:num>
  <w:num w:numId="17" w16cid:durableId="333185204">
    <w:abstractNumId w:val="9"/>
  </w:num>
  <w:num w:numId="18" w16cid:durableId="1338653397">
    <w:abstractNumId w:val="37"/>
  </w:num>
  <w:num w:numId="19" w16cid:durableId="1518735318">
    <w:abstractNumId w:val="34"/>
  </w:num>
  <w:num w:numId="20" w16cid:durableId="1833714452">
    <w:abstractNumId w:val="31"/>
  </w:num>
  <w:num w:numId="21" w16cid:durableId="345251769">
    <w:abstractNumId w:val="27"/>
  </w:num>
  <w:num w:numId="22" w16cid:durableId="58603145">
    <w:abstractNumId w:val="18"/>
  </w:num>
  <w:num w:numId="23" w16cid:durableId="409616943">
    <w:abstractNumId w:val="21"/>
  </w:num>
  <w:num w:numId="24" w16cid:durableId="1092776491">
    <w:abstractNumId w:val="32"/>
  </w:num>
  <w:num w:numId="25" w16cid:durableId="2136437384">
    <w:abstractNumId w:val="15"/>
  </w:num>
  <w:num w:numId="26" w16cid:durableId="1954440921">
    <w:abstractNumId w:val="13"/>
  </w:num>
  <w:num w:numId="27" w16cid:durableId="1705398563">
    <w:abstractNumId w:val="28"/>
  </w:num>
  <w:num w:numId="28" w16cid:durableId="2053535942">
    <w:abstractNumId w:val="6"/>
  </w:num>
  <w:num w:numId="29" w16cid:durableId="1904834209">
    <w:abstractNumId w:val="38"/>
  </w:num>
  <w:num w:numId="30" w16cid:durableId="1222910884">
    <w:abstractNumId w:val="35"/>
  </w:num>
  <w:num w:numId="31" w16cid:durableId="273371372">
    <w:abstractNumId w:val="2"/>
  </w:num>
  <w:num w:numId="32" w16cid:durableId="390925849">
    <w:abstractNumId w:val="5"/>
  </w:num>
  <w:num w:numId="33" w16cid:durableId="548958320">
    <w:abstractNumId w:val="8"/>
  </w:num>
  <w:num w:numId="34" w16cid:durableId="947659908">
    <w:abstractNumId w:val="16"/>
  </w:num>
  <w:num w:numId="35" w16cid:durableId="475877602">
    <w:abstractNumId w:val="3"/>
  </w:num>
  <w:num w:numId="36" w16cid:durableId="678581132">
    <w:abstractNumId w:val="17"/>
  </w:num>
  <w:num w:numId="37" w16cid:durableId="1755709817">
    <w:abstractNumId w:val="25"/>
  </w:num>
  <w:num w:numId="38" w16cid:durableId="1248881381">
    <w:abstractNumId w:val="7"/>
  </w:num>
  <w:num w:numId="39" w16cid:durableId="143755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EA"/>
    <w:rsid w:val="000004B7"/>
    <w:rsid w:val="000008EC"/>
    <w:rsid w:val="00005DBF"/>
    <w:rsid w:val="000066B7"/>
    <w:rsid w:val="00006B84"/>
    <w:rsid w:val="000263A1"/>
    <w:rsid w:val="000277E5"/>
    <w:rsid w:val="00033E05"/>
    <w:rsid w:val="00033E81"/>
    <w:rsid w:val="000351AF"/>
    <w:rsid w:val="00037F30"/>
    <w:rsid w:val="0004056B"/>
    <w:rsid w:val="00041456"/>
    <w:rsid w:val="00046F65"/>
    <w:rsid w:val="00050A85"/>
    <w:rsid w:val="00056B39"/>
    <w:rsid w:val="000602D2"/>
    <w:rsid w:val="00063757"/>
    <w:rsid w:val="00070470"/>
    <w:rsid w:val="00073947"/>
    <w:rsid w:val="00074629"/>
    <w:rsid w:val="00074910"/>
    <w:rsid w:val="00074975"/>
    <w:rsid w:val="00076816"/>
    <w:rsid w:val="0008302D"/>
    <w:rsid w:val="00090FE2"/>
    <w:rsid w:val="00093AFF"/>
    <w:rsid w:val="00093F10"/>
    <w:rsid w:val="00097D43"/>
    <w:rsid w:val="000A4885"/>
    <w:rsid w:val="000A574F"/>
    <w:rsid w:val="000A6B2B"/>
    <w:rsid w:val="000A7F9F"/>
    <w:rsid w:val="000B1021"/>
    <w:rsid w:val="000B3F11"/>
    <w:rsid w:val="000B5BAD"/>
    <w:rsid w:val="000B71B7"/>
    <w:rsid w:val="000B7B38"/>
    <w:rsid w:val="000C0551"/>
    <w:rsid w:val="000C25F8"/>
    <w:rsid w:val="000C435C"/>
    <w:rsid w:val="000C4D5E"/>
    <w:rsid w:val="000C586F"/>
    <w:rsid w:val="000C6193"/>
    <w:rsid w:val="000C6914"/>
    <w:rsid w:val="000D1F61"/>
    <w:rsid w:val="000D3AA5"/>
    <w:rsid w:val="000D4363"/>
    <w:rsid w:val="000D6F79"/>
    <w:rsid w:val="000D7767"/>
    <w:rsid w:val="000E2EDE"/>
    <w:rsid w:val="000E3553"/>
    <w:rsid w:val="000E4E17"/>
    <w:rsid w:val="000E6201"/>
    <w:rsid w:val="000E794D"/>
    <w:rsid w:val="000E7958"/>
    <w:rsid w:val="000F0030"/>
    <w:rsid w:val="000F0453"/>
    <w:rsid w:val="000F058A"/>
    <w:rsid w:val="000F2A96"/>
    <w:rsid w:val="000F48A7"/>
    <w:rsid w:val="000F4EF8"/>
    <w:rsid w:val="000F6736"/>
    <w:rsid w:val="000F7817"/>
    <w:rsid w:val="0010157E"/>
    <w:rsid w:val="0010243C"/>
    <w:rsid w:val="00106408"/>
    <w:rsid w:val="00116DF3"/>
    <w:rsid w:val="00117429"/>
    <w:rsid w:val="00120A39"/>
    <w:rsid w:val="00124944"/>
    <w:rsid w:val="00131684"/>
    <w:rsid w:val="001363EA"/>
    <w:rsid w:val="001368D7"/>
    <w:rsid w:val="00137B90"/>
    <w:rsid w:val="00137F41"/>
    <w:rsid w:val="00142978"/>
    <w:rsid w:val="001456F2"/>
    <w:rsid w:val="001474D4"/>
    <w:rsid w:val="00151941"/>
    <w:rsid w:val="0015340A"/>
    <w:rsid w:val="001571EC"/>
    <w:rsid w:val="001574FC"/>
    <w:rsid w:val="001605E1"/>
    <w:rsid w:val="00162F43"/>
    <w:rsid w:val="0016513E"/>
    <w:rsid w:val="00166389"/>
    <w:rsid w:val="001665B3"/>
    <w:rsid w:val="00167138"/>
    <w:rsid w:val="001706A6"/>
    <w:rsid w:val="001717B9"/>
    <w:rsid w:val="00171FBB"/>
    <w:rsid w:val="001722CD"/>
    <w:rsid w:val="00180232"/>
    <w:rsid w:val="00181C84"/>
    <w:rsid w:val="00184BC2"/>
    <w:rsid w:val="00184FB2"/>
    <w:rsid w:val="0019162B"/>
    <w:rsid w:val="00191756"/>
    <w:rsid w:val="0019544A"/>
    <w:rsid w:val="0019669A"/>
    <w:rsid w:val="00196C44"/>
    <w:rsid w:val="001A055F"/>
    <w:rsid w:val="001A4590"/>
    <w:rsid w:val="001B34B1"/>
    <w:rsid w:val="001B7FA1"/>
    <w:rsid w:val="001C3124"/>
    <w:rsid w:val="001C4B27"/>
    <w:rsid w:val="001D14FA"/>
    <w:rsid w:val="001D160D"/>
    <w:rsid w:val="001D50B8"/>
    <w:rsid w:val="001D5A5E"/>
    <w:rsid w:val="001D615C"/>
    <w:rsid w:val="001D77AB"/>
    <w:rsid w:val="001E01E3"/>
    <w:rsid w:val="001E2CA8"/>
    <w:rsid w:val="001E2D87"/>
    <w:rsid w:val="001E3439"/>
    <w:rsid w:val="001E599E"/>
    <w:rsid w:val="001E5C4B"/>
    <w:rsid w:val="001E5FE4"/>
    <w:rsid w:val="001E6653"/>
    <w:rsid w:val="001E6926"/>
    <w:rsid w:val="001F66C6"/>
    <w:rsid w:val="001F728A"/>
    <w:rsid w:val="00200A3A"/>
    <w:rsid w:val="00204854"/>
    <w:rsid w:val="00204BA6"/>
    <w:rsid w:val="00205DED"/>
    <w:rsid w:val="00210249"/>
    <w:rsid w:val="00210803"/>
    <w:rsid w:val="00210FC0"/>
    <w:rsid w:val="00211217"/>
    <w:rsid w:val="002112DD"/>
    <w:rsid w:val="00214B1F"/>
    <w:rsid w:val="00215308"/>
    <w:rsid w:val="00221105"/>
    <w:rsid w:val="00230307"/>
    <w:rsid w:val="00230E75"/>
    <w:rsid w:val="002341BD"/>
    <w:rsid w:val="00234637"/>
    <w:rsid w:val="00234C25"/>
    <w:rsid w:val="0023608F"/>
    <w:rsid w:val="00240DB1"/>
    <w:rsid w:val="0024191F"/>
    <w:rsid w:val="00243000"/>
    <w:rsid w:val="00243669"/>
    <w:rsid w:val="00244081"/>
    <w:rsid w:val="00253F9C"/>
    <w:rsid w:val="00255654"/>
    <w:rsid w:val="00257817"/>
    <w:rsid w:val="002631E6"/>
    <w:rsid w:val="00264495"/>
    <w:rsid w:val="00264953"/>
    <w:rsid w:val="00264BF7"/>
    <w:rsid w:val="0026792F"/>
    <w:rsid w:val="00270251"/>
    <w:rsid w:val="00270890"/>
    <w:rsid w:val="00270CB6"/>
    <w:rsid w:val="00271BCA"/>
    <w:rsid w:val="00280869"/>
    <w:rsid w:val="00282596"/>
    <w:rsid w:val="002832F7"/>
    <w:rsid w:val="0028358A"/>
    <w:rsid w:val="0028651D"/>
    <w:rsid w:val="00286AF4"/>
    <w:rsid w:val="002874B2"/>
    <w:rsid w:val="002935C4"/>
    <w:rsid w:val="002951B7"/>
    <w:rsid w:val="002A03F5"/>
    <w:rsid w:val="002A3C47"/>
    <w:rsid w:val="002B255B"/>
    <w:rsid w:val="002B3ACB"/>
    <w:rsid w:val="002B63F1"/>
    <w:rsid w:val="002B7C93"/>
    <w:rsid w:val="002C0414"/>
    <w:rsid w:val="002C1522"/>
    <w:rsid w:val="002C5724"/>
    <w:rsid w:val="002C6ED2"/>
    <w:rsid w:val="002C77B6"/>
    <w:rsid w:val="002D01EA"/>
    <w:rsid w:val="002D15E5"/>
    <w:rsid w:val="002D1960"/>
    <w:rsid w:val="002D7167"/>
    <w:rsid w:val="002E43F9"/>
    <w:rsid w:val="002F04E3"/>
    <w:rsid w:val="002F3556"/>
    <w:rsid w:val="00301208"/>
    <w:rsid w:val="003012BE"/>
    <w:rsid w:val="00303B51"/>
    <w:rsid w:val="00304D0C"/>
    <w:rsid w:val="00304EC2"/>
    <w:rsid w:val="0030629B"/>
    <w:rsid w:val="003103B3"/>
    <w:rsid w:val="003128B3"/>
    <w:rsid w:val="00315AAE"/>
    <w:rsid w:val="003168D0"/>
    <w:rsid w:val="00327975"/>
    <w:rsid w:val="003306C7"/>
    <w:rsid w:val="00333084"/>
    <w:rsid w:val="0034571F"/>
    <w:rsid w:val="00346975"/>
    <w:rsid w:val="00347414"/>
    <w:rsid w:val="00352CFE"/>
    <w:rsid w:val="00356D38"/>
    <w:rsid w:val="00357BF8"/>
    <w:rsid w:val="00362C28"/>
    <w:rsid w:val="00365795"/>
    <w:rsid w:val="00366AC2"/>
    <w:rsid w:val="00370578"/>
    <w:rsid w:val="003709A3"/>
    <w:rsid w:val="00371AF4"/>
    <w:rsid w:val="0037252F"/>
    <w:rsid w:val="0037469A"/>
    <w:rsid w:val="0037594D"/>
    <w:rsid w:val="00376695"/>
    <w:rsid w:val="0038030F"/>
    <w:rsid w:val="00380AE2"/>
    <w:rsid w:val="00380B9B"/>
    <w:rsid w:val="00382850"/>
    <w:rsid w:val="00387084"/>
    <w:rsid w:val="00394B7E"/>
    <w:rsid w:val="00395461"/>
    <w:rsid w:val="00396B17"/>
    <w:rsid w:val="0039797D"/>
    <w:rsid w:val="00397AB9"/>
    <w:rsid w:val="003A7078"/>
    <w:rsid w:val="003B4BBF"/>
    <w:rsid w:val="003B6AB3"/>
    <w:rsid w:val="003C0B23"/>
    <w:rsid w:val="003C1EAD"/>
    <w:rsid w:val="003C2813"/>
    <w:rsid w:val="003C68B9"/>
    <w:rsid w:val="003C7F4E"/>
    <w:rsid w:val="003D2ED4"/>
    <w:rsid w:val="003D5BF2"/>
    <w:rsid w:val="003D5DA4"/>
    <w:rsid w:val="003D7C05"/>
    <w:rsid w:val="003E0CE6"/>
    <w:rsid w:val="003E32EC"/>
    <w:rsid w:val="003E4D2F"/>
    <w:rsid w:val="003E6111"/>
    <w:rsid w:val="003F1AE0"/>
    <w:rsid w:val="003F1C51"/>
    <w:rsid w:val="003F1F19"/>
    <w:rsid w:val="003F5C61"/>
    <w:rsid w:val="00401065"/>
    <w:rsid w:val="00401155"/>
    <w:rsid w:val="004024EA"/>
    <w:rsid w:val="00404182"/>
    <w:rsid w:val="00405055"/>
    <w:rsid w:val="00405171"/>
    <w:rsid w:val="004073A9"/>
    <w:rsid w:val="0041120B"/>
    <w:rsid w:val="00412790"/>
    <w:rsid w:val="00417FE1"/>
    <w:rsid w:val="0043334A"/>
    <w:rsid w:val="00433366"/>
    <w:rsid w:val="004339FD"/>
    <w:rsid w:val="004359C1"/>
    <w:rsid w:val="00435A25"/>
    <w:rsid w:val="0043785B"/>
    <w:rsid w:val="00437B02"/>
    <w:rsid w:val="004434CE"/>
    <w:rsid w:val="00443A45"/>
    <w:rsid w:val="00446DCE"/>
    <w:rsid w:val="00450F7D"/>
    <w:rsid w:val="00451AD4"/>
    <w:rsid w:val="004540BE"/>
    <w:rsid w:val="00454FA9"/>
    <w:rsid w:val="004555CC"/>
    <w:rsid w:val="004560E3"/>
    <w:rsid w:val="00456A3A"/>
    <w:rsid w:val="00460C99"/>
    <w:rsid w:val="004630D8"/>
    <w:rsid w:val="004639B6"/>
    <w:rsid w:val="00464E4A"/>
    <w:rsid w:val="00466481"/>
    <w:rsid w:val="00466C90"/>
    <w:rsid w:val="00470070"/>
    <w:rsid w:val="00471465"/>
    <w:rsid w:val="004722CC"/>
    <w:rsid w:val="00472DDD"/>
    <w:rsid w:val="00473DEF"/>
    <w:rsid w:val="00481D14"/>
    <w:rsid w:val="00484042"/>
    <w:rsid w:val="00485476"/>
    <w:rsid w:val="00486B46"/>
    <w:rsid w:val="0048705C"/>
    <w:rsid w:val="00490DF9"/>
    <w:rsid w:val="0049128A"/>
    <w:rsid w:val="00497EA1"/>
    <w:rsid w:val="004A11A6"/>
    <w:rsid w:val="004A48E4"/>
    <w:rsid w:val="004A7F2D"/>
    <w:rsid w:val="004B00D4"/>
    <w:rsid w:val="004B0DFB"/>
    <w:rsid w:val="004B2C30"/>
    <w:rsid w:val="004B61DB"/>
    <w:rsid w:val="004C155D"/>
    <w:rsid w:val="004C235A"/>
    <w:rsid w:val="004C49C1"/>
    <w:rsid w:val="004C4BAC"/>
    <w:rsid w:val="004C66EF"/>
    <w:rsid w:val="004C6876"/>
    <w:rsid w:val="004D2204"/>
    <w:rsid w:val="004D46A8"/>
    <w:rsid w:val="004E239E"/>
    <w:rsid w:val="004E3081"/>
    <w:rsid w:val="004E31F2"/>
    <w:rsid w:val="004E3BF6"/>
    <w:rsid w:val="004E4346"/>
    <w:rsid w:val="004F2576"/>
    <w:rsid w:val="004F2E53"/>
    <w:rsid w:val="004F2F71"/>
    <w:rsid w:val="004F338E"/>
    <w:rsid w:val="004F40EB"/>
    <w:rsid w:val="004F5050"/>
    <w:rsid w:val="004F5F99"/>
    <w:rsid w:val="004F6BF4"/>
    <w:rsid w:val="004F6C67"/>
    <w:rsid w:val="004F6E8D"/>
    <w:rsid w:val="004F70B6"/>
    <w:rsid w:val="0050107B"/>
    <w:rsid w:val="00505F36"/>
    <w:rsid w:val="00507774"/>
    <w:rsid w:val="005111BA"/>
    <w:rsid w:val="0051256F"/>
    <w:rsid w:val="00512B07"/>
    <w:rsid w:val="005134F7"/>
    <w:rsid w:val="00514890"/>
    <w:rsid w:val="00515549"/>
    <w:rsid w:val="00515585"/>
    <w:rsid w:val="00515B16"/>
    <w:rsid w:val="0052041B"/>
    <w:rsid w:val="00520B3D"/>
    <w:rsid w:val="005216DC"/>
    <w:rsid w:val="00522EB3"/>
    <w:rsid w:val="0052626A"/>
    <w:rsid w:val="005269EA"/>
    <w:rsid w:val="00533E4C"/>
    <w:rsid w:val="005361DE"/>
    <w:rsid w:val="00537694"/>
    <w:rsid w:val="00537C55"/>
    <w:rsid w:val="00540E47"/>
    <w:rsid w:val="00541835"/>
    <w:rsid w:val="00542EC7"/>
    <w:rsid w:val="00551527"/>
    <w:rsid w:val="005543B6"/>
    <w:rsid w:val="00556C41"/>
    <w:rsid w:val="0056029A"/>
    <w:rsid w:val="005628F6"/>
    <w:rsid w:val="00563F79"/>
    <w:rsid w:val="005640A2"/>
    <w:rsid w:val="00564E21"/>
    <w:rsid w:val="005707EB"/>
    <w:rsid w:val="00571D42"/>
    <w:rsid w:val="00577F9F"/>
    <w:rsid w:val="00585444"/>
    <w:rsid w:val="005909CB"/>
    <w:rsid w:val="00593F1E"/>
    <w:rsid w:val="00596E07"/>
    <w:rsid w:val="00597CAE"/>
    <w:rsid w:val="005A591D"/>
    <w:rsid w:val="005B3223"/>
    <w:rsid w:val="005B35E5"/>
    <w:rsid w:val="005B7D83"/>
    <w:rsid w:val="005C197A"/>
    <w:rsid w:val="005C71F0"/>
    <w:rsid w:val="005D1B11"/>
    <w:rsid w:val="005D2026"/>
    <w:rsid w:val="005D2251"/>
    <w:rsid w:val="005E67E7"/>
    <w:rsid w:val="005F09E5"/>
    <w:rsid w:val="005F1799"/>
    <w:rsid w:val="005F2C1E"/>
    <w:rsid w:val="005F38FC"/>
    <w:rsid w:val="005F42E1"/>
    <w:rsid w:val="006016C8"/>
    <w:rsid w:val="006021AC"/>
    <w:rsid w:val="00603F4B"/>
    <w:rsid w:val="006044DA"/>
    <w:rsid w:val="00604FA3"/>
    <w:rsid w:val="00605517"/>
    <w:rsid w:val="0060621E"/>
    <w:rsid w:val="0061094F"/>
    <w:rsid w:val="00610DC9"/>
    <w:rsid w:val="00612363"/>
    <w:rsid w:val="00612893"/>
    <w:rsid w:val="006143AE"/>
    <w:rsid w:val="00615067"/>
    <w:rsid w:val="00615260"/>
    <w:rsid w:val="0062203B"/>
    <w:rsid w:val="00624D3D"/>
    <w:rsid w:val="00624DFE"/>
    <w:rsid w:val="00625ABC"/>
    <w:rsid w:val="00625B75"/>
    <w:rsid w:val="006267FF"/>
    <w:rsid w:val="00630629"/>
    <w:rsid w:val="0063274A"/>
    <w:rsid w:val="0063413B"/>
    <w:rsid w:val="00634805"/>
    <w:rsid w:val="00635C05"/>
    <w:rsid w:val="00635F19"/>
    <w:rsid w:val="0063607C"/>
    <w:rsid w:val="00636C38"/>
    <w:rsid w:val="0063759D"/>
    <w:rsid w:val="00640AC3"/>
    <w:rsid w:val="006411F3"/>
    <w:rsid w:val="0064186A"/>
    <w:rsid w:val="00643740"/>
    <w:rsid w:val="00643B8C"/>
    <w:rsid w:val="006617BF"/>
    <w:rsid w:val="00666ECE"/>
    <w:rsid w:val="0067084F"/>
    <w:rsid w:val="00671F8E"/>
    <w:rsid w:val="00675096"/>
    <w:rsid w:val="00675141"/>
    <w:rsid w:val="006810B2"/>
    <w:rsid w:val="00681291"/>
    <w:rsid w:val="00681EE2"/>
    <w:rsid w:val="0068259C"/>
    <w:rsid w:val="00684356"/>
    <w:rsid w:val="00684731"/>
    <w:rsid w:val="006864CF"/>
    <w:rsid w:val="00687361"/>
    <w:rsid w:val="006928DA"/>
    <w:rsid w:val="00692F25"/>
    <w:rsid w:val="00694E71"/>
    <w:rsid w:val="00695552"/>
    <w:rsid w:val="00696361"/>
    <w:rsid w:val="006A11DC"/>
    <w:rsid w:val="006A7BC8"/>
    <w:rsid w:val="006B1F56"/>
    <w:rsid w:val="006C0042"/>
    <w:rsid w:val="006C0BFD"/>
    <w:rsid w:val="006C23D0"/>
    <w:rsid w:val="006C3C3F"/>
    <w:rsid w:val="006C3F55"/>
    <w:rsid w:val="006C5B75"/>
    <w:rsid w:val="006D3371"/>
    <w:rsid w:val="006D3593"/>
    <w:rsid w:val="006D569F"/>
    <w:rsid w:val="006D5E52"/>
    <w:rsid w:val="006D750A"/>
    <w:rsid w:val="006E1BC2"/>
    <w:rsid w:val="006E3C00"/>
    <w:rsid w:val="006F10F2"/>
    <w:rsid w:val="006F327D"/>
    <w:rsid w:val="00707224"/>
    <w:rsid w:val="00707C17"/>
    <w:rsid w:val="007109B5"/>
    <w:rsid w:val="007134D5"/>
    <w:rsid w:val="00715418"/>
    <w:rsid w:val="00715E71"/>
    <w:rsid w:val="007177BD"/>
    <w:rsid w:val="007227FC"/>
    <w:rsid w:val="007229E0"/>
    <w:rsid w:val="0072341A"/>
    <w:rsid w:val="007237D0"/>
    <w:rsid w:val="00726BB6"/>
    <w:rsid w:val="00733BBF"/>
    <w:rsid w:val="007358AA"/>
    <w:rsid w:val="00740295"/>
    <w:rsid w:val="0074183B"/>
    <w:rsid w:val="00741A64"/>
    <w:rsid w:val="00741CA1"/>
    <w:rsid w:val="0074274A"/>
    <w:rsid w:val="00744DF4"/>
    <w:rsid w:val="007460F1"/>
    <w:rsid w:val="007461A5"/>
    <w:rsid w:val="007510ED"/>
    <w:rsid w:val="00752683"/>
    <w:rsid w:val="00755897"/>
    <w:rsid w:val="00761DD6"/>
    <w:rsid w:val="00761F28"/>
    <w:rsid w:val="007623C6"/>
    <w:rsid w:val="00765B15"/>
    <w:rsid w:val="00771DC9"/>
    <w:rsid w:val="0077467D"/>
    <w:rsid w:val="00777870"/>
    <w:rsid w:val="00777D1B"/>
    <w:rsid w:val="00780D32"/>
    <w:rsid w:val="00784F7B"/>
    <w:rsid w:val="00790A3E"/>
    <w:rsid w:val="007A0874"/>
    <w:rsid w:val="007A1B07"/>
    <w:rsid w:val="007A4A9C"/>
    <w:rsid w:val="007A4F1D"/>
    <w:rsid w:val="007B6A9F"/>
    <w:rsid w:val="007C22A8"/>
    <w:rsid w:val="007C44C7"/>
    <w:rsid w:val="007C46D7"/>
    <w:rsid w:val="007C5269"/>
    <w:rsid w:val="007D37DD"/>
    <w:rsid w:val="007D5C58"/>
    <w:rsid w:val="007D6D0D"/>
    <w:rsid w:val="007E152E"/>
    <w:rsid w:val="007E1ACF"/>
    <w:rsid w:val="007E4574"/>
    <w:rsid w:val="007E7C4A"/>
    <w:rsid w:val="007F0402"/>
    <w:rsid w:val="007F28F7"/>
    <w:rsid w:val="007F3D53"/>
    <w:rsid w:val="007F3DA6"/>
    <w:rsid w:val="007F5AE1"/>
    <w:rsid w:val="00802D06"/>
    <w:rsid w:val="00804D21"/>
    <w:rsid w:val="008052B0"/>
    <w:rsid w:val="0080775E"/>
    <w:rsid w:val="00811DE7"/>
    <w:rsid w:val="0081644A"/>
    <w:rsid w:val="0081722C"/>
    <w:rsid w:val="00820820"/>
    <w:rsid w:val="008233B4"/>
    <w:rsid w:val="008241FC"/>
    <w:rsid w:val="00826695"/>
    <w:rsid w:val="008332C2"/>
    <w:rsid w:val="008436B2"/>
    <w:rsid w:val="00843AF6"/>
    <w:rsid w:val="00844105"/>
    <w:rsid w:val="00845BC9"/>
    <w:rsid w:val="00851CAA"/>
    <w:rsid w:val="0085499D"/>
    <w:rsid w:val="00854A5F"/>
    <w:rsid w:val="008567C3"/>
    <w:rsid w:val="0086076D"/>
    <w:rsid w:val="00862EE5"/>
    <w:rsid w:val="00864D42"/>
    <w:rsid w:val="00866020"/>
    <w:rsid w:val="008702F6"/>
    <w:rsid w:val="008712EC"/>
    <w:rsid w:val="0087422E"/>
    <w:rsid w:val="0087628D"/>
    <w:rsid w:val="00880525"/>
    <w:rsid w:val="00881BF6"/>
    <w:rsid w:val="00884794"/>
    <w:rsid w:val="00884AF4"/>
    <w:rsid w:val="008866C9"/>
    <w:rsid w:val="00886E75"/>
    <w:rsid w:val="00886E86"/>
    <w:rsid w:val="008904A0"/>
    <w:rsid w:val="00890E7C"/>
    <w:rsid w:val="00896E8C"/>
    <w:rsid w:val="008A02BD"/>
    <w:rsid w:val="008A408C"/>
    <w:rsid w:val="008A531B"/>
    <w:rsid w:val="008A53C9"/>
    <w:rsid w:val="008A6EB5"/>
    <w:rsid w:val="008A7ABC"/>
    <w:rsid w:val="008B1BBF"/>
    <w:rsid w:val="008B29A7"/>
    <w:rsid w:val="008B5290"/>
    <w:rsid w:val="008B59F9"/>
    <w:rsid w:val="008C0F3D"/>
    <w:rsid w:val="008C1245"/>
    <w:rsid w:val="008C3E5B"/>
    <w:rsid w:val="008C7675"/>
    <w:rsid w:val="008C79C5"/>
    <w:rsid w:val="008D0268"/>
    <w:rsid w:val="008D0292"/>
    <w:rsid w:val="008D1A94"/>
    <w:rsid w:val="008D3940"/>
    <w:rsid w:val="008D5859"/>
    <w:rsid w:val="008D7179"/>
    <w:rsid w:val="008E2457"/>
    <w:rsid w:val="008E2B2D"/>
    <w:rsid w:val="008E32A3"/>
    <w:rsid w:val="008E677C"/>
    <w:rsid w:val="008E7175"/>
    <w:rsid w:val="008F19D3"/>
    <w:rsid w:val="008F349A"/>
    <w:rsid w:val="008F3870"/>
    <w:rsid w:val="008F4860"/>
    <w:rsid w:val="008F6648"/>
    <w:rsid w:val="008F6BED"/>
    <w:rsid w:val="009003D0"/>
    <w:rsid w:val="00902AF4"/>
    <w:rsid w:val="00903EB7"/>
    <w:rsid w:val="009126AD"/>
    <w:rsid w:val="00912CE7"/>
    <w:rsid w:val="0091367A"/>
    <w:rsid w:val="009141A4"/>
    <w:rsid w:val="00914657"/>
    <w:rsid w:val="009171BA"/>
    <w:rsid w:val="00921E5A"/>
    <w:rsid w:val="009220AC"/>
    <w:rsid w:val="00923BA9"/>
    <w:rsid w:val="00926DD0"/>
    <w:rsid w:val="00930633"/>
    <w:rsid w:val="00931921"/>
    <w:rsid w:val="009339C8"/>
    <w:rsid w:val="00936435"/>
    <w:rsid w:val="00940C08"/>
    <w:rsid w:val="00944FB1"/>
    <w:rsid w:val="00951DFF"/>
    <w:rsid w:val="00956E01"/>
    <w:rsid w:val="00960123"/>
    <w:rsid w:val="00960EEC"/>
    <w:rsid w:val="009678B6"/>
    <w:rsid w:val="00976137"/>
    <w:rsid w:val="00977ED1"/>
    <w:rsid w:val="0098054A"/>
    <w:rsid w:val="00982747"/>
    <w:rsid w:val="0098296A"/>
    <w:rsid w:val="009833D9"/>
    <w:rsid w:val="00984FD7"/>
    <w:rsid w:val="00986D89"/>
    <w:rsid w:val="0098748D"/>
    <w:rsid w:val="00992DB4"/>
    <w:rsid w:val="0099716F"/>
    <w:rsid w:val="009A3CE3"/>
    <w:rsid w:val="009A3FBC"/>
    <w:rsid w:val="009B02CE"/>
    <w:rsid w:val="009B4ED5"/>
    <w:rsid w:val="009B50F0"/>
    <w:rsid w:val="009B5648"/>
    <w:rsid w:val="009B7549"/>
    <w:rsid w:val="009C0222"/>
    <w:rsid w:val="009C3AF9"/>
    <w:rsid w:val="009C428F"/>
    <w:rsid w:val="009C4609"/>
    <w:rsid w:val="009C54FE"/>
    <w:rsid w:val="009C5817"/>
    <w:rsid w:val="009C639F"/>
    <w:rsid w:val="009C75E7"/>
    <w:rsid w:val="009D57B2"/>
    <w:rsid w:val="009D7FC7"/>
    <w:rsid w:val="009E0E9C"/>
    <w:rsid w:val="009E1CBC"/>
    <w:rsid w:val="009E2505"/>
    <w:rsid w:val="009E25A3"/>
    <w:rsid w:val="009E3041"/>
    <w:rsid w:val="009E4472"/>
    <w:rsid w:val="009E4639"/>
    <w:rsid w:val="009F25FE"/>
    <w:rsid w:val="009F4CF7"/>
    <w:rsid w:val="009F4D5B"/>
    <w:rsid w:val="00A02B67"/>
    <w:rsid w:val="00A07809"/>
    <w:rsid w:val="00A0784A"/>
    <w:rsid w:val="00A117A4"/>
    <w:rsid w:val="00A1359C"/>
    <w:rsid w:val="00A14B64"/>
    <w:rsid w:val="00A165BE"/>
    <w:rsid w:val="00A17825"/>
    <w:rsid w:val="00A2193D"/>
    <w:rsid w:val="00A21DC2"/>
    <w:rsid w:val="00A22727"/>
    <w:rsid w:val="00A23261"/>
    <w:rsid w:val="00A24D8F"/>
    <w:rsid w:val="00A258EE"/>
    <w:rsid w:val="00A25AA0"/>
    <w:rsid w:val="00A260EB"/>
    <w:rsid w:val="00A26135"/>
    <w:rsid w:val="00A272D1"/>
    <w:rsid w:val="00A3003D"/>
    <w:rsid w:val="00A31CBE"/>
    <w:rsid w:val="00A331C6"/>
    <w:rsid w:val="00A33C67"/>
    <w:rsid w:val="00A42B56"/>
    <w:rsid w:val="00A505E3"/>
    <w:rsid w:val="00A51C54"/>
    <w:rsid w:val="00A524AB"/>
    <w:rsid w:val="00A5371D"/>
    <w:rsid w:val="00A552BC"/>
    <w:rsid w:val="00A554C5"/>
    <w:rsid w:val="00A57EEC"/>
    <w:rsid w:val="00A60478"/>
    <w:rsid w:val="00A609B9"/>
    <w:rsid w:val="00A63DDB"/>
    <w:rsid w:val="00A66D72"/>
    <w:rsid w:val="00A672A0"/>
    <w:rsid w:val="00A7380D"/>
    <w:rsid w:val="00A775AD"/>
    <w:rsid w:val="00A847C1"/>
    <w:rsid w:val="00A9022A"/>
    <w:rsid w:val="00A911D1"/>
    <w:rsid w:val="00A91B2D"/>
    <w:rsid w:val="00A93888"/>
    <w:rsid w:val="00A94EBA"/>
    <w:rsid w:val="00A96EA2"/>
    <w:rsid w:val="00A97049"/>
    <w:rsid w:val="00AA0DF4"/>
    <w:rsid w:val="00AA49D5"/>
    <w:rsid w:val="00AA6851"/>
    <w:rsid w:val="00AA7046"/>
    <w:rsid w:val="00AB0151"/>
    <w:rsid w:val="00AB2823"/>
    <w:rsid w:val="00AB2EF3"/>
    <w:rsid w:val="00AB5F3D"/>
    <w:rsid w:val="00AC0ECA"/>
    <w:rsid w:val="00AC71D7"/>
    <w:rsid w:val="00AD3846"/>
    <w:rsid w:val="00AE02F8"/>
    <w:rsid w:val="00AE0A3B"/>
    <w:rsid w:val="00AE1734"/>
    <w:rsid w:val="00AE27F7"/>
    <w:rsid w:val="00AE57D3"/>
    <w:rsid w:val="00AE6F94"/>
    <w:rsid w:val="00AE7868"/>
    <w:rsid w:val="00AF3DF6"/>
    <w:rsid w:val="00AF7287"/>
    <w:rsid w:val="00AF77FF"/>
    <w:rsid w:val="00B00903"/>
    <w:rsid w:val="00B038D9"/>
    <w:rsid w:val="00B03DCA"/>
    <w:rsid w:val="00B04550"/>
    <w:rsid w:val="00B050A4"/>
    <w:rsid w:val="00B113C6"/>
    <w:rsid w:val="00B12743"/>
    <w:rsid w:val="00B138A8"/>
    <w:rsid w:val="00B1636D"/>
    <w:rsid w:val="00B17A15"/>
    <w:rsid w:val="00B20159"/>
    <w:rsid w:val="00B22256"/>
    <w:rsid w:val="00B23AC6"/>
    <w:rsid w:val="00B3025A"/>
    <w:rsid w:val="00B30435"/>
    <w:rsid w:val="00B31651"/>
    <w:rsid w:val="00B31B5A"/>
    <w:rsid w:val="00B3329D"/>
    <w:rsid w:val="00B35C8D"/>
    <w:rsid w:val="00B372B5"/>
    <w:rsid w:val="00B46BEA"/>
    <w:rsid w:val="00B46DE9"/>
    <w:rsid w:val="00B47131"/>
    <w:rsid w:val="00B471B6"/>
    <w:rsid w:val="00B5081B"/>
    <w:rsid w:val="00B50842"/>
    <w:rsid w:val="00B5264D"/>
    <w:rsid w:val="00B56506"/>
    <w:rsid w:val="00B57667"/>
    <w:rsid w:val="00B65317"/>
    <w:rsid w:val="00B65B4C"/>
    <w:rsid w:val="00B6728C"/>
    <w:rsid w:val="00B721E6"/>
    <w:rsid w:val="00B723E2"/>
    <w:rsid w:val="00B7315A"/>
    <w:rsid w:val="00B77331"/>
    <w:rsid w:val="00B832F4"/>
    <w:rsid w:val="00B848B8"/>
    <w:rsid w:val="00B87FE8"/>
    <w:rsid w:val="00B90796"/>
    <w:rsid w:val="00B91B6C"/>
    <w:rsid w:val="00B93840"/>
    <w:rsid w:val="00B966C2"/>
    <w:rsid w:val="00B96C22"/>
    <w:rsid w:val="00BA02E2"/>
    <w:rsid w:val="00BA1478"/>
    <w:rsid w:val="00BA2F81"/>
    <w:rsid w:val="00BA4280"/>
    <w:rsid w:val="00BA4AC7"/>
    <w:rsid w:val="00BA4D5D"/>
    <w:rsid w:val="00BA5F96"/>
    <w:rsid w:val="00BA62A5"/>
    <w:rsid w:val="00BA6B9B"/>
    <w:rsid w:val="00BB2040"/>
    <w:rsid w:val="00BB24A4"/>
    <w:rsid w:val="00BB33DA"/>
    <w:rsid w:val="00BB5753"/>
    <w:rsid w:val="00BC0239"/>
    <w:rsid w:val="00BC2132"/>
    <w:rsid w:val="00BC63F1"/>
    <w:rsid w:val="00BD42F1"/>
    <w:rsid w:val="00BD6F78"/>
    <w:rsid w:val="00BE1303"/>
    <w:rsid w:val="00BE14A8"/>
    <w:rsid w:val="00BE479A"/>
    <w:rsid w:val="00C01370"/>
    <w:rsid w:val="00C038E3"/>
    <w:rsid w:val="00C04C1F"/>
    <w:rsid w:val="00C11010"/>
    <w:rsid w:val="00C13467"/>
    <w:rsid w:val="00C14738"/>
    <w:rsid w:val="00C17800"/>
    <w:rsid w:val="00C17CE6"/>
    <w:rsid w:val="00C21766"/>
    <w:rsid w:val="00C22739"/>
    <w:rsid w:val="00C27BAF"/>
    <w:rsid w:val="00C308DA"/>
    <w:rsid w:val="00C32DB1"/>
    <w:rsid w:val="00C3401D"/>
    <w:rsid w:val="00C34E08"/>
    <w:rsid w:val="00C354F8"/>
    <w:rsid w:val="00C358B8"/>
    <w:rsid w:val="00C37A94"/>
    <w:rsid w:val="00C408C4"/>
    <w:rsid w:val="00C43AA9"/>
    <w:rsid w:val="00C471EE"/>
    <w:rsid w:val="00C51187"/>
    <w:rsid w:val="00C54865"/>
    <w:rsid w:val="00C5503F"/>
    <w:rsid w:val="00C55504"/>
    <w:rsid w:val="00C604E7"/>
    <w:rsid w:val="00C61AEA"/>
    <w:rsid w:val="00C64DE1"/>
    <w:rsid w:val="00C65939"/>
    <w:rsid w:val="00C662F0"/>
    <w:rsid w:val="00C66743"/>
    <w:rsid w:val="00C66AF5"/>
    <w:rsid w:val="00C66C1F"/>
    <w:rsid w:val="00C7357F"/>
    <w:rsid w:val="00C73F39"/>
    <w:rsid w:val="00C74488"/>
    <w:rsid w:val="00C82A9F"/>
    <w:rsid w:val="00CA0E0C"/>
    <w:rsid w:val="00CA4F6F"/>
    <w:rsid w:val="00CB2145"/>
    <w:rsid w:val="00CB31C7"/>
    <w:rsid w:val="00CB42D9"/>
    <w:rsid w:val="00CB45AB"/>
    <w:rsid w:val="00CC15AB"/>
    <w:rsid w:val="00CC6735"/>
    <w:rsid w:val="00CC747D"/>
    <w:rsid w:val="00CD0DE1"/>
    <w:rsid w:val="00CD2A10"/>
    <w:rsid w:val="00CD2CA5"/>
    <w:rsid w:val="00CD50A0"/>
    <w:rsid w:val="00CD5370"/>
    <w:rsid w:val="00CD64EA"/>
    <w:rsid w:val="00CD70E3"/>
    <w:rsid w:val="00CD71E9"/>
    <w:rsid w:val="00CE07B3"/>
    <w:rsid w:val="00CE2085"/>
    <w:rsid w:val="00CE2914"/>
    <w:rsid w:val="00CE3B14"/>
    <w:rsid w:val="00CE4BF9"/>
    <w:rsid w:val="00CE76F2"/>
    <w:rsid w:val="00CF2F03"/>
    <w:rsid w:val="00CF3616"/>
    <w:rsid w:val="00CF6F72"/>
    <w:rsid w:val="00D0164D"/>
    <w:rsid w:val="00D06A78"/>
    <w:rsid w:val="00D1028A"/>
    <w:rsid w:val="00D13262"/>
    <w:rsid w:val="00D151E4"/>
    <w:rsid w:val="00D152F5"/>
    <w:rsid w:val="00D1626D"/>
    <w:rsid w:val="00D244D6"/>
    <w:rsid w:val="00D24A22"/>
    <w:rsid w:val="00D2581E"/>
    <w:rsid w:val="00D27619"/>
    <w:rsid w:val="00D27D3F"/>
    <w:rsid w:val="00D3261E"/>
    <w:rsid w:val="00D33A0A"/>
    <w:rsid w:val="00D34013"/>
    <w:rsid w:val="00D34ADB"/>
    <w:rsid w:val="00D36EB3"/>
    <w:rsid w:val="00D43820"/>
    <w:rsid w:val="00D43C33"/>
    <w:rsid w:val="00D44BED"/>
    <w:rsid w:val="00D45C50"/>
    <w:rsid w:val="00D476DD"/>
    <w:rsid w:val="00D51081"/>
    <w:rsid w:val="00D53010"/>
    <w:rsid w:val="00D54335"/>
    <w:rsid w:val="00D56AE0"/>
    <w:rsid w:val="00D57113"/>
    <w:rsid w:val="00D602D7"/>
    <w:rsid w:val="00D60D85"/>
    <w:rsid w:val="00D61A2E"/>
    <w:rsid w:val="00D64828"/>
    <w:rsid w:val="00D65D58"/>
    <w:rsid w:val="00D66D7C"/>
    <w:rsid w:val="00D7339E"/>
    <w:rsid w:val="00D749A6"/>
    <w:rsid w:val="00D75A61"/>
    <w:rsid w:val="00D801BB"/>
    <w:rsid w:val="00D82228"/>
    <w:rsid w:val="00D82C93"/>
    <w:rsid w:val="00D8331B"/>
    <w:rsid w:val="00D9205D"/>
    <w:rsid w:val="00D92C6B"/>
    <w:rsid w:val="00D94D3D"/>
    <w:rsid w:val="00D97F17"/>
    <w:rsid w:val="00DA0736"/>
    <w:rsid w:val="00DA2096"/>
    <w:rsid w:val="00DA292A"/>
    <w:rsid w:val="00DA2C1E"/>
    <w:rsid w:val="00DA40AB"/>
    <w:rsid w:val="00DB3D26"/>
    <w:rsid w:val="00DC06F2"/>
    <w:rsid w:val="00DC5550"/>
    <w:rsid w:val="00DC72AC"/>
    <w:rsid w:val="00DD38D0"/>
    <w:rsid w:val="00DD5092"/>
    <w:rsid w:val="00DD5231"/>
    <w:rsid w:val="00DD5D86"/>
    <w:rsid w:val="00DD5FF6"/>
    <w:rsid w:val="00DD6D7B"/>
    <w:rsid w:val="00DE090A"/>
    <w:rsid w:val="00DE11CF"/>
    <w:rsid w:val="00DE5655"/>
    <w:rsid w:val="00DF04BD"/>
    <w:rsid w:val="00DF11B3"/>
    <w:rsid w:val="00DF17FB"/>
    <w:rsid w:val="00DF4AF0"/>
    <w:rsid w:val="00DF55F3"/>
    <w:rsid w:val="00DF7112"/>
    <w:rsid w:val="00DF7C13"/>
    <w:rsid w:val="00DF7F2D"/>
    <w:rsid w:val="00E04714"/>
    <w:rsid w:val="00E05C0A"/>
    <w:rsid w:val="00E10A62"/>
    <w:rsid w:val="00E11E79"/>
    <w:rsid w:val="00E16C15"/>
    <w:rsid w:val="00E16CBA"/>
    <w:rsid w:val="00E172FD"/>
    <w:rsid w:val="00E2334B"/>
    <w:rsid w:val="00E236E1"/>
    <w:rsid w:val="00E2626B"/>
    <w:rsid w:val="00E26395"/>
    <w:rsid w:val="00E27DF4"/>
    <w:rsid w:val="00E30672"/>
    <w:rsid w:val="00E34196"/>
    <w:rsid w:val="00E36AFC"/>
    <w:rsid w:val="00E40C06"/>
    <w:rsid w:val="00E413A0"/>
    <w:rsid w:val="00E415FB"/>
    <w:rsid w:val="00E423F1"/>
    <w:rsid w:val="00E435FA"/>
    <w:rsid w:val="00E4717B"/>
    <w:rsid w:val="00E50818"/>
    <w:rsid w:val="00E51120"/>
    <w:rsid w:val="00E56EE2"/>
    <w:rsid w:val="00E57946"/>
    <w:rsid w:val="00E605EF"/>
    <w:rsid w:val="00E60858"/>
    <w:rsid w:val="00E61EFA"/>
    <w:rsid w:val="00E70CD9"/>
    <w:rsid w:val="00E72CE3"/>
    <w:rsid w:val="00E73115"/>
    <w:rsid w:val="00E751C5"/>
    <w:rsid w:val="00E75EA2"/>
    <w:rsid w:val="00E80E30"/>
    <w:rsid w:val="00E80F8F"/>
    <w:rsid w:val="00E84D4C"/>
    <w:rsid w:val="00E90C78"/>
    <w:rsid w:val="00E950DE"/>
    <w:rsid w:val="00E95154"/>
    <w:rsid w:val="00E95A23"/>
    <w:rsid w:val="00E96759"/>
    <w:rsid w:val="00E96A25"/>
    <w:rsid w:val="00E97124"/>
    <w:rsid w:val="00E9782E"/>
    <w:rsid w:val="00EA0204"/>
    <w:rsid w:val="00EA2749"/>
    <w:rsid w:val="00EA67A7"/>
    <w:rsid w:val="00EA7301"/>
    <w:rsid w:val="00EB0703"/>
    <w:rsid w:val="00EB21B8"/>
    <w:rsid w:val="00EB3C82"/>
    <w:rsid w:val="00EB4051"/>
    <w:rsid w:val="00EB517F"/>
    <w:rsid w:val="00EB6B67"/>
    <w:rsid w:val="00EC11AB"/>
    <w:rsid w:val="00EC1999"/>
    <w:rsid w:val="00EC2770"/>
    <w:rsid w:val="00EC29B7"/>
    <w:rsid w:val="00EC453A"/>
    <w:rsid w:val="00EC6061"/>
    <w:rsid w:val="00ED46FB"/>
    <w:rsid w:val="00ED48E5"/>
    <w:rsid w:val="00ED55AF"/>
    <w:rsid w:val="00ED6221"/>
    <w:rsid w:val="00ED7A43"/>
    <w:rsid w:val="00EE10C7"/>
    <w:rsid w:val="00EE1C2E"/>
    <w:rsid w:val="00EE43A7"/>
    <w:rsid w:val="00EE5B75"/>
    <w:rsid w:val="00EE62EE"/>
    <w:rsid w:val="00EF292C"/>
    <w:rsid w:val="00EF7B8C"/>
    <w:rsid w:val="00F057AD"/>
    <w:rsid w:val="00F07FB5"/>
    <w:rsid w:val="00F07FC1"/>
    <w:rsid w:val="00F106BD"/>
    <w:rsid w:val="00F10920"/>
    <w:rsid w:val="00F135AF"/>
    <w:rsid w:val="00F143E8"/>
    <w:rsid w:val="00F144D3"/>
    <w:rsid w:val="00F1578A"/>
    <w:rsid w:val="00F218F3"/>
    <w:rsid w:val="00F22D2B"/>
    <w:rsid w:val="00F26AEA"/>
    <w:rsid w:val="00F34BCB"/>
    <w:rsid w:val="00F35AB8"/>
    <w:rsid w:val="00F368E5"/>
    <w:rsid w:val="00F36B43"/>
    <w:rsid w:val="00F37394"/>
    <w:rsid w:val="00F37A64"/>
    <w:rsid w:val="00F4329D"/>
    <w:rsid w:val="00F44998"/>
    <w:rsid w:val="00F47F4C"/>
    <w:rsid w:val="00F51DD9"/>
    <w:rsid w:val="00F54C44"/>
    <w:rsid w:val="00F5790C"/>
    <w:rsid w:val="00F60A8B"/>
    <w:rsid w:val="00F627B9"/>
    <w:rsid w:val="00F6460B"/>
    <w:rsid w:val="00F647F5"/>
    <w:rsid w:val="00F64BA0"/>
    <w:rsid w:val="00F65FBB"/>
    <w:rsid w:val="00F739AD"/>
    <w:rsid w:val="00F7555D"/>
    <w:rsid w:val="00F759B1"/>
    <w:rsid w:val="00F76CB8"/>
    <w:rsid w:val="00F76EB0"/>
    <w:rsid w:val="00F77A10"/>
    <w:rsid w:val="00F77BF9"/>
    <w:rsid w:val="00F802CF"/>
    <w:rsid w:val="00F80E3C"/>
    <w:rsid w:val="00F8237B"/>
    <w:rsid w:val="00F82558"/>
    <w:rsid w:val="00F84060"/>
    <w:rsid w:val="00F84716"/>
    <w:rsid w:val="00F84CD1"/>
    <w:rsid w:val="00F87CD1"/>
    <w:rsid w:val="00F91C56"/>
    <w:rsid w:val="00F91D60"/>
    <w:rsid w:val="00F9299D"/>
    <w:rsid w:val="00F94E6B"/>
    <w:rsid w:val="00F96DDC"/>
    <w:rsid w:val="00F97558"/>
    <w:rsid w:val="00FA4956"/>
    <w:rsid w:val="00FA4DBD"/>
    <w:rsid w:val="00FA6FA6"/>
    <w:rsid w:val="00FB24F6"/>
    <w:rsid w:val="00FB4282"/>
    <w:rsid w:val="00FB4541"/>
    <w:rsid w:val="00FB5985"/>
    <w:rsid w:val="00FB775D"/>
    <w:rsid w:val="00FB7FF3"/>
    <w:rsid w:val="00FC0987"/>
    <w:rsid w:val="00FC3442"/>
    <w:rsid w:val="00FC345A"/>
    <w:rsid w:val="00FC4289"/>
    <w:rsid w:val="00FC43EF"/>
    <w:rsid w:val="00FD2BBD"/>
    <w:rsid w:val="00FD34B6"/>
    <w:rsid w:val="00FD422F"/>
    <w:rsid w:val="00FD47A1"/>
    <w:rsid w:val="00FE25A5"/>
    <w:rsid w:val="00FE2E57"/>
    <w:rsid w:val="00FE5A20"/>
    <w:rsid w:val="00FE5C39"/>
    <w:rsid w:val="00FE6793"/>
    <w:rsid w:val="00FF59EC"/>
    <w:rsid w:val="0167F014"/>
    <w:rsid w:val="05F0A3C5"/>
    <w:rsid w:val="074D3254"/>
    <w:rsid w:val="15BC5473"/>
    <w:rsid w:val="1683BFC5"/>
    <w:rsid w:val="16D506FA"/>
    <w:rsid w:val="1BFF90BA"/>
    <w:rsid w:val="278C129E"/>
    <w:rsid w:val="31456869"/>
    <w:rsid w:val="37440CC7"/>
    <w:rsid w:val="44810BFD"/>
    <w:rsid w:val="4756B2A3"/>
    <w:rsid w:val="4974B907"/>
    <w:rsid w:val="4B88B3D3"/>
    <w:rsid w:val="56631F13"/>
    <w:rsid w:val="63BDF178"/>
    <w:rsid w:val="6FB07FE7"/>
    <w:rsid w:val="72ABE19E"/>
    <w:rsid w:val="74A3C2AF"/>
    <w:rsid w:val="7D86BBA4"/>
    <w:rsid w:val="7F1C24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C442"/>
  <w15:docId w15:val="{BE051B57-F06F-454E-A220-5A49946C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E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C22A8"/>
    <w:pPr>
      <w:spacing w:after="0" w:line="240" w:lineRule="auto"/>
      <w:outlineLvl w:val="1"/>
    </w:pPr>
    <w:rPr>
      <w:rFonts w:ascii="Tahoma" w:eastAsia="Times New Roman" w:hAnsi="Tahoma" w:cs="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54"/>
    <w:pPr>
      <w:tabs>
        <w:tab w:val="center" w:pos="4513"/>
        <w:tab w:val="right" w:pos="9026"/>
      </w:tabs>
    </w:pPr>
  </w:style>
  <w:style w:type="character" w:customStyle="1" w:styleId="HeaderChar">
    <w:name w:val="Header Char"/>
    <w:basedOn w:val="DefaultParagraphFont"/>
    <w:link w:val="Header"/>
    <w:uiPriority w:val="99"/>
    <w:rsid w:val="00A51C54"/>
  </w:style>
  <w:style w:type="paragraph" w:styleId="Footer">
    <w:name w:val="footer"/>
    <w:basedOn w:val="Normal"/>
    <w:link w:val="FooterChar"/>
    <w:uiPriority w:val="99"/>
    <w:unhideWhenUsed/>
    <w:rsid w:val="00A51C54"/>
    <w:pPr>
      <w:tabs>
        <w:tab w:val="center" w:pos="4513"/>
        <w:tab w:val="right" w:pos="9026"/>
      </w:tabs>
    </w:pPr>
  </w:style>
  <w:style w:type="character" w:customStyle="1" w:styleId="FooterChar">
    <w:name w:val="Footer Char"/>
    <w:basedOn w:val="DefaultParagraphFont"/>
    <w:link w:val="Footer"/>
    <w:uiPriority w:val="99"/>
    <w:rsid w:val="00A51C54"/>
  </w:style>
  <w:style w:type="character" w:customStyle="1" w:styleId="Heading2Char">
    <w:name w:val="Heading 2 Char"/>
    <w:basedOn w:val="DefaultParagraphFont"/>
    <w:link w:val="Heading2"/>
    <w:rsid w:val="007C22A8"/>
    <w:rPr>
      <w:rFonts w:ascii="Tahoma" w:eastAsia="Times New Roman" w:hAnsi="Tahoma" w:cs="Times New Roman"/>
      <w:b/>
      <w:szCs w:val="24"/>
      <w:lang w:val="en-US"/>
    </w:rPr>
  </w:style>
  <w:style w:type="paragraph" w:styleId="Title">
    <w:name w:val="Title"/>
    <w:basedOn w:val="Normal"/>
    <w:link w:val="TitleChar"/>
    <w:qFormat/>
    <w:rsid w:val="007C22A8"/>
    <w:pPr>
      <w:spacing w:after="0" w:line="240" w:lineRule="auto"/>
      <w:jc w:val="right"/>
    </w:pPr>
    <w:rPr>
      <w:rFonts w:ascii="Arial Black" w:eastAsia="Times New Roman" w:hAnsi="Arial Black" w:cs="Arial"/>
      <w:color w:val="808080"/>
      <w:sz w:val="56"/>
      <w:szCs w:val="24"/>
      <w:lang w:val="en-US"/>
    </w:rPr>
  </w:style>
  <w:style w:type="character" w:customStyle="1" w:styleId="TitleChar">
    <w:name w:val="Title Char"/>
    <w:basedOn w:val="DefaultParagraphFont"/>
    <w:link w:val="Title"/>
    <w:rsid w:val="007C22A8"/>
    <w:rPr>
      <w:rFonts w:ascii="Arial Black" w:eastAsia="Times New Roman" w:hAnsi="Arial Black" w:cs="Arial"/>
      <w:color w:val="808080"/>
      <w:sz w:val="56"/>
      <w:szCs w:val="24"/>
      <w:lang w:val="en-US"/>
    </w:rPr>
  </w:style>
  <w:style w:type="paragraph" w:styleId="ListParagraph">
    <w:name w:val="List Paragraph"/>
    <w:basedOn w:val="Normal"/>
    <w:uiPriority w:val="34"/>
    <w:qFormat/>
    <w:rsid w:val="007C22A8"/>
    <w:pPr>
      <w:spacing w:after="0" w:line="240" w:lineRule="auto"/>
      <w:ind w:left="720"/>
    </w:pPr>
    <w:rPr>
      <w:rFonts w:ascii="Tahoma" w:eastAsia="Times New Roman" w:hAnsi="Tahoma" w:cs="Times New Roman"/>
      <w:sz w:val="20"/>
      <w:szCs w:val="24"/>
      <w:lang w:val="en-US"/>
    </w:rPr>
  </w:style>
  <w:style w:type="character" w:styleId="Hyperlink">
    <w:name w:val="Hyperlink"/>
    <w:basedOn w:val="DefaultParagraphFont"/>
    <w:uiPriority w:val="99"/>
    <w:rsid w:val="007C22A8"/>
    <w:rPr>
      <w:color w:val="0000FF"/>
      <w:u w:val="single"/>
    </w:rPr>
  </w:style>
  <w:style w:type="paragraph" w:styleId="BodyText">
    <w:name w:val="Body Text"/>
    <w:basedOn w:val="Normal"/>
    <w:link w:val="BodyTextChar"/>
    <w:rsid w:val="007C22A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C22A8"/>
    <w:rPr>
      <w:rFonts w:ascii="Times New Roman" w:eastAsia="Times New Roman" w:hAnsi="Times New Roman" w:cs="Times New Roman"/>
      <w:sz w:val="24"/>
      <w:szCs w:val="20"/>
    </w:rPr>
  </w:style>
  <w:style w:type="paragraph" w:styleId="BodyText2">
    <w:name w:val="Body Text 2"/>
    <w:basedOn w:val="Normal"/>
    <w:link w:val="BodyText2Char"/>
    <w:rsid w:val="007C22A8"/>
    <w:pPr>
      <w:spacing w:after="120" w:line="480" w:lineRule="auto"/>
    </w:pPr>
    <w:rPr>
      <w:rFonts w:ascii="Tahoma" w:eastAsia="Times New Roman" w:hAnsi="Tahoma" w:cs="Times New Roman"/>
      <w:sz w:val="20"/>
      <w:szCs w:val="24"/>
      <w:lang w:val="en-US"/>
    </w:rPr>
  </w:style>
  <w:style w:type="character" w:customStyle="1" w:styleId="BodyText2Char">
    <w:name w:val="Body Text 2 Char"/>
    <w:basedOn w:val="DefaultParagraphFont"/>
    <w:link w:val="BodyText2"/>
    <w:rsid w:val="007C22A8"/>
    <w:rPr>
      <w:rFonts w:ascii="Tahoma" w:eastAsia="Times New Roman" w:hAnsi="Tahoma" w:cs="Times New Roman"/>
      <w:sz w:val="20"/>
      <w:szCs w:val="24"/>
      <w:lang w:val="en-US"/>
    </w:rPr>
  </w:style>
  <w:style w:type="paragraph" w:styleId="NoSpacing">
    <w:name w:val="No Spacing"/>
    <w:uiPriority w:val="1"/>
    <w:qFormat/>
    <w:rsid w:val="007C22A8"/>
    <w:pPr>
      <w:spacing w:after="0" w:line="240" w:lineRule="auto"/>
    </w:pPr>
  </w:style>
  <w:style w:type="paragraph" w:styleId="BalloonText">
    <w:name w:val="Balloon Text"/>
    <w:basedOn w:val="Normal"/>
    <w:link w:val="BalloonTextChar"/>
    <w:uiPriority w:val="99"/>
    <w:semiHidden/>
    <w:unhideWhenUsed/>
    <w:rsid w:val="0016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E1"/>
    <w:rPr>
      <w:rFonts w:ascii="Tahoma" w:hAnsi="Tahoma" w:cs="Tahoma"/>
      <w:sz w:val="16"/>
      <w:szCs w:val="16"/>
    </w:rPr>
  </w:style>
  <w:style w:type="paragraph" w:customStyle="1" w:styleId="HSSbulletedlist">
    <w:name w:val="HSS bulleted list"/>
    <w:basedOn w:val="Normal"/>
    <w:rsid w:val="003E4D2F"/>
    <w:pPr>
      <w:numPr>
        <w:numId w:val="15"/>
      </w:numPr>
      <w:spacing w:before="120" w:after="120" w:line="240" w:lineRule="auto"/>
    </w:pPr>
    <w:rPr>
      <w:rFonts w:ascii="Verdana" w:eastAsia="Times New Roman" w:hAnsi="Verdana" w:cs="Arial"/>
      <w:sz w:val="20"/>
      <w:szCs w:val="20"/>
    </w:rPr>
  </w:style>
  <w:style w:type="paragraph" w:customStyle="1" w:styleId="HSSNumberedlist">
    <w:name w:val="HSS Numbered list"/>
    <w:basedOn w:val="Normal"/>
    <w:rsid w:val="003E4D2F"/>
    <w:pPr>
      <w:numPr>
        <w:numId w:val="14"/>
      </w:numPr>
      <w:spacing w:before="360" w:after="360" w:line="240" w:lineRule="auto"/>
    </w:pPr>
    <w:rPr>
      <w:rFonts w:ascii="Verdana" w:eastAsia="Times New Roman" w:hAnsi="Verdana" w:cs="Arial"/>
      <w:sz w:val="20"/>
      <w:szCs w:val="20"/>
    </w:rPr>
  </w:style>
  <w:style w:type="character" w:styleId="FollowedHyperlink">
    <w:name w:val="FollowedHyperlink"/>
    <w:basedOn w:val="DefaultParagraphFont"/>
    <w:uiPriority w:val="99"/>
    <w:semiHidden/>
    <w:unhideWhenUsed/>
    <w:rsid w:val="00280869"/>
    <w:rPr>
      <w:color w:val="800080" w:themeColor="followedHyperlink"/>
      <w:u w:val="single"/>
    </w:rPr>
  </w:style>
  <w:style w:type="paragraph" w:styleId="EndnoteText">
    <w:name w:val="endnote text"/>
    <w:basedOn w:val="Normal"/>
    <w:link w:val="EndnoteTextChar"/>
    <w:uiPriority w:val="99"/>
    <w:semiHidden/>
    <w:unhideWhenUsed/>
    <w:rsid w:val="006825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259C"/>
    <w:rPr>
      <w:sz w:val="20"/>
      <w:szCs w:val="20"/>
    </w:rPr>
  </w:style>
  <w:style w:type="character" w:styleId="EndnoteReference">
    <w:name w:val="endnote reference"/>
    <w:basedOn w:val="DefaultParagraphFont"/>
    <w:uiPriority w:val="99"/>
    <w:semiHidden/>
    <w:unhideWhenUsed/>
    <w:rsid w:val="0068259C"/>
    <w:rPr>
      <w:vertAlign w:val="superscript"/>
    </w:rPr>
  </w:style>
  <w:style w:type="character" w:styleId="CommentReference">
    <w:name w:val="annotation reference"/>
    <w:basedOn w:val="DefaultParagraphFont"/>
    <w:uiPriority w:val="99"/>
    <w:semiHidden/>
    <w:unhideWhenUsed/>
    <w:rsid w:val="002C6ED2"/>
    <w:rPr>
      <w:sz w:val="16"/>
      <w:szCs w:val="16"/>
    </w:rPr>
  </w:style>
  <w:style w:type="paragraph" w:styleId="CommentText">
    <w:name w:val="annotation text"/>
    <w:basedOn w:val="Normal"/>
    <w:link w:val="CommentTextChar"/>
    <w:uiPriority w:val="99"/>
    <w:unhideWhenUsed/>
    <w:rsid w:val="002C6ED2"/>
    <w:pPr>
      <w:spacing w:line="240" w:lineRule="auto"/>
    </w:pPr>
    <w:rPr>
      <w:sz w:val="20"/>
      <w:szCs w:val="20"/>
    </w:rPr>
  </w:style>
  <w:style w:type="character" w:customStyle="1" w:styleId="CommentTextChar">
    <w:name w:val="Comment Text Char"/>
    <w:basedOn w:val="DefaultParagraphFont"/>
    <w:link w:val="CommentText"/>
    <w:uiPriority w:val="99"/>
    <w:rsid w:val="002C6ED2"/>
    <w:rPr>
      <w:sz w:val="20"/>
      <w:szCs w:val="20"/>
    </w:rPr>
  </w:style>
  <w:style w:type="paragraph" w:styleId="CommentSubject">
    <w:name w:val="annotation subject"/>
    <w:basedOn w:val="CommentText"/>
    <w:next w:val="CommentText"/>
    <w:link w:val="CommentSubjectChar"/>
    <w:uiPriority w:val="99"/>
    <w:semiHidden/>
    <w:unhideWhenUsed/>
    <w:rsid w:val="002C6ED2"/>
    <w:rPr>
      <w:b/>
      <w:bCs/>
    </w:rPr>
  </w:style>
  <w:style w:type="character" w:customStyle="1" w:styleId="CommentSubjectChar">
    <w:name w:val="Comment Subject Char"/>
    <w:basedOn w:val="CommentTextChar"/>
    <w:link w:val="CommentSubject"/>
    <w:uiPriority w:val="99"/>
    <w:semiHidden/>
    <w:rsid w:val="002C6ED2"/>
    <w:rPr>
      <w:b/>
      <w:bCs/>
      <w:sz w:val="20"/>
      <w:szCs w:val="20"/>
    </w:rPr>
  </w:style>
  <w:style w:type="paragraph" w:styleId="NormalWeb">
    <w:name w:val="Normal (Web)"/>
    <w:basedOn w:val="Normal"/>
    <w:uiPriority w:val="99"/>
    <w:semiHidden/>
    <w:unhideWhenUsed/>
    <w:rsid w:val="00E56EE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61EFA"/>
    <w:pPr>
      <w:spacing w:after="0" w:line="240" w:lineRule="auto"/>
    </w:pPr>
  </w:style>
  <w:style w:type="character" w:styleId="UnresolvedMention">
    <w:name w:val="Unresolved Mention"/>
    <w:basedOn w:val="DefaultParagraphFont"/>
    <w:uiPriority w:val="99"/>
    <w:semiHidden/>
    <w:unhideWhenUsed/>
    <w:rsid w:val="00405171"/>
    <w:rPr>
      <w:color w:val="605E5C"/>
      <w:shd w:val="clear" w:color="auto" w:fill="E1DFDD"/>
    </w:rPr>
  </w:style>
  <w:style w:type="character" w:customStyle="1" w:styleId="Heading1Char">
    <w:name w:val="Heading 1 Char"/>
    <w:basedOn w:val="DefaultParagraphFont"/>
    <w:link w:val="Heading1"/>
    <w:uiPriority w:val="9"/>
    <w:rsid w:val="00564E2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7252F"/>
    <w:pPr>
      <w:spacing w:line="259" w:lineRule="auto"/>
      <w:outlineLvl w:val="9"/>
    </w:pPr>
    <w:rPr>
      <w:lang w:val="en-US" w:eastAsia="en-US"/>
    </w:rPr>
  </w:style>
  <w:style w:type="paragraph" w:styleId="TOC1">
    <w:name w:val="toc 1"/>
    <w:basedOn w:val="Normal"/>
    <w:next w:val="Normal"/>
    <w:autoRedefine/>
    <w:uiPriority w:val="39"/>
    <w:unhideWhenUsed/>
    <w:rsid w:val="00EB0703"/>
    <w:pPr>
      <w:tabs>
        <w:tab w:val="left" w:pos="660"/>
        <w:tab w:val="right" w:leader="dot" w:pos="9736"/>
      </w:tabs>
      <w:spacing w:after="100"/>
    </w:pPr>
  </w:style>
  <w:style w:type="paragraph" w:styleId="TOC2">
    <w:name w:val="toc 2"/>
    <w:basedOn w:val="Normal"/>
    <w:next w:val="Normal"/>
    <w:autoRedefine/>
    <w:uiPriority w:val="39"/>
    <w:unhideWhenUsed/>
    <w:rsid w:val="0037252F"/>
    <w:pPr>
      <w:spacing w:after="100"/>
      <w:ind w:left="220"/>
    </w:pPr>
  </w:style>
  <w:style w:type="paragraph" w:customStyle="1" w:styleId="pf0">
    <w:name w:val="pf0"/>
    <w:basedOn w:val="Normal"/>
    <w:rsid w:val="00AF7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F77FF"/>
    <w:rPr>
      <w:rFonts w:ascii="Segoe UI" w:hAnsi="Segoe UI" w:cs="Segoe UI" w:hint="default"/>
      <w:sz w:val="18"/>
      <w:szCs w:val="18"/>
    </w:rPr>
  </w:style>
  <w:style w:type="paragraph" w:customStyle="1" w:styleId="elementtoproof">
    <w:name w:val="elementtoproof"/>
    <w:basedOn w:val="Normal"/>
    <w:rsid w:val="00AA49D5"/>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6461">
      <w:bodyDiv w:val="1"/>
      <w:marLeft w:val="0"/>
      <w:marRight w:val="0"/>
      <w:marTop w:val="0"/>
      <w:marBottom w:val="0"/>
      <w:divBdr>
        <w:top w:val="none" w:sz="0" w:space="0" w:color="auto"/>
        <w:left w:val="none" w:sz="0" w:space="0" w:color="auto"/>
        <w:bottom w:val="none" w:sz="0" w:space="0" w:color="auto"/>
        <w:right w:val="none" w:sz="0" w:space="0" w:color="auto"/>
      </w:divBdr>
    </w:div>
    <w:div w:id="264701543">
      <w:bodyDiv w:val="1"/>
      <w:marLeft w:val="0"/>
      <w:marRight w:val="0"/>
      <w:marTop w:val="0"/>
      <w:marBottom w:val="0"/>
      <w:divBdr>
        <w:top w:val="none" w:sz="0" w:space="0" w:color="auto"/>
        <w:left w:val="none" w:sz="0" w:space="0" w:color="auto"/>
        <w:bottom w:val="none" w:sz="0" w:space="0" w:color="auto"/>
        <w:right w:val="none" w:sz="0" w:space="0" w:color="auto"/>
      </w:divBdr>
    </w:div>
    <w:div w:id="335040715">
      <w:bodyDiv w:val="1"/>
      <w:marLeft w:val="0"/>
      <w:marRight w:val="0"/>
      <w:marTop w:val="0"/>
      <w:marBottom w:val="0"/>
      <w:divBdr>
        <w:top w:val="none" w:sz="0" w:space="0" w:color="auto"/>
        <w:left w:val="none" w:sz="0" w:space="0" w:color="auto"/>
        <w:bottom w:val="none" w:sz="0" w:space="0" w:color="auto"/>
        <w:right w:val="none" w:sz="0" w:space="0" w:color="auto"/>
      </w:divBdr>
    </w:div>
    <w:div w:id="470945388">
      <w:bodyDiv w:val="1"/>
      <w:marLeft w:val="0"/>
      <w:marRight w:val="0"/>
      <w:marTop w:val="0"/>
      <w:marBottom w:val="0"/>
      <w:divBdr>
        <w:top w:val="none" w:sz="0" w:space="0" w:color="auto"/>
        <w:left w:val="none" w:sz="0" w:space="0" w:color="auto"/>
        <w:bottom w:val="none" w:sz="0" w:space="0" w:color="auto"/>
        <w:right w:val="none" w:sz="0" w:space="0" w:color="auto"/>
      </w:divBdr>
    </w:div>
    <w:div w:id="600341096">
      <w:bodyDiv w:val="1"/>
      <w:marLeft w:val="0"/>
      <w:marRight w:val="0"/>
      <w:marTop w:val="0"/>
      <w:marBottom w:val="0"/>
      <w:divBdr>
        <w:top w:val="none" w:sz="0" w:space="0" w:color="auto"/>
        <w:left w:val="none" w:sz="0" w:space="0" w:color="auto"/>
        <w:bottom w:val="none" w:sz="0" w:space="0" w:color="auto"/>
        <w:right w:val="none" w:sz="0" w:space="0" w:color="auto"/>
      </w:divBdr>
    </w:div>
    <w:div w:id="822887985">
      <w:bodyDiv w:val="1"/>
      <w:marLeft w:val="0"/>
      <w:marRight w:val="0"/>
      <w:marTop w:val="0"/>
      <w:marBottom w:val="0"/>
      <w:divBdr>
        <w:top w:val="none" w:sz="0" w:space="0" w:color="auto"/>
        <w:left w:val="none" w:sz="0" w:space="0" w:color="auto"/>
        <w:bottom w:val="none" w:sz="0" w:space="0" w:color="auto"/>
        <w:right w:val="none" w:sz="0" w:space="0" w:color="auto"/>
      </w:divBdr>
    </w:div>
    <w:div w:id="950630992">
      <w:bodyDiv w:val="1"/>
      <w:marLeft w:val="0"/>
      <w:marRight w:val="0"/>
      <w:marTop w:val="0"/>
      <w:marBottom w:val="0"/>
      <w:divBdr>
        <w:top w:val="none" w:sz="0" w:space="0" w:color="auto"/>
        <w:left w:val="none" w:sz="0" w:space="0" w:color="auto"/>
        <w:bottom w:val="none" w:sz="0" w:space="0" w:color="auto"/>
        <w:right w:val="none" w:sz="0" w:space="0" w:color="auto"/>
      </w:divBdr>
    </w:div>
    <w:div w:id="1032681636">
      <w:bodyDiv w:val="1"/>
      <w:marLeft w:val="0"/>
      <w:marRight w:val="0"/>
      <w:marTop w:val="0"/>
      <w:marBottom w:val="0"/>
      <w:divBdr>
        <w:top w:val="none" w:sz="0" w:space="0" w:color="auto"/>
        <w:left w:val="none" w:sz="0" w:space="0" w:color="auto"/>
        <w:bottom w:val="none" w:sz="0" w:space="0" w:color="auto"/>
        <w:right w:val="none" w:sz="0" w:space="0" w:color="auto"/>
      </w:divBdr>
    </w:div>
    <w:div w:id="1223178067">
      <w:bodyDiv w:val="1"/>
      <w:marLeft w:val="0"/>
      <w:marRight w:val="0"/>
      <w:marTop w:val="0"/>
      <w:marBottom w:val="0"/>
      <w:divBdr>
        <w:top w:val="none" w:sz="0" w:space="0" w:color="auto"/>
        <w:left w:val="none" w:sz="0" w:space="0" w:color="auto"/>
        <w:bottom w:val="none" w:sz="0" w:space="0" w:color="auto"/>
        <w:right w:val="none" w:sz="0" w:space="0" w:color="auto"/>
      </w:divBdr>
    </w:div>
    <w:div w:id="1471629198">
      <w:bodyDiv w:val="1"/>
      <w:marLeft w:val="0"/>
      <w:marRight w:val="0"/>
      <w:marTop w:val="0"/>
      <w:marBottom w:val="0"/>
      <w:divBdr>
        <w:top w:val="none" w:sz="0" w:space="0" w:color="auto"/>
        <w:left w:val="none" w:sz="0" w:space="0" w:color="auto"/>
        <w:bottom w:val="none" w:sz="0" w:space="0" w:color="auto"/>
        <w:right w:val="none" w:sz="0" w:space="0" w:color="auto"/>
      </w:divBdr>
    </w:div>
    <w:div w:id="1689722245">
      <w:bodyDiv w:val="1"/>
      <w:marLeft w:val="0"/>
      <w:marRight w:val="0"/>
      <w:marTop w:val="0"/>
      <w:marBottom w:val="0"/>
      <w:divBdr>
        <w:top w:val="none" w:sz="0" w:space="0" w:color="auto"/>
        <w:left w:val="none" w:sz="0" w:space="0" w:color="auto"/>
        <w:bottom w:val="none" w:sz="0" w:space="0" w:color="auto"/>
        <w:right w:val="none" w:sz="0" w:space="0" w:color="auto"/>
      </w:divBdr>
    </w:div>
    <w:div w:id="1696611264">
      <w:bodyDiv w:val="1"/>
      <w:marLeft w:val="0"/>
      <w:marRight w:val="0"/>
      <w:marTop w:val="0"/>
      <w:marBottom w:val="0"/>
      <w:divBdr>
        <w:top w:val="none" w:sz="0" w:space="0" w:color="auto"/>
        <w:left w:val="none" w:sz="0" w:space="0" w:color="auto"/>
        <w:bottom w:val="none" w:sz="0" w:space="0" w:color="auto"/>
        <w:right w:val="none" w:sz="0" w:space="0" w:color="auto"/>
      </w:divBdr>
    </w:div>
    <w:div w:id="1797868463">
      <w:bodyDiv w:val="1"/>
      <w:marLeft w:val="0"/>
      <w:marRight w:val="0"/>
      <w:marTop w:val="0"/>
      <w:marBottom w:val="0"/>
      <w:divBdr>
        <w:top w:val="none" w:sz="0" w:space="0" w:color="auto"/>
        <w:left w:val="none" w:sz="0" w:space="0" w:color="auto"/>
        <w:bottom w:val="none" w:sz="0" w:space="0" w:color="auto"/>
        <w:right w:val="none" w:sz="0" w:space="0" w:color="auto"/>
      </w:divBdr>
    </w:div>
    <w:div w:id="20432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andsafety.manchester.ac.uk/" TargetMode="External"/><Relationship Id="rId18" Type="http://schemas.openxmlformats.org/officeDocument/2006/relationships/hyperlink" Target="https://www.healthandsafety.manchester.ac.uk/toolkits/induction/staff-ind/" TargetMode="External"/><Relationship Id="rId26" Type="http://schemas.openxmlformats.org/officeDocument/2006/relationships/hyperlink" Target="https://www.welcome.manchester.ac.uk/get-ready/health-wellbeing-safety/safezone/" TargetMode="External"/><Relationship Id="rId39" Type="http://schemas.openxmlformats.org/officeDocument/2006/relationships/hyperlink" Target="https://www.staffnet.manchester.ac.uk/people-and-od/current-staff/leave-working-arrangements/hybrid-working/" TargetMode="External"/><Relationship Id="rId21" Type="http://schemas.openxmlformats.org/officeDocument/2006/relationships/hyperlink" Target="https://www.healthandsafety.manchester.ac.uk/toolkits/ra/" TargetMode="External"/><Relationship Id="rId34" Type="http://schemas.openxmlformats.org/officeDocument/2006/relationships/hyperlink" Target="https://documents.manchester.ac.uk/DocuInfo.aspx?DocID=15604" TargetMode="External"/><Relationship Id="rId42" Type="http://schemas.openxmlformats.org/officeDocument/2006/relationships/hyperlink" Target="http://www.healthandsafety.manchester.ac.uk/policy/"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andsafety.manchester.ac.uk/toolkits/firstaid/" TargetMode="External"/><Relationship Id="rId29" Type="http://schemas.openxmlformats.org/officeDocument/2006/relationships/hyperlink" Target="http://www.healthandsafety.manchester.ac.uk/toolkits/wah/" TargetMode="External"/><Relationship Id="rId11" Type="http://schemas.openxmlformats.org/officeDocument/2006/relationships/hyperlink" Target="http://www.healthandsafety.manchester.ac.uk/policy/" TargetMode="External"/><Relationship Id="rId24" Type="http://schemas.openxmlformats.org/officeDocument/2006/relationships/hyperlink" Target="https://www.healthandsafety.manchester.ac.uk/toolkits/fire/peeps/" TargetMode="External"/><Relationship Id="rId32" Type="http://schemas.openxmlformats.org/officeDocument/2006/relationships/hyperlink" Target="https://www.occhealth.manchester.ac.uk/wellbeing/health-safety/" TargetMode="External"/><Relationship Id="rId37" Type="http://schemas.openxmlformats.org/officeDocument/2006/relationships/hyperlink" Target="http://www.healthandsafety.manchester.ac.uk/toolkits/driving/" TargetMode="External"/><Relationship Id="rId40" Type="http://schemas.openxmlformats.org/officeDocument/2006/relationships/hyperlink" Target="http://documents.manchester.ac.uk/display.aspx?DocID=19794" TargetMode="External"/><Relationship Id="rId45" Type="http://schemas.openxmlformats.org/officeDocument/2006/relationships/hyperlink" Target="mailto:%20louise.bissell@manchester.ac.uk" TargetMode="External"/><Relationship Id="rId5" Type="http://schemas.openxmlformats.org/officeDocument/2006/relationships/numbering" Target="numbering.xml"/><Relationship Id="rId15" Type="http://schemas.openxmlformats.org/officeDocument/2006/relationships/hyperlink" Target="http://www.healthandsafety.manchester.ac.uk/policy/" TargetMode="External"/><Relationship Id="rId23" Type="http://schemas.openxmlformats.org/officeDocument/2006/relationships/hyperlink" Target="https://livemanchesterac.sharepoint.com/:w:/r/sites/UOM-PS-LIB-G-INCIDENTMANAGERS/Shared%20Documents/General/Business%20Continuity%20Plan%20v1.14%20March%202022.docx?d=w719e3143ef874215bafe548dddaa7f73&amp;csf=1&amp;web=1&amp;e=tp3I5P" TargetMode="External"/><Relationship Id="rId28" Type="http://schemas.openxmlformats.org/officeDocument/2006/relationships/hyperlink" Target="mailto:estates@manchester.ac.uk" TargetMode="External"/><Relationship Id="rId36" Type="http://schemas.openxmlformats.org/officeDocument/2006/relationships/hyperlink" Target="https://www.gov.uk/foreign-travel-advice"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ffnet.manchester.ac.uk/staff-learning-and-development/" TargetMode="External"/><Relationship Id="rId31" Type="http://schemas.openxmlformats.org/officeDocument/2006/relationships/hyperlink" Target="https://www.staffnet.manchester.ac.uk/library/resources/incident-management/health-and-safety/" TargetMode="External"/><Relationship Id="rId44" Type="http://schemas.openxmlformats.org/officeDocument/2006/relationships/hyperlink" Target="http://www.healthandsafety.manchester.ac.uk/toolkits/d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net.manchester.ac.uk/library/resources/incident-management/business-continuity/" TargetMode="External"/><Relationship Id="rId22" Type="http://schemas.openxmlformats.org/officeDocument/2006/relationships/hyperlink" Target="http://documents.manchester.ac.uk/display.aspx?DocID=10130" TargetMode="External"/><Relationship Id="rId27" Type="http://schemas.openxmlformats.org/officeDocument/2006/relationships/hyperlink" Target="http://www.staffnet.manchester.ac.uk/equality-and-diversity/policies-and-guidance/dignity-at-work-and-study/" TargetMode="External"/><Relationship Id="rId30" Type="http://schemas.openxmlformats.org/officeDocument/2006/relationships/hyperlink" Target="http://www.healthandsafety.manchester.ac.uk/policy/arrangementschapters/" TargetMode="External"/><Relationship Id="rId35" Type="http://schemas.openxmlformats.org/officeDocument/2006/relationships/hyperlink" Target="https://www.staffnet.manchester.ac.uk/insurance/travel/" TargetMode="External"/><Relationship Id="rId43" Type="http://schemas.openxmlformats.org/officeDocument/2006/relationships/hyperlink" Target="https://www.hse.gov.uk/services/localgovernment/sensible-risk/index.htm"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hse.gov.uk/risk/principles.htm" TargetMode="External"/><Relationship Id="rId17" Type="http://schemas.openxmlformats.org/officeDocument/2006/relationships/hyperlink" Target="https://www.welcome.manchester.ac.uk/get-ready/health-wellbeing-safety/safezone/" TargetMode="External"/><Relationship Id="rId25" Type="http://schemas.openxmlformats.org/officeDocument/2006/relationships/hyperlink" Target="http://www.healthandsafety.manchester.ac.uk/toolkits/lone_working/" TargetMode="External"/><Relationship Id="rId33" Type="http://schemas.openxmlformats.org/officeDocument/2006/relationships/hyperlink" Target="https://www.staffnet.manchester.ac.uk/disabled-staff-support/" TargetMode="External"/><Relationship Id="rId38" Type="http://schemas.openxmlformats.org/officeDocument/2006/relationships/hyperlink" Target="https://www.staffnet.manchester.ac.uk/people/current-staff/leave-working-arrangements/hybrid-working/hybrid-working-faqs/" TargetMode="External"/><Relationship Id="rId46" Type="http://schemas.openxmlformats.org/officeDocument/2006/relationships/header" Target="header1.xml"/><Relationship Id="rId20" Type="http://schemas.openxmlformats.org/officeDocument/2006/relationships/hyperlink" Target="https://www.healthandsafety.manchester.ac.uk/" TargetMode="External"/><Relationship Id="rId41" Type="http://schemas.openxmlformats.org/officeDocument/2006/relationships/hyperlink" Target="https://www.hse.gov.uk/home-working/index.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AAE15194007418C36DFE16896046A" ma:contentTypeVersion="17" ma:contentTypeDescription="Create a new document." ma:contentTypeScope="" ma:versionID="4ad4b8086578578e680642f6cdc293a0">
  <xsd:schema xmlns:xsd="http://www.w3.org/2001/XMLSchema" xmlns:xs="http://www.w3.org/2001/XMLSchema" xmlns:p="http://schemas.microsoft.com/office/2006/metadata/properties" xmlns:ns2="f190e079-b610-4400-afb6-09acdccb0362" xmlns:ns3="4e955d6e-1146-4ef8-bf68-8e140564d573" targetNamespace="http://schemas.microsoft.com/office/2006/metadata/properties" ma:root="true" ma:fieldsID="c030b6a529dae9c6e3d9482132794d74" ns2:_="" ns3:_="">
    <xsd:import namespace="f190e079-b610-4400-afb6-09acdccb0362"/>
    <xsd:import namespace="4e955d6e-1146-4ef8-bf68-8e140564d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0e079-b610-4400-afb6-09acdccb0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955d6e-1146-4ef8-bf68-8e140564d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f37d7e-b080-4465-897e-952479959abf}" ma:internalName="TaxCatchAll" ma:showField="CatchAllData" ma:web="4e955d6e-1146-4ef8-bf68-8e140564d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e955d6e-1146-4ef8-bf68-8e140564d573">
      <UserInfo>
        <DisplayName>Peter Wadsworth</DisplayName>
        <AccountId>27</AccountId>
        <AccountType/>
      </UserInfo>
      <UserInfo>
        <DisplayName>Christopher Pressler</DisplayName>
        <AccountId>28</AccountId>
        <AccountType/>
      </UserInfo>
      <UserInfo>
        <DisplayName>Katy Woolfenden</DisplayName>
        <AccountId>29</AccountId>
        <AccountType/>
      </UserInfo>
      <UserInfo>
        <DisplayName>John Hodgson</DisplayName>
        <AccountId>12</AccountId>
        <AccountType/>
      </UserInfo>
    </SharedWithUsers>
    <lcf76f155ced4ddcb4097134ff3c332f xmlns="f190e079-b610-4400-afb6-09acdccb0362">
      <Terms xmlns="http://schemas.microsoft.com/office/infopath/2007/PartnerControls"/>
    </lcf76f155ced4ddcb4097134ff3c332f>
    <TaxCatchAll xmlns="4e955d6e-1146-4ef8-bf68-8e140564d573" xsi:nil="true"/>
  </documentManagement>
</p:properties>
</file>

<file path=customXml/itemProps1.xml><?xml version="1.0" encoding="utf-8"?>
<ds:datastoreItem xmlns:ds="http://schemas.openxmlformats.org/officeDocument/2006/customXml" ds:itemID="{17296A2C-EC86-408A-B15D-B067D0272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0e079-b610-4400-afb6-09acdccb0362"/>
    <ds:schemaRef ds:uri="4e955d6e-1146-4ef8-bf68-8e140564d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34364-5E73-4C90-ABBC-FC2EB2A0F513}">
  <ds:schemaRefs>
    <ds:schemaRef ds:uri="http://schemas.openxmlformats.org/officeDocument/2006/bibliography"/>
  </ds:schemaRefs>
</ds:datastoreItem>
</file>

<file path=customXml/itemProps3.xml><?xml version="1.0" encoding="utf-8"?>
<ds:datastoreItem xmlns:ds="http://schemas.openxmlformats.org/officeDocument/2006/customXml" ds:itemID="{85DD08D9-3E76-4F2B-AB5F-9E79F6CD2A1D}">
  <ds:schemaRefs>
    <ds:schemaRef ds:uri="http://schemas.microsoft.com/sharepoint/v3/contenttype/forms"/>
  </ds:schemaRefs>
</ds:datastoreItem>
</file>

<file path=customXml/itemProps4.xml><?xml version="1.0" encoding="utf-8"?>
<ds:datastoreItem xmlns:ds="http://schemas.openxmlformats.org/officeDocument/2006/customXml" ds:itemID="{4643EEE8-4D2B-4A70-ACFD-6664D55BBAE4}">
  <ds:schemaRefs>
    <ds:schemaRef ds:uri="http://schemas.microsoft.com/office/2006/metadata/properties"/>
    <ds:schemaRef ds:uri="http://schemas.microsoft.com/office/infopath/2007/PartnerControls"/>
    <ds:schemaRef ds:uri="4e955d6e-1146-4ef8-bf68-8e140564d573"/>
    <ds:schemaRef ds:uri="f190e079-b610-4400-afb6-09acdccb03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6584</Words>
  <Characters>35556</Characters>
  <Application>Microsoft Office Word</Application>
  <DocSecurity>0</DocSecurity>
  <Lines>888</Lines>
  <Paragraphs>397</Paragraphs>
  <ScaleCrop>false</ScaleCrop>
  <Company>University of Manchester</Company>
  <LinksUpToDate>false</LinksUpToDate>
  <CharactersWithSpaces>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Chisholm</dc:creator>
  <cp:keywords/>
  <cp:lastModifiedBy>Louise Bissell</cp:lastModifiedBy>
  <cp:revision>3</cp:revision>
  <cp:lastPrinted>2020-07-29T12:02:00Z</cp:lastPrinted>
  <dcterms:created xsi:type="dcterms:W3CDTF">2026-02-18T08:34:00Z</dcterms:created>
  <dcterms:modified xsi:type="dcterms:W3CDTF">2026-02-18T08:35:00Z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0x01010056BAAE15194007418C36DFE16896046A</vt:lpwstr>
  </property>
  <property fmtid="{D5CDD505-2E9C-101B-9397-08002B2CF9AE}" pid="3" name="MediaServiceImageTags">
    <vt:lpwstr/>
  </property>
  <property fmtid="{D5CDD505-2E9C-101B-9397-08002B2CF9AE}" pid="4" name="docLang">
    <vt:lpwstr>en</vt:lpwstr>
  </property>
</Properties>
</file>