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46B45FBA" wp14:paraId="7CB23DEE" wp14:textId="6BBCAC39">
      <w:pPr>
        <w:pStyle w:val="Normal"/>
        <w:spacing w:before="240" w:beforeAutospacing="off" w:after="240" w:afterAutospacing="off"/>
        <w:jc w:val="center"/>
        <w:rPr>
          <w:rFonts w:ascii="Calibri" w:hAnsi="Calibri" w:eastAsia="Calibri" w:cs="Calibri"/>
          <w:b w:val="0"/>
          <w:bCs w:val="0"/>
          <w:i w:val="0"/>
          <w:iCs w:val="0"/>
          <w:caps w:val="0"/>
          <w:smallCaps w:val="0"/>
          <w:noProof w:val="0"/>
          <w:color w:val="000000" w:themeColor="text1" w:themeTint="FF" w:themeShade="FF"/>
          <w:sz w:val="36"/>
          <w:szCs w:val="36"/>
          <w:lang w:val="en-GB"/>
        </w:rPr>
      </w:pPr>
      <w:r w:rsidRPr="46B45FBA" w:rsidR="769FE005">
        <w:rPr>
          <w:rFonts w:ascii="Calibri" w:hAnsi="Calibri" w:eastAsia="Calibri" w:cs="Calibri"/>
          <w:b w:val="0"/>
          <w:bCs w:val="0"/>
          <w:i w:val="1"/>
          <w:iCs w:val="1"/>
          <w:caps w:val="0"/>
          <w:smallCaps w:val="0"/>
          <w:noProof w:val="0"/>
          <w:color w:val="000000" w:themeColor="text1" w:themeTint="FF" w:themeShade="FF"/>
          <w:sz w:val="36"/>
          <w:szCs w:val="36"/>
          <w:lang w:val="en-GB"/>
        </w:rPr>
        <w:t>Emotions and Affect in Transitions: Exploring the Affective Dimensions of Environmental and Socio-Technical Change</w:t>
      </w:r>
    </w:p>
    <w:p xmlns:wp14="http://schemas.microsoft.com/office/word/2010/wordml" w:rsidP="6DED23F1" wp14:paraId="54E0C62D" wp14:textId="43163EB2">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Pr="6DED23F1"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We invite abstract submissions to </w:t>
      </w:r>
      <w:r w:rsidRPr="6DED23F1" w:rsidR="769FE005">
        <w:rPr>
          <w:rFonts w:ascii="Calibri" w:hAnsi="Calibri" w:eastAsia="Calibri" w:cs="Calibri"/>
          <w:b w:val="0"/>
          <w:bCs w:val="0"/>
          <w:i w:val="0"/>
          <w:iCs w:val="0"/>
          <w:caps w:val="0"/>
          <w:smallCaps w:val="0"/>
          <w:noProof w:val="0"/>
          <w:color w:val="000000" w:themeColor="text1" w:themeTint="FF" w:themeShade="FF"/>
          <w:sz w:val="24"/>
          <w:szCs w:val="24"/>
          <w:lang w:val="en-GB"/>
        </w:rPr>
        <w:t>participate</w:t>
      </w:r>
      <w:r w:rsidRPr="6DED23F1"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in the workshop </w:t>
      </w:r>
      <w:r w:rsidRPr="6DED23F1" w:rsidR="769FE005">
        <w:rPr>
          <w:rFonts w:ascii="Calibri" w:hAnsi="Calibri" w:eastAsia="Calibri" w:cs="Calibri"/>
          <w:b w:val="0"/>
          <w:bCs w:val="0"/>
          <w:i w:val="1"/>
          <w:iCs w:val="1"/>
          <w:caps w:val="0"/>
          <w:smallCaps w:val="0"/>
          <w:noProof w:val="0"/>
          <w:color w:val="000000" w:themeColor="text1" w:themeTint="FF" w:themeShade="FF"/>
          <w:sz w:val="24"/>
          <w:szCs w:val="24"/>
          <w:lang w:val="en-GB"/>
        </w:rPr>
        <w:t>“Emotions and Affect in Transition</w:t>
      </w:r>
      <w:r w:rsidRPr="6DED23F1" w:rsidR="2DD2BFA1">
        <w:rPr>
          <w:rFonts w:ascii="Calibri" w:hAnsi="Calibri" w:eastAsia="Calibri" w:cs="Calibri"/>
          <w:b w:val="0"/>
          <w:bCs w:val="0"/>
          <w:i w:val="1"/>
          <w:iCs w:val="1"/>
          <w:caps w:val="0"/>
          <w:smallCaps w:val="0"/>
          <w:noProof w:val="0"/>
          <w:color w:val="000000" w:themeColor="text1" w:themeTint="FF" w:themeShade="FF"/>
          <w:sz w:val="24"/>
          <w:szCs w:val="24"/>
          <w:lang w:val="en-GB"/>
        </w:rPr>
        <w:t xml:space="preserve">s: </w:t>
      </w:r>
      <w:r w:rsidRPr="6DED23F1" w:rsidR="769FE005">
        <w:rPr>
          <w:rFonts w:ascii="Calibri" w:hAnsi="Calibri" w:eastAsia="Calibri" w:cs="Calibri"/>
          <w:b w:val="0"/>
          <w:bCs w:val="0"/>
          <w:i w:val="1"/>
          <w:iCs w:val="1"/>
          <w:caps w:val="0"/>
          <w:smallCaps w:val="0"/>
          <w:noProof w:val="0"/>
          <w:color w:val="000000" w:themeColor="text1" w:themeTint="FF" w:themeShade="FF"/>
          <w:sz w:val="24"/>
          <w:szCs w:val="24"/>
          <w:lang w:val="en-GB"/>
        </w:rPr>
        <w:t>Exploring the Affective Dimensions of Environmental and Socio-Technical Change</w:t>
      </w:r>
      <w:r w:rsidRPr="6DED23F1" w:rsidR="769FE005">
        <w:rPr>
          <w:rFonts w:ascii="Calibri" w:hAnsi="Calibri" w:eastAsia="Calibri" w:cs="Calibri"/>
          <w:b w:val="0"/>
          <w:bCs w:val="0"/>
          <w:i w:val="1"/>
          <w:iCs w:val="1"/>
          <w:caps w:val="0"/>
          <w:smallCaps w:val="0"/>
          <w:noProof w:val="0"/>
          <w:color w:val="000000" w:themeColor="text1" w:themeTint="FF" w:themeShade="FF"/>
          <w:sz w:val="24"/>
          <w:szCs w:val="24"/>
          <w:lang w:val="en-GB"/>
        </w:rPr>
        <w:t>”</w:t>
      </w:r>
      <w:r w:rsidRPr="6DED23F1" w:rsidR="626DBA32">
        <w:rPr>
          <w:rFonts w:ascii="Calibri" w:hAnsi="Calibri" w:eastAsia="Calibri" w:cs="Calibri"/>
          <w:b w:val="0"/>
          <w:bCs w:val="0"/>
          <w:i w:val="1"/>
          <w:iCs w:val="1"/>
          <w:caps w:val="0"/>
          <w:smallCaps w:val="0"/>
          <w:noProof w:val="0"/>
          <w:color w:val="000000" w:themeColor="text1" w:themeTint="FF" w:themeShade="FF"/>
          <w:sz w:val="24"/>
          <w:szCs w:val="24"/>
          <w:lang w:val="en-GB"/>
        </w:rPr>
        <w:t xml:space="preserve"> </w:t>
      </w:r>
      <w:r w:rsidRPr="6DED23F1" w:rsidR="626DBA32">
        <w:rPr>
          <w:rFonts w:ascii="Calibri" w:hAnsi="Calibri" w:eastAsia="Calibri" w:cs="Calibri"/>
          <w:b w:val="0"/>
          <w:bCs w:val="0"/>
          <w:i w:val="0"/>
          <w:iCs w:val="0"/>
          <w:caps w:val="0"/>
          <w:smallCaps w:val="0"/>
          <w:noProof w:val="0"/>
          <w:color w:val="000000" w:themeColor="text1" w:themeTint="FF" w:themeShade="FF"/>
          <w:sz w:val="24"/>
          <w:szCs w:val="24"/>
          <w:lang w:val="en-GB"/>
        </w:rPr>
        <w:t>taking place March 2026</w:t>
      </w:r>
      <w:r w:rsidRPr="6DED23F1" w:rsidR="769FE005">
        <w:rPr>
          <w:rFonts w:ascii="Calibri" w:hAnsi="Calibri" w:eastAsia="Calibri" w:cs="Calibri"/>
          <w:b w:val="0"/>
          <w:bCs w:val="0"/>
          <w:i w:val="0"/>
          <w:iCs w:val="0"/>
          <w:caps w:val="0"/>
          <w:smallCaps w:val="0"/>
          <w:noProof w:val="0"/>
          <w:color w:val="000000" w:themeColor="text1" w:themeTint="FF" w:themeShade="FF"/>
          <w:sz w:val="24"/>
          <w:szCs w:val="24"/>
          <w:lang w:val="en-GB"/>
        </w:rPr>
        <w:t>.</w:t>
      </w:r>
      <w:r w:rsidRPr="6DED23F1"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This interdisciplinary event aims to foster discussions on how emotions, affect, and sentiment shape socio-political and socio-technical transitions, including climate action, mobility shifts, infrastructure development, and governance transformations. The workshop </w:t>
      </w:r>
      <w:r w:rsidRPr="6DED23F1" w:rsidR="769FE005">
        <w:rPr>
          <w:rFonts w:ascii="Calibri" w:hAnsi="Calibri" w:eastAsia="Calibri" w:cs="Calibri"/>
          <w:b w:val="0"/>
          <w:bCs w:val="0"/>
          <w:i w:val="0"/>
          <w:iCs w:val="0"/>
          <w:caps w:val="0"/>
          <w:smallCaps w:val="0"/>
          <w:noProof w:val="0"/>
          <w:color w:val="000000" w:themeColor="text1" w:themeTint="FF" w:themeShade="FF"/>
          <w:sz w:val="24"/>
          <w:szCs w:val="24"/>
          <w:lang w:val="en-GB"/>
        </w:rPr>
        <w:t>seeks</w:t>
      </w:r>
      <w:r w:rsidRPr="6DED23F1"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to develop ideas, </w:t>
      </w:r>
      <w:r w:rsidRPr="6DED23F1" w:rsidR="769FE005">
        <w:rPr>
          <w:rFonts w:ascii="Calibri" w:hAnsi="Calibri" w:eastAsia="Calibri" w:cs="Calibri"/>
          <w:b w:val="0"/>
          <w:bCs w:val="0"/>
          <w:i w:val="0"/>
          <w:iCs w:val="0"/>
          <w:caps w:val="0"/>
          <w:smallCaps w:val="0"/>
          <w:noProof w:val="0"/>
          <w:color w:val="000000" w:themeColor="text1" w:themeTint="FF" w:themeShade="FF"/>
          <w:sz w:val="24"/>
          <w:szCs w:val="24"/>
          <w:lang w:val="en-GB"/>
        </w:rPr>
        <w:t>identify</w:t>
      </w:r>
      <w:r w:rsidRPr="6DED23F1"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research opportunities, and generate dialogue across disciplines, rather than presenting fully completed research outputs.</w:t>
      </w:r>
    </w:p>
    <w:p w:rsidR="7A0B368D" w:rsidP="7A0B368D" w:rsidRDefault="7A0B368D" w14:paraId="2BE95B64" w14:textId="2CAF6F5D">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p>
    <w:p xmlns:wp14="http://schemas.microsoft.com/office/word/2010/wordml" w:rsidP="314523FB" wp14:paraId="51FE952B" wp14:textId="5AF64ABC">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Pr="314523FB" w:rsidR="769FE005">
        <w:rPr>
          <w:rFonts w:ascii="Calibri" w:hAnsi="Calibri" w:eastAsia="Calibri" w:cs="Calibri"/>
          <w:b w:val="1"/>
          <w:bCs w:val="1"/>
          <w:i w:val="0"/>
          <w:iCs w:val="0"/>
          <w:caps w:val="0"/>
          <w:smallCaps w:val="0"/>
          <w:noProof w:val="0"/>
          <w:color w:val="000000" w:themeColor="text1" w:themeTint="FF" w:themeShade="FF"/>
          <w:sz w:val="24"/>
          <w:szCs w:val="24"/>
          <w:lang w:val="en-GB"/>
        </w:rPr>
        <w:t>Workshop Rationale</w:t>
      </w:r>
      <w:r>
        <w:br/>
      </w:r>
      <w:r w:rsidRPr="314523FB"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Transitions toward sustainable futures are not only technical or political challenges but also deeply affective ones. Emotions such as hope, fear, grief, or anger can influence agency, resistance, decision-making, and the lived experiences of change. Despite the centrality of affect in shaping transitions, these dynamics </w:t>
      </w:r>
      <w:r w:rsidRPr="314523FB" w:rsidR="769FE005">
        <w:rPr>
          <w:rFonts w:ascii="Calibri" w:hAnsi="Calibri" w:eastAsia="Calibri" w:cs="Calibri"/>
          <w:b w:val="0"/>
          <w:bCs w:val="0"/>
          <w:i w:val="0"/>
          <w:iCs w:val="0"/>
          <w:caps w:val="0"/>
          <w:smallCaps w:val="0"/>
          <w:noProof w:val="0"/>
          <w:color w:val="000000" w:themeColor="text1" w:themeTint="FF" w:themeShade="FF"/>
          <w:sz w:val="24"/>
          <w:szCs w:val="24"/>
          <w:lang w:val="en-GB"/>
        </w:rPr>
        <w:t>remain</w:t>
      </w:r>
      <w:r w:rsidRPr="314523FB"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underexplored in interdisciplinary research.</w:t>
      </w:r>
    </w:p>
    <w:p xmlns:wp14="http://schemas.microsoft.com/office/word/2010/wordml" w:rsidP="314523FB" wp14:paraId="02E7EE1C" wp14:textId="374A8099">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Pr="314523FB" w:rsidR="769FE005">
        <w:rPr>
          <w:rFonts w:ascii="Calibri" w:hAnsi="Calibri" w:eastAsia="Calibri" w:cs="Calibri"/>
          <w:b w:val="0"/>
          <w:bCs w:val="0"/>
          <w:i w:val="0"/>
          <w:iCs w:val="0"/>
          <w:caps w:val="0"/>
          <w:smallCaps w:val="0"/>
          <w:noProof w:val="0"/>
          <w:color w:val="000000" w:themeColor="text1" w:themeTint="FF" w:themeShade="FF"/>
          <w:sz w:val="24"/>
          <w:szCs w:val="24"/>
          <w:lang w:val="en-GB"/>
        </w:rPr>
        <w:t>This workshop aims to provide a space for researchers to examine and discuss the emotional dimensions of sustainability transformations, including how affect mediates engagement with policy, technology, infrastructure, and communities. It is designed to stimulate new collaborations and inspire future research directions across disciplines.</w:t>
      </w:r>
    </w:p>
    <w:p xmlns:wp14="http://schemas.microsoft.com/office/word/2010/wordml" w:rsidP="314523FB" wp14:paraId="3B908A12" wp14:textId="22CB3736">
      <w:pPr>
        <w:spacing w:before="240" w:beforeAutospacing="off" w:after="24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US"/>
        </w:rPr>
      </w:pPr>
      <w:r w:rsidRPr="7A0B368D" w:rsidR="769FE005">
        <w:rPr>
          <w:rFonts w:ascii="Calibri" w:hAnsi="Calibri" w:eastAsia="Calibri" w:cs="Calibri"/>
          <w:b w:val="0"/>
          <w:bCs w:val="0"/>
          <w:i w:val="0"/>
          <w:iCs w:val="0"/>
          <w:caps w:val="0"/>
          <w:smallCaps w:val="0"/>
          <w:noProof w:val="0"/>
          <w:color w:val="000000" w:themeColor="text1" w:themeTint="FF" w:themeShade="FF"/>
          <w:sz w:val="24"/>
          <w:szCs w:val="24"/>
          <w:lang w:val="en-GB"/>
        </w:rPr>
        <w:t>The goal is to foster a nuanced, cross-disciplinary conversation around the role of emotions, sentiments, and affect in shaping pathways of change. The workshop will be held in person and include keynote talks, paper presentations, and discussion sessions. We also aim to explore opportunities for a collaborative publication or blog series based on workshop discussions.</w:t>
      </w:r>
    </w:p>
    <w:p w:rsidR="7A0B368D" w:rsidP="7A0B368D" w:rsidRDefault="7A0B368D" w14:paraId="6197FD68" w14:textId="7D9FC520">
      <w:pPr>
        <w:spacing w:before="240" w:beforeAutospacing="off" w:after="24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GB"/>
        </w:rPr>
      </w:pPr>
    </w:p>
    <w:p xmlns:wp14="http://schemas.microsoft.com/office/word/2010/wordml" w:rsidP="314523FB" wp14:paraId="502E7A77" wp14:textId="27E83E12">
      <w:pPr>
        <w:spacing w:before="240" w:beforeAutospacing="off" w:after="24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US"/>
        </w:rPr>
      </w:pPr>
      <w:r w:rsidRPr="314523FB" w:rsidR="769FE005">
        <w:rPr>
          <w:rFonts w:ascii="Calibri" w:hAnsi="Calibri" w:eastAsia="Calibri" w:cs="Calibri"/>
          <w:b w:val="1"/>
          <w:bCs w:val="1"/>
          <w:i w:val="0"/>
          <w:iCs w:val="0"/>
          <w:caps w:val="0"/>
          <w:smallCaps w:val="0"/>
          <w:noProof w:val="0"/>
          <w:color w:val="000000" w:themeColor="text1" w:themeTint="FF" w:themeShade="FF"/>
          <w:sz w:val="24"/>
          <w:szCs w:val="24"/>
          <w:lang w:val="en-GB"/>
        </w:rPr>
        <w:t>Workshop Speakers and Discussants</w:t>
      </w:r>
    </w:p>
    <w:p xmlns:wp14="http://schemas.microsoft.com/office/word/2010/wordml" w:rsidP="314523FB" wp14:paraId="147E6890" wp14:textId="0CF71D97">
      <w:pPr>
        <w:spacing w:before="240" w:beforeAutospacing="off" w:after="24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US"/>
        </w:rPr>
      </w:pPr>
      <w:r w:rsidRPr="6DED23F1" w:rsidR="769FE005">
        <w:rPr>
          <w:rFonts w:ascii="Calibri" w:hAnsi="Calibri" w:eastAsia="Calibri" w:cs="Calibri"/>
          <w:b w:val="0"/>
          <w:bCs w:val="0"/>
          <w:i w:val="0"/>
          <w:iCs w:val="0"/>
          <w:caps w:val="0"/>
          <w:smallCaps w:val="0"/>
          <w:noProof w:val="0"/>
          <w:color w:val="000000" w:themeColor="text1" w:themeTint="FF" w:themeShade="FF"/>
          <w:sz w:val="24"/>
          <w:szCs w:val="24"/>
          <w:lang w:val="en-GB"/>
        </w:rPr>
        <w:t>Our three invited speakers bring foundational theoretical, political, and sociological perspectives on emotions and socio-technical change, offering broad conceptual frameworks that set the stage for the workshop.</w:t>
      </w:r>
    </w:p>
    <w:p w:rsidR="6DED23F1" w:rsidP="6DED23F1" w:rsidRDefault="6DED23F1" w14:paraId="555BBAA5" w14:textId="06A92E7C">
      <w:pPr>
        <w:spacing w:before="240" w:beforeAutospacing="off" w:after="24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GB"/>
        </w:rPr>
      </w:pPr>
    </w:p>
    <w:p xmlns:wp14="http://schemas.microsoft.com/office/word/2010/wordml" w:rsidP="4004D920" wp14:paraId="58EEE925" wp14:textId="4E6F71D5">
      <w:pPr>
        <w:spacing w:before="240" w:beforeAutospacing="off" w:after="24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US"/>
        </w:rPr>
      </w:pPr>
      <w:r w:rsidR="769FE005">
        <w:drawing>
          <wp:anchor xmlns:wp14="http://schemas.microsoft.com/office/word/2010/wordprocessingDrawing" distT="0" distB="0" distL="114300" distR="114300" simplePos="0" relativeHeight="251658240" behindDoc="0" locked="0" layoutInCell="1" allowOverlap="1" wp14:anchorId="62C4E081" wp14:editId="65B1B335">
            <wp:simplePos x="0" y="0"/>
            <wp:positionH relativeFrom="column">
              <wp:align>left</wp:align>
            </wp:positionH>
            <wp:positionV relativeFrom="paragraph">
              <wp:posOffset>0</wp:posOffset>
            </wp:positionV>
            <wp:extent cx="888413" cy="840650"/>
            <wp:effectExtent l="0" t="0" r="0" b="0"/>
            <wp:wrapSquare wrapText="bothSides"/>
            <wp:docPr id="23223433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32234331" name="Picture 232234331"/>
                    <pic:cNvPicPr/>
                  </pic:nvPicPr>
                  <pic:blipFill>
                    <a:blip xmlns:r="http://schemas.openxmlformats.org/officeDocument/2006/relationships" r:embed="rId251015646">
                      <a:extLst>
                        <a:ext uri="{28A0092B-C50C-407E-A947-70E740481C1C}">
                          <a14:useLocalDpi xmlns:a14="http://schemas.microsoft.com/office/drawing/2010/main"/>
                        </a:ext>
                      </a:extLst>
                    </a:blip>
                    <a:stretch>
                      <a:fillRect/>
                    </a:stretch>
                    <a:srcRect l="0" t="14581" r="0" b="14020"/>
                  </pic:blipFill>
                  <pic:spPr>
                    <a:xfrm rot="0">
                      <a:off x="0" y="0"/>
                      <a:ext cx="888413" cy="840650"/>
                    </a:xfrm>
                    <a:prstGeom prst="rect">
                      <a:avLst/>
                    </a:prstGeom>
                  </pic:spPr>
                </pic:pic>
              </a:graphicData>
            </a:graphic>
            <wp14:sizeRelH relativeFrom="page">
              <wp14:pctWidth>0</wp14:pctWidth>
            </wp14:sizeRelH>
            <wp14:sizeRelV relativeFrom="page">
              <wp14:pctHeight>0</wp14:pctHeight>
            </wp14:sizeRelV>
          </wp:anchor>
        </w:drawing>
      </w:r>
      <w:r w:rsidRPr="50B7B24B" w:rsidR="769FE005">
        <w:rPr>
          <w:rFonts w:ascii="Calibri" w:hAnsi="Calibri" w:eastAsia="Calibri" w:cs="Calibri"/>
          <w:b w:val="1"/>
          <w:bCs w:val="1"/>
          <w:i w:val="0"/>
          <w:iCs w:val="0"/>
          <w:caps w:val="0"/>
          <w:smallCaps w:val="0"/>
          <w:noProof w:val="0"/>
          <w:color w:val="000000" w:themeColor="text1" w:themeTint="FF" w:themeShade="FF"/>
          <w:sz w:val="24"/>
          <w:szCs w:val="24"/>
          <w:lang w:val="en-GB"/>
        </w:rPr>
        <w:t>Kristina Bogner</w:t>
      </w:r>
      <w:r w:rsidRPr="50B7B24B"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 Assistant Professor of Just Sustainability Transitions at Utrecht University. Kristina’s research investigates the intersection of emotions, justice, and transformative action in sustainability, including topics such as Dutch farmers’ protests and transition-related challenges. She co-hosts the Critical Emotions Collective and contributes to projects such as POTRANSI and Feeling Futures.</w:t>
      </w:r>
    </w:p>
    <w:p w:rsidR="50B7B24B" w:rsidP="50B7B24B" w:rsidRDefault="50B7B24B" w14:paraId="110BC41A" w14:textId="5EDD36D3">
      <w:pPr>
        <w:spacing w:before="240" w:beforeAutospacing="off" w:after="24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GB"/>
        </w:rPr>
      </w:pPr>
    </w:p>
    <w:p xmlns:wp14="http://schemas.microsoft.com/office/word/2010/wordml" w:rsidP="4004D920" wp14:paraId="06125B62" wp14:textId="68045FD5">
      <w:pPr>
        <w:spacing w:before="240" w:beforeAutospacing="off" w:after="24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US"/>
        </w:rPr>
      </w:pPr>
      <w:r w:rsidR="769FE005">
        <w:drawing>
          <wp:anchor xmlns:wp14="http://schemas.microsoft.com/office/word/2010/wordprocessingDrawing" distT="0" distB="0" distL="114300" distR="114300" simplePos="0" relativeHeight="251658240" behindDoc="0" locked="0" layoutInCell="1" allowOverlap="1" wp14:anchorId="475FCB81" wp14:editId="66AB3332">
            <wp:simplePos x="0" y="0"/>
            <wp:positionH relativeFrom="column">
              <wp:align>left</wp:align>
            </wp:positionH>
            <wp:positionV relativeFrom="paragraph">
              <wp:posOffset>0</wp:posOffset>
            </wp:positionV>
            <wp:extent cx="896065" cy="974612"/>
            <wp:effectExtent l="0" t="0" r="0" b="0"/>
            <wp:wrapSquare wrapText="bothSides"/>
            <wp:docPr id="58766322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87663227" name="Picture 587663227"/>
                    <pic:cNvPicPr/>
                  </pic:nvPicPr>
                  <pic:blipFill>
                    <a:blip xmlns:r="http://schemas.openxmlformats.org/officeDocument/2006/relationships" r:embed="rId491582940">
                      <a:extLst>
                        <a:ext uri="{28A0092B-C50C-407E-A947-70E740481C1C}">
                          <a14:useLocalDpi xmlns:a14="http://schemas.microsoft.com/office/drawing/2010/main"/>
                        </a:ext>
                      </a:extLst>
                    </a:blip>
                    <a:stretch>
                      <a:fillRect/>
                    </a:stretch>
                    <a:srcRect l="0" t="4474" r="0" b="19390"/>
                  </pic:blipFill>
                  <pic:spPr>
                    <a:xfrm rot="0">
                      <a:off x="0" y="0"/>
                      <a:ext cx="896065" cy="974612"/>
                    </a:xfrm>
                    <a:prstGeom prst="rect">
                      <a:avLst/>
                    </a:prstGeom>
                  </pic:spPr>
                </pic:pic>
              </a:graphicData>
            </a:graphic>
            <wp14:sizeRelH relativeFrom="page">
              <wp14:pctWidth>0</wp14:pctWidth>
            </wp14:sizeRelH>
            <wp14:sizeRelV relativeFrom="page">
              <wp14:pctHeight>0</wp14:pctHeight>
            </wp14:sizeRelV>
          </wp:anchor>
        </w:drawing>
      </w:r>
      <w:r w:rsidRPr="6DED23F1" w:rsidR="769FE005">
        <w:rPr>
          <w:rFonts w:ascii="Calibri" w:hAnsi="Calibri" w:eastAsia="Calibri" w:cs="Calibri"/>
          <w:b w:val="1"/>
          <w:bCs w:val="1"/>
          <w:i w:val="0"/>
          <w:iCs w:val="0"/>
          <w:caps w:val="0"/>
          <w:smallCaps w:val="0"/>
          <w:noProof w:val="0"/>
          <w:color w:val="000000" w:themeColor="text1" w:themeTint="FF" w:themeShade="FF"/>
          <w:sz w:val="24"/>
          <w:szCs w:val="24"/>
          <w:lang w:val="en-GB"/>
        </w:rPr>
        <w:t>Benoit Dillet</w:t>
      </w:r>
      <w:r w:rsidRPr="6DED23F1"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 Senior Lecturer in Politics at the University of Bath. Benoit studies political theory of technology, affect, and future climate imaginaries. He is co-author of </w:t>
      </w:r>
      <w:r w:rsidRPr="6DED23F1" w:rsidR="769FE005">
        <w:rPr>
          <w:rFonts w:ascii="Calibri" w:hAnsi="Calibri" w:eastAsia="Calibri" w:cs="Calibri"/>
          <w:b w:val="0"/>
          <w:bCs w:val="0"/>
          <w:i w:val="1"/>
          <w:iCs w:val="1"/>
          <w:caps w:val="0"/>
          <w:smallCaps w:val="0"/>
          <w:noProof w:val="0"/>
          <w:color w:val="000000" w:themeColor="text1" w:themeTint="FF" w:themeShade="FF"/>
          <w:sz w:val="24"/>
          <w:szCs w:val="24"/>
          <w:lang w:val="en-GB"/>
        </w:rPr>
        <w:t>Transition Imaginaries</w:t>
      </w:r>
      <w:r w:rsidRPr="6DED23F1"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(2025) and translator of Bernard Stiegler’s </w:t>
      </w:r>
      <w:r w:rsidRPr="6DED23F1" w:rsidR="769FE005">
        <w:rPr>
          <w:rFonts w:ascii="Calibri" w:hAnsi="Calibri" w:eastAsia="Calibri" w:cs="Calibri"/>
          <w:b w:val="0"/>
          <w:bCs w:val="0"/>
          <w:i w:val="1"/>
          <w:iCs w:val="1"/>
          <w:caps w:val="0"/>
          <w:smallCaps w:val="0"/>
          <w:noProof w:val="0"/>
          <w:color w:val="000000" w:themeColor="text1" w:themeTint="FF" w:themeShade="FF"/>
          <w:sz w:val="24"/>
          <w:szCs w:val="24"/>
          <w:lang w:val="en-GB"/>
        </w:rPr>
        <w:t>Philosophising by Accident</w:t>
      </w:r>
      <w:r w:rsidRPr="6DED23F1"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(2017).</w:t>
      </w:r>
    </w:p>
    <w:p w:rsidR="50B7B24B" w:rsidP="50B7B24B" w:rsidRDefault="50B7B24B" w14:paraId="56D9A1EA" w14:textId="4EB617C3">
      <w:pPr>
        <w:spacing w:before="240" w:beforeAutospacing="off" w:after="24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GB"/>
        </w:rPr>
      </w:pPr>
    </w:p>
    <w:p xmlns:wp14="http://schemas.microsoft.com/office/word/2010/wordml" w:rsidP="50B7B24B" wp14:paraId="0E8433FC" wp14:textId="22F1D449">
      <w:pPr>
        <w:spacing w:before="240" w:beforeAutospacing="off" w:after="24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US"/>
        </w:rPr>
      </w:pPr>
      <w:r w:rsidR="769FE005">
        <w:drawing>
          <wp:anchor xmlns:wp14="http://schemas.microsoft.com/office/word/2010/wordprocessingDrawing" distT="0" distB="0" distL="114300" distR="114300" simplePos="0" relativeHeight="251658240" behindDoc="0" locked="0" layoutInCell="1" allowOverlap="1" wp14:editId="662779EF" wp14:anchorId="32E0E546">
            <wp:simplePos x="0" y="0"/>
            <wp:positionH relativeFrom="column">
              <wp:align>left</wp:align>
            </wp:positionH>
            <wp:positionV relativeFrom="paragraph">
              <wp:posOffset>0</wp:posOffset>
            </wp:positionV>
            <wp:extent cx="900235" cy="923925"/>
            <wp:effectExtent l="0" t="0" r="0" b="0"/>
            <wp:wrapSquare wrapText="bothSides"/>
            <wp:docPr id="151261678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12616781" name="Picture 1512616781"/>
                    <pic:cNvPicPr/>
                  </pic:nvPicPr>
                  <pic:blipFill>
                    <a:blip xmlns:r="http://schemas.openxmlformats.org/officeDocument/2006/relationships" r:embed="rId723180762">
                      <a:extLst>
                        <a:ext uri="{28A0092B-C50C-407E-A947-70E740481C1C}">
                          <a14:useLocalDpi xmlns:a14="http://schemas.microsoft.com/office/drawing/2010/main"/>
                        </a:ext>
                      </a:extLst>
                    </a:blip>
                    <a:stretch>
                      <a:fillRect/>
                    </a:stretch>
                  </pic:blipFill>
                  <pic:spPr>
                    <a:xfrm rot="0">
                      <a:off x="0" y="0"/>
                      <a:ext cx="900235" cy="923925"/>
                    </a:xfrm>
                    <a:prstGeom prst="rect">
                      <a:avLst/>
                    </a:prstGeom>
                  </pic:spPr>
                </pic:pic>
              </a:graphicData>
            </a:graphic>
            <wp14:sizeRelH relativeFrom="page">
              <wp14:pctWidth>0</wp14:pctWidth>
            </wp14:sizeRelH>
            <wp14:sizeRelV relativeFrom="page">
              <wp14:pctHeight>0</wp14:pctHeight>
            </wp14:sizeRelV>
          </wp:anchor>
        </w:drawing>
      </w:r>
      <w:r w:rsidRPr="7A0B368D" w:rsidR="769FE005">
        <w:rPr>
          <w:rFonts w:ascii="Calibri" w:hAnsi="Calibri" w:eastAsia="Calibri" w:cs="Calibri"/>
          <w:b w:val="1"/>
          <w:bCs w:val="1"/>
          <w:i w:val="0"/>
          <w:iCs w:val="0"/>
          <w:caps w:val="0"/>
          <w:smallCaps w:val="0"/>
          <w:noProof w:val="0"/>
          <w:color w:val="000000" w:themeColor="text1" w:themeTint="FF" w:themeShade="FF"/>
          <w:sz w:val="24"/>
          <w:szCs w:val="24"/>
          <w:lang w:val="en-GB"/>
        </w:rPr>
        <w:t>Jonathan H. Turner</w:t>
      </w:r>
      <w:r w:rsidRPr="7A0B368D"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 University Professor (UC system) and Distinguished Professor at UC Riverside. Turner is a leading sociologist of emotions, with over 45 books and 250 articles spanning sociological theory, emotions, and evolutionary sociology. He is a Fellow of the AAAS and recipient of </w:t>
      </w:r>
      <w:r w:rsidRPr="7A0B368D" w:rsidR="769FE005">
        <w:rPr>
          <w:rFonts w:ascii="Calibri" w:hAnsi="Calibri" w:eastAsia="Calibri" w:cs="Calibri"/>
          <w:b w:val="0"/>
          <w:bCs w:val="0"/>
          <w:i w:val="0"/>
          <w:iCs w:val="0"/>
          <w:caps w:val="0"/>
          <w:smallCaps w:val="0"/>
          <w:noProof w:val="0"/>
          <w:color w:val="000000" w:themeColor="text1" w:themeTint="FF" w:themeShade="FF"/>
          <w:sz w:val="24"/>
          <w:szCs w:val="24"/>
          <w:lang w:val="en-GB"/>
        </w:rPr>
        <w:t>numerous</w:t>
      </w:r>
      <w:r w:rsidRPr="7A0B368D"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lifetime achievement awards.</w:t>
      </w:r>
    </w:p>
    <w:p w:rsidR="7A0B368D" w:rsidP="7A0B368D" w:rsidRDefault="7A0B368D" w14:paraId="6666C0C8" w14:textId="1C8EC57A">
      <w:pPr>
        <w:spacing w:before="240" w:beforeAutospacing="off" w:after="24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GB"/>
        </w:rPr>
      </w:pPr>
    </w:p>
    <w:p xmlns:wp14="http://schemas.microsoft.com/office/word/2010/wordml" w:rsidP="314523FB" wp14:paraId="3620C33B" wp14:textId="432E552C">
      <w:pPr>
        <w:spacing w:before="240" w:beforeAutospacing="off" w:after="24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US"/>
        </w:rPr>
      </w:pPr>
      <w:r w:rsidRPr="7A0B368D" w:rsidR="769FE005">
        <w:rPr>
          <w:rFonts w:ascii="Calibri" w:hAnsi="Calibri" w:eastAsia="Calibri" w:cs="Calibri"/>
          <w:b w:val="0"/>
          <w:bCs w:val="0"/>
          <w:i w:val="0"/>
          <w:iCs w:val="0"/>
          <w:caps w:val="0"/>
          <w:smallCaps w:val="0"/>
          <w:noProof w:val="0"/>
          <w:color w:val="000000" w:themeColor="text1" w:themeTint="FF" w:themeShade="FF"/>
          <w:sz w:val="24"/>
          <w:szCs w:val="24"/>
          <w:lang w:val="en-GB"/>
        </w:rPr>
        <w:t>Complementing the speakers, our discussants bring applied, methodological, and interdisciplinary perspectives—from community sustainability and behavioural science to AI-driven text analysis—to enrich debate and connect theory with empirical practice.</w:t>
      </w:r>
    </w:p>
    <w:p w:rsidR="7A0B368D" w:rsidP="7A0B368D" w:rsidRDefault="7A0B368D" w14:paraId="35FE3ACA" w14:textId="332BD2E8">
      <w:pPr>
        <w:spacing w:before="240" w:beforeAutospacing="off" w:after="24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GB"/>
        </w:rPr>
      </w:pPr>
    </w:p>
    <w:p xmlns:wp14="http://schemas.microsoft.com/office/word/2010/wordml" w:rsidP="2182F59F" wp14:paraId="0D06A6A0" wp14:textId="19E04CCC">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769FE005">
        <w:drawing>
          <wp:anchor xmlns:wp14="http://schemas.microsoft.com/office/word/2010/wordprocessingDrawing" distT="0" distB="0" distL="114300" distR="114300" simplePos="0" relativeHeight="251658240" behindDoc="0" locked="0" layoutInCell="1" allowOverlap="1" wp14:anchorId="52BE8CEA" wp14:editId="147617B8">
            <wp:simplePos x="0" y="0"/>
            <wp:positionH relativeFrom="column">
              <wp:align>left</wp:align>
            </wp:positionH>
            <wp:positionV relativeFrom="paragraph">
              <wp:posOffset>0</wp:posOffset>
            </wp:positionV>
            <wp:extent cx="933450" cy="908234"/>
            <wp:effectExtent l="0" t="0" r="0" b="0"/>
            <wp:wrapSquare wrapText="bothSides"/>
            <wp:docPr id="210239011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02390112" name="Picture 2102390112"/>
                    <pic:cNvPicPr/>
                  </pic:nvPicPr>
                  <pic:blipFill>
                    <a:blip xmlns:r="http://schemas.openxmlformats.org/officeDocument/2006/relationships" r:embed="rId1100929866">
                      <a:extLst>
                        <a:ext uri="{28A0092B-C50C-407E-A947-70E740481C1C}">
                          <a14:useLocalDpi xmlns:a14="http://schemas.microsoft.com/office/drawing/2010/main"/>
                        </a:ext>
                      </a:extLst>
                    </a:blip>
                    <a:stretch>
                      <a:fillRect/>
                    </a:stretch>
                    <a:srcRect l="0" t="9729" r="0" b="17297"/>
                  </pic:blipFill>
                  <pic:spPr>
                    <a:xfrm rot="0">
                      <a:off x="0" y="0"/>
                      <a:ext cx="933450" cy="908234"/>
                    </a:xfrm>
                    <a:prstGeom prst="rect">
                      <a:avLst/>
                    </a:prstGeom>
                  </pic:spPr>
                </pic:pic>
              </a:graphicData>
            </a:graphic>
            <wp14:sizeRelH relativeFrom="page">
              <wp14:pctWidth>0</wp14:pctWidth>
            </wp14:sizeRelH>
            <wp14:sizeRelV relativeFrom="page">
              <wp14:pctHeight>0</wp14:pctHeight>
            </wp14:sizeRelV>
          </wp:anchor>
        </w:drawing>
      </w:r>
      <w:r w:rsidRPr="2182F59F" w:rsidR="769FE005">
        <w:rPr>
          <w:rFonts w:ascii="Calibri" w:hAnsi="Calibri" w:eastAsia="Calibri" w:cs="Calibri"/>
          <w:b w:val="1"/>
          <w:bCs w:val="1"/>
          <w:i w:val="0"/>
          <w:iCs w:val="0"/>
          <w:caps w:val="0"/>
          <w:smallCaps w:val="0"/>
          <w:noProof w:val="0"/>
          <w:color w:val="000000" w:themeColor="text1" w:themeTint="FF" w:themeShade="FF"/>
          <w:sz w:val="24"/>
          <w:szCs w:val="24"/>
          <w:lang w:val="en-GB"/>
        </w:rPr>
        <w:t>Dr Melanie Rohse</w:t>
      </w:r>
      <w:r>
        <w:br/>
      </w:r>
      <w:r w:rsidRPr="2182F59F"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Dr Melanie </w:t>
      </w:r>
      <w:r w:rsidRPr="2182F59F" w:rsidR="769FE005">
        <w:rPr>
          <w:rFonts w:ascii="Calibri" w:hAnsi="Calibri" w:eastAsia="Calibri" w:cs="Calibri"/>
          <w:b w:val="0"/>
          <w:bCs w:val="0"/>
          <w:i w:val="0"/>
          <w:iCs w:val="0"/>
          <w:caps w:val="0"/>
          <w:smallCaps w:val="0"/>
          <w:noProof w:val="0"/>
          <w:color w:val="000000" w:themeColor="text1" w:themeTint="FF" w:themeShade="FF"/>
          <w:sz w:val="24"/>
          <w:szCs w:val="24"/>
          <w:lang w:val="en-GB"/>
        </w:rPr>
        <w:t>Rohse</w:t>
      </w:r>
      <w:r w:rsidRPr="2182F59F"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is Associate Professor of Sustainable Communities at Anglia Ruskin University’s Global Sustainability Institute. Her research explores how people experience and respond to environmental change, focusing on the emotional and narrative dimensions of energy and water transitions. She has worked on major UKRI projects across Europe, Africa, and the UK, using story-based and participatory methods to understand how lived experience and emotion shape sustainability and resilience.</w:t>
      </w:r>
    </w:p>
    <w:p w:rsidR="6F09A789" w:rsidP="6F09A789" w:rsidRDefault="6F09A789" w14:paraId="07011301" w14:textId="602A1773">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p>
    <w:p xmlns:wp14="http://schemas.microsoft.com/office/word/2010/wordml" w:rsidP="2182F59F" wp14:paraId="742CD1CB" wp14:textId="7680AE83">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769FE005">
        <w:drawing>
          <wp:anchor xmlns:wp14="http://schemas.microsoft.com/office/word/2010/wordprocessingDrawing" distT="0" distB="0" distL="114300" distR="114300" simplePos="0" relativeHeight="251658240" behindDoc="0" locked="0" layoutInCell="1" allowOverlap="1" wp14:anchorId="05F2F29B" wp14:editId="32050F83">
            <wp:simplePos x="0" y="0"/>
            <wp:positionH relativeFrom="column">
              <wp:align>left</wp:align>
            </wp:positionH>
            <wp:positionV relativeFrom="paragraph">
              <wp:posOffset>0</wp:posOffset>
            </wp:positionV>
            <wp:extent cx="917463" cy="980302"/>
            <wp:effectExtent l="0" t="0" r="0" b="0"/>
            <wp:wrapSquare wrapText="bothSides"/>
            <wp:docPr id="102170086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21700862" name="Picture 1021700862"/>
                    <pic:cNvPicPr/>
                  </pic:nvPicPr>
                  <pic:blipFill>
                    <a:blip xmlns:r="http://schemas.openxmlformats.org/officeDocument/2006/relationships" r:embed="rId1312478157">
                      <a:extLst>
                        <a:ext uri="{28A0092B-C50C-407E-A947-70E740481C1C}">
                          <a14:useLocalDpi xmlns:a14="http://schemas.microsoft.com/office/drawing/2010/main"/>
                        </a:ext>
                      </a:extLst>
                    </a:blip>
                    <a:stretch>
                      <a:fillRect/>
                    </a:stretch>
                  </pic:blipFill>
                  <pic:spPr>
                    <a:xfrm rot="0">
                      <a:off x="0" y="0"/>
                      <a:ext cx="917463" cy="980302"/>
                    </a:xfrm>
                    <a:prstGeom prst="rect">
                      <a:avLst/>
                    </a:prstGeom>
                  </pic:spPr>
                </pic:pic>
              </a:graphicData>
            </a:graphic>
            <wp14:sizeRelH relativeFrom="page">
              <wp14:pctWidth>0</wp14:pctWidth>
            </wp14:sizeRelH>
            <wp14:sizeRelV relativeFrom="page">
              <wp14:pctHeight>0</wp14:pctHeight>
            </wp14:sizeRelV>
          </wp:anchor>
        </w:drawing>
      </w:r>
      <w:r w:rsidRPr="2182F59F" w:rsidR="769FE005">
        <w:rPr>
          <w:rFonts w:ascii="Calibri" w:hAnsi="Calibri" w:eastAsia="Calibri" w:cs="Calibri"/>
          <w:b w:val="1"/>
          <w:bCs w:val="1"/>
          <w:i w:val="0"/>
          <w:iCs w:val="0"/>
          <w:caps w:val="0"/>
          <w:smallCaps w:val="0"/>
          <w:noProof w:val="0"/>
          <w:color w:val="000000" w:themeColor="text1" w:themeTint="FF" w:themeShade="FF"/>
          <w:sz w:val="24"/>
          <w:szCs w:val="24"/>
          <w:lang w:val="en-GB"/>
        </w:rPr>
        <w:t>Prof Paul Upham</w:t>
      </w:r>
      <w:r>
        <w:br/>
      </w:r>
      <w:r w:rsidRPr="2182F59F"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Prof Paul Upham is Professor of Science and Technology Studies at the University of Groningen. His work examines public</w:t>
      </w:r>
      <w:r w:rsidRPr="2182F59F"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2182F59F" w:rsidR="769FE005">
        <w:rPr>
          <w:rFonts w:ascii="Calibri" w:hAnsi="Calibri" w:eastAsia="Calibri" w:cs="Calibri"/>
          <w:b w:val="0"/>
          <w:bCs w:val="0"/>
          <w:i w:val="0"/>
          <w:iCs w:val="0"/>
          <w:caps w:val="0"/>
          <w:smallCaps w:val="0"/>
          <w:noProof w:val="0"/>
          <w:color w:val="000000" w:themeColor="text1" w:themeTint="FF" w:themeShade="FF"/>
          <w:sz w:val="24"/>
          <w:szCs w:val="24"/>
          <w:lang w:val="en-GB"/>
        </w:rPr>
        <w:t>perception</w:t>
      </w:r>
      <w:r w:rsidRPr="2182F59F" w:rsidR="769FE005">
        <w:rPr>
          <w:rFonts w:ascii="Calibri" w:hAnsi="Calibri" w:eastAsia="Calibri" w:cs="Calibri"/>
          <w:b w:val="0"/>
          <w:bCs w:val="0"/>
          <w:i w:val="0"/>
          <w:iCs w:val="0"/>
          <w:caps w:val="0"/>
          <w:smallCaps w:val="0"/>
          <w:noProof w:val="0"/>
          <w:color w:val="000000" w:themeColor="text1" w:themeTint="FF" w:themeShade="FF"/>
          <w:sz w:val="24"/>
          <w:szCs w:val="24"/>
          <w:lang w:val="en-GB"/>
        </w:rPr>
        <w:t>s</w:t>
      </w:r>
      <w:r w:rsidRPr="2182F59F" w:rsidR="769FE005">
        <w:rPr>
          <w:rFonts w:ascii="Calibri" w:hAnsi="Calibri" w:eastAsia="Calibri" w:cs="Calibri"/>
          <w:b w:val="0"/>
          <w:bCs w:val="0"/>
          <w:i w:val="0"/>
          <w:iCs w:val="0"/>
          <w:caps w:val="0"/>
          <w:smallCaps w:val="0"/>
          <w:noProof w:val="0"/>
          <w:color w:val="000000" w:themeColor="text1" w:themeTint="FF" w:themeShade="FF"/>
          <w:sz w:val="24"/>
          <w:szCs w:val="24"/>
          <w:lang w:val="en-GB"/>
        </w:rPr>
        <w:t>, social acceptance, and the role of emotions in sustainability and low-carbon transitions. Bridging psychology, policy, and socio-technical change, his interdisciplinary research brings valuable insights into how people understand and engage with climate and energy transitions.</w:t>
      </w:r>
    </w:p>
    <w:p w:rsidR="2182F59F" w:rsidP="2182F59F" w:rsidRDefault="2182F59F" w14:paraId="688070BF" w14:textId="7C74C815">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p>
    <w:p xmlns:wp14="http://schemas.microsoft.com/office/word/2010/wordml" w:rsidP="6DED23F1" wp14:paraId="53C06C69" wp14:textId="176674D9">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769FE005">
        <w:drawing>
          <wp:anchor xmlns:wp14="http://schemas.microsoft.com/office/word/2010/wordprocessingDrawing" distT="0" distB="0" distL="114300" distR="114300" simplePos="0" relativeHeight="251658240" behindDoc="0" locked="0" layoutInCell="1" allowOverlap="1" wp14:editId="7B88C952" wp14:anchorId="6375798F">
            <wp:simplePos x="0" y="0"/>
            <wp:positionH relativeFrom="column">
              <wp:align>left</wp:align>
            </wp:positionH>
            <wp:positionV relativeFrom="paragraph">
              <wp:posOffset>0</wp:posOffset>
            </wp:positionV>
            <wp:extent cx="971550" cy="971550"/>
            <wp:effectExtent l="0" t="0" r="0" b="0"/>
            <wp:wrapSquare wrapText="bothSides"/>
            <wp:docPr id="52667276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26672768" name="Picture 526672768"/>
                    <pic:cNvPicPr/>
                  </pic:nvPicPr>
                  <pic:blipFill>
                    <a:blip xmlns:r="http://schemas.openxmlformats.org/officeDocument/2006/relationships" r:embed="rId1275642905">
                      <a:extLst>
                        <a:ext uri="{28A0092B-C50C-407E-A947-70E740481C1C}">
                          <a14:useLocalDpi xmlns:a14="http://schemas.microsoft.com/office/drawing/2010/main"/>
                        </a:ext>
                      </a:extLst>
                    </a:blip>
                    <a:stretch>
                      <a:fillRect/>
                    </a:stretch>
                  </pic:blipFill>
                  <pic:spPr>
                    <a:xfrm rot="0">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6DED23F1" w:rsidR="769FE005">
        <w:rPr>
          <w:rFonts w:ascii="Calibri" w:hAnsi="Calibri" w:eastAsia="Calibri" w:cs="Calibri"/>
          <w:b w:val="1"/>
          <w:bCs w:val="1"/>
          <w:i w:val="0"/>
          <w:iCs w:val="0"/>
          <w:caps w:val="0"/>
          <w:smallCaps w:val="0"/>
          <w:noProof w:val="0"/>
          <w:color w:val="000000" w:themeColor="text1" w:themeTint="FF" w:themeShade="FF"/>
          <w:sz w:val="24"/>
          <w:szCs w:val="24"/>
          <w:lang w:val="en-GB"/>
        </w:rPr>
        <w:t>Dr Siobhan Caughey</w:t>
      </w:r>
      <w:r>
        <w:br/>
      </w:r>
      <w:r w:rsidRPr="6DED23F1"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Dr Siobhan Caughey is a Research Fellow at Alliance Manchester Business School and Manager of the University’s Behavioural Research Laboratory. A social cognitive psychologist, she studies self-concept, attention, and automatic processes in decision-making. Her </w:t>
      </w:r>
      <w:r w:rsidRPr="6DED23F1" w:rsidR="769FE005">
        <w:rPr>
          <w:rFonts w:ascii="Calibri" w:hAnsi="Calibri" w:eastAsia="Calibri" w:cs="Calibri"/>
          <w:b w:val="0"/>
          <w:bCs w:val="0"/>
          <w:i w:val="0"/>
          <w:iCs w:val="0"/>
          <w:caps w:val="0"/>
          <w:smallCaps w:val="0"/>
          <w:noProof w:val="0"/>
          <w:color w:val="000000" w:themeColor="text1" w:themeTint="FF" w:themeShade="FF"/>
          <w:sz w:val="24"/>
          <w:szCs w:val="24"/>
          <w:lang w:val="en-GB"/>
        </w:rPr>
        <w:t>expertise</w:t>
      </w:r>
      <w:r w:rsidRPr="6DED23F1"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in emotional and affective responses supports experimental and behavioural research across disciplines.</w:t>
      </w:r>
    </w:p>
    <w:p w:rsidR="6DED23F1" w:rsidP="6DED23F1" w:rsidRDefault="6DED23F1" w14:paraId="0CAE7F11" w14:textId="6F1CD12F">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p>
    <w:p xmlns:wp14="http://schemas.microsoft.com/office/word/2010/wordml" w:rsidP="6DED23F1" wp14:paraId="52A027BC" wp14:textId="46BEC407">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769FE005">
        <w:drawing>
          <wp:anchor xmlns:wp14="http://schemas.microsoft.com/office/word/2010/wordprocessingDrawing" distT="0" distB="0" distL="114300" distR="114300" simplePos="0" relativeHeight="251658240" behindDoc="0" locked="0" layoutInCell="1" allowOverlap="1" wp14:anchorId="15DB1EC6" wp14:editId="781F9BD1">
            <wp:simplePos x="0" y="0"/>
            <wp:positionH relativeFrom="column">
              <wp:align>left</wp:align>
            </wp:positionH>
            <wp:positionV relativeFrom="paragraph">
              <wp:posOffset>0</wp:posOffset>
            </wp:positionV>
            <wp:extent cx="980944" cy="955146"/>
            <wp:effectExtent l="0" t="0" r="0" b="0"/>
            <wp:wrapSquare wrapText="bothSides"/>
            <wp:docPr id="64796418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47964188" name="Picture 647964188"/>
                    <pic:cNvPicPr/>
                  </pic:nvPicPr>
                  <pic:blipFill>
                    <a:blip xmlns:r="http://schemas.openxmlformats.org/officeDocument/2006/relationships" r:embed="rId927618223">
                      <a:extLst>
                        <a:ext uri="{28A0092B-C50C-407E-A947-70E740481C1C}">
                          <a14:useLocalDpi xmlns:a14="http://schemas.microsoft.com/office/drawing/2010/main"/>
                        </a:ext>
                      </a:extLst>
                    </a:blip>
                    <a:stretch>
                      <a:fillRect/>
                    </a:stretch>
                    <a:srcRect l="0" t="28571" r="2189" b="0"/>
                  </pic:blipFill>
                  <pic:spPr>
                    <a:xfrm rot="0">
                      <a:off x="0" y="0"/>
                      <a:ext cx="980944" cy="955146"/>
                    </a:xfrm>
                    <a:prstGeom prst="rect">
                      <a:avLst/>
                    </a:prstGeom>
                  </pic:spPr>
                </pic:pic>
              </a:graphicData>
            </a:graphic>
            <wp14:sizeRelH relativeFrom="page">
              <wp14:pctWidth>0</wp14:pctWidth>
            </wp14:sizeRelH>
            <wp14:sizeRelV relativeFrom="page">
              <wp14:pctHeight>0</wp14:pctHeight>
            </wp14:sizeRelV>
          </wp:anchor>
        </w:drawing>
      </w:r>
      <w:r w:rsidRPr="6DED23F1" w:rsidR="769FE005">
        <w:rPr>
          <w:rFonts w:ascii="Calibri" w:hAnsi="Calibri" w:eastAsia="Calibri" w:cs="Calibri"/>
          <w:b w:val="1"/>
          <w:bCs w:val="1"/>
          <w:i w:val="0"/>
          <w:iCs w:val="0"/>
          <w:caps w:val="0"/>
          <w:smallCaps w:val="0"/>
          <w:noProof w:val="0"/>
          <w:color w:val="000000" w:themeColor="text1" w:themeTint="FF" w:themeShade="FF"/>
          <w:sz w:val="24"/>
          <w:szCs w:val="24"/>
          <w:lang w:val="en-GB"/>
        </w:rPr>
        <w:t>Guowei Huang</w:t>
      </w:r>
      <w:r>
        <w:br/>
      </w:r>
      <w:r w:rsidRPr="6DED23F1"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Guowei Huang is a PhD candidate at Alliance Manchester Business School, specialising in Artificial Intelligence, including large language models, deep learning, and NLP. His research uses machine learning to analyse communication, influence, and emotional expression in areas such as green crowdfunding. His data-driven approach offers tools for</w:t>
      </w:r>
      <w:r w:rsidRPr="6DED23F1"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6DED23F1" w:rsidR="769FE005">
        <w:rPr>
          <w:rFonts w:ascii="Calibri" w:hAnsi="Calibri" w:eastAsia="Calibri" w:cs="Calibri"/>
          <w:b w:val="0"/>
          <w:bCs w:val="0"/>
          <w:i w:val="0"/>
          <w:iCs w:val="0"/>
          <w:caps w:val="0"/>
          <w:smallCaps w:val="0"/>
          <w:noProof w:val="0"/>
          <w:color w:val="000000" w:themeColor="text1" w:themeTint="FF" w:themeShade="FF"/>
          <w:sz w:val="24"/>
          <w:szCs w:val="24"/>
          <w:lang w:val="en-GB"/>
        </w:rPr>
        <w:t>identifyin</w:t>
      </w:r>
      <w:r w:rsidRPr="6DED23F1" w:rsidR="769FE005">
        <w:rPr>
          <w:rFonts w:ascii="Calibri" w:hAnsi="Calibri" w:eastAsia="Calibri" w:cs="Calibri"/>
          <w:b w:val="0"/>
          <w:bCs w:val="0"/>
          <w:i w:val="0"/>
          <w:iCs w:val="0"/>
          <w:caps w:val="0"/>
          <w:smallCaps w:val="0"/>
          <w:noProof w:val="0"/>
          <w:color w:val="000000" w:themeColor="text1" w:themeTint="FF" w:themeShade="FF"/>
          <w:sz w:val="24"/>
          <w:szCs w:val="24"/>
          <w:lang w:val="en-GB"/>
        </w:rPr>
        <w:t>g</w:t>
      </w:r>
      <w:r w:rsidRPr="6DED23F1"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sentiment and narrative patterns that complement qualitative research on socio-technical change.</w:t>
      </w:r>
    </w:p>
    <w:p xmlns:wp14="http://schemas.microsoft.com/office/word/2010/wordml" w:rsidP="314523FB" wp14:paraId="2D637CED" wp14:textId="3B61E17F">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p>
    <w:p xmlns:wp14="http://schemas.microsoft.com/office/word/2010/wordml" w:rsidP="314523FB" wp14:paraId="542E9906" wp14:textId="270D8DDC">
      <w:pPr>
        <w:spacing w:before="240" w:beforeAutospacing="off" w:after="24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US"/>
        </w:rPr>
      </w:pPr>
      <w:r w:rsidRPr="314523FB" w:rsidR="769FE005">
        <w:rPr>
          <w:rFonts w:ascii="Calibri" w:hAnsi="Calibri" w:eastAsia="Calibri" w:cs="Calibri"/>
          <w:b w:val="1"/>
          <w:bCs w:val="1"/>
          <w:i w:val="0"/>
          <w:iCs w:val="0"/>
          <w:caps w:val="0"/>
          <w:smallCaps w:val="0"/>
          <w:noProof w:val="0"/>
          <w:color w:val="000000" w:themeColor="text1" w:themeTint="FF" w:themeShade="FF"/>
          <w:sz w:val="24"/>
          <w:szCs w:val="24"/>
          <w:lang w:val="en-GB"/>
        </w:rPr>
        <w:t>Themes of Interest</w:t>
      </w:r>
    </w:p>
    <w:p xmlns:wp14="http://schemas.microsoft.com/office/word/2010/wordml" w:rsidP="314523FB" wp14:paraId="4473C309" wp14:textId="7929DAF2">
      <w:pPr>
        <w:spacing w:before="240" w:beforeAutospacing="off" w:after="240" w:afterAutospacing="off"/>
        <w:ind w:left="0"/>
        <w:rPr>
          <w:rFonts w:ascii="Calibri" w:hAnsi="Calibri" w:eastAsia="Calibri" w:cs="Calibri"/>
          <w:b w:val="0"/>
          <w:bCs w:val="0"/>
          <w:i w:val="0"/>
          <w:iCs w:val="0"/>
          <w:caps w:val="0"/>
          <w:smallCaps w:val="0"/>
          <w:noProof w:val="0"/>
          <w:color w:val="000000" w:themeColor="text1" w:themeTint="FF" w:themeShade="FF"/>
          <w:sz w:val="24"/>
          <w:szCs w:val="24"/>
          <w:lang w:val="en-US"/>
        </w:rPr>
      </w:pPr>
      <w:r w:rsidRPr="314523FB" w:rsidR="769FE005">
        <w:rPr>
          <w:rFonts w:ascii="Calibri" w:hAnsi="Calibri" w:eastAsia="Calibri" w:cs="Calibri"/>
          <w:b w:val="0"/>
          <w:bCs w:val="0"/>
          <w:i w:val="0"/>
          <w:iCs w:val="0"/>
          <w:caps w:val="0"/>
          <w:smallCaps w:val="0"/>
          <w:noProof w:val="0"/>
          <w:color w:val="000000" w:themeColor="text1" w:themeTint="FF" w:themeShade="FF"/>
          <w:sz w:val="24"/>
          <w:szCs w:val="24"/>
          <w:lang w:val="en-GB"/>
        </w:rPr>
        <w:t>Potential topics include, but are not limited to:</w:t>
      </w:r>
    </w:p>
    <w:p xmlns:wp14="http://schemas.microsoft.com/office/word/2010/wordml" w:rsidP="314523FB" wp14:paraId="097B323A" wp14:textId="02573B51">
      <w:pPr>
        <w:pStyle w:val="ListParagraph"/>
        <w:numPr>
          <w:ilvl w:val="0"/>
          <w:numId w:val="1"/>
        </w:numPr>
        <w:spacing w:before="0" w:beforeAutospacing="off" w:after="0" w:afterAutospacing="off" w:line="276" w:lineRule="auto"/>
        <w:ind w:right="0"/>
        <w:rPr>
          <w:rFonts w:ascii="Calibri" w:hAnsi="Calibri" w:eastAsia="Calibri" w:cs="Calibri"/>
          <w:b w:val="0"/>
          <w:bCs w:val="0"/>
          <w:i w:val="0"/>
          <w:iCs w:val="0"/>
          <w:caps w:val="0"/>
          <w:smallCaps w:val="0"/>
          <w:noProof w:val="0"/>
          <w:color w:val="000000" w:themeColor="text1" w:themeTint="FF" w:themeShade="FF"/>
          <w:sz w:val="24"/>
          <w:szCs w:val="24"/>
          <w:lang w:val="en-US"/>
        </w:rPr>
      </w:pPr>
      <w:r w:rsidRPr="314523FB" w:rsidR="769FE005">
        <w:rPr>
          <w:rFonts w:ascii="Calibri" w:hAnsi="Calibri" w:eastAsia="Calibri" w:cs="Calibri"/>
          <w:b w:val="0"/>
          <w:bCs w:val="0"/>
          <w:i w:val="0"/>
          <w:iCs w:val="0"/>
          <w:caps w:val="0"/>
          <w:smallCaps w:val="0"/>
          <w:noProof w:val="0"/>
          <w:color w:val="000000" w:themeColor="text1" w:themeTint="FF" w:themeShade="FF"/>
          <w:sz w:val="24"/>
          <w:szCs w:val="24"/>
          <w:lang w:val="en-GB"/>
        </w:rPr>
        <w:t>Emotional dynamics in climate action, environmental justice, or adaptation</w:t>
      </w:r>
    </w:p>
    <w:p xmlns:wp14="http://schemas.microsoft.com/office/word/2010/wordml" w:rsidP="314523FB" wp14:paraId="1C8AFC0C" wp14:textId="1DD87942">
      <w:pPr>
        <w:pStyle w:val="ListParagraph"/>
        <w:numPr>
          <w:ilvl w:val="0"/>
          <w:numId w:val="1"/>
        </w:numPr>
        <w:spacing w:before="0" w:beforeAutospacing="off" w:after="0" w:afterAutospacing="off" w:line="276" w:lineRule="auto"/>
        <w:ind w:right="0"/>
        <w:rPr>
          <w:rFonts w:ascii="Calibri" w:hAnsi="Calibri" w:eastAsia="Calibri" w:cs="Calibri"/>
          <w:b w:val="0"/>
          <w:bCs w:val="0"/>
          <w:i w:val="0"/>
          <w:iCs w:val="0"/>
          <w:caps w:val="0"/>
          <w:smallCaps w:val="0"/>
          <w:noProof w:val="0"/>
          <w:color w:val="000000" w:themeColor="text1" w:themeTint="FF" w:themeShade="FF"/>
          <w:sz w:val="24"/>
          <w:szCs w:val="24"/>
          <w:lang w:val="en-US"/>
        </w:rPr>
      </w:pPr>
      <w:r w:rsidRPr="314523FB" w:rsidR="769FE005">
        <w:rPr>
          <w:rFonts w:ascii="Calibri" w:hAnsi="Calibri" w:eastAsia="Calibri" w:cs="Calibri"/>
          <w:b w:val="0"/>
          <w:bCs w:val="0"/>
          <w:i w:val="0"/>
          <w:iCs w:val="0"/>
          <w:caps w:val="0"/>
          <w:smallCaps w:val="0"/>
          <w:noProof w:val="0"/>
          <w:color w:val="000000" w:themeColor="text1" w:themeTint="FF" w:themeShade="FF"/>
          <w:sz w:val="24"/>
          <w:szCs w:val="24"/>
          <w:lang w:val="en-GB"/>
        </w:rPr>
        <w:t>Affect and resistance in environmental and mobility transitions</w:t>
      </w:r>
    </w:p>
    <w:p xmlns:wp14="http://schemas.microsoft.com/office/word/2010/wordml" w:rsidP="314523FB" wp14:paraId="3045BD9E" wp14:textId="7DD90EDD">
      <w:pPr>
        <w:pStyle w:val="ListParagraph"/>
        <w:numPr>
          <w:ilvl w:val="0"/>
          <w:numId w:val="1"/>
        </w:numPr>
        <w:spacing w:before="0" w:beforeAutospacing="off" w:after="0" w:afterAutospacing="off" w:line="276" w:lineRule="auto"/>
        <w:ind w:right="0"/>
        <w:rPr>
          <w:rFonts w:ascii="Calibri" w:hAnsi="Calibri" w:eastAsia="Calibri" w:cs="Calibri"/>
          <w:b w:val="0"/>
          <w:bCs w:val="0"/>
          <w:i w:val="0"/>
          <w:iCs w:val="0"/>
          <w:caps w:val="0"/>
          <w:smallCaps w:val="0"/>
          <w:noProof w:val="0"/>
          <w:color w:val="000000" w:themeColor="text1" w:themeTint="FF" w:themeShade="FF"/>
          <w:sz w:val="24"/>
          <w:szCs w:val="24"/>
          <w:lang w:val="en-US"/>
        </w:rPr>
      </w:pPr>
      <w:r w:rsidRPr="314523FB" w:rsidR="769FE005">
        <w:rPr>
          <w:rFonts w:ascii="Calibri" w:hAnsi="Calibri" w:eastAsia="Calibri" w:cs="Calibri"/>
          <w:b w:val="0"/>
          <w:bCs w:val="0"/>
          <w:i w:val="0"/>
          <w:iCs w:val="0"/>
          <w:caps w:val="0"/>
          <w:smallCaps w:val="0"/>
          <w:noProof w:val="0"/>
          <w:color w:val="000000" w:themeColor="text1" w:themeTint="FF" w:themeShade="FF"/>
          <w:sz w:val="24"/>
          <w:szCs w:val="24"/>
          <w:lang w:val="en-GB"/>
        </w:rPr>
        <w:t>Emotional framings in sustainability discourse and policy</w:t>
      </w:r>
    </w:p>
    <w:p xmlns:wp14="http://schemas.microsoft.com/office/word/2010/wordml" w:rsidP="314523FB" wp14:paraId="0A2DA6D2" wp14:textId="7963DBE6">
      <w:pPr>
        <w:pStyle w:val="ListParagraph"/>
        <w:numPr>
          <w:ilvl w:val="0"/>
          <w:numId w:val="1"/>
        </w:numPr>
        <w:spacing w:before="0" w:beforeAutospacing="off" w:after="0" w:afterAutospacing="off" w:line="276" w:lineRule="auto"/>
        <w:ind w:right="0"/>
        <w:rPr>
          <w:rFonts w:ascii="Calibri" w:hAnsi="Calibri" w:eastAsia="Calibri" w:cs="Calibri"/>
          <w:b w:val="0"/>
          <w:bCs w:val="0"/>
          <w:i w:val="0"/>
          <w:iCs w:val="0"/>
          <w:caps w:val="0"/>
          <w:smallCaps w:val="0"/>
          <w:noProof w:val="0"/>
          <w:color w:val="000000" w:themeColor="text1" w:themeTint="FF" w:themeShade="FF"/>
          <w:sz w:val="24"/>
          <w:szCs w:val="24"/>
          <w:lang w:val="en-US"/>
        </w:rPr>
      </w:pPr>
      <w:r w:rsidRPr="314523FB" w:rsidR="769FE005">
        <w:rPr>
          <w:rFonts w:ascii="Calibri" w:hAnsi="Calibri" w:eastAsia="Calibri" w:cs="Calibri"/>
          <w:b w:val="0"/>
          <w:bCs w:val="0"/>
          <w:i w:val="0"/>
          <w:iCs w:val="0"/>
          <w:caps w:val="0"/>
          <w:smallCaps w:val="0"/>
          <w:noProof w:val="0"/>
          <w:color w:val="000000" w:themeColor="text1" w:themeTint="FF" w:themeShade="FF"/>
          <w:sz w:val="24"/>
          <w:szCs w:val="24"/>
          <w:lang w:val="en-GB"/>
        </w:rPr>
        <w:t>The role of hope, fear, grief, or anger in shaping public responses to change</w:t>
      </w:r>
    </w:p>
    <w:p xmlns:wp14="http://schemas.microsoft.com/office/word/2010/wordml" w:rsidP="314523FB" wp14:paraId="0F60F1C5" wp14:textId="4900433B">
      <w:pPr>
        <w:pStyle w:val="ListParagraph"/>
        <w:numPr>
          <w:ilvl w:val="0"/>
          <w:numId w:val="1"/>
        </w:numPr>
        <w:spacing w:before="0" w:beforeAutospacing="off" w:after="0" w:afterAutospacing="off" w:line="276" w:lineRule="auto"/>
        <w:ind w:right="0"/>
        <w:rPr>
          <w:rFonts w:ascii="Calibri" w:hAnsi="Calibri" w:eastAsia="Calibri" w:cs="Calibri"/>
          <w:b w:val="0"/>
          <w:bCs w:val="0"/>
          <w:i w:val="0"/>
          <w:iCs w:val="0"/>
          <w:caps w:val="0"/>
          <w:smallCaps w:val="0"/>
          <w:noProof w:val="0"/>
          <w:color w:val="000000" w:themeColor="text1" w:themeTint="FF" w:themeShade="FF"/>
          <w:sz w:val="24"/>
          <w:szCs w:val="24"/>
          <w:lang w:val="en-US"/>
        </w:rPr>
      </w:pPr>
      <w:r w:rsidRPr="314523FB" w:rsidR="769FE005">
        <w:rPr>
          <w:rFonts w:ascii="Calibri" w:hAnsi="Calibri" w:eastAsia="Calibri" w:cs="Calibri"/>
          <w:b w:val="0"/>
          <w:bCs w:val="0"/>
          <w:i w:val="0"/>
          <w:iCs w:val="0"/>
          <w:caps w:val="0"/>
          <w:smallCaps w:val="0"/>
          <w:noProof w:val="0"/>
          <w:color w:val="000000" w:themeColor="text1" w:themeTint="FF" w:themeShade="FF"/>
          <w:sz w:val="24"/>
          <w:szCs w:val="24"/>
          <w:lang w:val="en-GB"/>
        </w:rPr>
        <w:t>Cross-cultural or place-based differences in affective responses to transitions</w:t>
      </w:r>
    </w:p>
    <w:p xmlns:wp14="http://schemas.microsoft.com/office/word/2010/wordml" w:rsidP="314523FB" wp14:paraId="4EBA3398" wp14:textId="6983A341">
      <w:pPr>
        <w:pStyle w:val="ListParagraph"/>
        <w:numPr>
          <w:ilvl w:val="0"/>
          <w:numId w:val="1"/>
        </w:numPr>
        <w:spacing w:before="0" w:beforeAutospacing="off" w:after="0" w:afterAutospacing="off" w:line="276" w:lineRule="auto"/>
        <w:ind w:right="0"/>
        <w:rPr>
          <w:rFonts w:ascii="Calibri" w:hAnsi="Calibri" w:eastAsia="Calibri" w:cs="Calibri"/>
          <w:b w:val="0"/>
          <w:bCs w:val="0"/>
          <w:i w:val="0"/>
          <w:iCs w:val="0"/>
          <w:caps w:val="0"/>
          <w:smallCaps w:val="0"/>
          <w:noProof w:val="0"/>
          <w:color w:val="000000" w:themeColor="text1" w:themeTint="FF" w:themeShade="FF"/>
          <w:sz w:val="24"/>
          <w:szCs w:val="24"/>
          <w:lang w:val="en-US"/>
        </w:rPr>
      </w:pPr>
      <w:r w:rsidRPr="314523FB" w:rsidR="769FE005">
        <w:rPr>
          <w:rFonts w:ascii="Calibri" w:hAnsi="Calibri" w:eastAsia="Calibri" w:cs="Calibri"/>
          <w:b w:val="0"/>
          <w:bCs w:val="0"/>
          <w:i w:val="0"/>
          <w:iCs w:val="0"/>
          <w:caps w:val="0"/>
          <w:smallCaps w:val="0"/>
          <w:noProof w:val="0"/>
          <w:color w:val="000000" w:themeColor="text1" w:themeTint="FF" w:themeShade="FF"/>
          <w:sz w:val="24"/>
          <w:szCs w:val="24"/>
          <w:lang w:val="en-GB"/>
        </w:rPr>
        <w:t>Methodological approaches to studying affect and emotion in environmental contexts</w:t>
      </w:r>
    </w:p>
    <w:p xmlns:wp14="http://schemas.microsoft.com/office/word/2010/wordml" w:rsidP="314523FB" wp14:paraId="2852C9B8" wp14:textId="74E9D812">
      <w:pPr>
        <w:pStyle w:val="ListParagraph"/>
        <w:numPr>
          <w:ilvl w:val="0"/>
          <w:numId w:val="1"/>
        </w:numPr>
        <w:spacing w:before="0" w:beforeAutospacing="off" w:after="0" w:afterAutospacing="off" w:line="276" w:lineRule="auto"/>
        <w:ind w:right="0"/>
        <w:rPr>
          <w:rFonts w:ascii="Calibri" w:hAnsi="Calibri" w:eastAsia="Calibri" w:cs="Calibri"/>
          <w:b w:val="0"/>
          <w:bCs w:val="0"/>
          <w:i w:val="0"/>
          <w:iCs w:val="0"/>
          <w:caps w:val="0"/>
          <w:smallCaps w:val="0"/>
          <w:noProof w:val="0"/>
          <w:color w:val="000000" w:themeColor="text1" w:themeTint="FF" w:themeShade="FF"/>
          <w:sz w:val="24"/>
          <w:szCs w:val="24"/>
          <w:lang w:val="en-US"/>
        </w:rPr>
      </w:pPr>
      <w:r w:rsidRPr="314523FB" w:rsidR="769FE005">
        <w:rPr>
          <w:rFonts w:ascii="Calibri" w:hAnsi="Calibri" w:eastAsia="Calibri" w:cs="Calibri"/>
          <w:b w:val="0"/>
          <w:bCs w:val="0"/>
          <w:i w:val="0"/>
          <w:iCs w:val="0"/>
          <w:caps w:val="0"/>
          <w:smallCaps w:val="0"/>
          <w:noProof w:val="0"/>
          <w:color w:val="000000" w:themeColor="text1" w:themeTint="FF" w:themeShade="FF"/>
          <w:sz w:val="24"/>
          <w:szCs w:val="24"/>
          <w:lang w:val="en-GB"/>
        </w:rPr>
        <w:t>Intersections of affect with technology, infrastructure, or governance</w:t>
      </w:r>
    </w:p>
    <w:p xmlns:wp14="http://schemas.microsoft.com/office/word/2010/wordml" w:rsidP="314523FB" wp14:paraId="3A46D9C9" wp14:textId="234B9532">
      <w:pPr>
        <w:pStyle w:val="ListParagraph"/>
        <w:numPr>
          <w:ilvl w:val="0"/>
          <w:numId w:val="1"/>
        </w:numPr>
        <w:spacing w:before="0" w:beforeAutospacing="off" w:after="0" w:afterAutospacing="off" w:line="276" w:lineRule="auto"/>
        <w:ind w:right="0"/>
        <w:rPr>
          <w:rFonts w:ascii="Calibri" w:hAnsi="Calibri" w:eastAsia="Calibri" w:cs="Calibri"/>
          <w:b w:val="0"/>
          <w:bCs w:val="0"/>
          <w:i w:val="0"/>
          <w:iCs w:val="0"/>
          <w:caps w:val="0"/>
          <w:smallCaps w:val="0"/>
          <w:noProof w:val="0"/>
          <w:color w:val="000000" w:themeColor="text1" w:themeTint="FF" w:themeShade="FF"/>
          <w:sz w:val="24"/>
          <w:szCs w:val="24"/>
          <w:lang w:val="en-US"/>
        </w:rPr>
      </w:pPr>
      <w:r w:rsidRPr="6DED23F1" w:rsidR="769FE005">
        <w:rPr>
          <w:rFonts w:ascii="Calibri" w:hAnsi="Calibri" w:eastAsia="Calibri" w:cs="Calibri"/>
          <w:b w:val="0"/>
          <w:bCs w:val="0"/>
          <w:i w:val="0"/>
          <w:iCs w:val="0"/>
          <w:caps w:val="0"/>
          <w:smallCaps w:val="0"/>
          <w:noProof w:val="0"/>
          <w:color w:val="000000" w:themeColor="text1" w:themeTint="FF" w:themeShade="FF"/>
          <w:sz w:val="24"/>
          <w:szCs w:val="24"/>
          <w:lang w:val="en-GB"/>
        </w:rPr>
        <w:t>Emotions and lived experiences of socio-technical disruption</w:t>
      </w:r>
    </w:p>
    <w:p w:rsidR="6DED23F1" w:rsidP="6DED23F1" w:rsidRDefault="6DED23F1" w14:paraId="2ECA35BA" w14:textId="615BC6DF">
      <w:pPr>
        <w:pStyle w:val="Normal"/>
        <w:spacing w:before="0" w:beforeAutospacing="off" w:after="0" w:afterAutospacing="off" w:line="276" w:lineRule="auto"/>
        <w:ind w:right="0"/>
        <w:rPr>
          <w:rFonts w:ascii="Calibri" w:hAnsi="Calibri" w:eastAsia="Calibri" w:cs="Calibri"/>
          <w:b w:val="0"/>
          <w:bCs w:val="0"/>
          <w:i w:val="0"/>
          <w:iCs w:val="0"/>
          <w:caps w:val="0"/>
          <w:smallCaps w:val="0"/>
          <w:noProof w:val="0"/>
          <w:color w:val="000000" w:themeColor="text1" w:themeTint="FF" w:themeShade="FF"/>
          <w:sz w:val="24"/>
          <w:szCs w:val="24"/>
          <w:lang w:val="en-US"/>
        </w:rPr>
      </w:pPr>
    </w:p>
    <w:p xmlns:wp14="http://schemas.microsoft.com/office/word/2010/wordml" w:rsidP="314523FB" wp14:paraId="4A450E29" wp14:textId="5040F4AD">
      <w:pPr>
        <w:spacing w:before="0" w:beforeAutospacing="off" w:after="0" w:afterAutospacing="off" w:line="276" w:lineRule="auto"/>
        <w:ind w:right="0"/>
        <w:rPr>
          <w:rFonts w:ascii="Calibri" w:hAnsi="Calibri" w:eastAsia="Calibri" w:cs="Calibri"/>
          <w:b w:val="0"/>
          <w:bCs w:val="0"/>
          <w:i w:val="0"/>
          <w:iCs w:val="0"/>
          <w:caps w:val="0"/>
          <w:smallCaps w:val="0"/>
          <w:noProof w:val="0"/>
          <w:color w:val="000000" w:themeColor="text1" w:themeTint="FF" w:themeShade="FF"/>
          <w:sz w:val="24"/>
          <w:szCs w:val="24"/>
          <w:lang w:val="en-US"/>
        </w:rPr>
      </w:pPr>
    </w:p>
    <w:p xmlns:wp14="http://schemas.microsoft.com/office/word/2010/wordml" w:rsidP="314523FB" wp14:paraId="73FB9C7B" wp14:textId="720CB565">
      <w:pPr>
        <w:spacing w:before="0" w:beforeAutospacing="off" w:after="0" w:afterAutospacing="off" w:line="276" w:lineRule="auto"/>
        <w:ind w:left="0" w:right="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314523FB" w:rsidR="769FE005">
        <w:rPr>
          <w:rFonts w:ascii="Calibri" w:hAnsi="Calibri" w:eastAsia="Calibri" w:cs="Calibri"/>
          <w:b w:val="1"/>
          <w:bCs w:val="1"/>
          <w:i w:val="0"/>
          <w:iCs w:val="0"/>
          <w:caps w:val="0"/>
          <w:smallCaps w:val="0"/>
          <w:noProof w:val="0"/>
          <w:color w:val="000000" w:themeColor="text1" w:themeTint="FF" w:themeShade="FF"/>
          <w:sz w:val="24"/>
          <w:szCs w:val="24"/>
          <w:lang w:val="en-GB"/>
        </w:rPr>
        <w:t>Call for Abstracts</w:t>
      </w:r>
      <w:r>
        <w:br/>
      </w:r>
      <w:r w:rsidRPr="314523FB"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We particularly encourage submissions from </w:t>
      </w:r>
      <w:r w:rsidRPr="314523FB" w:rsidR="769FE005">
        <w:rPr>
          <w:rFonts w:ascii="Calibri" w:hAnsi="Calibri" w:eastAsia="Calibri" w:cs="Calibri"/>
          <w:b w:val="0"/>
          <w:bCs w:val="0"/>
          <w:i w:val="0"/>
          <w:iCs w:val="0"/>
          <w:caps w:val="0"/>
          <w:smallCaps w:val="0"/>
          <w:noProof w:val="0"/>
          <w:color w:val="000000" w:themeColor="text1" w:themeTint="FF" w:themeShade="FF"/>
          <w:sz w:val="24"/>
          <w:szCs w:val="24"/>
          <w:lang w:val="en-GB"/>
        </w:rPr>
        <w:t>Master’s</w:t>
      </w:r>
      <w:r w:rsidRPr="314523FB"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students, PhD researchers, and Early Career Researchers (ECRs) across disciplines such as geography, sociology, political science, psychology, environmental studies, and science &amp; technology studies. A small number of spots will be reserved for established scholars to provide mentorship and feedback.</w:t>
      </w:r>
    </w:p>
    <w:p xmlns:wp14="http://schemas.microsoft.com/office/word/2010/wordml" w:rsidP="314523FB" wp14:paraId="155D6BD3" wp14:textId="06E7B294">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Pr="314523FB"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Please </w:t>
      </w:r>
      <w:r w:rsidRPr="314523FB" w:rsidR="769FE005">
        <w:rPr>
          <w:rFonts w:ascii="Calibri" w:hAnsi="Calibri" w:eastAsia="Calibri" w:cs="Calibri"/>
          <w:b w:val="0"/>
          <w:bCs w:val="0"/>
          <w:i w:val="0"/>
          <w:iCs w:val="0"/>
          <w:caps w:val="0"/>
          <w:smallCaps w:val="0"/>
          <w:noProof w:val="0"/>
          <w:color w:val="000000" w:themeColor="text1" w:themeTint="FF" w:themeShade="FF"/>
          <w:sz w:val="24"/>
          <w:szCs w:val="24"/>
          <w:lang w:val="en-GB"/>
        </w:rPr>
        <w:t>submit</w:t>
      </w:r>
      <w:r w:rsidRPr="314523FB"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 abstract of 250–300 words, along with a short bio (up to 100 words), to </w:t>
      </w:r>
      <w:hyperlink r:id="Rd677ce49dfd146fd">
        <w:r w:rsidRPr="314523FB" w:rsidR="769FE005">
          <w:rPr>
            <w:rStyle w:val="Hyperlink"/>
            <w:rFonts w:ascii="Calibri" w:hAnsi="Calibri" w:eastAsia="Calibri" w:cs="Calibri"/>
            <w:b w:val="1"/>
            <w:bCs w:val="1"/>
            <w:i w:val="0"/>
            <w:iCs w:val="0"/>
            <w:caps w:val="0"/>
            <w:smallCaps w:val="0"/>
            <w:strike w:val="0"/>
            <w:dstrike w:val="0"/>
            <w:noProof w:val="0"/>
            <w:sz w:val="24"/>
            <w:szCs w:val="24"/>
            <w:lang w:val="en-GB"/>
          </w:rPr>
          <w:t>pawan.srikanth@postgrad.manchester.ac.uk,</w:t>
        </w:r>
      </w:hyperlink>
      <w:r w:rsidRPr="314523FB"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copying in </w:t>
      </w:r>
      <w:hyperlink r:id="R31c46adff6a34b3b">
        <w:r w:rsidRPr="314523FB" w:rsidR="769FE005">
          <w:rPr>
            <w:rStyle w:val="Hyperlink"/>
            <w:rFonts w:ascii="Calibri" w:hAnsi="Calibri" w:eastAsia="Calibri" w:cs="Calibri"/>
            <w:b w:val="0"/>
            <w:bCs w:val="0"/>
            <w:i w:val="0"/>
            <w:iCs w:val="0"/>
            <w:caps w:val="0"/>
            <w:smallCaps w:val="0"/>
            <w:strike w:val="0"/>
            <w:dstrike w:val="0"/>
            <w:noProof w:val="0"/>
            <w:sz w:val="24"/>
            <w:szCs w:val="24"/>
            <w:lang w:val="en-GB"/>
          </w:rPr>
          <w:t>aarti.krishnan-2@manchester.ac.uk,</w:t>
        </w:r>
      </w:hyperlink>
      <w:r w:rsidRPr="314523FB"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by </w:t>
      </w:r>
      <w:r w:rsidRPr="314523FB" w:rsidR="769FE005">
        <w:rPr>
          <w:rFonts w:ascii="Calibri" w:hAnsi="Calibri" w:eastAsia="Calibri" w:cs="Calibri"/>
          <w:b w:val="1"/>
          <w:bCs w:val="1"/>
          <w:i w:val="0"/>
          <w:iCs w:val="0"/>
          <w:caps w:val="0"/>
          <w:smallCaps w:val="0"/>
          <w:noProof w:val="0"/>
          <w:color w:val="000000" w:themeColor="text1" w:themeTint="FF" w:themeShade="FF"/>
          <w:sz w:val="24"/>
          <w:szCs w:val="24"/>
          <w:lang w:val="en-GB"/>
        </w:rPr>
        <w:t>15 December 2025</w:t>
      </w:r>
      <w:r w:rsidRPr="314523FB"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Abstracts should clearly outline your research question, </w:t>
      </w:r>
      <w:r w:rsidRPr="314523FB" w:rsidR="769FE005">
        <w:rPr>
          <w:rFonts w:ascii="Calibri" w:hAnsi="Calibri" w:eastAsia="Calibri" w:cs="Calibri"/>
          <w:b w:val="0"/>
          <w:bCs w:val="0"/>
          <w:i w:val="0"/>
          <w:iCs w:val="0"/>
          <w:caps w:val="0"/>
          <w:smallCaps w:val="0"/>
          <w:noProof w:val="0"/>
          <w:color w:val="000000" w:themeColor="text1" w:themeTint="FF" w:themeShade="FF"/>
          <w:sz w:val="24"/>
          <w:szCs w:val="24"/>
          <w:lang w:val="en-GB"/>
        </w:rPr>
        <w:t>methodology</w:t>
      </w:r>
      <w:r w:rsidRPr="314523FB" w:rsidR="769FE00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(if relevant), and how your work relates to the theme of the workshop. Notifications of acceptance will be sent by </w:t>
      </w:r>
      <w:r w:rsidRPr="314523FB" w:rsidR="769FE005">
        <w:rPr>
          <w:rFonts w:ascii="Calibri" w:hAnsi="Calibri" w:eastAsia="Calibri" w:cs="Calibri"/>
          <w:b w:val="1"/>
          <w:bCs w:val="1"/>
          <w:i w:val="0"/>
          <w:iCs w:val="0"/>
          <w:caps w:val="0"/>
          <w:smallCaps w:val="0"/>
          <w:noProof w:val="0"/>
          <w:color w:val="000000" w:themeColor="text1" w:themeTint="FF" w:themeShade="FF"/>
          <w:sz w:val="24"/>
          <w:szCs w:val="24"/>
          <w:lang w:val="en-GB"/>
        </w:rPr>
        <w:t>15 January 2026</w:t>
      </w:r>
      <w:r w:rsidRPr="314523FB" w:rsidR="769FE005">
        <w:rPr>
          <w:rFonts w:ascii="Calibri" w:hAnsi="Calibri" w:eastAsia="Calibri" w:cs="Calibri"/>
          <w:b w:val="0"/>
          <w:bCs w:val="0"/>
          <w:i w:val="0"/>
          <w:iCs w:val="0"/>
          <w:caps w:val="0"/>
          <w:smallCaps w:val="0"/>
          <w:noProof w:val="0"/>
          <w:color w:val="000000" w:themeColor="text1" w:themeTint="FF" w:themeShade="FF"/>
          <w:sz w:val="24"/>
          <w:szCs w:val="24"/>
          <w:lang w:val="en-GB"/>
        </w:rPr>
        <w:t>.</w:t>
      </w:r>
    </w:p>
    <w:p xmlns:wp14="http://schemas.microsoft.com/office/word/2010/wordml" w:rsidP="314523FB" wp14:paraId="4C05E3E0" wp14:textId="3864784B">
      <w:pPr>
        <w:rPr>
          <w:rFonts w:ascii="Calibri" w:hAnsi="Calibri" w:eastAsia="Calibri" w:cs="Calibri"/>
          <w:b w:val="0"/>
          <w:bCs w:val="0"/>
          <w:i w:val="0"/>
          <w:iCs w:val="0"/>
          <w:caps w:val="0"/>
          <w:smallCaps w:val="0"/>
          <w:noProof w:val="0"/>
          <w:color w:val="000000" w:themeColor="text1" w:themeTint="FF" w:themeShade="FF"/>
          <w:sz w:val="24"/>
          <w:szCs w:val="24"/>
          <w:lang w:val="en-US"/>
        </w:rPr>
      </w:pPr>
    </w:p>
    <w:p xmlns:wp14="http://schemas.microsoft.com/office/word/2010/wordml" w:rsidP="314523FB" wp14:paraId="2C078E63" wp14:textId="0A08E64A">
      <w:pPr>
        <w:rPr>
          <w:sz w:val="24"/>
          <w:szCs w:val="24"/>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39f383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E5E631"/>
    <w:rsid w:val="01E5E631"/>
    <w:rsid w:val="088BA81C"/>
    <w:rsid w:val="0B704937"/>
    <w:rsid w:val="2182F59F"/>
    <w:rsid w:val="2DD2BFA1"/>
    <w:rsid w:val="314523FB"/>
    <w:rsid w:val="316AE50C"/>
    <w:rsid w:val="4004D920"/>
    <w:rsid w:val="4519E200"/>
    <w:rsid w:val="46B45FBA"/>
    <w:rsid w:val="50B7B24B"/>
    <w:rsid w:val="50FC7BAD"/>
    <w:rsid w:val="530A984D"/>
    <w:rsid w:val="5B3B375B"/>
    <w:rsid w:val="626DBA32"/>
    <w:rsid w:val="6DED23F1"/>
    <w:rsid w:val="6F09A789"/>
    <w:rsid w:val="769FE005"/>
    <w:rsid w:val="76AB0EFF"/>
    <w:rsid w:val="79A7A86C"/>
    <w:rsid w:val="7A0B3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5E631"/>
  <w15:chartTrackingRefBased/>
  <w15:docId w15:val="{5C365BCD-20FE-43DF-B656-DF8B2D8C014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f9a92623a777420c" /><Relationship Type="http://schemas.openxmlformats.org/officeDocument/2006/relationships/hyperlink" Target="mailto:pawan.srikanth@postgrad.manchester.ac.uk" TargetMode="External" Id="Rd677ce49dfd146fd" /><Relationship Type="http://schemas.openxmlformats.org/officeDocument/2006/relationships/hyperlink" Target="mailto:aarti.krishnan-2@manchester.ac.uk" TargetMode="External" Id="R31c46adff6a34b3b" /><Relationship Type="http://schemas.openxmlformats.org/officeDocument/2006/relationships/image" Target="/media/image.jpg" Id="rId251015646" /><Relationship Type="http://schemas.openxmlformats.org/officeDocument/2006/relationships/image" Target="/media/image2.jpg" Id="rId491582940" /><Relationship Type="http://schemas.openxmlformats.org/officeDocument/2006/relationships/image" Target="/media/image3.jpg" Id="rId723180762" /><Relationship Type="http://schemas.openxmlformats.org/officeDocument/2006/relationships/image" Target="/media/image4.jpg" Id="rId1100929866" /><Relationship Type="http://schemas.openxmlformats.org/officeDocument/2006/relationships/image" Target="/media/image5.jpg" Id="rId1312478157" /><Relationship Type="http://schemas.openxmlformats.org/officeDocument/2006/relationships/image" Target="/media/image6.jpg" Id="rId1275642905" /><Relationship Type="http://schemas.openxmlformats.org/officeDocument/2006/relationships/image" Target="/media/image7.jpg" Id="rId927618223"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F6E9ABE518544A5A701EC3D9AD556" ma:contentTypeVersion="14" ma:contentTypeDescription="Create a new document." ma:contentTypeScope="" ma:versionID="e9ee29bb66fe09c9b89993e958b1e0d7">
  <xsd:schema xmlns:xsd="http://www.w3.org/2001/XMLSchema" xmlns:xs="http://www.w3.org/2001/XMLSchema" xmlns:p="http://schemas.microsoft.com/office/2006/metadata/properties" xmlns:ns2="00da3e02-5973-4ff4-b36e-8effb023c9f1" xmlns:ns3="23cfecc1-e222-4e9d-bb36-e17ec4f93caa" targetNamespace="http://schemas.microsoft.com/office/2006/metadata/properties" ma:root="true" ma:fieldsID="610e2fa6fcebb0508bb7c7c3c21edb1c" ns2:_="" ns3:_="">
    <xsd:import namespace="00da3e02-5973-4ff4-b36e-8effb023c9f1"/>
    <xsd:import namespace="23cfecc1-e222-4e9d-bb36-e17ec4f93ca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a3e02-5973-4ff4-b36e-8effb023c9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cfecc1-e222-4e9d-bb36-e17ec4f93ca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da3e02-5973-4ff4-b36e-8effb023c9f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8E3778-9063-448C-B61C-83A78B6342CE}"/>
</file>

<file path=customXml/itemProps2.xml><?xml version="1.0" encoding="utf-8"?>
<ds:datastoreItem xmlns:ds="http://schemas.openxmlformats.org/officeDocument/2006/customXml" ds:itemID="{DFEEEAC5-ABA8-4352-90BE-B1FEEA7DED91}"/>
</file>

<file path=customXml/itemProps3.xml><?xml version="1.0" encoding="utf-8"?>
<ds:datastoreItem xmlns:ds="http://schemas.openxmlformats.org/officeDocument/2006/customXml" ds:itemID="{D3669906-23AF-465F-9DB1-09C1D224A54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Kaley Black</dc:creator>
  <keywords/>
  <dc:description/>
  <lastModifiedBy>Kaley Black</lastModifiedBy>
  <dcterms:created xsi:type="dcterms:W3CDTF">2025-12-03T13:54:25.0000000Z</dcterms:created>
  <dcterms:modified xsi:type="dcterms:W3CDTF">2025-12-03T15:20:02.0201203Z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0x01010040EF6E9ABE518544A5A701EC3D9AD556</vt:lpwstr>
  </property>
  <property fmtid="{D5CDD505-2E9C-101B-9397-08002B2CF9AE}" pid="3" name="MediaServiceImageTags">
    <vt:lpwstr/>
  </property>
</Properties>
</file>