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4723"/>
        <w:gridCol w:w="2182"/>
      </w:tblGrid>
      <w:tr w:rsidR="00346B45" w14:paraId="49563E43" w14:textId="77777777" w:rsidTr="00503262">
        <w:tc>
          <w:tcPr>
            <w:tcW w:w="1414" w:type="pct"/>
          </w:tcPr>
          <w:p w14:paraId="7385C63A" w14:textId="17B4572A" w:rsidR="00346B45" w:rsidRDefault="00346B45" w:rsidP="001F242E">
            <w:pPr>
              <w:rPr>
                <w:sz w:val="18"/>
                <w:szCs w:val="18"/>
                <w:u w:val="single"/>
              </w:rPr>
            </w:pPr>
            <w:r w:rsidRPr="005F3111">
              <w:rPr>
                <w:sz w:val="18"/>
                <w:szCs w:val="18"/>
              </w:rPr>
              <w:t>Activity</w:t>
            </w:r>
            <w:r w:rsidR="002558FE">
              <w:rPr>
                <w:sz w:val="18"/>
                <w:szCs w:val="18"/>
              </w:rPr>
              <w:t>/Role</w:t>
            </w:r>
            <w:r w:rsidRPr="005F3111">
              <w:rPr>
                <w:sz w:val="18"/>
                <w:szCs w:val="18"/>
              </w:rPr>
              <w:t xml:space="preserve"> Title </w:t>
            </w:r>
            <w:r w:rsidR="002558FE">
              <w:rPr>
                <w:sz w:val="18"/>
                <w:szCs w:val="18"/>
              </w:rPr>
              <w:br/>
            </w:r>
            <w:r w:rsidRPr="005F3111">
              <w:rPr>
                <w:sz w:val="18"/>
                <w:szCs w:val="18"/>
              </w:rPr>
              <w:t xml:space="preserve">(this will appear on the HEAR) max 150 </w:t>
            </w:r>
            <w:r w:rsidRPr="005F3111">
              <w:rPr>
                <w:sz w:val="18"/>
                <w:szCs w:val="18"/>
                <w:u w:val="single"/>
              </w:rPr>
              <w:t>characters</w:t>
            </w:r>
          </w:p>
          <w:p w14:paraId="6E129814" w14:textId="77777777" w:rsidR="00B0586E" w:rsidRPr="005F3111" w:rsidRDefault="00B0586E" w:rsidP="001F242E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5A611E97" w14:textId="77777777" w:rsidR="00346B45" w:rsidRPr="00346B45" w:rsidRDefault="00346B45" w:rsidP="00646767">
            <w:pPr>
              <w:rPr>
                <w:sz w:val="18"/>
              </w:rPr>
            </w:pPr>
          </w:p>
        </w:tc>
        <w:tc>
          <w:tcPr>
            <w:tcW w:w="1133" w:type="pct"/>
          </w:tcPr>
          <w:p w14:paraId="5ADF7347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5AC83FEF" w14:textId="77777777" w:rsidTr="00503262">
        <w:tc>
          <w:tcPr>
            <w:tcW w:w="1414" w:type="pct"/>
          </w:tcPr>
          <w:p w14:paraId="5CB8E15D" w14:textId="75B38BF7" w:rsidR="00B0586E" w:rsidRPr="005F3111" w:rsidRDefault="002558FE" w:rsidP="00255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Named Contact</w:t>
            </w:r>
            <w:r w:rsidR="00346B45" w:rsidRPr="005F3111">
              <w:rPr>
                <w:sz w:val="18"/>
                <w:szCs w:val="18"/>
              </w:rPr>
              <w:t xml:space="preserve"> responsible for </w:t>
            </w:r>
            <w:r>
              <w:rPr>
                <w:sz w:val="18"/>
                <w:szCs w:val="18"/>
              </w:rPr>
              <w:t xml:space="preserve">supervising students in the role and providing completion data </w:t>
            </w:r>
          </w:p>
        </w:tc>
        <w:tc>
          <w:tcPr>
            <w:tcW w:w="2453" w:type="pct"/>
          </w:tcPr>
          <w:p w14:paraId="3BAA8188" w14:textId="77777777" w:rsidR="00346B45" w:rsidRPr="00346B45" w:rsidRDefault="00346B45" w:rsidP="00346B45">
            <w:pPr>
              <w:rPr>
                <w:sz w:val="18"/>
              </w:rPr>
            </w:pPr>
          </w:p>
        </w:tc>
        <w:tc>
          <w:tcPr>
            <w:tcW w:w="1133" w:type="pct"/>
          </w:tcPr>
          <w:p w14:paraId="17380298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115FF5" w14:paraId="719DE086" w14:textId="77777777" w:rsidTr="00503262">
        <w:tc>
          <w:tcPr>
            <w:tcW w:w="1414" w:type="pct"/>
          </w:tcPr>
          <w:p w14:paraId="60B5327C" w14:textId="77777777" w:rsidR="00115FF5" w:rsidRDefault="00115FF5" w:rsidP="001F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the activity students will be undertaking. </w:t>
            </w:r>
          </w:p>
          <w:p w14:paraId="49518CA2" w14:textId="77777777" w:rsidR="00115FF5" w:rsidRDefault="00115FF5" w:rsidP="00115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should include: </w:t>
            </w:r>
          </w:p>
          <w:p w14:paraId="7690D1DB" w14:textId="004DF235" w:rsidR="00115FF5" w:rsidRDefault="00115FF5" w:rsidP="00115FF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Tasks Students will be doing</w:t>
            </w:r>
          </w:p>
          <w:p w14:paraId="1CBA882A" w14:textId="77777777" w:rsidR="00115FF5" w:rsidRDefault="00115FF5" w:rsidP="001F242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commitment</w:t>
            </w:r>
          </w:p>
          <w:p w14:paraId="78861729" w14:textId="77777777" w:rsidR="00115FF5" w:rsidRDefault="00115FF5" w:rsidP="001F242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5FF5">
              <w:rPr>
                <w:sz w:val="18"/>
                <w:szCs w:val="18"/>
              </w:rPr>
              <w:t>Skills Developed</w:t>
            </w:r>
          </w:p>
          <w:p w14:paraId="754319FC" w14:textId="77777777" w:rsidR="00115FF5" w:rsidRDefault="00115FF5" w:rsidP="001F242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5FF5">
              <w:rPr>
                <w:sz w:val="18"/>
                <w:szCs w:val="18"/>
              </w:rPr>
              <w:t>Any Expected Outputs</w:t>
            </w:r>
          </w:p>
          <w:p w14:paraId="4742D469" w14:textId="77777777" w:rsidR="002558FE" w:rsidRDefault="002558FE" w:rsidP="002558FE">
            <w:pPr>
              <w:rPr>
                <w:sz w:val="18"/>
                <w:szCs w:val="18"/>
              </w:rPr>
            </w:pPr>
          </w:p>
          <w:p w14:paraId="25968E8F" w14:textId="5E92A74F" w:rsidR="002558FE" w:rsidRPr="00115FF5" w:rsidRDefault="002558FE" w:rsidP="00255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information will be used to assess how the role meets the HEAR criteria.</w:t>
            </w:r>
          </w:p>
        </w:tc>
        <w:tc>
          <w:tcPr>
            <w:tcW w:w="2453" w:type="pct"/>
          </w:tcPr>
          <w:p w14:paraId="1BE7C3B7" w14:textId="77777777" w:rsidR="00115FF5" w:rsidRDefault="00115FF5" w:rsidP="00646767">
            <w:pPr>
              <w:rPr>
                <w:sz w:val="18"/>
              </w:rPr>
            </w:pPr>
          </w:p>
        </w:tc>
        <w:tc>
          <w:tcPr>
            <w:tcW w:w="1133" w:type="pct"/>
          </w:tcPr>
          <w:p w14:paraId="254C0D10" w14:textId="77777777" w:rsidR="00115FF5" w:rsidRPr="005F3111" w:rsidRDefault="00115FF5">
            <w:pPr>
              <w:rPr>
                <w:sz w:val="18"/>
                <w:szCs w:val="18"/>
              </w:rPr>
            </w:pPr>
          </w:p>
        </w:tc>
      </w:tr>
      <w:tr w:rsidR="00346B45" w14:paraId="73DC4C1F" w14:textId="77777777" w:rsidTr="00503262">
        <w:tc>
          <w:tcPr>
            <w:tcW w:w="1414" w:type="pct"/>
          </w:tcPr>
          <w:p w14:paraId="4F498EF0" w14:textId="4C0C9EBA" w:rsidR="00346B45" w:rsidRDefault="00115FF5" w:rsidP="001F242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This role will appear on a </w:t>
            </w:r>
            <w:proofErr w:type="gramStart"/>
            <w:r>
              <w:rPr>
                <w:sz w:val="18"/>
                <w:szCs w:val="18"/>
              </w:rPr>
              <w:t>students’</w:t>
            </w:r>
            <w:proofErr w:type="gramEnd"/>
            <w:r>
              <w:rPr>
                <w:sz w:val="18"/>
                <w:szCs w:val="18"/>
              </w:rPr>
              <w:t xml:space="preserve"> HEAR with a short description of the role.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Please provide this description remembering that it is aimed at potential employers.  It should therefore include a brief description of what the student has done, what skills they are likely to develop and what outputs they are likely to have achieved.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Campus Solutions will only allow us to upload paragraphs with a maximum of 1000 characters.  Please ensure you do not exceed this limit.</w:t>
            </w:r>
          </w:p>
          <w:p w14:paraId="53FD623B" w14:textId="77777777" w:rsidR="00B0586E" w:rsidRDefault="00B0586E" w:rsidP="001F242E">
            <w:pPr>
              <w:rPr>
                <w:sz w:val="18"/>
                <w:szCs w:val="18"/>
              </w:rPr>
            </w:pPr>
          </w:p>
          <w:p w14:paraId="18BABE0C" w14:textId="77777777" w:rsidR="00B0586E" w:rsidRDefault="00B0586E" w:rsidP="001F242E">
            <w:pPr>
              <w:rPr>
                <w:sz w:val="18"/>
                <w:szCs w:val="18"/>
              </w:rPr>
            </w:pPr>
          </w:p>
          <w:p w14:paraId="4F198EFA" w14:textId="77777777" w:rsidR="00B0586E" w:rsidRDefault="00B0586E" w:rsidP="001F242E">
            <w:pPr>
              <w:rPr>
                <w:sz w:val="18"/>
                <w:szCs w:val="18"/>
              </w:rPr>
            </w:pPr>
          </w:p>
          <w:p w14:paraId="228EE4A3" w14:textId="77777777" w:rsidR="00B0586E" w:rsidRPr="005F3111" w:rsidRDefault="00B0586E" w:rsidP="001F242E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5EE6168E" w14:textId="77777777" w:rsidR="00346B45" w:rsidRDefault="00346B45" w:rsidP="00646767">
            <w:pPr>
              <w:rPr>
                <w:sz w:val="18"/>
              </w:rPr>
            </w:pPr>
          </w:p>
          <w:p w14:paraId="3BFC4185" w14:textId="77777777" w:rsidR="00DF20A8" w:rsidRDefault="00DF20A8" w:rsidP="00646767">
            <w:pPr>
              <w:rPr>
                <w:sz w:val="18"/>
              </w:rPr>
            </w:pPr>
          </w:p>
          <w:p w14:paraId="576A4F6D" w14:textId="77777777" w:rsidR="00DF20A8" w:rsidRDefault="00DF20A8" w:rsidP="00646767">
            <w:pPr>
              <w:rPr>
                <w:sz w:val="18"/>
              </w:rPr>
            </w:pPr>
          </w:p>
          <w:p w14:paraId="2475E6B6" w14:textId="77777777" w:rsidR="00DF20A8" w:rsidRDefault="00DF20A8" w:rsidP="00646767">
            <w:pPr>
              <w:rPr>
                <w:sz w:val="18"/>
              </w:rPr>
            </w:pPr>
          </w:p>
          <w:p w14:paraId="5A208CFD" w14:textId="77777777" w:rsidR="00DF20A8" w:rsidRDefault="00DF20A8" w:rsidP="00646767">
            <w:pPr>
              <w:rPr>
                <w:sz w:val="18"/>
              </w:rPr>
            </w:pPr>
          </w:p>
          <w:p w14:paraId="2DCD9A95" w14:textId="77777777" w:rsidR="00DF20A8" w:rsidRDefault="00DF20A8" w:rsidP="00646767">
            <w:pPr>
              <w:rPr>
                <w:sz w:val="18"/>
              </w:rPr>
            </w:pPr>
          </w:p>
          <w:p w14:paraId="43B00358" w14:textId="77777777" w:rsidR="00DF20A8" w:rsidRDefault="00DF20A8" w:rsidP="00646767">
            <w:pPr>
              <w:rPr>
                <w:sz w:val="18"/>
              </w:rPr>
            </w:pPr>
          </w:p>
          <w:p w14:paraId="527D302B" w14:textId="77777777" w:rsidR="00DF20A8" w:rsidRDefault="00DF20A8" w:rsidP="00646767">
            <w:pPr>
              <w:rPr>
                <w:sz w:val="18"/>
              </w:rPr>
            </w:pPr>
          </w:p>
          <w:p w14:paraId="27ADBC5C" w14:textId="77777777" w:rsidR="00DF20A8" w:rsidRDefault="00DF20A8" w:rsidP="00646767">
            <w:pPr>
              <w:rPr>
                <w:sz w:val="18"/>
              </w:rPr>
            </w:pPr>
          </w:p>
          <w:p w14:paraId="4F1FEDFD" w14:textId="77777777" w:rsidR="00DF20A8" w:rsidRDefault="00DF20A8" w:rsidP="00646767">
            <w:pPr>
              <w:rPr>
                <w:sz w:val="18"/>
              </w:rPr>
            </w:pPr>
          </w:p>
          <w:p w14:paraId="16F9D137" w14:textId="77777777" w:rsidR="00DF20A8" w:rsidRDefault="00DF20A8" w:rsidP="00646767">
            <w:pPr>
              <w:rPr>
                <w:sz w:val="18"/>
              </w:rPr>
            </w:pPr>
          </w:p>
          <w:p w14:paraId="08DBD757" w14:textId="77777777" w:rsidR="00DF20A8" w:rsidRPr="00346B45" w:rsidRDefault="00DF20A8" w:rsidP="00646767">
            <w:pPr>
              <w:rPr>
                <w:sz w:val="18"/>
              </w:rPr>
            </w:pPr>
          </w:p>
        </w:tc>
        <w:tc>
          <w:tcPr>
            <w:tcW w:w="1133" w:type="pct"/>
          </w:tcPr>
          <w:p w14:paraId="74E0EC75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44FF8D4B" w14:textId="77777777" w:rsidTr="00F74E84">
        <w:tc>
          <w:tcPr>
            <w:tcW w:w="1414" w:type="pct"/>
            <w:tcBorders>
              <w:bottom w:val="single" w:sz="4" w:space="0" w:color="auto"/>
            </w:tcBorders>
            <w:shd w:val="clear" w:color="auto" w:fill="D9D9D9"/>
          </w:tcPr>
          <w:p w14:paraId="656138C5" w14:textId="77777777" w:rsidR="00346B45" w:rsidRPr="005F3111" w:rsidRDefault="00346B45" w:rsidP="000F1144">
            <w:pPr>
              <w:rPr>
                <w:b/>
                <w:sz w:val="18"/>
                <w:szCs w:val="18"/>
              </w:rPr>
            </w:pPr>
            <w:r w:rsidRPr="005F3111">
              <w:rPr>
                <w:b/>
                <w:sz w:val="18"/>
                <w:szCs w:val="18"/>
              </w:rPr>
              <w:t>The HEAR Criteria:</w:t>
            </w:r>
          </w:p>
        </w:tc>
        <w:tc>
          <w:tcPr>
            <w:tcW w:w="2453" w:type="pct"/>
            <w:shd w:val="clear" w:color="auto" w:fill="D9D9D9"/>
          </w:tcPr>
          <w:p w14:paraId="5DCBD2FA" w14:textId="77777777" w:rsidR="00346B45" w:rsidRPr="005F3111" w:rsidRDefault="00346B45" w:rsidP="009315FA">
            <w:pPr>
              <w:rPr>
                <w:b/>
                <w:sz w:val="18"/>
                <w:szCs w:val="18"/>
              </w:rPr>
            </w:pPr>
            <w:r w:rsidRPr="005F3111">
              <w:rPr>
                <w:b/>
                <w:sz w:val="18"/>
                <w:szCs w:val="18"/>
              </w:rPr>
              <w:t>Please give details below of how your activity meet</w:t>
            </w:r>
            <w:r>
              <w:rPr>
                <w:b/>
                <w:sz w:val="18"/>
                <w:szCs w:val="18"/>
              </w:rPr>
              <w:t xml:space="preserve">s </w:t>
            </w:r>
            <w:proofErr w:type="gramStart"/>
            <w:r>
              <w:rPr>
                <w:b/>
                <w:sz w:val="18"/>
                <w:szCs w:val="18"/>
              </w:rPr>
              <w:t xml:space="preserve">all </w:t>
            </w:r>
            <w:r w:rsidRPr="005F3111">
              <w:rPr>
                <w:b/>
                <w:sz w:val="18"/>
                <w:szCs w:val="18"/>
              </w:rPr>
              <w:t>of</w:t>
            </w:r>
            <w:proofErr w:type="gramEnd"/>
            <w:r w:rsidRPr="005F3111">
              <w:rPr>
                <w:b/>
                <w:sz w:val="18"/>
                <w:szCs w:val="18"/>
              </w:rPr>
              <w:t xml:space="preserve"> the </w:t>
            </w:r>
            <w:r>
              <w:rPr>
                <w:b/>
                <w:sz w:val="18"/>
                <w:szCs w:val="18"/>
              </w:rPr>
              <w:t>criteria:</w:t>
            </w:r>
          </w:p>
        </w:tc>
        <w:tc>
          <w:tcPr>
            <w:tcW w:w="1133" w:type="pct"/>
            <w:shd w:val="clear" w:color="auto" w:fill="D9D9D9"/>
          </w:tcPr>
          <w:p w14:paraId="6F69B2DC" w14:textId="77777777" w:rsidR="00346B45" w:rsidRPr="005F3111" w:rsidRDefault="00346B45" w:rsidP="009315FA">
            <w:pPr>
              <w:rPr>
                <w:b/>
                <w:sz w:val="18"/>
                <w:szCs w:val="18"/>
              </w:rPr>
            </w:pPr>
          </w:p>
        </w:tc>
      </w:tr>
      <w:tr w:rsidR="00346B45" w14:paraId="018CA824" w14:textId="77777777" w:rsidTr="00503262">
        <w:tc>
          <w:tcPr>
            <w:tcW w:w="1414" w:type="pct"/>
          </w:tcPr>
          <w:p w14:paraId="1ADC5B54" w14:textId="77777777" w:rsidR="00346B45" w:rsidRPr="005F3111" w:rsidRDefault="00346B45" w:rsidP="001A703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The Activity supports wider University policy and strategy</w:t>
            </w:r>
          </w:p>
        </w:tc>
        <w:tc>
          <w:tcPr>
            <w:tcW w:w="2453" w:type="pct"/>
          </w:tcPr>
          <w:p w14:paraId="12A85A45" w14:textId="77777777" w:rsidR="00346B45" w:rsidRDefault="00346B45" w:rsidP="00646767">
            <w:pPr>
              <w:rPr>
                <w:sz w:val="18"/>
              </w:rPr>
            </w:pPr>
          </w:p>
          <w:p w14:paraId="5F9BB7BF" w14:textId="77777777" w:rsidR="00DF20A8" w:rsidRDefault="00DF20A8" w:rsidP="00646767">
            <w:pPr>
              <w:rPr>
                <w:sz w:val="18"/>
              </w:rPr>
            </w:pPr>
          </w:p>
          <w:p w14:paraId="73E4FA71" w14:textId="77777777" w:rsidR="00DF20A8" w:rsidRDefault="00DF20A8" w:rsidP="00646767">
            <w:pPr>
              <w:rPr>
                <w:sz w:val="18"/>
              </w:rPr>
            </w:pPr>
          </w:p>
          <w:p w14:paraId="3268BC02" w14:textId="77777777" w:rsidR="00DF20A8" w:rsidRDefault="00DF20A8" w:rsidP="00646767">
            <w:pPr>
              <w:rPr>
                <w:sz w:val="18"/>
              </w:rPr>
            </w:pPr>
          </w:p>
          <w:p w14:paraId="77017569" w14:textId="77777777" w:rsidR="00B0586E" w:rsidRDefault="00B0586E" w:rsidP="00646767">
            <w:pPr>
              <w:rPr>
                <w:sz w:val="18"/>
              </w:rPr>
            </w:pPr>
          </w:p>
          <w:p w14:paraId="0E023170" w14:textId="77777777" w:rsidR="00B0586E" w:rsidRPr="00346B45" w:rsidRDefault="00B0586E" w:rsidP="00646767">
            <w:pPr>
              <w:rPr>
                <w:sz w:val="18"/>
              </w:rPr>
            </w:pPr>
          </w:p>
        </w:tc>
        <w:tc>
          <w:tcPr>
            <w:tcW w:w="1133" w:type="pct"/>
            <w:vMerge w:val="restart"/>
          </w:tcPr>
          <w:p w14:paraId="052F4592" w14:textId="77777777" w:rsidR="00346B45" w:rsidRPr="00503262" w:rsidRDefault="00346B45" w:rsidP="00503262">
            <w:pPr>
              <w:rPr>
                <w:b/>
                <w:sz w:val="18"/>
                <w:szCs w:val="18"/>
              </w:rPr>
            </w:pPr>
            <w:r w:rsidRPr="00503262">
              <w:rPr>
                <w:b/>
                <w:sz w:val="18"/>
                <w:szCs w:val="18"/>
              </w:rPr>
              <w:t xml:space="preserve">HEAR Activities must meet </w:t>
            </w:r>
            <w:r w:rsidRPr="00BF72D6">
              <w:rPr>
                <w:b/>
                <w:sz w:val="18"/>
                <w:szCs w:val="18"/>
                <w:u w:val="single"/>
              </w:rPr>
              <w:t>all</w:t>
            </w:r>
            <w:r w:rsidR="00E8114D">
              <w:rPr>
                <w:b/>
                <w:sz w:val="18"/>
                <w:szCs w:val="18"/>
              </w:rPr>
              <w:t xml:space="preserve"> criteria 1-5</w:t>
            </w:r>
            <w:r w:rsidRPr="00503262">
              <w:rPr>
                <w:b/>
                <w:sz w:val="18"/>
                <w:szCs w:val="18"/>
              </w:rPr>
              <w:t>.</w:t>
            </w:r>
          </w:p>
        </w:tc>
      </w:tr>
      <w:tr w:rsidR="00346B45" w14:paraId="1F09C41D" w14:textId="77777777" w:rsidTr="00503262">
        <w:tc>
          <w:tcPr>
            <w:tcW w:w="1414" w:type="pct"/>
          </w:tcPr>
          <w:p w14:paraId="0C1B261A" w14:textId="77777777" w:rsidR="00346B45" w:rsidRDefault="00346B45" w:rsidP="001A703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The activity is verifiable and is endorsed by the University</w:t>
            </w:r>
          </w:p>
          <w:p w14:paraId="08916FB1" w14:textId="77777777" w:rsidR="00DF20A8" w:rsidRPr="005F3111" w:rsidRDefault="00DF20A8" w:rsidP="00DF20A8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4E7699C7" w14:textId="77777777" w:rsidR="00346B45" w:rsidRPr="00346B45" w:rsidRDefault="00346B45" w:rsidP="00DF20A8">
            <w:pPr>
              <w:rPr>
                <w:sz w:val="18"/>
              </w:rPr>
            </w:pPr>
          </w:p>
        </w:tc>
        <w:tc>
          <w:tcPr>
            <w:tcW w:w="1133" w:type="pct"/>
            <w:vMerge/>
          </w:tcPr>
          <w:p w14:paraId="36F63987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1C87B370" w14:textId="77777777" w:rsidTr="00503262">
        <w:tc>
          <w:tcPr>
            <w:tcW w:w="1414" w:type="pct"/>
          </w:tcPr>
          <w:p w14:paraId="54B55EBB" w14:textId="77777777" w:rsidR="00346B45" w:rsidRDefault="00346B45" w:rsidP="00FE65B2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The activity is available to a clearly defined group of students and the process for accessing the activity is clear and transparent.</w:t>
            </w:r>
          </w:p>
          <w:p w14:paraId="4D000FBD" w14:textId="77777777" w:rsidR="00B0586E" w:rsidRPr="005F3111" w:rsidRDefault="00B0586E" w:rsidP="00B0586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16689D67" w14:textId="77777777" w:rsidR="00346B45" w:rsidRPr="005F3111" w:rsidRDefault="00346B45" w:rsidP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</w:tcPr>
          <w:p w14:paraId="466B46CB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040C98E1" w14:textId="77777777" w:rsidTr="00503262">
        <w:tc>
          <w:tcPr>
            <w:tcW w:w="1414" w:type="pct"/>
          </w:tcPr>
          <w:p w14:paraId="1CFB936D" w14:textId="77777777" w:rsidR="00346B45" w:rsidRDefault="00346B45" w:rsidP="001A703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The Activity is not directly part of the academic credit-bearing curriculum.</w:t>
            </w:r>
          </w:p>
          <w:p w14:paraId="7A5377DD" w14:textId="77777777" w:rsidR="00B0586E" w:rsidRPr="005F3111" w:rsidRDefault="00B0586E" w:rsidP="00B0586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6F2A4D1F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</w:tcPr>
          <w:p w14:paraId="44DD9792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3343D19A" w14:textId="77777777" w:rsidTr="00503262">
        <w:tc>
          <w:tcPr>
            <w:tcW w:w="1414" w:type="pct"/>
            <w:tcBorders>
              <w:bottom w:val="single" w:sz="4" w:space="0" w:color="auto"/>
            </w:tcBorders>
          </w:tcPr>
          <w:p w14:paraId="7251A53C" w14:textId="77777777" w:rsidR="00346B45" w:rsidRDefault="00730864" w:rsidP="001A703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activity is either a volunteering or paid role by </w:t>
            </w:r>
            <w:r>
              <w:rPr>
                <w:sz w:val="18"/>
                <w:szCs w:val="18"/>
              </w:rPr>
              <w:lastRenderedPageBreak/>
              <w:t>the University/Students’ Union.</w:t>
            </w:r>
          </w:p>
          <w:p w14:paraId="413CE329" w14:textId="77777777" w:rsidR="00730864" w:rsidRDefault="00730864" w:rsidP="00730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*Activity owned by a third party cannot be recognised on the HEAR.</w:t>
            </w:r>
          </w:p>
          <w:p w14:paraId="57E3792E" w14:textId="77777777" w:rsidR="00B0586E" w:rsidRPr="005F3111" w:rsidRDefault="00B0586E" w:rsidP="00B0586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453" w:type="pct"/>
            <w:tcBorders>
              <w:bottom w:val="single" w:sz="4" w:space="0" w:color="auto"/>
            </w:tcBorders>
          </w:tcPr>
          <w:p w14:paraId="4CACB905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  <w:tcBorders>
              <w:bottom w:val="single" w:sz="4" w:space="0" w:color="auto"/>
            </w:tcBorders>
          </w:tcPr>
          <w:p w14:paraId="1942D075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37BEEC4B" w14:textId="77777777" w:rsidTr="00F74E84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CC428" w14:textId="77777777" w:rsidR="00346B45" w:rsidRPr="005F3111" w:rsidRDefault="00346B45" w:rsidP="00052FA7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E09C0" w14:textId="77777777" w:rsidR="00346B45" w:rsidRPr="005F3111" w:rsidRDefault="00346B45" w:rsidP="00052FA7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18CEB6" w14:textId="77777777" w:rsidR="00346B45" w:rsidRPr="00503262" w:rsidRDefault="00346B45" w:rsidP="00052FA7">
            <w:pPr>
              <w:rPr>
                <w:b/>
                <w:sz w:val="18"/>
                <w:szCs w:val="18"/>
              </w:rPr>
            </w:pPr>
          </w:p>
        </w:tc>
      </w:tr>
      <w:tr w:rsidR="00346B45" w14:paraId="1BC3DDE5" w14:textId="77777777" w:rsidTr="00F74E84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A5C" w14:textId="77777777" w:rsidR="00DF20A8" w:rsidRPr="00B0586E" w:rsidRDefault="00346B45" w:rsidP="00DF20A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 w:rsidRPr="00B0586E">
              <w:rPr>
                <w:sz w:val="18"/>
                <w:szCs w:val="18"/>
              </w:rPr>
              <w:t>Participation in the Activity is verified but not performance or quality</w:t>
            </w:r>
            <w:r w:rsidR="00B0586E" w:rsidRPr="00B0586E">
              <w:rPr>
                <w:sz w:val="18"/>
                <w:szCs w:val="18"/>
              </w:rPr>
              <w:t>.</w:t>
            </w:r>
          </w:p>
          <w:p w14:paraId="4FA92F57" w14:textId="77777777" w:rsidR="00DF20A8" w:rsidRPr="00DF20A8" w:rsidRDefault="00DF20A8" w:rsidP="00DF20A8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73B" w14:textId="77777777" w:rsidR="00346B45" w:rsidRPr="005F3111" w:rsidRDefault="00346B45" w:rsidP="00F667FA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4281E" w14:textId="77777777" w:rsidR="00346B45" w:rsidRPr="00503262" w:rsidRDefault="00346B45">
            <w:pPr>
              <w:rPr>
                <w:b/>
                <w:sz w:val="18"/>
                <w:szCs w:val="18"/>
              </w:rPr>
            </w:pPr>
            <w:r w:rsidRPr="00503262">
              <w:rPr>
                <w:b/>
                <w:sz w:val="18"/>
                <w:szCs w:val="18"/>
              </w:rPr>
              <w:t xml:space="preserve">In addition, HEAR Activities must meet </w:t>
            </w:r>
            <w:r w:rsidRPr="00BF72D6">
              <w:rPr>
                <w:b/>
                <w:sz w:val="18"/>
                <w:szCs w:val="18"/>
                <w:u w:val="single"/>
              </w:rPr>
              <w:t>one</w:t>
            </w:r>
            <w:r w:rsidR="00E8114D">
              <w:rPr>
                <w:b/>
                <w:sz w:val="18"/>
                <w:szCs w:val="18"/>
              </w:rPr>
              <w:t xml:space="preserve"> of criteria 6-8</w:t>
            </w:r>
            <w:r w:rsidRPr="00503262">
              <w:rPr>
                <w:b/>
                <w:sz w:val="18"/>
                <w:szCs w:val="18"/>
              </w:rPr>
              <w:t>.</w:t>
            </w:r>
          </w:p>
        </w:tc>
      </w:tr>
      <w:tr w:rsidR="00346B45" w14:paraId="6905E188" w14:textId="77777777" w:rsidTr="00F74E84"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</w:tcPr>
          <w:p w14:paraId="4424493F" w14:textId="77777777" w:rsidR="00346B45" w:rsidRDefault="00346B45" w:rsidP="001A703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The Activity is defined by regulation.</w:t>
            </w:r>
          </w:p>
          <w:p w14:paraId="3F1AD26C" w14:textId="77777777" w:rsidR="00B0586E" w:rsidRPr="005F3111" w:rsidRDefault="00B0586E" w:rsidP="00B0586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453" w:type="pct"/>
            <w:tcBorders>
              <w:top w:val="single" w:sz="4" w:space="0" w:color="auto"/>
              <w:right w:val="single" w:sz="4" w:space="0" w:color="auto"/>
            </w:tcBorders>
          </w:tcPr>
          <w:p w14:paraId="03075F97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ADBFA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008D0800" w14:textId="77777777" w:rsidTr="00F74E84">
        <w:trPr>
          <w:trHeight w:val="67"/>
        </w:trPr>
        <w:tc>
          <w:tcPr>
            <w:tcW w:w="1414" w:type="pct"/>
            <w:tcBorders>
              <w:bottom w:val="single" w:sz="4" w:space="0" w:color="auto"/>
            </w:tcBorders>
          </w:tcPr>
          <w:p w14:paraId="21AA1BD7" w14:textId="77777777" w:rsidR="00346B45" w:rsidRDefault="00346B45" w:rsidP="001A703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The Activity supports a </w:t>
            </w:r>
            <w:proofErr w:type="gramStart"/>
            <w:r w:rsidRPr="005F3111">
              <w:rPr>
                <w:sz w:val="18"/>
                <w:szCs w:val="18"/>
              </w:rPr>
              <w:t>University</w:t>
            </w:r>
            <w:proofErr w:type="gramEnd"/>
            <w:r w:rsidRPr="005F3111">
              <w:rPr>
                <w:sz w:val="18"/>
                <w:szCs w:val="18"/>
              </w:rPr>
              <w:t xml:space="preserve"> </w:t>
            </w:r>
            <w:r w:rsidR="009B3226" w:rsidRPr="005F3111">
              <w:rPr>
                <w:sz w:val="18"/>
                <w:szCs w:val="18"/>
              </w:rPr>
              <w:t>process and</w:t>
            </w:r>
            <w:r w:rsidRPr="005F3111">
              <w:rPr>
                <w:sz w:val="18"/>
                <w:szCs w:val="18"/>
              </w:rPr>
              <w:t xml:space="preserve"> is normally determined by election or nomination</w:t>
            </w:r>
            <w:r w:rsidR="00B0586E">
              <w:rPr>
                <w:sz w:val="18"/>
                <w:szCs w:val="18"/>
              </w:rPr>
              <w:t>.</w:t>
            </w:r>
          </w:p>
          <w:p w14:paraId="15FABD22" w14:textId="77777777" w:rsidR="00730864" w:rsidRDefault="00730864" w:rsidP="00730864">
            <w:pPr>
              <w:rPr>
                <w:sz w:val="18"/>
                <w:szCs w:val="18"/>
              </w:rPr>
            </w:pPr>
          </w:p>
          <w:p w14:paraId="4F367367" w14:textId="77777777" w:rsidR="00730864" w:rsidRDefault="00730864" w:rsidP="00730864">
            <w:pPr>
              <w:rPr>
                <w:sz w:val="18"/>
                <w:szCs w:val="18"/>
              </w:rPr>
            </w:pPr>
          </w:p>
          <w:p w14:paraId="76F61D24" w14:textId="77777777" w:rsidR="00730864" w:rsidRDefault="00730864" w:rsidP="00730864">
            <w:pPr>
              <w:rPr>
                <w:sz w:val="18"/>
                <w:szCs w:val="18"/>
              </w:rPr>
            </w:pPr>
          </w:p>
          <w:p w14:paraId="5AC8EF67" w14:textId="77777777" w:rsidR="00730864" w:rsidRDefault="00730864" w:rsidP="00730864">
            <w:pPr>
              <w:rPr>
                <w:sz w:val="18"/>
                <w:szCs w:val="18"/>
              </w:rPr>
            </w:pPr>
          </w:p>
          <w:p w14:paraId="69953009" w14:textId="77777777" w:rsidR="00730864" w:rsidRDefault="00730864" w:rsidP="00730864">
            <w:pPr>
              <w:rPr>
                <w:sz w:val="18"/>
                <w:szCs w:val="18"/>
              </w:rPr>
            </w:pPr>
          </w:p>
          <w:p w14:paraId="1B60BF82" w14:textId="77777777" w:rsidR="00B0586E" w:rsidRPr="005F3111" w:rsidRDefault="00B0586E" w:rsidP="00B0586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453" w:type="pct"/>
            <w:tcBorders>
              <w:right w:val="single" w:sz="4" w:space="0" w:color="auto"/>
            </w:tcBorders>
          </w:tcPr>
          <w:p w14:paraId="699FA9D4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30E6C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172000C6" w14:textId="77777777" w:rsidTr="00F74E84">
        <w:trPr>
          <w:trHeight w:val="67"/>
        </w:trPr>
        <w:tc>
          <w:tcPr>
            <w:tcW w:w="1414" w:type="pct"/>
            <w:tcBorders>
              <w:top w:val="single" w:sz="4" w:space="0" w:color="auto"/>
            </w:tcBorders>
            <w:shd w:val="clear" w:color="auto" w:fill="D9D9D9"/>
          </w:tcPr>
          <w:p w14:paraId="3D789568" w14:textId="77777777" w:rsidR="00346B45" w:rsidRPr="005F3111" w:rsidRDefault="00E8114D" w:rsidP="00244C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STELLIFY AWARD</w:t>
            </w:r>
            <w:r w:rsidR="00B0586E">
              <w:rPr>
                <w:b/>
                <w:sz w:val="18"/>
                <w:szCs w:val="18"/>
              </w:rPr>
              <w:t xml:space="preserve"> </w:t>
            </w:r>
            <w:r w:rsidR="00346B45" w:rsidRPr="005F3111">
              <w:rPr>
                <w:b/>
                <w:sz w:val="18"/>
                <w:szCs w:val="18"/>
              </w:rPr>
              <w:t>Criteria:</w:t>
            </w:r>
          </w:p>
        </w:tc>
        <w:tc>
          <w:tcPr>
            <w:tcW w:w="2453" w:type="pct"/>
            <w:shd w:val="clear" w:color="auto" w:fill="D9D9D9"/>
          </w:tcPr>
          <w:p w14:paraId="56089378" w14:textId="7C8093F6" w:rsidR="00346B45" w:rsidRPr="005F3111" w:rsidRDefault="00346B45" w:rsidP="00E8114D">
            <w:pPr>
              <w:rPr>
                <w:b/>
                <w:sz w:val="18"/>
                <w:szCs w:val="18"/>
              </w:rPr>
            </w:pPr>
            <w:r w:rsidRPr="005F3111">
              <w:rPr>
                <w:b/>
                <w:sz w:val="18"/>
                <w:szCs w:val="18"/>
              </w:rPr>
              <w:t>If you would like you</w:t>
            </w:r>
            <w:r w:rsidR="009B3226">
              <w:rPr>
                <w:b/>
                <w:sz w:val="18"/>
                <w:szCs w:val="18"/>
              </w:rPr>
              <w:t>r</w:t>
            </w:r>
            <w:r w:rsidRPr="005F3111">
              <w:rPr>
                <w:b/>
                <w:sz w:val="18"/>
                <w:szCs w:val="18"/>
              </w:rPr>
              <w:t xml:space="preserve"> activity to be considered for inclusion in the </w:t>
            </w:r>
            <w:r w:rsidR="00E8114D">
              <w:rPr>
                <w:b/>
                <w:sz w:val="18"/>
                <w:szCs w:val="18"/>
              </w:rPr>
              <w:t>STELLIFY</w:t>
            </w:r>
            <w:r w:rsidRPr="005F3111">
              <w:rPr>
                <w:b/>
                <w:sz w:val="18"/>
                <w:szCs w:val="18"/>
              </w:rPr>
              <w:t xml:space="preserve"> Award as a ‘Step up and Lead’ activity, please give details/ confirm how you</w:t>
            </w:r>
            <w:r w:rsidR="002558FE">
              <w:rPr>
                <w:b/>
                <w:sz w:val="18"/>
                <w:szCs w:val="18"/>
              </w:rPr>
              <w:t>r</w:t>
            </w:r>
            <w:r w:rsidRPr="005F3111">
              <w:rPr>
                <w:b/>
                <w:sz w:val="18"/>
                <w:szCs w:val="18"/>
              </w:rPr>
              <w:t xml:space="preserve"> activity meets </w:t>
            </w:r>
            <w:proofErr w:type="gramStart"/>
            <w:r w:rsidRPr="005F3111">
              <w:rPr>
                <w:b/>
                <w:sz w:val="18"/>
                <w:szCs w:val="18"/>
              </w:rPr>
              <w:t>all of</w:t>
            </w:r>
            <w:proofErr w:type="gramEnd"/>
            <w:r w:rsidRPr="005F3111">
              <w:rPr>
                <w:b/>
                <w:sz w:val="18"/>
                <w:szCs w:val="18"/>
              </w:rPr>
              <w:t xml:space="preserve"> the criteria below:</w:t>
            </w:r>
          </w:p>
        </w:tc>
        <w:tc>
          <w:tcPr>
            <w:tcW w:w="1133" w:type="pct"/>
            <w:shd w:val="clear" w:color="auto" w:fill="D9D9D9"/>
          </w:tcPr>
          <w:p w14:paraId="220E3BFC" w14:textId="77777777" w:rsidR="00346B45" w:rsidRPr="005F3111" w:rsidRDefault="00346B45" w:rsidP="00FE65B2">
            <w:pPr>
              <w:rPr>
                <w:b/>
                <w:sz w:val="18"/>
                <w:szCs w:val="18"/>
              </w:rPr>
            </w:pPr>
          </w:p>
        </w:tc>
      </w:tr>
      <w:tr w:rsidR="00346B45" w14:paraId="0ED1F407" w14:textId="77777777" w:rsidTr="00503262">
        <w:trPr>
          <w:trHeight w:val="67"/>
        </w:trPr>
        <w:tc>
          <w:tcPr>
            <w:tcW w:w="1414" w:type="pct"/>
          </w:tcPr>
          <w:p w14:paraId="41CA77AF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9.    Provides opportunities for</w:t>
            </w:r>
          </w:p>
          <w:p w14:paraId="0F5E408E" w14:textId="628DB80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</w:t>
            </w:r>
            <w:proofErr w:type="gramStart"/>
            <w:r w:rsidR="002558FE">
              <w:rPr>
                <w:sz w:val="18"/>
                <w:szCs w:val="18"/>
              </w:rPr>
              <w:t>s</w:t>
            </w:r>
            <w:r w:rsidRPr="005F3111">
              <w:rPr>
                <w:sz w:val="18"/>
                <w:szCs w:val="18"/>
              </w:rPr>
              <w:t>tudent</w:t>
            </w:r>
            <w:r w:rsidR="002558FE">
              <w:rPr>
                <w:sz w:val="18"/>
                <w:szCs w:val="18"/>
              </w:rPr>
              <w:t>s’</w:t>
            </w:r>
            <w:proofErr w:type="gramEnd"/>
            <w:r w:rsidRPr="005F3111">
              <w:rPr>
                <w:sz w:val="18"/>
                <w:szCs w:val="18"/>
              </w:rPr>
              <w:t xml:space="preserve"> to lead, manage,</w:t>
            </w:r>
          </w:p>
          <w:p w14:paraId="2DDF421B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plan and organise activities</w:t>
            </w:r>
          </w:p>
          <w:p w14:paraId="68F7DA53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for the benefit of other </w:t>
            </w:r>
          </w:p>
          <w:p w14:paraId="077F9E2A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students.</w:t>
            </w:r>
          </w:p>
        </w:tc>
        <w:tc>
          <w:tcPr>
            <w:tcW w:w="2453" w:type="pct"/>
          </w:tcPr>
          <w:p w14:paraId="45E355F9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 w:val="restart"/>
          </w:tcPr>
          <w:p w14:paraId="3D660B72" w14:textId="77777777" w:rsidR="00346B45" w:rsidRPr="00503262" w:rsidRDefault="00E8114D" w:rsidP="005032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STELLIFY Award</w:t>
            </w:r>
            <w:r w:rsidR="00346B45" w:rsidRPr="00503262">
              <w:rPr>
                <w:b/>
                <w:sz w:val="18"/>
                <w:szCs w:val="18"/>
              </w:rPr>
              <w:t xml:space="preserve">, </w:t>
            </w:r>
            <w:proofErr w:type="gramStart"/>
            <w:r w:rsidR="00346B45" w:rsidRPr="00503262">
              <w:rPr>
                <w:b/>
                <w:sz w:val="18"/>
                <w:szCs w:val="18"/>
              </w:rPr>
              <w:t>Step</w:t>
            </w:r>
            <w:proofErr w:type="gramEnd"/>
            <w:r w:rsidR="00346B45" w:rsidRPr="00503262">
              <w:rPr>
                <w:b/>
                <w:sz w:val="18"/>
                <w:szCs w:val="18"/>
              </w:rPr>
              <w:t xml:space="preserve"> up and Lead activities must meet all of the following criteria (9-13)</w:t>
            </w:r>
            <w:r w:rsidR="00346B45">
              <w:rPr>
                <w:b/>
                <w:sz w:val="18"/>
                <w:szCs w:val="18"/>
              </w:rPr>
              <w:t>.</w:t>
            </w:r>
          </w:p>
        </w:tc>
      </w:tr>
      <w:tr w:rsidR="00346B45" w14:paraId="748DDC1D" w14:textId="77777777" w:rsidTr="00503262">
        <w:trPr>
          <w:trHeight w:val="67"/>
        </w:trPr>
        <w:tc>
          <w:tcPr>
            <w:tcW w:w="1414" w:type="pct"/>
          </w:tcPr>
          <w:p w14:paraId="278B5B54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10.  There is a defined role</w:t>
            </w:r>
          </w:p>
          <w:p w14:paraId="283B747E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description and</w:t>
            </w:r>
          </w:p>
          <w:p w14:paraId="0BF0CA7C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infrastructure for training/ </w:t>
            </w:r>
          </w:p>
          <w:p w14:paraId="2F94C02E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ongoing support provided</w:t>
            </w:r>
          </w:p>
          <w:p w14:paraId="789D62F9" w14:textId="77777777" w:rsidR="00DF20A8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for this activity. </w:t>
            </w:r>
          </w:p>
          <w:p w14:paraId="48EAE87C" w14:textId="77777777" w:rsidR="00DF20A8" w:rsidRPr="005F3111" w:rsidRDefault="00DF20A8" w:rsidP="0026411D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76E5CAF7" w14:textId="77777777" w:rsidR="007E3A3F" w:rsidRPr="007E3A3F" w:rsidRDefault="007E3A3F" w:rsidP="007E3A3F">
            <w:pPr>
              <w:rPr>
                <w:sz w:val="18"/>
                <w:szCs w:val="18"/>
              </w:rPr>
            </w:pPr>
            <w:r w:rsidRPr="007E3A3F">
              <w:rPr>
                <w:sz w:val="18"/>
                <w:szCs w:val="18"/>
              </w:rPr>
              <w:t xml:space="preserve"> </w:t>
            </w:r>
          </w:p>
          <w:p w14:paraId="68A8517A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</w:tcPr>
          <w:p w14:paraId="1C4A96F4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097DBFE7" w14:textId="77777777" w:rsidTr="00503262">
        <w:trPr>
          <w:trHeight w:val="67"/>
        </w:trPr>
        <w:tc>
          <w:tcPr>
            <w:tcW w:w="1414" w:type="pct"/>
          </w:tcPr>
          <w:p w14:paraId="01423DB3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11.  The role involves</w:t>
            </w:r>
          </w:p>
          <w:p w14:paraId="6545A490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representation/</w:t>
            </w:r>
          </w:p>
          <w:p w14:paraId="3BC70C6B" w14:textId="77777777" w:rsidR="00346B45" w:rsidRDefault="00346B45" w:rsidP="00503262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communication or</w:t>
            </w:r>
          </w:p>
          <w:p w14:paraId="5E343D96" w14:textId="77777777" w:rsidR="00346B45" w:rsidRDefault="00346B45" w:rsidP="00503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F31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a</w:t>
            </w:r>
            <w:r w:rsidRPr="005F3111">
              <w:rPr>
                <w:sz w:val="18"/>
                <w:szCs w:val="18"/>
              </w:rPr>
              <w:t>dvocacy</w:t>
            </w:r>
            <w:r>
              <w:rPr>
                <w:sz w:val="18"/>
                <w:szCs w:val="18"/>
              </w:rPr>
              <w:t xml:space="preserve"> </w:t>
            </w:r>
            <w:r w:rsidRPr="005F3111">
              <w:rPr>
                <w:sz w:val="18"/>
                <w:szCs w:val="18"/>
              </w:rPr>
              <w:t>on behalf of other</w:t>
            </w:r>
          </w:p>
          <w:p w14:paraId="152B7FBB" w14:textId="77777777" w:rsidR="00346B45" w:rsidRDefault="00346B45" w:rsidP="00503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5F3111">
              <w:rPr>
                <w:sz w:val="18"/>
                <w:szCs w:val="18"/>
              </w:rPr>
              <w:t xml:space="preserve"> students.</w:t>
            </w:r>
          </w:p>
          <w:p w14:paraId="40CFF36A" w14:textId="77777777" w:rsidR="00B0586E" w:rsidRPr="005F3111" w:rsidRDefault="00B0586E" w:rsidP="00503262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04B9F21E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</w:tcPr>
          <w:p w14:paraId="6C8A1CBF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4F95B10A" w14:textId="77777777" w:rsidTr="00503262">
        <w:trPr>
          <w:trHeight w:val="67"/>
        </w:trPr>
        <w:tc>
          <w:tcPr>
            <w:tcW w:w="1414" w:type="pct"/>
          </w:tcPr>
          <w:p w14:paraId="3837C5C7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12.  The role demands</w:t>
            </w:r>
          </w:p>
          <w:p w14:paraId="4EAB3A5C" w14:textId="77777777" w:rsidR="00346B45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significant commitment</w:t>
            </w:r>
          </w:p>
          <w:p w14:paraId="19EAB7D0" w14:textId="77777777" w:rsidR="00346B45" w:rsidRDefault="00346B45" w:rsidP="00264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5F3111">
              <w:rPr>
                <w:sz w:val="18"/>
                <w:szCs w:val="18"/>
              </w:rPr>
              <w:t xml:space="preserve"> over</w:t>
            </w:r>
            <w:r>
              <w:rPr>
                <w:sz w:val="18"/>
                <w:szCs w:val="18"/>
              </w:rPr>
              <w:t xml:space="preserve"> </w:t>
            </w:r>
            <w:r w:rsidRPr="005F3111">
              <w:rPr>
                <w:sz w:val="18"/>
                <w:szCs w:val="18"/>
              </w:rPr>
              <w:t xml:space="preserve">a set </w:t>
            </w:r>
            <w:proofErr w:type="gramStart"/>
            <w:r w:rsidRPr="005F3111">
              <w:rPr>
                <w:sz w:val="18"/>
                <w:szCs w:val="18"/>
              </w:rPr>
              <w:t>period of time</w:t>
            </w:r>
            <w:proofErr w:type="gramEnd"/>
            <w:r w:rsidRPr="005F3111">
              <w:rPr>
                <w:sz w:val="18"/>
                <w:szCs w:val="18"/>
              </w:rPr>
              <w:t>,</w:t>
            </w:r>
          </w:p>
          <w:p w14:paraId="5C9A589D" w14:textId="77777777" w:rsidR="00346B45" w:rsidRDefault="00346B45" w:rsidP="00264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5F3111">
              <w:rPr>
                <w:sz w:val="18"/>
                <w:szCs w:val="18"/>
              </w:rPr>
              <w:t xml:space="preserve"> usually</w:t>
            </w:r>
            <w:r>
              <w:rPr>
                <w:sz w:val="18"/>
                <w:szCs w:val="18"/>
              </w:rPr>
              <w:t xml:space="preserve"> </w:t>
            </w:r>
            <w:r w:rsidRPr="005F3111">
              <w:rPr>
                <w:sz w:val="18"/>
                <w:szCs w:val="18"/>
              </w:rPr>
              <w:t>at least an</w:t>
            </w:r>
          </w:p>
          <w:p w14:paraId="284665C3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5F3111">
              <w:rPr>
                <w:sz w:val="18"/>
                <w:szCs w:val="18"/>
              </w:rPr>
              <w:t xml:space="preserve"> academic year.</w:t>
            </w:r>
          </w:p>
          <w:p w14:paraId="2FBAC4CE" w14:textId="77777777" w:rsidR="00346B45" w:rsidRPr="005F3111" w:rsidRDefault="00346B45" w:rsidP="0026411D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2B1CD9F2" w14:textId="77777777" w:rsidR="00346B45" w:rsidRPr="005F3111" w:rsidRDefault="00346B45" w:rsidP="00661F0F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</w:tcPr>
          <w:p w14:paraId="0CE1DADB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346B45" w14:paraId="6B74E55E" w14:textId="77777777" w:rsidTr="00503262">
        <w:trPr>
          <w:trHeight w:val="67"/>
        </w:trPr>
        <w:tc>
          <w:tcPr>
            <w:tcW w:w="1414" w:type="pct"/>
          </w:tcPr>
          <w:p w14:paraId="3CB5B04A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>13.  Does not count towards</w:t>
            </w:r>
          </w:p>
          <w:p w14:paraId="2138D0B0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other </w:t>
            </w:r>
            <w:r w:rsidR="00E8114D">
              <w:rPr>
                <w:sz w:val="18"/>
                <w:szCs w:val="18"/>
              </w:rPr>
              <w:t>STELLIFY Award</w:t>
            </w:r>
            <w:r w:rsidRPr="005F3111">
              <w:rPr>
                <w:sz w:val="18"/>
                <w:szCs w:val="18"/>
              </w:rPr>
              <w:t xml:space="preserve"> </w:t>
            </w:r>
            <w:r w:rsidR="00805C5A">
              <w:rPr>
                <w:sz w:val="18"/>
                <w:szCs w:val="18"/>
              </w:rPr>
              <w:t xml:space="preserve">  </w:t>
            </w:r>
            <w:r w:rsidR="00805C5A">
              <w:rPr>
                <w:sz w:val="18"/>
                <w:szCs w:val="18"/>
              </w:rPr>
              <w:br/>
              <w:t xml:space="preserve">       </w:t>
            </w:r>
            <w:r w:rsidRPr="005F3111">
              <w:rPr>
                <w:sz w:val="18"/>
                <w:szCs w:val="18"/>
              </w:rPr>
              <w:t>activities, such</w:t>
            </w:r>
          </w:p>
          <w:p w14:paraId="1BAAC68F" w14:textId="77777777" w:rsidR="00346B45" w:rsidRPr="005F3111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as Make a Difference,</w:t>
            </w:r>
          </w:p>
          <w:p w14:paraId="01900E88" w14:textId="77777777" w:rsidR="00346B45" w:rsidRDefault="00346B45" w:rsidP="0026411D">
            <w:pPr>
              <w:rPr>
                <w:sz w:val="18"/>
                <w:szCs w:val="18"/>
              </w:rPr>
            </w:pPr>
            <w:r w:rsidRPr="005F3111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(</w:t>
            </w:r>
            <w:r w:rsidRPr="005F3111">
              <w:rPr>
                <w:sz w:val="18"/>
                <w:szCs w:val="18"/>
              </w:rPr>
              <w:t>volunteering</w:t>
            </w:r>
            <w:r>
              <w:rPr>
                <w:sz w:val="18"/>
                <w:szCs w:val="18"/>
              </w:rPr>
              <w:t>)</w:t>
            </w:r>
            <w:r w:rsidRPr="005F3111">
              <w:rPr>
                <w:sz w:val="18"/>
                <w:szCs w:val="18"/>
              </w:rPr>
              <w:t xml:space="preserve"> hours.</w:t>
            </w:r>
          </w:p>
          <w:p w14:paraId="0E8A1BD3" w14:textId="77777777" w:rsidR="00B0586E" w:rsidRPr="005F3111" w:rsidRDefault="00B0586E" w:rsidP="0026411D">
            <w:pPr>
              <w:rPr>
                <w:sz w:val="18"/>
                <w:szCs w:val="18"/>
              </w:rPr>
            </w:pPr>
          </w:p>
        </w:tc>
        <w:tc>
          <w:tcPr>
            <w:tcW w:w="2453" w:type="pct"/>
          </w:tcPr>
          <w:p w14:paraId="635A2BC4" w14:textId="77777777" w:rsidR="00346B45" w:rsidRPr="005F3111" w:rsidRDefault="00346B45" w:rsidP="00E8114D">
            <w:pPr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</w:tcPr>
          <w:p w14:paraId="154DF9CD" w14:textId="77777777" w:rsidR="00346B45" w:rsidRPr="005F3111" w:rsidRDefault="00346B45">
            <w:pPr>
              <w:rPr>
                <w:sz w:val="18"/>
                <w:szCs w:val="18"/>
              </w:rPr>
            </w:pPr>
          </w:p>
        </w:tc>
      </w:tr>
      <w:tr w:rsidR="00431F25" w14:paraId="367CA6B1" w14:textId="77777777" w:rsidTr="005A410A">
        <w:trPr>
          <w:trHeight w:val="440"/>
        </w:trPr>
        <w:tc>
          <w:tcPr>
            <w:tcW w:w="1414" w:type="pct"/>
            <w:shd w:val="clear" w:color="auto" w:fill="AEAAAA"/>
          </w:tcPr>
          <w:p w14:paraId="7E903451" w14:textId="77777777" w:rsidR="00431F25" w:rsidRPr="00DF4741" w:rsidRDefault="00431F25" w:rsidP="0026411D">
            <w:pPr>
              <w:rPr>
                <w:b/>
                <w:sz w:val="18"/>
                <w:szCs w:val="18"/>
                <w:highlight w:val="lightGray"/>
              </w:rPr>
            </w:pPr>
            <w:r w:rsidRPr="00B0586E">
              <w:rPr>
                <w:b/>
                <w:sz w:val="18"/>
                <w:szCs w:val="18"/>
              </w:rPr>
              <w:t>Uploading</w:t>
            </w:r>
            <w:r w:rsidR="00744814" w:rsidRPr="00B0586E">
              <w:rPr>
                <w:b/>
                <w:sz w:val="18"/>
                <w:szCs w:val="18"/>
              </w:rPr>
              <w:t xml:space="preserve"> HEAR data</w:t>
            </w:r>
            <w:r w:rsidRPr="00B0586E">
              <w:rPr>
                <w:b/>
                <w:sz w:val="18"/>
                <w:szCs w:val="18"/>
              </w:rPr>
              <w:t xml:space="preserve"> to Campus Solutions</w:t>
            </w:r>
          </w:p>
        </w:tc>
        <w:tc>
          <w:tcPr>
            <w:tcW w:w="2453" w:type="pct"/>
            <w:shd w:val="clear" w:color="auto" w:fill="AEAAAA"/>
          </w:tcPr>
          <w:p w14:paraId="7D33FA4A" w14:textId="77777777" w:rsidR="00431F25" w:rsidRPr="00DF4741" w:rsidRDefault="00DF4741" w:rsidP="00DF4741">
            <w:pPr>
              <w:rPr>
                <w:b/>
                <w:sz w:val="18"/>
                <w:szCs w:val="18"/>
                <w:highlight w:val="lightGray"/>
              </w:rPr>
            </w:pPr>
            <w:r w:rsidRPr="00B0586E">
              <w:rPr>
                <w:b/>
                <w:sz w:val="18"/>
                <w:szCs w:val="18"/>
              </w:rPr>
              <w:t>Please provide the contact details of the member of staff within your team who has access to Campus Solutions and will complete the HEAR upload:</w:t>
            </w:r>
            <w:r>
              <w:rPr>
                <w:b/>
                <w:sz w:val="18"/>
                <w:szCs w:val="18"/>
                <w:highlight w:val="lightGray"/>
              </w:rPr>
              <w:t xml:space="preserve"> </w:t>
            </w:r>
          </w:p>
        </w:tc>
        <w:tc>
          <w:tcPr>
            <w:tcW w:w="1133" w:type="pct"/>
            <w:shd w:val="clear" w:color="auto" w:fill="AEAAAA"/>
          </w:tcPr>
          <w:p w14:paraId="4E15D441" w14:textId="77777777" w:rsidR="00431F25" w:rsidRPr="00431F25" w:rsidRDefault="00431F25">
            <w:pPr>
              <w:rPr>
                <w:sz w:val="18"/>
                <w:szCs w:val="18"/>
                <w:highlight w:val="lightGray"/>
              </w:rPr>
            </w:pPr>
          </w:p>
        </w:tc>
      </w:tr>
      <w:tr w:rsidR="00744814" w14:paraId="4096BCCA" w14:textId="77777777" w:rsidTr="005A410A">
        <w:trPr>
          <w:trHeight w:val="440"/>
        </w:trPr>
        <w:tc>
          <w:tcPr>
            <w:tcW w:w="1414" w:type="pct"/>
            <w:shd w:val="clear" w:color="auto" w:fill="FFFFFF"/>
          </w:tcPr>
          <w:p w14:paraId="6713AF69" w14:textId="77777777" w:rsidR="00EC18D2" w:rsidRDefault="00EC18D2" w:rsidP="00EC1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Once the activity has been approved, you will be sent an email with step-by-step instructions on how to upload </w:t>
            </w:r>
            <w:proofErr w:type="gramStart"/>
            <w:r>
              <w:rPr>
                <w:sz w:val="18"/>
                <w:szCs w:val="18"/>
              </w:rPr>
              <w:t>HEAR</w:t>
            </w:r>
            <w:proofErr w:type="gramEnd"/>
            <w:r>
              <w:rPr>
                <w:sz w:val="18"/>
                <w:szCs w:val="18"/>
              </w:rPr>
              <w:t xml:space="preserve"> data to Campus Solutions. </w:t>
            </w:r>
          </w:p>
          <w:p w14:paraId="793D4A8C" w14:textId="77777777" w:rsidR="00EC18D2" w:rsidRPr="00EC18D2" w:rsidRDefault="00EC18D2" w:rsidP="00EC18D2">
            <w:pPr>
              <w:rPr>
                <w:sz w:val="18"/>
                <w:szCs w:val="18"/>
              </w:rPr>
            </w:pPr>
          </w:p>
          <w:p w14:paraId="3F61E348" w14:textId="77777777" w:rsidR="00744814" w:rsidRDefault="00DF4741" w:rsidP="00E2404C">
            <w:pPr>
              <w:rPr>
                <w:sz w:val="18"/>
                <w:szCs w:val="18"/>
              </w:rPr>
            </w:pPr>
            <w:proofErr w:type="gramStart"/>
            <w:r w:rsidRPr="00EC18D2">
              <w:rPr>
                <w:sz w:val="18"/>
                <w:szCs w:val="18"/>
              </w:rPr>
              <w:t>In order to</w:t>
            </w:r>
            <w:proofErr w:type="gramEnd"/>
            <w:r w:rsidRPr="00EC18D2">
              <w:rPr>
                <w:sz w:val="18"/>
                <w:szCs w:val="18"/>
              </w:rPr>
              <w:t xml:space="preserve"> successfully upload the </w:t>
            </w:r>
            <w:r w:rsidR="00E2404C" w:rsidRPr="00EC18D2">
              <w:rPr>
                <w:sz w:val="18"/>
                <w:szCs w:val="18"/>
              </w:rPr>
              <w:t xml:space="preserve">HEAR </w:t>
            </w:r>
            <w:r w:rsidRPr="00EC18D2">
              <w:rPr>
                <w:sz w:val="18"/>
                <w:szCs w:val="18"/>
              </w:rPr>
              <w:t>d</w:t>
            </w:r>
            <w:r w:rsidR="00E2404C" w:rsidRPr="00EC18D2">
              <w:rPr>
                <w:sz w:val="18"/>
                <w:szCs w:val="18"/>
              </w:rPr>
              <w:t>ata, you</w:t>
            </w:r>
            <w:r w:rsidRPr="00EC18D2">
              <w:rPr>
                <w:sz w:val="18"/>
                <w:szCs w:val="18"/>
              </w:rPr>
              <w:t xml:space="preserve"> will need access</w:t>
            </w:r>
            <w:r w:rsidR="00E2404C" w:rsidRPr="00EC18D2">
              <w:rPr>
                <w:sz w:val="18"/>
                <w:szCs w:val="18"/>
              </w:rPr>
              <w:t xml:space="preserve"> to Campus Solutions. </w:t>
            </w:r>
            <w:r w:rsidR="003E79E6" w:rsidRPr="00EC18D2">
              <w:rPr>
                <w:sz w:val="18"/>
                <w:szCs w:val="18"/>
              </w:rPr>
              <w:t xml:space="preserve">(If no one </w:t>
            </w:r>
            <w:r w:rsidR="00F474A0" w:rsidRPr="00EC18D2">
              <w:rPr>
                <w:sz w:val="18"/>
                <w:szCs w:val="18"/>
              </w:rPr>
              <w:t xml:space="preserve">within your team has access, please note this here). </w:t>
            </w:r>
          </w:p>
          <w:p w14:paraId="295915E7" w14:textId="77777777" w:rsidR="00EC18D2" w:rsidRDefault="00EC18D2" w:rsidP="00E2404C">
            <w:pPr>
              <w:rPr>
                <w:sz w:val="18"/>
                <w:szCs w:val="18"/>
              </w:rPr>
            </w:pPr>
          </w:p>
          <w:p w14:paraId="59AA031A" w14:textId="77777777" w:rsidR="00EC18D2" w:rsidRPr="00431F25" w:rsidRDefault="00EC18D2" w:rsidP="00EC18D2">
            <w:pPr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2453" w:type="pct"/>
            <w:shd w:val="clear" w:color="auto" w:fill="FFFFFF"/>
          </w:tcPr>
          <w:p w14:paraId="6A45E185" w14:textId="77777777" w:rsidR="00744814" w:rsidRDefault="00744814" w:rsidP="00E8114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33" w:type="pct"/>
            <w:shd w:val="clear" w:color="auto" w:fill="FFFFFF"/>
          </w:tcPr>
          <w:p w14:paraId="15E9ACCC" w14:textId="77777777" w:rsidR="00744814" w:rsidRPr="00431F25" w:rsidRDefault="00744814">
            <w:pPr>
              <w:rPr>
                <w:sz w:val="18"/>
                <w:szCs w:val="18"/>
                <w:highlight w:val="lightGray"/>
              </w:rPr>
            </w:pPr>
          </w:p>
        </w:tc>
      </w:tr>
    </w:tbl>
    <w:p w14:paraId="71D57170" w14:textId="77777777" w:rsidR="00B0586E" w:rsidRDefault="00B0586E" w:rsidP="00A3268D">
      <w:pPr>
        <w:rPr>
          <w:b/>
          <w:sz w:val="16"/>
          <w:szCs w:val="16"/>
        </w:rPr>
      </w:pPr>
    </w:p>
    <w:p w14:paraId="246DD0A6" w14:textId="77777777" w:rsidR="00A3268D" w:rsidRPr="00B0586E" w:rsidRDefault="00A3268D" w:rsidP="00A3268D">
      <w:pPr>
        <w:rPr>
          <w:b/>
          <w:sz w:val="16"/>
          <w:szCs w:val="16"/>
        </w:rPr>
      </w:pPr>
      <w:r w:rsidRPr="00B0586E">
        <w:rPr>
          <w:b/>
          <w:sz w:val="16"/>
          <w:szCs w:val="16"/>
        </w:rPr>
        <w:t xml:space="preserve">Guidance Notes on the </w:t>
      </w:r>
      <w:r w:rsidR="000F1144" w:rsidRPr="00B0586E">
        <w:rPr>
          <w:b/>
          <w:sz w:val="16"/>
          <w:szCs w:val="16"/>
        </w:rPr>
        <w:t>HEAR Criteria</w:t>
      </w:r>
    </w:p>
    <w:p w14:paraId="23EA26A1" w14:textId="77777777" w:rsidR="00A3268D" w:rsidRPr="00B0586E" w:rsidRDefault="00A3268D" w:rsidP="00A3268D">
      <w:pPr>
        <w:rPr>
          <w:sz w:val="16"/>
          <w:szCs w:val="16"/>
        </w:rPr>
      </w:pPr>
      <w:r w:rsidRPr="00B0586E">
        <w:rPr>
          <w:sz w:val="16"/>
          <w:szCs w:val="16"/>
        </w:rPr>
        <w:t xml:space="preserve">All activities must meet </w:t>
      </w:r>
      <w:r w:rsidR="000F1144" w:rsidRPr="00B0586E">
        <w:rPr>
          <w:sz w:val="16"/>
          <w:szCs w:val="16"/>
        </w:rPr>
        <w:t xml:space="preserve">criteria </w:t>
      </w:r>
      <w:r w:rsidRPr="00B0586E">
        <w:rPr>
          <w:sz w:val="16"/>
          <w:szCs w:val="16"/>
        </w:rPr>
        <w:t xml:space="preserve">1-5 and at least one of </w:t>
      </w:r>
      <w:r w:rsidR="000F1144" w:rsidRPr="00B0586E">
        <w:rPr>
          <w:sz w:val="16"/>
          <w:szCs w:val="16"/>
        </w:rPr>
        <w:t>criteria</w:t>
      </w:r>
      <w:r w:rsidRPr="00B0586E">
        <w:rPr>
          <w:sz w:val="16"/>
          <w:szCs w:val="16"/>
        </w:rPr>
        <w:t xml:space="preserve"> 6-8. </w:t>
      </w:r>
    </w:p>
    <w:p w14:paraId="68D8BC69" w14:textId="77777777" w:rsidR="00A3268D" w:rsidRPr="00B0586E" w:rsidRDefault="00A3268D" w:rsidP="00A3268D">
      <w:pPr>
        <w:rPr>
          <w:sz w:val="16"/>
          <w:szCs w:val="16"/>
        </w:rPr>
      </w:pPr>
    </w:p>
    <w:p w14:paraId="5DC104C0" w14:textId="77777777" w:rsidR="00A3268D" w:rsidRPr="00B0586E" w:rsidRDefault="00513D6B" w:rsidP="00A3268D">
      <w:pPr>
        <w:rPr>
          <w:sz w:val="16"/>
          <w:szCs w:val="16"/>
        </w:rPr>
      </w:pPr>
      <w:r w:rsidRPr="00B0586E">
        <w:rPr>
          <w:sz w:val="16"/>
          <w:szCs w:val="16"/>
        </w:rPr>
        <w:t xml:space="preserve">Criteria </w:t>
      </w:r>
      <w:r w:rsidR="00A3268D" w:rsidRPr="00B0586E">
        <w:rPr>
          <w:sz w:val="16"/>
          <w:szCs w:val="16"/>
        </w:rPr>
        <w:t xml:space="preserve">6 may be revised at a future point should a ‘smart’ version of the HEAR be developed with the capacity to measure and record the quality of engagement with an activity. For some activities the committee may specify a threshold level of engagement in relation to </w:t>
      </w:r>
      <w:r w:rsidRPr="00B0586E">
        <w:rPr>
          <w:sz w:val="16"/>
          <w:szCs w:val="16"/>
        </w:rPr>
        <w:t xml:space="preserve">Criteria </w:t>
      </w:r>
      <w:r w:rsidR="00A3268D" w:rsidRPr="00B0586E">
        <w:rPr>
          <w:sz w:val="16"/>
          <w:szCs w:val="16"/>
        </w:rPr>
        <w:t xml:space="preserve">6. For example, it may be determined that for Volunteering to be a verifiable and substantive activity, at least 10 hours must have been completed. </w:t>
      </w:r>
    </w:p>
    <w:p w14:paraId="50E01636" w14:textId="77777777" w:rsidR="00A3268D" w:rsidRPr="00B0586E" w:rsidRDefault="00A3268D" w:rsidP="00A3268D">
      <w:pPr>
        <w:rPr>
          <w:sz w:val="16"/>
          <w:szCs w:val="16"/>
        </w:rPr>
      </w:pPr>
    </w:p>
    <w:p w14:paraId="3FC0F500" w14:textId="77777777" w:rsidR="00A3268D" w:rsidRPr="00B0586E" w:rsidRDefault="00513D6B" w:rsidP="00A3268D">
      <w:pPr>
        <w:rPr>
          <w:sz w:val="16"/>
          <w:szCs w:val="16"/>
        </w:rPr>
      </w:pPr>
      <w:r w:rsidRPr="00B0586E">
        <w:rPr>
          <w:sz w:val="16"/>
          <w:szCs w:val="16"/>
        </w:rPr>
        <w:t xml:space="preserve">Criteria </w:t>
      </w:r>
      <w:r w:rsidR="00A3268D" w:rsidRPr="00B0586E">
        <w:rPr>
          <w:sz w:val="16"/>
          <w:szCs w:val="16"/>
        </w:rPr>
        <w:t>7 and 8 refer, in the main, to prizes and awards and representation of students respectively.</w:t>
      </w:r>
    </w:p>
    <w:p w14:paraId="6883E39A" w14:textId="77777777" w:rsidR="00A3268D" w:rsidRPr="00B0586E" w:rsidRDefault="00A3268D" w:rsidP="00A3268D">
      <w:pPr>
        <w:rPr>
          <w:sz w:val="16"/>
          <w:szCs w:val="16"/>
        </w:rPr>
      </w:pPr>
    </w:p>
    <w:p w14:paraId="26BF8CA6" w14:textId="77777777" w:rsidR="00A3268D" w:rsidRPr="00B0586E" w:rsidRDefault="00A3268D" w:rsidP="00A3268D">
      <w:pPr>
        <w:rPr>
          <w:sz w:val="16"/>
          <w:szCs w:val="16"/>
        </w:rPr>
      </w:pPr>
      <w:r w:rsidRPr="00B0586E">
        <w:rPr>
          <w:sz w:val="16"/>
          <w:szCs w:val="16"/>
        </w:rPr>
        <w:t>Posts held after graduation cannot be included. For example, students undertaking a full or part time role as a UMSU sabbatical officer during their studies, or though a formal interruption of their studies may have their activity recorded. Students undertaking such roles after the completion of their undergraduate programme of study will not have this activity recorded.</w:t>
      </w:r>
    </w:p>
    <w:p w14:paraId="1D837FE4" w14:textId="77777777" w:rsidR="00513D6B" w:rsidRDefault="00513D6B" w:rsidP="00A3268D">
      <w:pPr>
        <w:rPr>
          <w:sz w:val="16"/>
          <w:szCs w:val="16"/>
        </w:rPr>
      </w:pPr>
    </w:p>
    <w:p w14:paraId="58CE2186" w14:textId="77777777" w:rsidR="00730864" w:rsidRDefault="00730864" w:rsidP="00A3268D">
      <w:pPr>
        <w:rPr>
          <w:sz w:val="16"/>
          <w:szCs w:val="16"/>
        </w:rPr>
      </w:pPr>
    </w:p>
    <w:p w14:paraId="76E8E765" w14:textId="77777777" w:rsidR="00730864" w:rsidRDefault="00730864" w:rsidP="00A3268D">
      <w:pPr>
        <w:rPr>
          <w:sz w:val="16"/>
          <w:szCs w:val="16"/>
        </w:rPr>
      </w:pPr>
    </w:p>
    <w:p w14:paraId="60020619" w14:textId="77777777" w:rsidR="00730864" w:rsidRDefault="00730864" w:rsidP="00A3268D">
      <w:pPr>
        <w:rPr>
          <w:sz w:val="16"/>
          <w:szCs w:val="16"/>
        </w:rPr>
      </w:pPr>
    </w:p>
    <w:p w14:paraId="48B0E963" w14:textId="77777777" w:rsidR="00730864" w:rsidRPr="00B0586E" w:rsidRDefault="00730864" w:rsidP="00A3268D">
      <w:pPr>
        <w:rPr>
          <w:sz w:val="16"/>
          <w:szCs w:val="16"/>
        </w:rPr>
      </w:pPr>
    </w:p>
    <w:p w14:paraId="45F661EB" w14:textId="77777777" w:rsidR="00513D6B" w:rsidRDefault="00C359DA" w:rsidP="00A3268D">
      <w:pPr>
        <w:rPr>
          <w:b/>
          <w:sz w:val="16"/>
          <w:szCs w:val="16"/>
        </w:rPr>
      </w:pPr>
      <w:r>
        <w:rPr>
          <w:b/>
          <w:sz w:val="16"/>
          <w:szCs w:val="16"/>
        </w:rPr>
        <w:t>Guidance</w:t>
      </w:r>
      <w:r w:rsidR="00513D6B">
        <w:rPr>
          <w:b/>
          <w:sz w:val="16"/>
          <w:szCs w:val="16"/>
        </w:rPr>
        <w:t xml:space="preserve"> Notes on the </w:t>
      </w:r>
      <w:r w:rsidR="00E8114D">
        <w:rPr>
          <w:b/>
          <w:sz w:val="16"/>
          <w:szCs w:val="16"/>
        </w:rPr>
        <w:t>STELLIFY AWARD</w:t>
      </w:r>
      <w:r w:rsidR="00513D6B">
        <w:rPr>
          <w:b/>
          <w:sz w:val="16"/>
          <w:szCs w:val="16"/>
        </w:rPr>
        <w:t xml:space="preserve"> Criteria </w:t>
      </w:r>
    </w:p>
    <w:p w14:paraId="18173DE1" w14:textId="77777777" w:rsidR="00C359DA" w:rsidRDefault="00C359DA" w:rsidP="00A3268D">
      <w:pPr>
        <w:rPr>
          <w:b/>
          <w:sz w:val="16"/>
          <w:szCs w:val="16"/>
        </w:rPr>
      </w:pPr>
    </w:p>
    <w:p w14:paraId="4EAD9B7B" w14:textId="77777777" w:rsidR="00C359DA" w:rsidRPr="00FE65B2" w:rsidRDefault="00C359DA" w:rsidP="00A3268D">
      <w:pPr>
        <w:rPr>
          <w:sz w:val="16"/>
          <w:szCs w:val="16"/>
        </w:rPr>
      </w:pPr>
      <w:r w:rsidRPr="00FE65B2">
        <w:rPr>
          <w:sz w:val="16"/>
          <w:szCs w:val="16"/>
        </w:rPr>
        <w:t xml:space="preserve">The </w:t>
      </w:r>
      <w:r w:rsidR="00E8114D">
        <w:rPr>
          <w:sz w:val="16"/>
          <w:szCs w:val="16"/>
        </w:rPr>
        <w:t>STELLIFY AWARD</w:t>
      </w:r>
      <w:r w:rsidRPr="00FE65B2">
        <w:rPr>
          <w:sz w:val="16"/>
          <w:szCs w:val="16"/>
        </w:rPr>
        <w:t xml:space="preserve"> </w:t>
      </w:r>
      <w:r w:rsidR="00FE65B2" w:rsidRPr="00FE65B2">
        <w:rPr>
          <w:sz w:val="16"/>
          <w:szCs w:val="16"/>
        </w:rPr>
        <w:t>consists</w:t>
      </w:r>
      <w:r w:rsidRPr="00FE65B2">
        <w:rPr>
          <w:sz w:val="16"/>
          <w:szCs w:val="16"/>
        </w:rPr>
        <w:t xml:space="preserve"> of three elements, </w:t>
      </w:r>
      <w:proofErr w:type="gramStart"/>
      <w:r w:rsidRPr="00FE65B2">
        <w:rPr>
          <w:sz w:val="16"/>
          <w:szCs w:val="16"/>
        </w:rPr>
        <w:t>Make</w:t>
      </w:r>
      <w:proofErr w:type="gramEnd"/>
      <w:r w:rsidRPr="00FE65B2">
        <w:rPr>
          <w:sz w:val="16"/>
          <w:szCs w:val="16"/>
        </w:rPr>
        <w:t xml:space="preserve"> a </w:t>
      </w:r>
      <w:r w:rsidR="00FA6645">
        <w:rPr>
          <w:sz w:val="16"/>
          <w:szCs w:val="16"/>
        </w:rPr>
        <w:t>D</w:t>
      </w:r>
      <w:r w:rsidRPr="00FE65B2">
        <w:rPr>
          <w:sz w:val="16"/>
          <w:szCs w:val="16"/>
        </w:rPr>
        <w:t>ifference</w:t>
      </w:r>
      <w:r w:rsidR="00FA6645">
        <w:rPr>
          <w:sz w:val="16"/>
          <w:szCs w:val="16"/>
        </w:rPr>
        <w:t>, Understanding the Issues that Matter</w:t>
      </w:r>
      <w:r w:rsidRPr="00FE65B2">
        <w:rPr>
          <w:sz w:val="16"/>
          <w:szCs w:val="16"/>
        </w:rPr>
        <w:t xml:space="preserve"> and Step Up and Lead</w:t>
      </w:r>
      <w:r w:rsidR="00FE65B2" w:rsidRPr="00FE65B2">
        <w:rPr>
          <w:sz w:val="16"/>
          <w:szCs w:val="16"/>
        </w:rPr>
        <w:t xml:space="preserve">.  Make a </w:t>
      </w:r>
      <w:r w:rsidR="00FA6645">
        <w:rPr>
          <w:sz w:val="16"/>
          <w:szCs w:val="16"/>
        </w:rPr>
        <w:t>D</w:t>
      </w:r>
      <w:r w:rsidR="00FE65B2" w:rsidRPr="00FE65B2">
        <w:rPr>
          <w:sz w:val="16"/>
          <w:szCs w:val="16"/>
        </w:rPr>
        <w:t xml:space="preserve">ifference and </w:t>
      </w:r>
      <w:r w:rsidR="00FA6645">
        <w:rPr>
          <w:sz w:val="16"/>
          <w:szCs w:val="16"/>
        </w:rPr>
        <w:t>Understanding the Issues that Matter</w:t>
      </w:r>
      <w:r w:rsidR="00FE65B2" w:rsidRPr="00FE65B2">
        <w:rPr>
          <w:sz w:val="16"/>
          <w:szCs w:val="16"/>
        </w:rPr>
        <w:t xml:space="preserve"> </w:t>
      </w:r>
      <w:r w:rsidRPr="00FE65B2">
        <w:rPr>
          <w:sz w:val="16"/>
          <w:szCs w:val="16"/>
        </w:rPr>
        <w:t xml:space="preserve">both have clear criteria for which activities will count towards the </w:t>
      </w:r>
      <w:r w:rsidR="00E8114D">
        <w:rPr>
          <w:sz w:val="16"/>
          <w:szCs w:val="16"/>
        </w:rPr>
        <w:t>STELLIFY AWARD</w:t>
      </w:r>
      <w:r w:rsidRPr="00FE65B2">
        <w:rPr>
          <w:sz w:val="16"/>
          <w:szCs w:val="16"/>
        </w:rPr>
        <w:t>. Step up and Lead covers a wide range of activity and is also an area where new activities are likely to be generated by Schools/Faculties/SU</w:t>
      </w:r>
      <w:r w:rsidR="00FE65B2" w:rsidRPr="00FE65B2">
        <w:rPr>
          <w:sz w:val="16"/>
          <w:szCs w:val="16"/>
        </w:rPr>
        <w:t xml:space="preserve">, hence its inclusion on the HEAR activity approval form. Criteria 9-13 represent the Step Up and Lead criteria for inclusion of an activity in the </w:t>
      </w:r>
      <w:r w:rsidR="00E8114D">
        <w:rPr>
          <w:sz w:val="16"/>
          <w:szCs w:val="16"/>
        </w:rPr>
        <w:t>STELLIFY AWARD</w:t>
      </w:r>
      <w:r w:rsidR="00FE65B2" w:rsidRPr="00FE65B2">
        <w:rPr>
          <w:sz w:val="16"/>
          <w:szCs w:val="16"/>
        </w:rPr>
        <w:t xml:space="preserve">. </w:t>
      </w:r>
    </w:p>
    <w:p w14:paraId="7532A71B" w14:textId="77777777" w:rsidR="00FE65B2" w:rsidRPr="00FE65B2" w:rsidRDefault="00FE65B2" w:rsidP="00A3268D">
      <w:pPr>
        <w:rPr>
          <w:sz w:val="16"/>
          <w:szCs w:val="16"/>
        </w:rPr>
      </w:pPr>
    </w:p>
    <w:p w14:paraId="3341A674" w14:textId="77777777" w:rsidR="00FE65B2" w:rsidRDefault="00FE65B2" w:rsidP="00A3268D">
      <w:pPr>
        <w:rPr>
          <w:sz w:val="16"/>
          <w:szCs w:val="16"/>
        </w:rPr>
      </w:pPr>
      <w:r w:rsidRPr="00FE65B2">
        <w:rPr>
          <w:sz w:val="16"/>
          <w:szCs w:val="16"/>
        </w:rPr>
        <w:t xml:space="preserve">All activities which count towards the </w:t>
      </w:r>
      <w:r w:rsidR="00E8114D">
        <w:rPr>
          <w:sz w:val="16"/>
          <w:szCs w:val="16"/>
        </w:rPr>
        <w:t>STELLIFY AWARD</w:t>
      </w:r>
      <w:r w:rsidRPr="00FE65B2">
        <w:rPr>
          <w:sz w:val="16"/>
          <w:szCs w:val="16"/>
        </w:rPr>
        <w:t xml:space="preserve"> including Step up and Lead roles will also need to meet the standard criteria for the HEAR.</w:t>
      </w:r>
    </w:p>
    <w:p w14:paraId="789B7C7D" w14:textId="77777777" w:rsidR="00FE65B2" w:rsidRDefault="00FE65B2" w:rsidP="00A3268D">
      <w:pPr>
        <w:rPr>
          <w:sz w:val="16"/>
          <w:szCs w:val="16"/>
        </w:rPr>
      </w:pPr>
    </w:p>
    <w:p w14:paraId="0003CB23" w14:textId="77777777" w:rsidR="00FE65B2" w:rsidRPr="00FE65B2" w:rsidRDefault="00FE65B2" w:rsidP="00A3268D">
      <w:pPr>
        <w:rPr>
          <w:b/>
          <w:sz w:val="16"/>
          <w:szCs w:val="16"/>
        </w:rPr>
      </w:pPr>
      <w:r w:rsidRPr="00FE65B2">
        <w:rPr>
          <w:b/>
          <w:sz w:val="16"/>
          <w:szCs w:val="16"/>
        </w:rPr>
        <w:t>Approval</w:t>
      </w:r>
    </w:p>
    <w:p w14:paraId="2C94BDC8" w14:textId="77777777" w:rsidR="00FE65B2" w:rsidRDefault="00FE65B2" w:rsidP="00A3268D">
      <w:pPr>
        <w:rPr>
          <w:sz w:val="16"/>
          <w:szCs w:val="16"/>
        </w:rPr>
      </w:pPr>
    </w:p>
    <w:p w14:paraId="614160BF" w14:textId="77777777" w:rsidR="00FE65B2" w:rsidRDefault="00FE65B2" w:rsidP="00A3268D">
      <w:pPr>
        <w:rPr>
          <w:sz w:val="16"/>
          <w:szCs w:val="16"/>
        </w:rPr>
      </w:pPr>
      <w:r>
        <w:rPr>
          <w:sz w:val="16"/>
          <w:szCs w:val="16"/>
        </w:rPr>
        <w:t xml:space="preserve">Completed forms should be sent to the </w:t>
      </w:r>
      <w:hyperlink r:id="rId10" w:history="1">
        <w:r w:rsidR="00B0586E" w:rsidRPr="005D74CD">
          <w:rPr>
            <w:rStyle w:val="Hyperlink"/>
            <w:sz w:val="16"/>
            <w:szCs w:val="16"/>
          </w:rPr>
          <w:t>Stellify@Manchester.ac.uk</w:t>
        </w:r>
      </w:hyperlink>
      <w:r>
        <w:rPr>
          <w:sz w:val="16"/>
          <w:szCs w:val="16"/>
        </w:rPr>
        <w:t xml:space="preserve"> email address, which is managed by </w:t>
      </w:r>
      <w:r w:rsidR="00B0586E">
        <w:rPr>
          <w:sz w:val="16"/>
          <w:szCs w:val="16"/>
        </w:rPr>
        <w:t>ASESD</w:t>
      </w:r>
      <w:r>
        <w:rPr>
          <w:sz w:val="16"/>
          <w:szCs w:val="16"/>
        </w:rPr>
        <w:t xml:space="preserve">. HEAR activities will be approved by </w:t>
      </w:r>
      <w:r w:rsidR="00B0586E">
        <w:rPr>
          <w:sz w:val="16"/>
          <w:szCs w:val="16"/>
        </w:rPr>
        <w:t>the Student Success and Development Manager and the Head of ASESD</w:t>
      </w:r>
      <w:r>
        <w:rPr>
          <w:sz w:val="16"/>
          <w:szCs w:val="16"/>
        </w:rPr>
        <w:t xml:space="preserve">. Activities which potentially meet the criteria for inclusion in the </w:t>
      </w:r>
      <w:r w:rsidR="00E8114D">
        <w:rPr>
          <w:sz w:val="16"/>
          <w:szCs w:val="16"/>
        </w:rPr>
        <w:t>STELLIFY AWARD</w:t>
      </w:r>
      <w:r>
        <w:rPr>
          <w:sz w:val="16"/>
          <w:szCs w:val="16"/>
        </w:rPr>
        <w:t xml:space="preserve"> as Step up and </w:t>
      </w:r>
      <w:proofErr w:type="gramStart"/>
      <w:r>
        <w:rPr>
          <w:sz w:val="16"/>
          <w:szCs w:val="16"/>
        </w:rPr>
        <w:t>Lead</w:t>
      </w:r>
      <w:proofErr w:type="gramEnd"/>
      <w:r>
        <w:rPr>
          <w:sz w:val="16"/>
          <w:szCs w:val="16"/>
        </w:rPr>
        <w:t xml:space="preserve"> verified </w:t>
      </w:r>
      <w:r w:rsidR="00724454">
        <w:rPr>
          <w:sz w:val="16"/>
          <w:szCs w:val="16"/>
        </w:rPr>
        <w:t>activities</w:t>
      </w:r>
      <w:r>
        <w:rPr>
          <w:sz w:val="16"/>
          <w:szCs w:val="16"/>
        </w:rPr>
        <w:t xml:space="preserve"> will be forwarded to the </w:t>
      </w:r>
      <w:r w:rsidR="00E8114D">
        <w:rPr>
          <w:sz w:val="16"/>
          <w:szCs w:val="16"/>
        </w:rPr>
        <w:t>STELLIFY AWARD</w:t>
      </w:r>
      <w:r>
        <w:rPr>
          <w:sz w:val="16"/>
          <w:szCs w:val="16"/>
        </w:rPr>
        <w:t xml:space="preserve"> Operations Group for consideration. </w:t>
      </w:r>
    </w:p>
    <w:p w14:paraId="242964CE" w14:textId="77777777" w:rsidR="00805C5A" w:rsidRDefault="00805C5A" w:rsidP="00A3268D">
      <w:pPr>
        <w:rPr>
          <w:sz w:val="16"/>
          <w:szCs w:val="16"/>
        </w:rPr>
      </w:pPr>
    </w:p>
    <w:p w14:paraId="630CF3B9" w14:textId="77777777" w:rsidR="00805C5A" w:rsidRDefault="00805C5A" w:rsidP="00A3268D">
      <w:pPr>
        <w:rPr>
          <w:sz w:val="16"/>
          <w:szCs w:val="16"/>
        </w:rPr>
      </w:pPr>
    </w:p>
    <w:p w14:paraId="02EEE597" w14:textId="77777777" w:rsidR="00805C5A" w:rsidRDefault="00805C5A" w:rsidP="00A3268D">
      <w:pPr>
        <w:rPr>
          <w:sz w:val="16"/>
          <w:szCs w:val="16"/>
        </w:rPr>
      </w:pPr>
    </w:p>
    <w:p w14:paraId="21EA7C1E" w14:textId="77777777" w:rsidR="00805C5A" w:rsidRDefault="00805C5A" w:rsidP="00A3268D">
      <w:pPr>
        <w:rPr>
          <w:sz w:val="16"/>
          <w:szCs w:val="16"/>
        </w:rPr>
      </w:pPr>
    </w:p>
    <w:p w14:paraId="3BA84F76" w14:textId="77777777" w:rsidR="00805C5A" w:rsidRDefault="00805C5A" w:rsidP="00A3268D">
      <w:pPr>
        <w:rPr>
          <w:sz w:val="16"/>
          <w:szCs w:val="16"/>
        </w:rPr>
      </w:pPr>
    </w:p>
    <w:p w14:paraId="42FD3410" w14:textId="77777777" w:rsidR="00805C5A" w:rsidRDefault="00805C5A" w:rsidP="00A3268D">
      <w:pPr>
        <w:rPr>
          <w:sz w:val="16"/>
          <w:szCs w:val="16"/>
        </w:rPr>
      </w:pPr>
    </w:p>
    <w:p w14:paraId="06C32D9F" w14:textId="0FE558BF" w:rsidR="00805C5A" w:rsidRPr="00805C5A" w:rsidRDefault="00805C5A" w:rsidP="00A3268D">
      <w:pPr>
        <w:rPr>
          <w:b/>
          <w:sz w:val="16"/>
          <w:szCs w:val="16"/>
        </w:rPr>
      </w:pPr>
      <w:r w:rsidRPr="00805C5A">
        <w:rPr>
          <w:b/>
          <w:sz w:val="16"/>
          <w:szCs w:val="16"/>
        </w:rPr>
        <w:t xml:space="preserve">A7 HEAR Additional Activities Approval Form, </w:t>
      </w:r>
      <w:r w:rsidR="002558FE">
        <w:rPr>
          <w:b/>
          <w:sz w:val="16"/>
          <w:szCs w:val="16"/>
        </w:rPr>
        <w:t>February 2025</w:t>
      </w:r>
    </w:p>
    <w:sectPr w:rsidR="00805C5A" w:rsidRPr="00805C5A" w:rsidSect="009C534D">
      <w:headerReference w:type="default" r:id="rId11"/>
      <w:footerReference w:type="defaul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0818" w14:textId="77777777" w:rsidR="002E1A7F" w:rsidRDefault="002E1A7F">
      <w:r>
        <w:separator/>
      </w:r>
    </w:p>
  </w:endnote>
  <w:endnote w:type="continuationSeparator" w:id="0">
    <w:p w14:paraId="1B2B7BA4" w14:textId="77777777" w:rsidR="002E1A7F" w:rsidRDefault="002E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7D92" w14:textId="77777777" w:rsidR="00BA456F" w:rsidRPr="006E4C0F" w:rsidRDefault="00BA456F">
    <w:pPr>
      <w:pStyle w:val="Footer"/>
      <w:rPr>
        <w:b/>
        <w:sz w:val="18"/>
        <w:szCs w:val="18"/>
      </w:rPr>
    </w:pPr>
    <w:r w:rsidRPr="006E4C0F">
      <w:rPr>
        <w:b/>
        <w:sz w:val="18"/>
        <w:szCs w:val="18"/>
      </w:rPr>
      <w:t>Please return completed forms to:</w:t>
    </w:r>
  </w:p>
  <w:p w14:paraId="5CC62659" w14:textId="77777777" w:rsidR="00BA456F" w:rsidRPr="006E4C0F" w:rsidRDefault="00B0586E" w:rsidP="006E4C0F">
    <w:pPr>
      <w:pStyle w:val="Footer"/>
      <w:rPr>
        <w:b/>
        <w:sz w:val="18"/>
        <w:szCs w:val="18"/>
      </w:rPr>
    </w:pPr>
    <w:hyperlink r:id="rId1" w:history="1">
      <w:r w:rsidRPr="005D74CD">
        <w:rPr>
          <w:rStyle w:val="Hyperlink"/>
          <w:sz w:val="18"/>
          <w:szCs w:val="18"/>
        </w:rPr>
        <w:t>Stellify@manchester.ac.uk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D974" w14:textId="77777777" w:rsidR="002E1A7F" w:rsidRDefault="002E1A7F">
      <w:r>
        <w:separator/>
      </w:r>
    </w:p>
  </w:footnote>
  <w:footnote w:type="continuationSeparator" w:id="0">
    <w:p w14:paraId="0AEC7F1E" w14:textId="77777777" w:rsidR="002E1A7F" w:rsidRDefault="002E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170B" w14:textId="77777777" w:rsidR="00805C5A" w:rsidRDefault="00805C5A" w:rsidP="00805C5A">
    <w:pPr>
      <w:pStyle w:val="Header"/>
      <w:jc w:val="center"/>
    </w:pPr>
    <w:r>
      <w:t>A7 HEAR Additional Activities Approval Form</w:t>
    </w:r>
  </w:p>
  <w:p w14:paraId="59A0BEF6" w14:textId="77777777" w:rsidR="00805C5A" w:rsidRDefault="0080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572"/>
    <w:multiLevelType w:val="hybridMultilevel"/>
    <w:tmpl w:val="A40A7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15CBF"/>
    <w:multiLevelType w:val="hybridMultilevel"/>
    <w:tmpl w:val="9F72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7AE0"/>
    <w:multiLevelType w:val="hybridMultilevel"/>
    <w:tmpl w:val="7566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DE7B3F"/>
    <w:multiLevelType w:val="hybridMultilevel"/>
    <w:tmpl w:val="EEB41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01F9A"/>
    <w:multiLevelType w:val="hybridMultilevel"/>
    <w:tmpl w:val="FD309E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64703">
    <w:abstractNumId w:val="2"/>
  </w:num>
  <w:num w:numId="2" w16cid:durableId="2061585708">
    <w:abstractNumId w:val="4"/>
  </w:num>
  <w:num w:numId="3" w16cid:durableId="1146435892">
    <w:abstractNumId w:val="3"/>
  </w:num>
  <w:num w:numId="4" w16cid:durableId="1720743217">
    <w:abstractNumId w:val="1"/>
  </w:num>
  <w:num w:numId="5" w16cid:durableId="19307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45"/>
    <w:rsid w:val="00052FA7"/>
    <w:rsid w:val="000B286C"/>
    <w:rsid w:val="000C778A"/>
    <w:rsid w:val="000F1144"/>
    <w:rsid w:val="00115FF5"/>
    <w:rsid w:val="00130592"/>
    <w:rsid w:val="00157179"/>
    <w:rsid w:val="001A7035"/>
    <w:rsid w:val="001C1555"/>
    <w:rsid w:val="001C6115"/>
    <w:rsid w:val="001C6B28"/>
    <w:rsid w:val="001D747D"/>
    <w:rsid w:val="001F242E"/>
    <w:rsid w:val="00244C6E"/>
    <w:rsid w:val="002558FE"/>
    <w:rsid w:val="0026411D"/>
    <w:rsid w:val="00287836"/>
    <w:rsid w:val="002B7D45"/>
    <w:rsid w:val="002D4FA4"/>
    <w:rsid w:val="002E1A7F"/>
    <w:rsid w:val="00346B45"/>
    <w:rsid w:val="003970E0"/>
    <w:rsid w:val="003E79E6"/>
    <w:rsid w:val="004109BA"/>
    <w:rsid w:val="00431F25"/>
    <w:rsid w:val="00464CAC"/>
    <w:rsid w:val="00503262"/>
    <w:rsid w:val="00513D6B"/>
    <w:rsid w:val="0058347F"/>
    <w:rsid w:val="005A410A"/>
    <w:rsid w:val="005B0EBB"/>
    <w:rsid w:val="005D5693"/>
    <w:rsid w:val="005F3111"/>
    <w:rsid w:val="006220F0"/>
    <w:rsid w:val="00646767"/>
    <w:rsid w:val="00661F0F"/>
    <w:rsid w:val="006E4C0F"/>
    <w:rsid w:val="006F048A"/>
    <w:rsid w:val="00724454"/>
    <w:rsid w:val="00730864"/>
    <w:rsid w:val="00744814"/>
    <w:rsid w:val="00790941"/>
    <w:rsid w:val="00792B28"/>
    <w:rsid w:val="007A1930"/>
    <w:rsid w:val="007E3A3F"/>
    <w:rsid w:val="00805C5A"/>
    <w:rsid w:val="00816429"/>
    <w:rsid w:val="00825125"/>
    <w:rsid w:val="00886418"/>
    <w:rsid w:val="008F5443"/>
    <w:rsid w:val="00920DCE"/>
    <w:rsid w:val="009315FA"/>
    <w:rsid w:val="00942B98"/>
    <w:rsid w:val="00942BBA"/>
    <w:rsid w:val="0098467E"/>
    <w:rsid w:val="009A1BBE"/>
    <w:rsid w:val="009B3226"/>
    <w:rsid w:val="009C534D"/>
    <w:rsid w:val="009D2546"/>
    <w:rsid w:val="00A3268D"/>
    <w:rsid w:val="00A33A62"/>
    <w:rsid w:val="00AD68D3"/>
    <w:rsid w:val="00B0586E"/>
    <w:rsid w:val="00B203A9"/>
    <w:rsid w:val="00B42D6C"/>
    <w:rsid w:val="00B658F2"/>
    <w:rsid w:val="00BA456F"/>
    <w:rsid w:val="00BB060F"/>
    <w:rsid w:val="00BE6765"/>
    <w:rsid w:val="00BF72D6"/>
    <w:rsid w:val="00C111FF"/>
    <w:rsid w:val="00C207D2"/>
    <w:rsid w:val="00C302C5"/>
    <w:rsid w:val="00C359DA"/>
    <w:rsid w:val="00C403F0"/>
    <w:rsid w:val="00C5735B"/>
    <w:rsid w:val="00C605EB"/>
    <w:rsid w:val="00CB3220"/>
    <w:rsid w:val="00D710B0"/>
    <w:rsid w:val="00DD3E4A"/>
    <w:rsid w:val="00DF20A8"/>
    <w:rsid w:val="00DF4741"/>
    <w:rsid w:val="00E14DD8"/>
    <w:rsid w:val="00E2404C"/>
    <w:rsid w:val="00E354F9"/>
    <w:rsid w:val="00E47A28"/>
    <w:rsid w:val="00E60FF6"/>
    <w:rsid w:val="00E8114D"/>
    <w:rsid w:val="00EA1424"/>
    <w:rsid w:val="00EC18D2"/>
    <w:rsid w:val="00F34EFB"/>
    <w:rsid w:val="00F474A0"/>
    <w:rsid w:val="00F640D6"/>
    <w:rsid w:val="00F667FA"/>
    <w:rsid w:val="00F74E84"/>
    <w:rsid w:val="00FA6645"/>
    <w:rsid w:val="00FC26C2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E2E390"/>
  <w15:chartTrackingRefBased/>
  <w15:docId w15:val="{573DF633-8B8B-4D13-A40F-B20A3F98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B7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3268D"/>
    <w:rPr>
      <w:sz w:val="20"/>
      <w:szCs w:val="20"/>
    </w:rPr>
  </w:style>
  <w:style w:type="character" w:styleId="FootnoteReference">
    <w:name w:val="footnote reference"/>
    <w:semiHidden/>
    <w:rsid w:val="00A3268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A45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56F"/>
    <w:pPr>
      <w:tabs>
        <w:tab w:val="center" w:pos="4153"/>
        <w:tab w:val="right" w:pos="8306"/>
      </w:tabs>
    </w:pPr>
  </w:style>
  <w:style w:type="character" w:styleId="Hyperlink">
    <w:name w:val="Hyperlink"/>
    <w:rsid w:val="00BA456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05C5A"/>
    <w:rPr>
      <w:rFonts w:ascii="Arial" w:hAnsi="Arial"/>
      <w:sz w:val="24"/>
      <w:szCs w:val="24"/>
    </w:rPr>
  </w:style>
  <w:style w:type="character" w:styleId="FollowedHyperlink">
    <w:name w:val="FollowedHyperlink"/>
    <w:rsid w:val="00B0586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0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ellify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llify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30D74AC2E984BB6790491A1B98B6C" ma:contentTypeVersion="12" ma:contentTypeDescription="Create a new document." ma:contentTypeScope="" ma:versionID="c6d7ab8414d9d2c1f2852723505dbedd">
  <xsd:schema xmlns:xsd="http://www.w3.org/2001/XMLSchema" xmlns:xs="http://www.w3.org/2001/XMLSchema" xmlns:p="http://schemas.microsoft.com/office/2006/metadata/properties" xmlns:ns2="82ae430f-61b3-447b-b3c7-53c012287c77" xmlns:ns3="5ab3f55e-32c1-46aa-a1a1-97c038d84cee" targetNamespace="http://schemas.microsoft.com/office/2006/metadata/properties" ma:root="true" ma:fieldsID="06f6b0ed3bb4ba0fe825905d799a5e97" ns2:_="" ns3:_="">
    <xsd:import namespace="82ae430f-61b3-447b-b3c7-53c012287c77"/>
    <xsd:import namespace="5ab3f55e-32c1-46aa-a1a1-97c038d84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430f-61b3-447b-b3c7-53c01228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3f55e-32c1-46aa-a1a1-97c038d84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7e02dcf-772e-4569-8ee9-b42df30c4216}" ma:internalName="TaxCatchAll" ma:showField="CatchAllData" ma:web="5ab3f55e-32c1-46aa-a1a1-97c038d84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e430f-61b3-447b-b3c7-53c012287c77">
      <Terms xmlns="http://schemas.microsoft.com/office/infopath/2007/PartnerControls"/>
    </lcf76f155ced4ddcb4097134ff3c332f>
    <TaxCatchAll xmlns="5ab3f55e-32c1-46aa-a1a1-97c038d84cee" xsi:nil="true"/>
  </documentManagement>
</p:properties>
</file>

<file path=customXml/itemProps1.xml><?xml version="1.0" encoding="utf-8"?>
<ds:datastoreItem xmlns:ds="http://schemas.openxmlformats.org/officeDocument/2006/customXml" ds:itemID="{6DC6CE14-0B22-4698-BBA1-E2F2B9008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4D3E5-4473-4418-9F51-DB26A3CF5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e430f-61b3-447b-b3c7-53c012287c77"/>
    <ds:schemaRef ds:uri="5ab3f55e-32c1-46aa-a1a1-97c038d84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16113-97B2-427B-BF64-5264AA865CFE}">
  <ds:schemaRefs>
    <ds:schemaRef ds:uri="http://www.w3.org/XML/1998/namespace"/>
    <ds:schemaRef ds:uri="http://schemas.microsoft.com/office/2006/documentManagement/types"/>
    <ds:schemaRef ds:uri="http://purl.org/dc/elements/1.1/"/>
    <ds:schemaRef ds:uri="5ab3f55e-32c1-46aa-a1a1-97c038d84ce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2ae430f-61b3-447b-b3c7-53c012287c7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 Extra-curricular activity approval form</vt:lpstr>
    </vt:vector>
  </TitlesOfParts>
  <Company>University of Manchester</Company>
  <LinksUpToDate>false</LinksUpToDate>
  <CharactersWithSpaces>5696</CharactersWithSpaces>
  <SharedDoc>false</SharedDoc>
  <HLinks>
    <vt:vector size="12" baseType="variant">
      <vt:variant>
        <vt:i4>8060935</vt:i4>
      </vt:variant>
      <vt:variant>
        <vt:i4>0</vt:i4>
      </vt:variant>
      <vt:variant>
        <vt:i4>0</vt:i4>
      </vt:variant>
      <vt:variant>
        <vt:i4>5</vt:i4>
      </vt:variant>
      <vt:variant>
        <vt:lpwstr>mailto:Stellify@Manchester.ac.uk</vt:lpwstr>
      </vt:variant>
      <vt:variant>
        <vt:lpwstr/>
      </vt:variant>
      <vt:variant>
        <vt:i4>8060935</vt:i4>
      </vt:variant>
      <vt:variant>
        <vt:i4>0</vt:i4>
      </vt:variant>
      <vt:variant>
        <vt:i4>0</vt:i4>
      </vt:variant>
      <vt:variant>
        <vt:i4>5</vt:i4>
      </vt:variant>
      <vt:variant>
        <vt:lpwstr>mailto:Stellify@manchester.ac.uk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 Extra-curricular activity approval form</dc:title>
  <dc:subject/>
  <dc:creator>Mciso</dc:creator>
  <cp:keywords/>
  <cp:lastModifiedBy>Angela Crolla</cp:lastModifiedBy>
  <cp:revision>2</cp:revision>
  <dcterms:created xsi:type="dcterms:W3CDTF">2025-02-26T14:20:00Z</dcterms:created>
  <dcterms:modified xsi:type="dcterms:W3CDTF">2025-02-26T14:20:00Z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0x010100BEB30D74AC2E984BB6790491A1B98B6C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