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ECF7" w14:textId="35AF95E1" w:rsidR="5E546BFC" w:rsidRDefault="00475925" w:rsidP="5E546BFC">
      <w:pPr>
        <w:rPr>
          <w:rFonts w:ascii="Arial" w:hAnsi="Arial" w:cs="Arial"/>
        </w:rPr>
      </w:pPr>
      <w:r w:rsidRPr="0033630C">
        <w:rPr>
          <w:rFonts w:ascii="Arial" w:hAnsi="Arial" w:cs="Arial"/>
        </w:rPr>
        <w:t>LinkedIn Learning is an online learning platform</w:t>
      </w:r>
      <w:r w:rsidR="00446891" w:rsidRPr="0033630C">
        <w:rPr>
          <w:rFonts w:ascii="Arial" w:hAnsi="Arial" w:cs="Arial"/>
        </w:rPr>
        <w:t xml:space="preserve"> with thousands of </w:t>
      </w:r>
      <w:r w:rsidR="00003C01" w:rsidRPr="0033630C">
        <w:rPr>
          <w:rFonts w:ascii="Arial" w:hAnsi="Arial" w:cs="Arial"/>
        </w:rPr>
        <w:t xml:space="preserve">e-learning </w:t>
      </w:r>
      <w:r w:rsidR="003009F5" w:rsidRPr="0033630C">
        <w:rPr>
          <w:rFonts w:ascii="Arial" w:hAnsi="Arial" w:cs="Arial"/>
        </w:rPr>
        <w:t xml:space="preserve">courses </w:t>
      </w:r>
      <w:r w:rsidR="00446891" w:rsidRPr="0033630C">
        <w:rPr>
          <w:rFonts w:ascii="Arial" w:hAnsi="Arial" w:cs="Arial"/>
        </w:rPr>
        <w:t xml:space="preserve">taught by experts and industry leaders. </w:t>
      </w:r>
      <w:r w:rsidR="00003C01" w:rsidRPr="0033630C">
        <w:rPr>
          <w:rFonts w:ascii="Arial" w:hAnsi="Arial" w:cs="Arial"/>
        </w:rPr>
        <w:t xml:space="preserve">It has a huge library of online courses </w:t>
      </w:r>
      <w:r w:rsidR="001246CF" w:rsidRPr="0033630C">
        <w:rPr>
          <w:rFonts w:ascii="Arial" w:hAnsi="Arial" w:cs="Arial"/>
        </w:rPr>
        <w:t>to help your current studies, personal development, and to build skills for university and beyond.</w:t>
      </w:r>
    </w:p>
    <w:p w14:paraId="0C35E9A1" w14:textId="6D14FC4D" w:rsidR="00374E7C" w:rsidRPr="00374E7C" w:rsidRDefault="00374E7C" w:rsidP="5E546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University of Manchester is providing MAP students with free access to the LinkedIn Learning platform until </w:t>
      </w:r>
      <w:r>
        <w:rPr>
          <w:rFonts w:ascii="Arial" w:hAnsi="Arial" w:cs="Arial"/>
          <w:b/>
          <w:bCs/>
        </w:rPr>
        <w:t xml:space="preserve">November 2025 </w:t>
      </w:r>
      <w:r>
        <w:rPr>
          <w:rFonts w:ascii="Arial" w:hAnsi="Arial" w:cs="Arial"/>
        </w:rPr>
        <w:t>as part of its commitment to support the digital development of students.</w:t>
      </w:r>
    </w:p>
    <w:p w14:paraId="719E8E67" w14:textId="73F83B7A" w:rsidR="001246CF" w:rsidRPr="0033630C" w:rsidRDefault="001246CF" w:rsidP="5E546BFC">
      <w:pPr>
        <w:rPr>
          <w:rFonts w:ascii="Arial" w:hAnsi="Arial" w:cs="Arial"/>
        </w:rPr>
      </w:pPr>
      <w:r w:rsidRPr="0033630C">
        <w:rPr>
          <w:rFonts w:ascii="Arial" w:hAnsi="Arial" w:cs="Arial"/>
        </w:rPr>
        <w:t xml:space="preserve">This guide will </w:t>
      </w:r>
      <w:r w:rsidR="0033630C" w:rsidRPr="0033630C">
        <w:rPr>
          <w:rFonts w:ascii="Arial" w:hAnsi="Arial" w:cs="Arial"/>
        </w:rPr>
        <w:t>help you to:</w:t>
      </w:r>
    </w:p>
    <w:p w14:paraId="15DD20E7" w14:textId="3E64338B" w:rsidR="0033630C" w:rsidRPr="0033630C" w:rsidRDefault="0048082B" w:rsidP="0033630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hyperlink w:anchor="How_to_access_LinkedIn_Learning" w:history="1">
        <w:r w:rsidR="0033630C" w:rsidRPr="0048082B">
          <w:rPr>
            <w:rStyle w:val="Hyperlink"/>
            <w:rFonts w:ascii="Arial" w:hAnsi="Arial" w:cs="Arial"/>
            <w:b/>
            <w:bCs/>
          </w:rPr>
          <w:t>Help you access LinkedIn Learning</w:t>
        </w:r>
      </w:hyperlink>
    </w:p>
    <w:p w14:paraId="52842B19" w14:textId="38891ACC" w:rsidR="0033630C" w:rsidRPr="0033630C" w:rsidRDefault="0048082B" w:rsidP="0033630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hyperlink w:anchor="Start_Learning" w:history="1">
        <w:r w:rsidR="0033630C" w:rsidRPr="0048082B">
          <w:rPr>
            <w:rStyle w:val="Hyperlink"/>
            <w:rFonts w:ascii="Arial" w:hAnsi="Arial" w:cs="Arial"/>
            <w:b/>
            <w:bCs/>
          </w:rPr>
          <w:t>Become familiar with LinkedIn Learning key features</w:t>
        </w:r>
      </w:hyperlink>
    </w:p>
    <w:p w14:paraId="49A22D46" w14:textId="379DD8AC" w:rsidR="0033630C" w:rsidRDefault="0048082B" w:rsidP="0033630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hyperlink w:anchor="Learning_Pathways" w:history="1">
        <w:r w:rsidR="0033630C" w:rsidRPr="0048082B">
          <w:rPr>
            <w:rStyle w:val="Hyperlink"/>
            <w:rFonts w:ascii="Arial" w:hAnsi="Arial" w:cs="Arial"/>
            <w:b/>
            <w:bCs/>
          </w:rPr>
          <w:t>Create, use, and review LinkedIn Learning Paths</w:t>
        </w:r>
      </w:hyperlink>
    </w:p>
    <w:p w14:paraId="65E43BB3" w14:textId="74B342D4" w:rsidR="004B03D9" w:rsidRPr="0033630C" w:rsidRDefault="0048082B" w:rsidP="0033630C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hyperlink w:anchor="Connecting_your_LIL_accounts" w:history="1">
        <w:r w:rsidR="004B03D9" w:rsidRPr="0048082B">
          <w:rPr>
            <w:rStyle w:val="Hyperlink"/>
            <w:rFonts w:ascii="Arial" w:hAnsi="Arial" w:cs="Arial"/>
            <w:b/>
            <w:bCs/>
          </w:rPr>
          <w:t>Connect your LinkedIn Learning account with your LinkedIn profile</w:t>
        </w:r>
      </w:hyperlink>
    </w:p>
    <w:p w14:paraId="7332BB36" w14:textId="77777777" w:rsidR="00084ADD" w:rsidRDefault="00084ADD" w:rsidP="4E9B93D1">
      <w:pPr>
        <w:rPr>
          <w:b/>
          <w:bCs/>
        </w:rPr>
      </w:pPr>
      <w:bookmarkStart w:id="0" w:name="How_to_access_LinkedIn_Learning"/>
      <w:bookmarkEnd w:id="0"/>
    </w:p>
    <w:p w14:paraId="2CFC9116" w14:textId="507F50D9" w:rsidR="4E9B93D1" w:rsidRPr="0048082B" w:rsidRDefault="4E68BFFB" w:rsidP="0048082B">
      <w:pPr>
        <w:pStyle w:val="Heading2"/>
        <w:rPr>
          <w:rFonts w:ascii="Arial" w:hAnsi="Arial" w:cs="Arial"/>
          <w:b/>
          <w:bCs/>
          <w:u w:val="single"/>
        </w:rPr>
      </w:pPr>
      <w:r w:rsidRPr="0048082B">
        <w:rPr>
          <w:rFonts w:ascii="Arial" w:hAnsi="Arial" w:cs="Arial"/>
          <w:b/>
          <w:bCs/>
          <w:u w:val="single"/>
        </w:rPr>
        <w:t xml:space="preserve">How to </w:t>
      </w:r>
      <w:r w:rsidR="00CD09CE" w:rsidRPr="0048082B">
        <w:rPr>
          <w:rFonts w:ascii="Arial" w:hAnsi="Arial" w:cs="Arial"/>
          <w:b/>
          <w:bCs/>
          <w:u w:val="single"/>
        </w:rPr>
        <w:t xml:space="preserve">access </w:t>
      </w:r>
      <w:r w:rsidRPr="0048082B">
        <w:rPr>
          <w:rFonts w:ascii="Arial" w:hAnsi="Arial" w:cs="Arial"/>
          <w:b/>
          <w:bCs/>
          <w:u w:val="single"/>
        </w:rPr>
        <w:t xml:space="preserve">LinkedIn Learning </w:t>
      </w:r>
    </w:p>
    <w:p w14:paraId="76D69715" w14:textId="49BB2D7D" w:rsidR="00CD09CE" w:rsidRPr="00CD09CE" w:rsidRDefault="00CD09CE" w:rsidP="5E4049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Step 1: Register for LinkedIn Learning Access</w:t>
      </w:r>
    </w:p>
    <w:p w14:paraId="30910055" w14:textId="0D879797" w:rsidR="00E411BD" w:rsidRDefault="734F0A0D" w:rsidP="5E4049EB">
      <w:pPr>
        <w:rPr>
          <w:rFonts w:ascii="Arial" w:hAnsi="Arial" w:cs="Arial"/>
        </w:rPr>
      </w:pPr>
      <w:r w:rsidRPr="00F66177">
        <w:rPr>
          <w:rFonts w:ascii="Arial" w:hAnsi="Arial" w:cs="Arial"/>
        </w:rPr>
        <w:t xml:space="preserve">You will need to register your interest </w:t>
      </w:r>
      <w:r w:rsidR="00421CDB">
        <w:rPr>
          <w:rFonts w:ascii="Arial" w:hAnsi="Arial" w:cs="Arial"/>
        </w:rPr>
        <w:t xml:space="preserve">to access the full library of LinkedIn Learning for free. </w:t>
      </w:r>
    </w:p>
    <w:p w14:paraId="550E609B" w14:textId="41FC3103" w:rsidR="5E546BFC" w:rsidRPr="00EF4E8C" w:rsidRDefault="00CA7522" w:rsidP="5E4049E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form will be available on </w:t>
      </w:r>
      <w:r w:rsidRPr="008F0C51">
        <w:rPr>
          <w:rFonts w:ascii="Arial" w:hAnsi="Arial" w:cs="Arial"/>
          <w:b/>
          <w:bCs/>
        </w:rPr>
        <w:t>Blackboard</w:t>
      </w:r>
      <w:r w:rsidR="008F0C51">
        <w:rPr>
          <w:rFonts w:ascii="Arial" w:hAnsi="Arial" w:cs="Arial"/>
        </w:rPr>
        <w:t xml:space="preserve"> in the </w:t>
      </w:r>
      <w:hyperlink r:id="rId10" w:history="1">
        <w:r w:rsidR="008F0C51" w:rsidRPr="00BC6F65">
          <w:rPr>
            <w:rStyle w:val="Hyperlink"/>
            <w:rFonts w:ascii="Arial" w:hAnsi="Arial" w:cs="Arial"/>
          </w:rPr>
          <w:t>LinkedIn Learning section</w:t>
        </w:r>
      </w:hyperlink>
      <w:r w:rsidR="008F0C51">
        <w:rPr>
          <w:rFonts w:ascii="Arial" w:hAnsi="Arial" w:cs="Arial"/>
        </w:rPr>
        <w:t xml:space="preserve"> (under Help and resources in the Navigation Bar). </w:t>
      </w:r>
      <w:r w:rsidR="008F0C51" w:rsidRPr="008F0C51">
        <w:rPr>
          <w:rFonts w:ascii="Arial" w:hAnsi="Arial" w:cs="Arial"/>
          <w:b/>
          <w:bCs/>
        </w:rPr>
        <w:t>T</w:t>
      </w:r>
      <w:r w:rsidR="00EF4E8C" w:rsidRPr="008F0C51">
        <w:rPr>
          <w:rFonts w:ascii="Arial" w:hAnsi="Arial" w:cs="Arial"/>
          <w:b/>
          <w:bCs/>
        </w:rPr>
        <w:t>he deadline to register is</w:t>
      </w:r>
      <w:r w:rsidR="00EF4E8C">
        <w:rPr>
          <w:rFonts w:ascii="Arial" w:hAnsi="Arial" w:cs="Arial"/>
        </w:rPr>
        <w:t xml:space="preserve"> </w:t>
      </w:r>
      <w:r w:rsidR="00EF4E8C" w:rsidRPr="00EF4E8C">
        <w:rPr>
          <w:rFonts w:ascii="Arial" w:hAnsi="Arial" w:cs="Arial"/>
          <w:b/>
          <w:bCs/>
        </w:rPr>
        <w:t>Monday 7</w:t>
      </w:r>
      <w:r w:rsidR="00EF4E8C" w:rsidRPr="00EF4E8C">
        <w:rPr>
          <w:rFonts w:ascii="Arial" w:hAnsi="Arial" w:cs="Arial"/>
          <w:b/>
          <w:bCs/>
          <w:vertAlign w:val="superscript"/>
        </w:rPr>
        <w:t>th</w:t>
      </w:r>
      <w:r w:rsidR="00EF4E8C" w:rsidRPr="00EF4E8C">
        <w:rPr>
          <w:rFonts w:ascii="Arial" w:hAnsi="Arial" w:cs="Arial"/>
          <w:b/>
          <w:bCs/>
        </w:rPr>
        <w:t xml:space="preserve"> July at 10am.</w:t>
      </w:r>
    </w:p>
    <w:p w14:paraId="6E091A68" w14:textId="46003C9A" w:rsidR="002565D0" w:rsidRPr="00E411BD" w:rsidRDefault="002565D0" w:rsidP="5E4049E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On this form, you will need to provide the email address you would like the LinkedIn Learning </w:t>
      </w:r>
      <w:r w:rsidR="00E411BD">
        <w:rPr>
          <w:rFonts w:ascii="Arial" w:hAnsi="Arial" w:cs="Arial"/>
        </w:rPr>
        <w:t xml:space="preserve">access assigned to. </w:t>
      </w:r>
      <w:r w:rsidR="00E411BD">
        <w:rPr>
          <w:rFonts w:ascii="Arial" w:hAnsi="Arial" w:cs="Arial"/>
          <w:b/>
          <w:bCs/>
        </w:rPr>
        <w:t>Please ensure you provide an email address that you will have access to until November 2025.</w:t>
      </w:r>
    </w:p>
    <w:p w14:paraId="5536352F" w14:textId="7DBA6E48" w:rsidR="00421CDB" w:rsidRPr="00F66177" w:rsidRDefault="000A2A5C" w:rsidP="5E4049EB">
      <w:pPr>
        <w:rPr>
          <w:rFonts w:ascii="Arial" w:hAnsi="Arial" w:cs="Arial"/>
        </w:rPr>
      </w:pPr>
      <w:r>
        <w:rPr>
          <w:rFonts w:ascii="Arial" w:hAnsi="Arial" w:cs="Arial"/>
        </w:rPr>
        <w:t>After the deadline, you will receive an email to your provided email address with instructions on how to activate your LinkedIn Learning account.</w:t>
      </w:r>
    </w:p>
    <w:p w14:paraId="610446F8" w14:textId="77777777" w:rsidR="00F66177" w:rsidRPr="00CD09CE" w:rsidRDefault="00F66177" w:rsidP="6F6BEFBA">
      <w:pPr>
        <w:rPr>
          <w:rFonts w:ascii="Arial" w:hAnsi="Arial" w:cs="Arial"/>
          <w:b/>
          <w:bCs/>
        </w:rPr>
      </w:pPr>
    </w:p>
    <w:p w14:paraId="4B479128" w14:textId="0FA60BA6" w:rsidR="00CD09CE" w:rsidRPr="00CD09CE" w:rsidRDefault="00CD09CE" w:rsidP="6F6BEFBA">
      <w:pPr>
        <w:rPr>
          <w:rFonts w:ascii="Arial" w:hAnsi="Arial" w:cs="Arial"/>
          <w:b/>
          <w:bCs/>
        </w:rPr>
      </w:pPr>
      <w:r w:rsidRPr="00CD09CE">
        <w:rPr>
          <w:rFonts w:ascii="Arial" w:hAnsi="Arial" w:cs="Arial"/>
          <w:b/>
          <w:bCs/>
        </w:rPr>
        <w:t>Step 2: Access</w:t>
      </w:r>
      <w:r>
        <w:rPr>
          <w:rFonts w:ascii="Arial" w:hAnsi="Arial" w:cs="Arial"/>
          <w:b/>
          <w:bCs/>
        </w:rPr>
        <w:t>ing</w:t>
      </w:r>
      <w:r w:rsidRPr="00CD09CE">
        <w:rPr>
          <w:rFonts w:ascii="Arial" w:hAnsi="Arial" w:cs="Arial"/>
          <w:b/>
          <w:bCs/>
        </w:rPr>
        <w:t xml:space="preserve"> LinkedIn Learning for the first time</w:t>
      </w:r>
    </w:p>
    <w:p w14:paraId="1A7BCAF9" w14:textId="39A11034" w:rsidR="6F6BEFBA" w:rsidRPr="00CD09CE" w:rsidRDefault="00CD09CE" w:rsidP="6F6BEFBA">
      <w:pPr>
        <w:rPr>
          <w:rFonts w:ascii="Arial" w:hAnsi="Arial" w:cs="Arial"/>
        </w:rPr>
      </w:pPr>
      <w:r w:rsidRPr="00CD09CE">
        <w:rPr>
          <w:rFonts w:ascii="Arial" w:hAnsi="Arial" w:cs="Arial"/>
        </w:rPr>
        <w:t>When you access LinkedIn Learning for the first time, you can:</w:t>
      </w:r>
    </w:p>
    <w:p w14:paraId="193AA7A3" w14:textId="474CBF2C" w:rsidR="00CD09CE" w:rsidRPr="00CD09CE" w:rsidRDefault="00CD09CE" w:rsidP="00CD09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D09CE">
        <w:rPr>
          <w:rFonts w:ascii="Arial" w:hAnsi="Arial" w:cs="Arial"/>
        </w:rPr>
        <w:t xml:space="preserve">See an introductory screen explaining LinkedIn Learning </w:t>
      </w:r>
    </w:p>
    <w:p w14:paraId="7A4FE86C" w14:textId="70376DCF" w:rsidR="00CD09CE" w:rsidRPr="00CD09CE" w:rsidRDefault="00CD09CE" w:rsidP="00CD09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D09CE">
        <w:rPr>
          <w:rFonts w:ascii="Arial" w:hAnsi="Arial" w:cs="Arial"/>
        </w:rPr>
        <w:t xml:space="preserve">Select areas of interest or career goals </w:t>
      </w:r>
    </w:p>
    <w:p w14:paraId="5826FD2B" w14:textId="3CD7A217" w:rsidR="00CD09CE" w:rsidRDefault="00CD09CE" w:rsidP="00CD09C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D09CE">
        <w:rPr>
          <w:rFonts w:ascii="Arial" w:hAnsi="Arial" w:cs="Arial"/>
        </w:rPr>
        <w:t>Identify skills and topics which you want to develop</w:t>
      </w:r>
    </w:p>
    <w:p w14:paraId="331E8798" w14:textId="48B8FE16" w:rsidR="00B43752" w:rsidRDefault="00F01BAF" w:rsidP="00B4375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Note: </w:t>
      </w:r>
      <w:r>
        <w:rPr>
          <w:rFonts w:ascii="Arial" w:hAnsi="Arial" w:cs="Arial"/>
        </w:rPr>
        <w:t xml:space="preserve">During this process, you may be prompted to connect your personal LinkedIn account with your new LinkedIn Learning account. </w:t>
      </w:r>
      <w:r w:rsidRPr="00DD03BA">
        <w:rPr>
          <w:rFonts w:ascii="Arial" w:hAnsi="Arial" w:cs="Arial"/>
          <w:b/>
          <w:bCs/>
        </w:rPr>
        <w:t>This step is optional, as a LinkedIn account is not necessary to use LinkedIn Learning</w:t>
      </w:r>
      <w:r w:rsidR="006D4C5A" w:rsidRPr="00DD03BA">
        <w:rPr>
          <w:rFonts w:ascii="Arial" w:hAnsi="Arial" w:cs="Arial"/>
          <w:b/>
          <w:bCs/>
        </w:rPr>
        <w:t>.</w:t>
      </w:r>
      <w:r w:rsidR="00E478C9">
        <w:rPr>
          <w:rFonts w:ascii="Arial" w:hAnsi="Arial" w:cs="Arial"/>
        </w:rPr>
        <w:t xml:space="preserve"> However, it is worth reviewing the advantages and disadvantages of connecting them (if you have a LinkedIn </w:t>
      </w:r>
      <w:r w:rsidR="007C0C45">
        <w:rPr>
          <w:rFonts w:ascii="Arial" w:hAnsi="Arial" w:cs="Arial"/>
        </w:rPr>
        <w:t xml:space="preserve">account) before making your decision. For further help, please see the </w:t>
      </w:r>
      <w:hyperlink r:id="rId11" w:history="1">
        <w:r w:rsidR="007C0C45" w:rsidRPr="00DD03BA">
          <w:rPr>
            <w:rStyle w:val="Hyperlink"/>
            <w:rFonts w:ascii="Arial" w:hAnsi="Arial" w:cs="Arial"/>
          </w:rPr>
          <w:t>FAQs section</w:t>
        </w:r>
      </w:hyperlink>
      <w:r w:rsidR="007C0C45">
        <w:rPr>
          <w:rFonts w:ascii="Arial" w:hAnsi="Arial" w:cs="Arial"/>
        </w:rPr>
        <w:t xml:space="preserve"> of the LinkedIn Learning Blackboard area.</w:t>
      </w:r>
    </w:p>
    <w:p w14:paraId="50313A49" w14:textId="77777777" w:rsidR="00DD03BA" w:rsidRDefault="00DD03BA" w:rsidP="00B43752">
      <w:pPr>
        <w:rPr>
          <w:rFonts w:ascii="Arial" w:hAnsi="Arial" w:cs="Arial"/>
        </w:rPr>
      </w:pPr>
    </w:p>
    <w:p w14:paraId="57AA44A9" w14:textId="39F22874" w:rsidR="00CD09CE" w:rsidRPr="0048082B" w:rsidRDefault="00DD03BA" w:rsidP="0048082B">
      <w:pPr>
        <w:pStyle w:val="Heading2"/>
        <w:rPr>
          <w:rFonts w:ascii="Arial" w:hAnsi="Arial" w:cs="Arial"/>
          <w:b/>
          <w:bCs/>
          <w:u w:val="single"/>
        </w:rPr>
      </w:pPr>
      <w:bookmarkStart w:id="1" w:name="Start_Learning"/>
      <w:r w:rsidRPr="0048082B">
        <w:rPr>
          <w:rFonts w:ascii="Arial" w:hAnsi="Arial" w:cs="Arial"/>
          <w:b/>
          <w:bCs/>
          <w:u w:val="single"/>
        </w:rPr>
        <w:t>Start Learning</w:t>
      </w:r>
    </w:p>
    <w:bookmarkEnd w:id="1"/>
    <w:p w14:paraId="0E743E8F" w14:textId="654024D6" w:rsidR="00877252" w:rsidRPr="00F73228" w:rsidRDefault="00877252" w:rsidP="6F6BEFBA">
      <w:pPr>
        <w:rPr>
          <w:rFonts w:ascii="Arial" w:hAnsi="Arial" w:cs="Arial"/>
          <w:b/>
          <w:bCs/>
        </w:rPr>
      </w:pPr>
      <w:r w:rsidRPr="00F73228">
        <w:rPr>
          <w:rFonts w:ascii="Arial" w:hAnsi="Arial" w:cs="Arial"/>
          <w:b/>
          <w:bCs/>
        </w:rPr>
        <w:t>Key Features on LinkedIn Learning</w:t>
      </w:r>
    </w:p>
    <w:p w14:paraId="37454A19" w14:textId="5AE47ED5" w:rsidR="00CD09CE" w:rsidRPr="00F73228" w:rsidRDefault="00F73228" w:rsidP="6F6BEFBA">
      <w:pPr>
        <w:rPr>
          <w:rFonts w:ascii="Arial" w:hAnsi="Arial" w:cs="Arial"/>
        </w:rPr>
      </w:pPr>
      <w:r w:rsidRPr="00F73228">
        <w:rPr>
          <w:rFonts w:ascii="Arial" w:hAnsi="Arial" w:cs="Arial"/>
        </w:rPr>
        <w:t xml:space="preserve">On the left side, </w:t>
      </w:r>
      <w:proofErr w:type="gramStart"/>
      <w:r w:rsidRPr="00F73228">
        <w:rPr>
          <w:rFonts w:ascii="Arial" w:hAnsi="Arial" w:cs="Arial"/>
        </w:rPr>
        <w:t>you’ll</w:t>
      </w:r>
      <w:proofErr w:type="gramEnd"/>
      <w:r w:rsidRPr="00F73228">
        <w:rPr>
          <w:rFonts w:ascii="Arial" w:hAnsi="Arial" w:cs="Arial"/>
        </w:rPr>
        <w:t xml:space="preserve"> find the Navigation bar</w:t>
      </w:r>
      <w:r>
        <w:rPr>
          <w:rFonts w:ascii="Arial" w:hAnsi="Arial" w:cs="Arial"/>
        </w:rPr>
        <w:t>,</w:t>
      </w:r>
      <w:r w:rsidRPr="00F73228">
        <w:rPr>
          <w:rFonts w:ascii="Arial" w:hAnsi="Arial" w:cs="Arial"/>
        </w:rPr>
        <w:t xml:space="preserve"> which includes:</w:t>
      </w:r>
    </w:p>
    <w:p w14:paraId="35F543C3" w14:textId="2FAEC5E3" w:rsidR="00F73228" w:rsidRDefault="00F73228" w:rsidP="00F732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E6BDD">
        <w:rPr>
          <w:rFonts w:ascii="Arial" w:hAnsi="Arial" w:cs="Arial"/>
          <w:b/>
          <w:bCs/>
        </w:rPr>
        <w:t>My Career Journey</w:t>
      </w:r>
      <w:r w:rsidRPr="00F73228">
        <w:rPr>
          <w:rFonts w:ascii="Arial" w:hAnsi="Arial" w:cs="Arial"/>
        </w:rPr>
        <w:t xml:space="preserve"> </w:t>
      </w:r>
      <w:r w:rsidR="002E6BDD">
        <w:rPr>
          <w:rFonts w:ascii="Arial" w:hAnsi="Arial" w:cs="Arial"/>
        </w:rPr>
        <w:t>– choose your career goal, specific skills to develop, and review “My Learning Plan”</w:t>
      </w:r>
    </w:p>
    <w:p w14:paraId="62275BBB" w14:textId="04BE7556" w:rsidR="002E6BDD" w:rsidRPr="002E6BDD" w:rsidRDefault="002E6BDD" w:rsidP="00F7322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My Library:</w:t>
      </w:r>
    </w:p>
    <w:p w14:paraId="60F33BE5" w14:textId="27616FC7" w:rsidR="002E6BDD" w:rsidRPr="002E6BDD" w:rsidRDefault="002E6BDD" w:rsidP="002E6BD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 progress</w:t>
      </w:r>
      <w:r w:rsidR="00C340B0">
        <w:rPr>
          <w:rFonts w:ascii="Arial" w:hAnsi="Arial" w:cs="Arial"/>
          <w:b/>
          <w:bCs/>
        </w:rPr>
        <w:t xml:space="preserve">: </w:t>
      </w:r>
      <w:r w:rsidR="00C340B0">
        <w:rPr>
          <w:rFonts w:ascii="Arial" w:hAnsi="Arial" w:cs="Arial"/>
        </w:rPr>
        <w:t xml:space="preserve">Courses </w:t>
      </w:r>
      <w:proofErr w:type="gramStart"/>
      <w:r w:rsidR="00C340B0">
        <w:rPr>
          <w:rFonts w:ascii="Arial" w:hAnsi="Arial" w:cs="Arial"/>
        </w:rPr>
        <w:t>you’ve</w:t>
      </w:r>
      <w:proofErr w:type="gramEnd"/>
      <w:r w:rsidR="00C340B0">
        <w:rPr>
          <w:rFonts w:ascii="Arial" w:hAnsi="Arial" w:cs="Arial"/>
        </w:rPr>
        <w:t xml:space="preserve"> started but </w:t>
      </w:r>
      <w:proofErr w:type="gramStart"/>
      <w:r w:rsidR="00C340B0">
        <w:rPr>
          <w:rFonts w:ascii="Arial" w:hAnsi="Arial" w:cs="Arial"/>
        </w:rPr>
        <w:t>haven’t</w:t>
      </w:r>
      <w:proofErr w:type="gramEnd"/>
      <w:r w:rsidR="00C340B0">
        <w:rPr>
          <w:rFonts w:ascii="Arial" w:hAnsi="Arial" w:cs="Arial"/>
        </w:rPr>
        <w:t xml:space="preserve"> finished</w:t>
      </w:r>
    </w:p>
    <w:p w14:paraId="02AC7AE4" w14:textId="0C70660C" w:rsidR="002E6BDD" w:rsidRPr="002E6BDD" w:rsidRDefault="002E6BDD" w:rsidP="002E6BD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Saved</w:t>
      </w:r>
      <w:r w:rsidR="00C340B0">
        <w:rPr>
          <w:rFonts w:ascii="Arial" w:hAnsi="Arial" w:cs="Arial"/>
          <w:b/>
          <w:bCs/>
        </w:rPr>
        <w:t xml:space="preserve">: </w:t>
      </w:r>
      <w:r w:rsidR="00C340B0">
        <w:rPr>
          <w:rFonts w:ascii="Arial" w:hAnsi="Arial" w:cs="Arial"/>
        </w:rPr>
        <w:t>Courses you’ve “bookmarked” for later</w:t>
      </w:r>
    </w:p>
    <w:p w14:paraId="359FAF7F" w14:textId="77777777" w:rsidR="0063733E" w:rsidRDefault="002E6BDD" w:rsidP="002E6BD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My collections</w:t>
      </w:r>
      <w:r w:rsidR="00C340B0">
        <w:rPr>
          <w:rFonts w:ascii="Arial" w:hAnsi="Arial" w:cs="Arial"/>
          <w:b/>
          <w:bCs/>
        </w:rPr>
        <w:t xml:space="preserve">: </w:t>
      </w:r>
      <w:r w:rsidR="00C340B0">
        <w:rPr>
          <w:rFonts w:ascii="Arial" w:hAnsi="Arial" w:cs="Arial"/>
        </w:rPr>
        <w:t xml:space="preserve">Courses </w:t>
      </w:r>
      <w:proofErr w:type="gramStart"/>
      <w:r w:rsidR="00C340B0">
        <w:rPr>
          <w:rFonts w:ascii="Arial" w:hAnsi="Arial" w:cs="Arial"/>
        </w:rPr>
        <w:t>you’ve</w:t>
      </w:r>
      <w:proofErr w:type="gramEnd"/>
      <w:r w:rsidR="00C340B0">
        <w:rPr>
          <w:rFonts w:ascii="Arial" w:hAnsi="Arial" w:cs="Arial"/>
        </w:rPr>
        <w:t xml:space="preserve"> organised into custom categories</w:t>
      </w:r>
    </w:p>
    <w:p w14:paraId="112BF549" w14:textId="0759F186" w:rsidR="002E6BDD" w:rsidRPr="002E6BDD" w:rsidRDefault="0063733E" w:rsidP="002E6BD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Assigned by…</w:t>
      </w:r>
      <w:r>
        <w:rPr>
          <w:rFonts w:ascii="Arial" w:hAnsi="Arial" w:cs="Arial"/>
        </w:rPr>
        <w:t xml:space="preserve">: Courses assigned to you </w:t>
      </w:r>
      <w:r w:rsidR="00CE0DD9">
        <w:rPr>
          <w:rFonts w:ascii="Arial" w:hAnsi="Arial" w:cs="Arial"/>
        </w:rPr>
        <w:t>by the MAP Team</w:t>
      </w:r>
      <w:r w:rsidR="00C340B0">
        <w:rPr>
          <w:rFonts w:ascii="Arial" w:hAnsi="Arial" w:cs="Arial"/>
        </w:rPr>
        <w:t xml:space="preserve"> </w:t>
      </w:r>
    </w:p>
    <w:p w14:paraId="5D9302E3" w14:textId="1C637D4E" w:rsidR="002E6BDD" w:rsidRPr="00C340B0" w:rsidRDefault="00C340B0" w:rsidP="002E6BDD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Recommended by…: </w:t>
      </w:r>
      <w:r>
        <w:rPr>
          <w:rFonts w:ascii="Arial" w:hAnsi="Arial" w:cs="Arial"/>
        </w:rPr>
        <w:t>Optional courses recommended for your growth, without deadlines</w:t>
      </w:r>
    </w:p>
    <w:p w14:paraId="4E44BE58" w14:textId="482F63B7" w:rsidR="6F6BEFBA" w:rsidRDefault="00C340B0" w:rsidP="6F6BEFBA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Learning History: </w:t>
      </w:r>
      <w:r>
        <w:rPr>
          <w:rFonts w:ascii="Arial" w:hAnsi="Arial" w:cs="Arial"/>
        </w:rPr>
        <w:t>Courses you’ve completed</w:t>
      </w:r>
    </w:p>
    <w:p w14:paraId="7C080653" w14:textId="3D2D1B83" w:rsidR="00C340B0" w:rsidRDefault="00C340B0" w:rsidP="00C340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proofErr w:type="gramStart"/>
      <w:r>
        <w:rPr>
          <w:rFonts w:ascii="Arial" w:hAnsi="Arial" w:cs="Arial"/>
        </w:rPr>
        <w:t>many</w:t>
      </w:r>
      <w:proofErr w:type="gramEnd"/>
      <w:r>
        <w:rPr>
          <w:rFonts w:ascii="Arial" w:hAnsi="Arial" w:cs="Arial"/>
        </w:rPr>
        <w:t xml:space="preserve"> ways to start learning – you will find courses that the MAP Team have recommended for you in </w:t>
      </w:r>
      <w:r w:rsidR="00B820E7">
        <w:rPr>
          <w:rFonts w:ascii="Arial" w:hAnsi="Arial" w:cs="Arial"/>
        </w:rPr>
        <w:t>the “</w:t>
      </w:r>
      <w:r>
        <w:rPr>
          <w:rFonts w:ascii="Arial" w:hAnsi="Arial" w:cs="Arial"/>
        </w:rPr>
        <w:t>Rec</w:t>
      </w:r>
      <w:r w:rsidR="00B820E7">
        <w:rPr>
          <w:rFonts w:ascii="Arial" w:hAnsi="Arial" w:cs="Arial"/>
        </w:rPr>
        <w:t xml:space="preserve">ommended by…” section. </w:t>
      </w:r>
    </w:p>
    <w:p w14:paraId="3F68F375" w14:textId="706F1AB0" w:rsidR="00B820E7" w:rsidRDefault="00B820E7" w:rsidP="00C340B0">
      <w:pPr>
        <w:rPr>
          <w:rFonts w:ascii="Arial" w:hAnsi="Arial" w:cs="Arial"/>
        </w:rPr>
      </w:pPr>
      <w:r>
        <w:rPr>
          <w:rFonts w:ascii="Arial" w:hAnsi="Arial" w:cs="Arial"/>
        </w:rPr>
        <w:t>Another way to start learning is to use the Search bar and apply filters to find specific courses or topics that interest you.</w:t>
      </w:r>
    </w:p>
    <w:p w14:paraId="1A783EE5" w14:textId="61C504EF" w:rsidR="00634F45" w:rsidRDefault="00634F45" w:rsidP="00C34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Watch </w:t>
      </w:r>
      <w:hyperlink r:id="rId12" w:history="1">
        <w:r w:rsidRPr="00B72DB9">
          <w:rPr>
            <w:rStyle w:val="Hyperlink"/>
            <w:rFonts w:ascii="Arial" w:hAnsi="Arial" w:cs="Arial"/>
            <w:b/>
            <w:bCs/>
          </w:rPr>
          <w:t>this video</w:t>
        </w:r>
      </w:hyperlink>
      <w:r>
        <w:rPr>
          <w:rFonts w:ascii="Arial" w:hAnsi="Arial" w:cs="Arial"/>
          <w:b/>
          <w:bCs/>
        </w:rPr>
        <w:t xml:space="preserve"> to see how to search for courses and content on LinkedIn Learning.</w:t>
      </w:r>
    </w:p>
    <w:p w14:paraId="4E259D7D" w14:textId="77777777" w:rsidR="00CE0DD9" w:rsidRPr="001B1BFB" w:rsidRDefault="00CE0DD9" w:rsidP="00C340B0">
      <w:pPr>
        <w:rPr>
          <w:rFonts w:ascii="Arial" w:hAnsi="Arial" w:cs="Arial"/>
          <w:b/>
          <w:bCs/>
        </w:rPr>
      </w:pPr>
    </w:p>
    <w:p w14:paraId="6A3B621E" w14:textId="4B39504D" w:rsidR="00CE0DD9" w:rsidRPr="0048082B" w:rsidRDefault="001B1BFB" w:rsidP="0048082B">
      <w:pPr>
        <w:pStyle w:val="Heading2"/>
        <w:rPr>
          <w:rFonts w:ascii="Arial" w:hAnsi="Arial" w:cs="Arial"/>
          <w:b/>
          <w:bCs/>
          <w:u w:val="single"/>
        </w:rPr>
      </w:pPr>
      <w:bookmarkStart w:id="2" w:name="Learning_Pathways"/>
      <w:r w:rsidRPr="0048082B">
        <w:rPr>
          <w:rFonts w:ascii="Arial" w:hAnsi="Arial" w:cs="Arial"/>
          <w:b/>
          <w:bCs/>
          <w:u w:val="single"/>
        </w:rPr>
        <w:t>Learning Pathways</w:t>
      </w:r>
    </w:p>
    <w:bookmarkEnd w:id="2"/>
    <w:p w14:paraId="214B49ED" w14:textId="4EF45A6C" w:rsidR="001B1BFB" w:rsidRPr="001B1BFB" w:rsidRDefault="001B1BFB" w:rsidP="00C340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Courses Assigned to You</w:t>
      </w:r>
    </w:p>
    <w:p w14:paraId="431F3F23" w14:textId="1C9ADC70" w:rsidR="6F6BEFBA" w:rsidRPr="001B1BFB" w:rsidRDefault="00CE0DD9" w:rsidP="6F6BEFBA">
      <w:pPr>
        <w:rPr>
          <w:rFonts w:ascii="Arial" w:hAnsi="Arial" w:cs="Arial"/>
        </w:rPr>
      </w:pPr>
      <w:r w:rsidRPr="001B1BFB">
        <w:rPr>
          <w:rFonts w:ascii="Arial" w:hAnsi="Arial" w:cs="Arial"/>
        </w:rPr>
        <w:t xml:space="preserve">The MAP Team have created </w:t>
      </w:r>
      <w:proofErr w:type="gramStart"/>
      <w:r w:rsidRPr="001B1BFB">
        <w:rPr>
          <w:rFonts w:ascii="Arial" w:hAnsi="Arial" w:cs="Arial"/>
        </w:rPr>
        <w:t>some</w:t>
      </w:r>
      <w:proofErr w:type="gramEnd"/>
      <w:r w:rsidRPr="001B1BFB">
        <w:rPr>
          <w:rFonts w:ascii="Arial" w:hAnsi="Arial" w:cs="Arial"/>
        </w:rPr>
        <w:t xml:space="preserve"> tailored </w:t>
      </w:r>
      <w:r w:rsidRPr="001B1BFB">
        <w:rPr>
          <w:rFonts w:ascii="Arial" w:hAnsi="Arial" w:cs="Arial"/>
          <w:b/>
          <w:bCs/>
        </w:rPr>
        <w:t xml:space="preserve">learning paths </w:t>
      </w:r>
      <w:r w:rsidRPr="001B1BFB">
        <w:rPr>
          <w:rFonts w:ascii="Arial" w:hAnsi="Arial" w:cs="Arial"/>
        </w:rPr>
        <w:t>to help guide your work. These curated resources are designed to complement the programme and provide additional opportunities to deepen your understanding and skills</w:t>
      </w:r>
      <w:r w:rsidR="0068046E" w:rsidRPr="001B1BFB">
        <w:rPr>
          <w:rFonts w:ascii="Arial" w:hAnsi="Arial" w:cs="Arial"/>
        </w:rPr>
        <w:t xml:space="preserve">. </w:t>
      </w:r>
    </w:p>
    <w:p w14:paraId="440E5B1A" w14:textId="77777777" w:rsidR="0068046E" w:rsidRPr="001B1BFB" w:rsidRDefault="0068046E" w:rsidP="6F6BEFBA">
      <w:pPr>
        <w:rPr>
          <w:rFonts w:ascii="Arial" w:hAnsi="Arial" w:cs="Arial"/>
        </w:rPr>
      </w:pPr>
    </w:p>
    <w:p w14:paraId="58FEA392" w14:textId="3EF33B7A" w:rsidR="0068046E" w:rsidRPr="001B1BFB" w:rsidRDefault="0068046E" w:rsidP="6F6BEFBA">
      <w:pPr>
        <w:rPr>
          <w:rFonts w:ascii="Arial" w:hAnsi="Arial" w:cs="Arial"/>
          <w:b/>
          <w:bCs/>
          <w:sz w:val="28"/>
          <w:szCs w:val="28"/>
        </w:rPr>
      </w:pPr>
      <w:r w:rsidRPr="001B1BFB">
        <w:rPr>
          <w:rFonts w:ascii="Arial" w:hAnsi="Arial" w:cs="Arial"/>
          <w:b/>
          <w:bCs/>
          <w:sz w:val="28"/>
          <w:szCs w:val="28"/>
        </w:rPr>
        <w:t xml:space="preserve">Courses </w:t>
      </w:r>
      <w:r w:rsidR="001B1BFB">
        <w:rPr>
          <w:rFonts w:ascii="Arial" w:hAnsi="Arial" w:cs="Arial"/>
          <w:b/>
          <w:bCs/>
          <w:sz w:val="28"/>
          <w:szCs w:val="28"/>
        </w:rPr>
        <w:t xml:space="preserve">Chosen </w:t>
      </w:r>
      <w:r w:rsidRPr="001B1BFB">
        <w:rPr>
          <w:rFonts w:ascii="Arial" w:hAnsi="Arial" w:cs="Arial"/>
          <w:b/>
          <w:bCs/>
          <w:sz w:val="28"/>
          <w:szCs w:val="28"/>
        </w:rPr>
        <w:t xml:space="preserve">by </w:t>
      </w:r>
      <w:r w:rsidR="001B1BFB">
        <w:rPr>
          <w:rFonts w:ascii="Arial" w:hAnsi="Arial" w:cs="Arial"/>
          <w:b/>
          <w:bCs/>
          <w:sz w:val="28"/>
          <w:szCs w:val="28"/>
        </w:rPr>
        <w:t>Y</w:t>
      </w:r>
      <w:r w:rsidRPr="001B1BFB">
        <w:rPr>
          <w:rFonts w:ascii="Arial" w:hAnsi="Arial" w:cs="Arial"/>
          <w:b/>
          <w:bCs/>
          <w:sz w:val="28"/>
          <w:szCs w:val="28"/>
        </w:rPr>
        <w:t>ou</w:t>
      </w:r>
    </w:p>
    <w:p w14:paraId="369DE72A" w14:textId="52044B40" w:rsidR="0023525D" w:rsidRPr="001B1BFB" w:rsidRDefault="0068046E" w:rsidP="6F6BEFBA">
      <w:pPr>
        <w:rPr>
          <w:rFonts w:ascii="Arial" w:hAnsi="Arial" w:cs="Arial"/>
        </w:rPr>
      </w:pPr>
      <w:r w:rsidRPr="001B1BFB">
        <w:rPr>
          <w:rFonts w:ascii="Arial" w:hAnsi="Arial" w:cs="Arial"/>
        </w:rPr>
        <w:t xml:space="preserve">You can customise your learning experience by creating </w:t>
      </w:r>
      <w:r w:rsidRPr="001B1BFB">
        <w:rPr>
          <w:rFonts w:ascii="Arial" w:hAnsi="Arial" w:cs="Arial"/>
          <w:b/>
          <w:bCs/>
        </w:rPr>
        <w:t>My Collections.</w:t>
      </w:r>
    </w:p>
    <w:p w14:paraId="00B6C6C5" w14:textId="57AEA4E2" w:rsidR="0023525D" w:rsidRPr="001B1BFB" w:rsidRDefault="0023525D" w:rsidP="6F6BEFBA">
      <w:pPr>
        <w:rPr>
          <w:rFonts w:ascii="Arial" w:hAnsi="Arial" w:cs="Arial"/>
        </w:rPr>
      </w:pPr>
      <w:r w:rsidRPr="001B1BFB">
        <w:rPr>
          <w:rFonts w:ascii="Arial" w:hAnsi="Arial" w:cs="Arial"/>
        </w:rPr>
        <w:t xml:space="preserve">My Collections allow </w:t>
      </w:r>
      <w:r w:rsidR="005F5DE1" w:rsidRPr="001B1BFB">
        <w:rPr>
          <w:rFonts w:ascii="Arial" w:hAnsi="Arial" w:cs="Arial"/>
        </w:rPr>
        <w:t>you to</w:t>
      </w:r>
      <w:r w:rsidRPr="001B1BFB">
        <w:rPr>
          <w:rFonts w:ascii="Arial" w:hAnsi="Arial" w:cs="Arial"/>
        </w:rPr>
        <w:t xml:space="preserve"> gather learning content based on your individual interests and/or goals. This lets you organise courses and </w:t>
      </w:r>
      <w:r w:rsidR="005F5DE1" w:rsidRPr="001B1BFB">
        <w:rPr>
          <w:rFonts w:ascii="Arial" w:hAnsi="Arial" w:cs="Arial"/>
        </w:rPr>
        <w:t>resources</w:t>
      </w:r>
      <w:r w:rsidRPr="001B1BFB">
        <w:rPr>
          <w:rFonts w:ascii="Arial" w:hAnsi="Arial" w:cs="Arial"/>
        </w:rPr>
        <w:t xml:space="preserve"> according to your preferences, allowing you to explore specific topics or areas of interest at your own pace.</w:t>
      </w:r>
      <w:r w:rsidR="00AD2DCD" w:rsidRPr="001B1BFB">
        <w:rPr>
          <w:rFonts w:ascii="Arial" w:hAnsi="Arial" w:cs="Arial"/>
        </w:rPr>
        <w:t xml:space="preserve"> </w:t>
      </w:r>
    </w:p>
    <w:p w14:paraId="676EA65F" w14:textId="538654DE" w:rsidR="00AD2DCD" w:rsidRPr="001B1BFB" w:rsidRDefault="00AD2DCD" w:rsidP="6F6BEFBA">
      <w:pPr>
        <w:rPr>
          <w:rFonts w:ascii="Arial" w:hAnsi="Arial" w:cs="Arial"/>
        </w:rPr>
      </w:pPr>
      <w:r w:rsidRPr="001B1BFB">
        <w:rPr>
          <w:rFonts w:ascii="Arial" w:hAnsi="Arial" w:cs="Arial"/>
        </w:rPr>
        <w:t xml:space="preserve">This creates a </w:t>
      </w:r>
      <w:r w:rsidR="005F5DE1" w:rsidRPr="001B1BFB">
        <w:rPr>
          <w:rFonts w:ascii="Arial" w:hAnsi="Arial" w:cs="Arial"/>
        </w:rPr>
        <w:t>personalised</w:t>
      </w:r>
      <w:r w:rsidRPr="001B1BFB">
        <w:rPr>
          <w:rFonts w:ascii="Arial" w:hAnsi="Arial" w:cs="Arial"/>
        </w:rPr>
        <w:t xml:space="preserve"> learning path that aligns with your objectives.</w:t>
      </w:r>
    </w:p>
    <w:p w14:paraId="19471FF3" w14:textId="331C4F54" w:rsidR="001B1BFB" w:rsidRDefault="00AD2DCD" w:rsidP="5E546BFC">
      <w:pPr>
        <w:rPr>
          <w:rFonts w:ascii="Arial" w:hAnsi="Arial" w:cs="Arial"/>
        </w:rPr>
      </w:pPr>
      <w:r w:rsidRPr="001B1BFB">
        <w:rPr>
          <w:rFonts w:ascii="Arial" w:hAnsi="Arial" w:cs="Arial"/>
        </w:rPr>
        <w:t xml:space="preserve">Watch </w:t>
      </w:r>
      <w:hyperlink r:id="rId13" w:history="1">
        <w:r w:rsidRPr="001B1BFB">
          <w:rPr>
            <w:rStyle w:val="Hyperlink"/>
            <w:rFonts w:ascii="Arial" w:hAnsi="Arial" w:cs="Arial"/>
          </w:rPr>
          <w:t>this video</w:t>
        </w:r>
      </w:hyperlink>
      <w:r w:rsidRPr="001B1BFB">
        <w:rPr>
          <w:rFonts w:ascii="Arial" w:hAnsi="Arial" w:cs="Arial"/>
        </w:rPr>
        <w:t xml:space="preserve"> to learn how to keep track of </w:t>
      </w:r>
      <w:r w:rsidR="005F5DE1" w:rsidRPr="001B1BFB">
        <w:rPr>
          <w:rFonts w:ascii="Arial" w:hAnsi="Arial" w:cs="Arial"/>
        </w:rPr>
        <w:t>your</w:t>
      </w:r>
      <w:r w:rsidR="003330DA" w:rsidRPr="001B1BFB">
        <w:rPr>
          <w:rFonts w:ascii="Arial" w:hAnsi="Arial" w:cs="Arial"/>
        </w:rPr>
        <w:t xml:space="preserve"> </w:t>
      </w:r>
      <w:r w:rsidR="005F5DE1" w:rsidRPr="001B1BFB">
        <w:rPr>
          <w:rFonts w:ascii="Arial" w:hAnsi="Arial" w:cs="Arial"/>
        </w:rPr>
        <w:t>learning</w:t>
      </w:r>
      <w:r w:rsidRPr="001B1BFB">
        <w:rPr>
          <w:rFonts w:ascii="Arial" w:hAnsi="Arial" w:cs="Arial"/>
        </w:rPr>
        <w:t xml:space="preserve"> materials</w:t>
      </w:r>
      <w:r w:rsidR="005F5DE1" w:rsidRPr="001B1BFB">
        <w:rPr>
          <w:rFonts w:ascii="Arial" w:hAnsi="Arial" w:cs="Arial"/>
        </w:rPr>
        <w:t>.</w:t>
      </w:r>
    </w:p>
    <w:p w14:paraId="2FD06AE6" w14:textId="77777777" w:rsidR="001B1BFB" w:rsidRDefault="001B1BFB" w:rsidP="5E546BFC">
      <w:pPr>
        <w:rPr>
          <w:rFonts w:ascii="Arial" w:hAnsi="Arial" w:cs="Arial"/>
        </w:rPr>
      </w:pPr>
    </w:p>
    <w:p w14:paraId="7F828382" w14:textId="72266E7D" w:rsidR="001B1BFB" w:rsidRPr="0048082B" w:rsidRDefault="001B1BFB" w:rsidP="0048082B">
      <w:pPr>
        <w:pStyle w:val="Heading2"/>
        <w:rPr>
          <w:rFonts w:ascii="Arial" w:hAnsi="Arial" w:cs="Arial"/>
          <w:b/>
          <w:bCs/>
          <w:u w:val="single"/>
        </w:rPr>
      </w:pPr>
      <w:bookmarkStart w:id="3" w:name="Connecting_your_LIL_accounts"/>
      <w:r w:rsidRPr="0048082B">
        <w:rPr>
          <w:rFonts w:ascii="Arial" w:hAnsi="Arial" w:cs="Arial"/>
          <w:b/>
          <w:bCs/>
          <w:u w:val="single"/>
        </w:rPr>
        <w:t>Connecting your LinkedIn Learning account with your LinkedIn profile</w:t>
      </w:r>
    </w:p>
    <w:bookmarkEnd w:id="3"/>
    <w:p w14:paraId="3A6983E3" w14:textId="6E7563D0" w:rsidR="00895125" w:rsidRDefault="001B1BFB" w:rsidP="5E546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any time, you can choose to connect your LinkedIn Learning account with your LinkedIn profile to share your achievements, </w:t>
      </w:r>
      <w:r w:rsidR="00895125">
        <w:rPr>
          <w:rFonts w:ascii="Arial" w:hAnsi="Arial" w:cs="Arial"/>
        </w:rPr>
        <w:t>track your progress, and display your completed course certificates on your profile.</w:t>
      </w:r>
    </w:p>
    <w:p w14:paraId="525B0915" w14:textId="64BDCE7C" w:rsidR="007B6C24" w:rsidRPr="00397763" w:rsidRDefault="00397763" w:rsidP="5E546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accounts are connected, your learning activity will </w:t>
      </w:r>
      <w:r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>be automatically published to your LinkedIn profile</w:t>
      </w:r>
      <w:r w:rsidR="00206D68">
        <w:rPr>
          <w:rFonts w:ascii="Arial" w:hAnsi="Arial" w:cs="Arial"/>
        </w:rPr>
        <w:t>. Y</w:t>
      </w:r>
      <w:r w:rsidR="002E544B">
        <w:rPr>
          <w:rFonts w:ascii="Arial" w:hAnsi="Arial" w:cs="Arial"/>
        </w:rPr>
        <w:t>ou can choose which parts of your LinkedIn Learning history you want to share.</w:t>
      </w:r>
    </w:p>
    <w:p w14:paraId="38437A3C" w14:textId="275831E6" w:rsidR="001B1BFB" w:rsidRDefault="00420786" w:rsidP="5E546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completely </w:t>
      </w:r>
      <w:r>
        <w:rPr>
          <w:rFonts w:ascii="Arial" w:hAnsi="Arial" w:cs="Arial"/>
          <w:b/>
          <w:bCs/>
        </w:rPr>
        <w:t>optional</w:t>
      </w:r>
      <w:r>
        <w:rPr>
          <w:rFonts w:ascii="Arial" w:hAnsi="Arial" w:cs="Arial"/>
        </w:rPr>
        <w:t>, so please consider carefully if you would like to do this.</w:t>
      </w:r>
    </w:p>
    <w:p w14:paraId="3A1B6D1F" w14:textId="1186543B" w:rsidR="00E40C75" w:rsidRDefault="00E40C75" w:rsidP="5E546BFC">
      <w:pPr>
        <w:rPr>
          <w:rFonts w:ascii="Arial" w:hAnsi="Arial" w:cs="Arial"/>
        </w:rPr>
      </w:pPr>
      <w:r>
        <w:rPr>
          <w:rFonts w:ascii="Arial" w:hAnsi="Arial" w:cs="Arial"/>
        </w:rPr>
        <w:t>Please re</w:t>
      </w:r>
      <w:r w:rsidR="00FF0253">
        <w:rPr>
          <w:rFonts w:ascii="Arial" w:hAnsi="Arial" w:cs="Arial"/>
        </w:rPr>
        <w:t>ad the FAQs section of the LinkedIn Learning area on Blackboard</w:t>
      </w:r>
      <w:r w:rsidR="00D143D3">
        <w:rPr>
          <w:rFonts w:ascii="Arial" w:hAnsi="Arial" w:cs="Arial"/>
        </w:rPr>
        <w:t xml:space="preserve">, and we recommend that you read LinkedIn’s </w:t>
      </w:r>
      <w:hyperlink r:id="rId14" w:history="1">
        <w:r w:rsidR="00D143D3" w:rsidRPr="007B6C24">
          <w:rPr>
            <w:rStyle w:val="Hyperlink"/>
            <w:rFonts w:ascii="Arial" w:hAnsi="Arial" w:cs="Arial"/>
          </w:rPr>
          <w:t>Privacy policy</w:t>
        </w:r>
      </w:hyperlink>
      <w:r w:rsidR="00D143D3">
        <w:rPr>
          <w:rFonts w:ascii="Arial" w:hAnsi="Arial" w:cs="Arial"/>
        </w:rPr>
        <w:t xml:space="preserve"> and </w:t>
      </w:r>
      <w:hyperlink r:id="rId15" w:history="1">
        <w:r w:rsidR="00D143D3" w:rsidRPr="007B6C24">
          <w:rPr>
            <w:rStyle w:val="Hyperlink"/>
            <w:rFonts w:ascii="Arial" w:hAnsi="Arial" w:cs="Arial"/>
          </w:rPr>
          <w:t>User agreement</w:t>
        </w:r>
      </w:hyperlink>
      <w:r w:rsidR="00D143D3">
        <w:rPr>
          <w:rFonts w:ascii="Arial" w:hAnsi="Arial" w:cs="Arial"/>
        </w:rPr>
        <w:t>.</w:t>
      </w:r>
    </w:p>
    <w:p w14:paraId="1FC2F6B1" w14:textId="378016BF" w:rsidR="00190A9C" w:rsidRDefault="002E544B" w:rsidP="00190A9C">
      <w:pPr>
        <w:rPr>
          <w:rFonts w:ascii="Arial" w:hAnsi="Arial" w:cs="Arial"/>
        </w:rPr>
      </w:pPr>
      <w:r>
        <w:rPr>
          <w:rFonts w:ascii="Arial" w:hAnsi="Arial" w:cs="Arial"/>
        </w:rPr>
        <w:t>If you would like to connect your LinkedIn Learning</w:t>
      </w:r>
      <w:r w:rsidR="002F7153">
        <w:rPr>
          <w:rFonts w:ascii="Arial" w:hAnsi="Arial" w:cs="Arial"/>
        </w:rPr>
        <w:t xml:space="preserve"> account</w:t>
      </w:r>
      <w:r>
        <w:rPr>
          <w:rFonts w:ascii="Arial" w:hAnsi="Arial" w:cs="Arial"/>
        </w:rPr>
        <w:t xml:space="preserve"> and LinkedIn </w:t>
      </w:r>
      <w:r w:rsidR="002F7153">
        <w:rPr>
          <w:rFonts w:ascii="Arial" w:hAnsi="Arial" w:cs="Arial"/>
        </w:rPr>
        <w:t>profile</w:t>
      </w:r>
      <w:r>
        <w:rPr>
          <w:rFonts w:ascii="Arial" w:hAnsi="Arial" w:cs="Arial"/>
        </w:rPr>
        <w:t>, please follow the instructions below</w:t>
      </w:r>
      <w:r w:rsidR="002F7153">
        <w:rPr>
          <w:rFonts w:ascii="Arial" w:hAnsi="Arial" w:cs="Arial"/>
        </w:rPr>
        <w:t xml:space="preserve"> to </w:t>
      </w:r>
      <w:r w:rsidR="002F7153">
        <w:rPr>
          <w:rFonts w:ascii="Arial" w:hAnsi="Arial" w:cs="Arial"/>
          <w:b/>
          <w:bCs/>
        </w:rPr>
        <w:t>connect your accounts</w:t>
      </w:r>
      <w:r>
        <w:rPr>
          <w:rFonts w:ascii="Arial" w:hAnsi="Arial" w:cs="Arial"/>
        </w:rPr>
        <w:t>:</w:t>
      </w:r>
    </w:p>
    <w:p w14:paraId="5D100AB3" w14:textId="07854C99" w:rsidR="00190A9C" w:rsidRDefault="00190A9C" w:rsidP="00190A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</w:t>
      </w:r>
      <w:hyperlink r:id="rId16" w:history="1">
        <w:r w:rsidR="00C24A59" w:rsidRPr="00C24A59">
          <w:rPr>
            <w:rStyle w:val="Hyperlink"/>
            <w:rFonts w:ascii="Arial" w:hAnsi="Arial" w:cs="Arial"/>
          </w:rPr>
          <w:t>LinkedIn Le</w:t>
        </w:r>
        <w:r w:rsidR="00C24A59" w:rsidRPr="00C24A59">
          <w:rPr>
            <w:rStyle w:val="Hyperlink"/>
            <w:rFonts w:ascii="Arial" w:hAnsi="Arial" w:cs="Arial"/>
          </w:rPr>
          <w:t>a</w:t>
        </w:r>
        <w:r w:rsidR="00C24A59" w:rsidRPr="00C24A59">
          <w:rPr>
            <w:rStyle w:val="Hyperlink"/>
            <w:rFonts w:ascii="Arial" w:hAnsi="Arial" w:cs="Arial"/>
          </w:rPr>
          <w:t>rning</w:t>
        </w:r>
      </w:hyperlink>
      <w:r w:rsidR="00C24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log in</w:t>
      </w:r>
    </w:p>
    <w:p w14:paraId="3844F105" w14:textId="34A9E6EA" w:rsidR="00190A9C" w:rsidRDefault="00190A9C" w:rsidP="00190A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Click your photo (top right corner) and select Settings</w:t>
      </w:r>
    </w:p>
    <w:p w14:paraId="7BBE4067" w14:textId="34E33770" w:rsidR="00190A9C" w:rsidRDefault="00190A9C" w:rsidP="00190A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Below </w:t>
      </w:r>
      <w:r w:rsidR="00531137">
        <w:rPr>
          <w:rFonts w:ascii="Arial" w:hAnsi="Arial" w:cs="Arial"/>
        </w:rPr>
        <w:t>‘</w:t>
      </w:r>
      <w:r w:rsidR="00531137" w:rsidRPr="002F7153">
        <w:rPr>
          <w:rFonts w:ascii="Arial" w:hAnsi="Arial" w:cs="Arial"/>
        </w:rPr>
        <w:t>Connect your LinkedIn account to your LinkedIn Learning account provided by your organization</w:t>
      </w:r>
      <w:proofErr w:type="gramStart"/>
      <w:r w:rsidR="00531137" w:rsidRPr="002F7153">
        <w:rPr>
          <w:rFonts w:ascii="Arial" w:hAnsi="Arial" w:cs="Arial"/>
        </w:rPr>
        <w:t>’,</w:t>
      </w:r>
      <w:proofErr w:type="gramEnd"/>
      <w:r w:rsidR="00531137">
        <w:rPr>
          <w:rFonts w:ascii="Arial" w:hAnsi="Arial" w:cs="Arial"/>
          <w:b/>
          <w:bCs/>
        </w:rPr>
        <w:t xml:space="preserve"> </w:t>
      </w:r>
      <w:r w:rsidR="00531137">
        <w:rPr>
          <w:rFonts w:ascii="Arial" w:hAnsi="Arial" w:cs="Arial"/>
        </w:rPr>
        <w:t xml:space="preserve">click </w:t>
      </w:r>
      <w:r w:rsidR="00531137" w:rsidRPr="002F7153">
        <w:rPr>
          <w:rFonts w:ascii="Arial" w:hAnsi="Arial" w:cs="Arial"/>
          <w:b/>
          <w:bCs/>
        </w:rPr>
        <w:t>Connect my account</w:t>
      </w:r>
      <w:r w:rsidR="00531137">
        <w:rPr>
          <w:rFonts w:ascii="Arial" w:hAnsi="Arial" w:cs="Arial"/>
        </w:rPr>
        <w:t xml:space="preserve"> </w:t>
      </w:r>
    </w:p>
    <w:p w14:paraId="28B02433" w14:textId="668FF4B0" w:rsidR="00531137" w:rsidRDefault="00531137" w:rsidP="00190A9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Log into LinkedIn Learning again </w:t>
      </w:r>
    </w:p>
    <w:p w14:paraId="0CDC6560" w14:textId="16E5062F" w:rsidR="00531137" w:rsidRPr="002F7153" w:rsidRDefault="00531137" w:rsidP="0053113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agree to the Terms and Privacy Policy, click </w:t>
      </w:r>
      <w:r w:rsidRPr="002F7153">
        <w:rPr>
          <w:rFonts w:ascii="Arial" w:hAnsi="Arial" w:cs="Arial"/>
          <w:b/>
          <w:bCs/>
        </w:rPr>
        <w:t>Accept and continue</w:t>
      </w:r>
    </w:p>
    <w:p w14:paraId="2FE8B25D" w14:textId="77777777" w:rsidR="002F7153" w:rsidRDefault="002F7153" w:rsidP="002F7153">
      <w:pPr>
        <w:rPr>
          <w:rFonts w:ascii="Arial" w:hAnsi="Arial" w:cs="Arial"/>
        </w:rPr>
      </w:pPr>
    </w:p>
    <w:p w14:paraId="1A93D82B" w14:textId="50BECAAB" w:rsidR="002F7153" w:rsidRDefault="002F7153" w:rsidP="002F71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Share your Achievements </w:t>
      </w:r>
    </w:p>
    <w:p w14:paraId="25359C5C" w14:textId="552ABBA3" w:rsidR="002F7153" w:rsidRDefault="002F7153" w:rsidP="002F71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You can share your certificates of completion that you get for completing a LinkedIn Learning course. Sharing your achievements showcases your skills and commitment to continuous learning, and builds your digital CV.</w:t>
      </w:r>
    </w:p>
    <w:p w14:paraId="6EF09211" w14:textId="5808CE57" w:rsidR="002F7153" w:rsidRPr="002F7153" w:rsidRDefault="002F7153" w:rsidP="002F71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watch </w:t>
      </w:r>
      <w:hyperlink r:id="rId17" w:history="1">
        <w:r w:rsidRPr="006B0481">
          <w:rPr>
            <w:rStyle w:val="Hyperlink"/>
            <w:rFonts w:ascii="Arial" w:hAnsi="Arial" w:cs="Arial"/>
          </w:rPr>
          <w:t>this video</w:t>
        </w:r>
      </w:hyperlink>
      <w:r>
        <w:rPr>
          <w:rFonts w:ascii="Arial" w:hAnsi="Arial" w:cs="Arial"/>
        </w:rPr>
        <w:t xml:space="preserve"> to see how to download and share a Certificate of Completion on LinkedIn.</w:t>
      </w:r>
    </w:p>
    <w:p w14:paraId="4FCF4B72" w14:textId="77777777" w:rsidR="002E544B" w:rsidRDefault="002E544B" w:rsidP="5E546BFC">
      <w:pPr>
        <w:rPr>
          <w:rFonts w:ascii="Arial" w:hAnsi="Arial" w:cs="Arial"/>
        </w:rPr>
      </w:pPr>
    </w:p>
    <w:p w14:paraId="627AD216" w14:textId="52E79E53" w:rsidR="0048082B" w:rsidRDefault="0048082B" w:rsidP="5E546B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Further support for your development</w:t>
      </w:r>
    </w:p>
    <w:p w14:paraId="2266EC4D" w14:textId="41FAE237" w:rsidR="00BD1FB9" w:rsidRPr="00BD1FB9" w:rsidRDefault="00BD1FB9" w:rsidP="5E546BFC">
      <w:pPr>
        <w:rPr>
          <w:rFonts w:ascii="Arial" w:hAnsi="Arial" w:cs="Arial"/>
        </w:rPr>
      </w:pPr>
      <w:r>
        <w:rPr>
          <w:rFonts w:ascii="Arial" w:hAnsi="Arial" w:cs="Arial"/>
        </w:rPr>
        <w:t>You can access additional guidance through the Library teaching programmes</w:t>
      </w:r>
      <w:r w:rsidR="00551342">
        <w:rPr>
          <w:rFonts w:ascii="Arial" w:hAnsi="Arial" w:cs="Arial"/>
        </w:rPr>
        <w:t xml:space="preserve"> like </w:t>
      </w:r>
      <w:hyperlink r:id="rId18" w:history="1">
        <w:r w:rsidR="00551342">
          <w:rPr>
            <w:rStyle w:val="Hyperlink"/>
            <w:rFonts w:ascii="Arial" w:hAnsi="Arial" w:cs="Arial"/>
          </w:rPr>
          <w:t>My Learning Essentials,</w:t>
        </w:r>
      </w:hyperlink>
      <w:r>
        <w:rPr>
          <w:rFonts w:ascii="Arial" w:hAnsi="Arial" w:cs="Arial"/>
        </w:rPr>
        <w:t xml:space="preserve"> which support academic</w:t>
      </w:r>
      <w:r w:rsidR="005513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skills, research and specialist support</w:t>
      </w:r>
    </w:p>
    <w:sectPr w:rsidR="00BD1FB9" w:rsidRPr="00BD1FB9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FC7F" w14:textId="77777777" w:rsidR="004733E3" w:rsidRDefault="004733E3">
      <w:pPr>
        <w:spacing w:after="0" w:line="240" w:lineRule="auto"/>
      </w:pPr>
      <w:r>
        <w:separator/>
      </w:r>
    </w:p>
  </w:endnote>
  <w:endnote w:type="continuationSeparator" w:id="0">
    <w:p w14:paraId="2F855387" w14:textId="77777777" w:rsidR="004733E3" w:rsidRDefault="0047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4049EB" w14:paraId="2C7625EB" w14:textId="77777777" w:rsidTr="5E4049EB">
      <w:trPr>
        <w:trHeight w:val="300"/>
      </w:trPr>
      <w:tc>
        <w:tcPr>
          <w:tcW w:w="3120" w:type="dxa"/>
        </w:tcPr>
        <w:p w14:paraId="260D2010" w14:textId="2D98DD50" w:rsidR="5E4049EB" w:rsidRDefault="5E4049EB" w:rsidP="5E4049EB">
          <w:pPr>
            <w:pStyle w:val="Header"/>
            <w:ind w:left="-115"/>
          </w:pPr>
        </w:p>
      </w:tc>
      <w:tc>
        <w:tcPr>
          <w:tcW w:w="3120" w:type="dxa"/>
        </w:tcPr>
        <w:p w14:paraId="51FD5FD6" w14:textId="1AD24CB9" w:rsidR="5E4049EB" w:rsidRDefault="5E4049EB" w:rsidP="5E4049EB">
          <w:pPr>
            <w:pStyle w:val="Header"/>
            <w:jc w:val="center"/>
          </w:pPr>
        </w:p>
      </w:tc>
      <w:tc>
        <w:tcPr>
          <w:tcW w:w="3120" w:type="dxa"/>
        </w:tcPr>
        <w:p w14:paraId="49860B63" w14:textId="42B965D2" w:rsidR="5E4049EB" w:rsidRDefault="5E4049EB" w:rsidP="5E4049EB">
          <w:pPr>
            <w:pStyle w:val="Header"/>
            <w:ind w:right="-115"/>
            <w:jc w:val="right"/>
          </w:pPr>
        </w:p>
      </w:tc>
    </w:tr>
  </w:tbl>
  <w:p w14:paraId="6AA2F5FB" w14:textId="7BF10388" w:rsidR="5E4049EB" w:rsidRDefault="5E4049EB" w:rsidP="5E40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0C330" w14:textId="77777777" w:rsidR="004733E3" w:rsidRDefault="004733E3">
      <w:pPr>
        <w:spacing w:after="0" w:line="240" w:lineRule="auto"/>
      </w:pPr>
      <w:r>
        <w:separator/>
      </w:r>
    </w:p>
  </w:footnote>
  <w:footnote w:type="continuationSeparator" w:id="0">
    <w:p w14:paraId="4490A11C" w14:textId="77777777" w:rsidR="004733E3" w:rsidRDefault="0047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5E4049EB" w14:paraId="6A9878BB" w14:textId="77777777" w:rsidTr="5E4049EB">
      <w:trPr>
        <w:trHeight w:val="300"/>
      </w:trPr>
      <w:tc>
        <w:tcPr>
          <w:tcW w:w="9472" w:type="dxa"/>
        </w:tcPr>
        <w:p w14:paraId="3A7FB335" w14:textId="52A1B6BA" w:rsidR="5E4049EB" w:rsidRPr="00B10015" w:rsidRDefault="5E4049EB" w:rsidP="5E4049EB">
          <w:pPr>
            <w:pStyle w:val="Header"/>
            <w:ind w:right="-115"/>
            <w:jc w:val="center"/>
            <w:rPr>
              <w:rFonts w:ascii="Arial" w:eastAsia="Arial Nova" w:hAnsi="Arial" w:cs="Arial"/>
              <w:b/>
              <w:bCs/>
              <w:sz w:val="32"/>
              <w:szCs w:val="32"/>
            </w:rPr>
          </w:pPr>
          <w:r w:rsidRPr="00B10015">
            <w:rPr>
              <w:rFonts w:ascii="Arial" w:eastAsia="Arial Nova" w:hAnsi="Arial" w:cs="Arial"/>
              <w:b/>
              <w:bCs/>
              <w:sz w:val="32"/>
              <w:szCs w:val="32"/>
            </w:rPr>
            <w:t xml:space="preserve">Manchester Access Programme </w:t>
          </w:r>
        </w:p>
        <w:p w14:paraId="763D30D1" w14:textId="12B24D50" w:rsidR="5E4049EB" w:rsidRPr="00B10015" w:rsidRDefault="5E4049EB" w:rsidP="5E4049EB">
          <w:pPr>
            <w:pStyle w:val="Header"/>
            <w:ind w:right="-115"/>
            <w:jc w:val="center"/>
            <w:rPr>
              <w:rFonts w:ascii="Arial" w:eastAsia="Arial Nova" w:hAnsi="Arial" w:cs="Arial"/>
              <w:b/>
              <w:bCs/>
              <w:sz w:val="32"/>
              <w:szCs w:val="32"/>
            </w:rPr>
          </w:pPr>
          <w:r w:rsidRPr="00B10015">
            <w:rPr>
              <w:rFonts w:ascii="Arial" w:eastAsia="Arial Nova" w:hAnsi="Arial" w:cs="Arial"/>
              <w:b/>
              <w:bCs/>
              <w:sz w:val="32"/>
              <w:szCs w:val="32"/>
            </w:rPr>
            <w:t>LinkedIn Learning</w:t>
          </w:r>
          <w:r w:rsidR="005E1914">
            <w:rPr>
              <w:rFonts w:ascii="Arial" w:eastAsia="Arial Nova" w:hAnsi="Arial" w:cs="Arial"/>
              <w:b/>
              <w:bCs/>
              <w:sz w:val="32"/>
              <w:szCs w:val="32"/>
            </w:rPr>
            <w:t xml:space="preserve"> Guidelines 2025</w:t>
          </w:r>
        </w:p>
      </w:tc>
    </w:tr>
  </w:tbl>
  <w:p w14:paraId="2149A476" w14:textId="54B611A5" w:rsidR="5E4049EB" w:rsidRDefault="5E4049EB" w:rsidP="5E40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9BC"/>
    <w:multiLevelType w:val="hybridMultilevel"/>
    <w:tmpl w:val="F9C24E86"/>
    <w:lvl w:ilvl="0" w:tplc="68981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3350A"/>
    <w:multiLevelType w:val="hybridMultilevel"/>
    <w:tmpl w:val="D7C4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14F3"/>
    <w:multiLevelType w:val="hybridMultilevel"/>
    <w:tmpl w:val="C93C7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7035"/>
    <w:multiLevelType w:val="hybridMultilevel"/>
    <w:tmpl w:val="2764A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397A"/>
    <w:multiLevelType w:val="hybridMultilevel"/>
    <w:tmpl w:val="413625C0"/>
    <w:lvl w:ilvl="0" w:tplc="7CE49D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9669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8A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0A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4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8C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A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29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E6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5515"/>
    <w:multiLevelType w:val="hybridMultilevel"/>
    <w:tmpl w:val="58AC1FFC"/>
    <w:lvl w:ilvl="0" w:tplc="8018AA3A">
      <w:start w:val="1"/>
      <w:numFmt w:val="decimal"/>
      <w:lvlText w:val="%1."/>
      <w:lvlJc w:val="left"/>
      <w:pPr>
        <w:ind w:left="1800" w:hanging="360"/>
      </w:pPr>
    </w:lvl>
    <w:lvl w:ilvl="1" w:tplc="28D49DA8">
      <w:start w:val="1"/>
      <w:numFmt w:val="lowerLetter"/>
      <w:lvlText w:val="%2."/>
      <w:lvlJc w:val="left"/>
      <w:pPr>
        <w:ind w:left="2520" w:hanging="360"/>
      </w:pPr>
    </w:lvl>
    <w:lvl w:ilvl="2" w:tplc="9C42054E">
      <w:start w:val="1"/>
      <w:numFmt w:val="lowerRoman"/>
      <w:lvlText w:val="%3."/>
      <w:lvlJc w:val="right"/>
      <w:pPr>
        <w:ind w:left="3240" w:hanging="180"/>
      </w:pPr>
    </w:lvl>
    <w:lvl w:ilvl="3" w:tplc="C594468A">
      <w:start w:val="1"/>
      <w:numFmt w:val="decimal"/>
      <w:lvlText w:val="%4."/>
      <w:lvlJc w:val="left"/>
      <w:pPr>
        <w:ind w:left="3960" w:hanging="360"/>
      </w:pPr>
    </w:lvl>
    <w:lvl w:ilvl="4" w:tplc="80303CFE">
      <w:start w:val="1"/>
      <w:numFmt w:val="lowerLetter"/>
      <w:lvlText w:val="%5."/>
      <w:lvlJc w:val="left"/>
      <w:pPr>
        <w:ind w:left="4680" w:hanging="360"/>
      </w:pPr>
    </w:lvl>
    <w:lvl w:ilvl="5" w:tplc="432C47DC">
      <w:start w:val="1"/>
      <w:numFmt w:val="lowerRoman"/>
      <w:lvlText w:val="%6."/>
      <w:lvlJc w:val="right"/>
      <w:pPr>
        <w:ind w:left="5400" w:hanging="180"/>
      </w:pPr>
    </w:lvl>
    <w:lvl w:ilvl="6" w:tplc="59FA33EA">
      <w:start w:val="1"/>
      <w:numFmt w:val="decimal"/>
      <w:lvlText w:val="%7."/>
      <w:lvlJc w:val="left"/>
      <w:pPr>
        <w:ind w:left="6120" w:hanging="360"/>
      </w:pPr>
    </w:lvl>
    <w:lvl w:ilvl="7" w:tplc="FEEC3966">
      <w:start w:val="1"/>
      <w:numFmt w:val="lowerLetter"/>
      <w:lvlText w:val="%8."/>
      <w:lvlJc w:val="left"/>
      <w:pPr>
        <w:ind w:left="6840" w:hanging="360"/>
      </w:pPr>
    </w:lvl>
    <w:lvl w:ilvl="8" w:tplc="7C9A8E5A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A332AD"/>
    <w:multiLevelType w:val="hybridMultilevel"/>
    <w:tmpl w:val="0F0C82A4"/>
    <w:lvl w:ilvl="0" w:tplc="54722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8A8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60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C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67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4A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2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8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A2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7CB5"/>
    <w:multiLevelType w:val="hybridMultilevel"/>
    <w:tmpl w:val="5EB6D498"/>
    <w:lvl w:ilvl="0" w:tplc="6D14FC14">
      <w:start w:val="1"/>
      <w:numFmt w:val="decimal"/>
      <w:lvlText w:val="%1."/>
      <w:lvlJc w:val="left"/>
      <w:pPr>
        <w:ind w:left="1080" w:hanging="360"/>
      </w:pPr>
    </w:lvl>
    <w:lvl w:ilvl="1" w:tplc="42562970">
      <w:start w:val="1"/>
      <w:numFmt w:val="lowerLetter"/>
      <w:lvlText w:val="%2."/>
      <w:lvlJc w:val="left"/>
      <w:pPr>
        <w:ind w:left="1800" w:hanging="360"/>
      </w:pPr>
    </w:lvl>
    <w:lvl w:ilvl="2" w:tplc="27B6F1A2">
      <w:start w:val="1"/>
      <w:numFmt w:val="lowerRoman"/>
      <w:lvlText w:val="%3."/>
      <w:lvlJc w:val="right"/>
      <w:pPr>
        <w:ind w:left="2520" w:hanging="180"/>
      </w:pPr>
    </w:lvl>
    <w:lvl w:ilvl="3" w:tplc="91028D5E">
      <w:start w:val="1"/>
      <w:numFmt w:val="decimal"/>
      <w:lvlText w:val="%4."/>
      <w:lvlJc w:val="left"/>
      <w:pPr>
        <w:ind w:left="3240" w:hanging="360"/>
      </w:pPr>
    </w:lvl>
    <w:lvl w:ilvl="4" w:tplc="B37ABD80">
      <w:start w:val="1"/>
      <w:numFmt w:val="lowerLetter"/>
      <w:lvlText w:val="%5."/>
      <w:lvlJc w:val="left"/>
      <w:pPr>
        <w:ind w:left="3960" w:hanging="360"/>
      </w:pPr>
    </w:lvl>
    <w:lvl w:ilvl="5" w:tplc="4810DF04">
      <w:start w:val="1"/>
      <w:numFmt w:val="lowerRoman"/>
      <w:lvlText w:val="%6."/>
      <w:lvlJc w:val="right"/>
      <w:pPr>
        <w:ind w:left="4680" w:hanging="180"/>
      </w:pPr>
    </w:lvl>
    <w:lvl w:ilvl="6" w:tplc="32D808E8">
      <w:start w:val="1"/>
      <w:numFmt w:val="decimal"/>
      <w:lvlText w:val="%7."/>
      <w:lvlJc w:val="left"/>
      <w:pPr>
        <w:ind w:left="5400" w:hanging="360"/>
      </w:pPr>
    </w:lvl>
    <w:lvl w:ilvl="7" w:tplc="16168818">
      <w:start w:val="1"/>
      <w:numFmt w:val="lowerLetter"/>
      <w:lvlText w:val="%8."/>
      <w:lvlJc w:val="left"/>
      <w:pPr>
        <w:ind w:left="6120" w:hanging="360"/>
      </w:pPr>
    </w:lvl>
    <w:lvl w:ilvl="8" w:tplc="7D768F8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11809"/>
    <w:multiLevelType w:val="hybridMultilevel"/>
    <w:tmpl w:val="A0822610"/>
    <w:lvl w:ilvl="0" w:tplc="95BA8202">
      <w:start w:val="1"/>
      <w:numFmt w:val="decimal"/>
      <w:lvlText w:val="%1."/>
      <w:lvlJc w:val="left"/>
      <w:pPr>
        <w:ind w:left="1800" w:hanging="360"/>
      </w:pPr>
    </w:lvl>
    <w:lvl w:ilvl="1" w:tplc="EF90E630">
      <w:start w:val="1"/>
      <w:numFmt w:val="lowerLetter"/>
      <w:lvlText w:val="%2."/>
      <w:lvlJc w:val="left"/>
      <w:pPr>
        <w:ind w:left="2520" w:hanging="360"/>
      </w:pPr>
    </w:lvl>
    <w:lvl w:ilvl="2" w:tplc="54720F54">
      <w:start w:val="1"/>
      <w:numFmt w:val="lowerRoman"/>
      <w:lvlText w:val="%3."/>
      <w:lvlJc w:val="right"/>
      <w:pPr>
        <w:ind w:left="3240" w:hanging="180"/>
      </w:pPr>
    </w:lvl>
    <w:lvl w:ilvl="3" w:tplc="55983982">
      <w:start w:val="1"/>
      <w:numFmt w:val="decimal"/>
      <w:lvlText w:val="%4."/>
      <w:lvlJc w:val="left"/>
      <w:pPr>
        <w:ind w:left="3960" w:hanging="360"/>
      </w:pPr>
    </w:lvl>
    <w:lvl w:ilvl="4" w:tplc="B01A4F82">
      <w:start w:val="1"/>
      <w:numFmt w:val="lowerLetter"/>
      <w:lvlText w:val="%5."/>
      <w:lvlJc w:val="left"/>
      <w:pPr>
        <w:ind w:left="4680" w:hanging="360"/>
      </w:pPr>
    </w:lvl>
    <w:lvl w:ilvl="5" w:tplc="A83C9444">
      <w:start w:val="1"/>
      <w:numFmt w:val="lowerRoman"/>
      <w:lvlText w:val="%6."/>
      <w:lvlJc w:val="right"/>
      <w:pPr>
        <w:ind w:left="5400" w:hanging="180"/>
      </w:pPr>
    </w:lvl>
    <w:lvl w:ilvl="6" w:tplc="961AD07A">
      <w:start w:val="1"/>
      <w:numFmt w:val="decimal"/>
      <w:lvlText w:val="%7."/>
      <w:lvlJc w:val="left"/>
      <w:pPr>
        <w:ind w:left="6120" w:hanging="360"/>
      </w:pPr>
    </w:lvl>
    <w:lvl w:ilvl="7" w:tplc="7C507262">
      <w:start w:val="1"/>
      <w:numFmt w:val="lowerLetter"/>
      <w:lvlText w:val="%8."/>
      <w:lvlJc w:val="left"/>
      <w:pPr>
        <w:ind w:left="6840" w:hanging="360"/>
      </w:pPr>
    </w:lvl>
    <w:lvl w:ilvl="8" w:tplc="AE7A2F96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DB6831"/>
    <w:multiLevelType w:val="hybridMultilevel"/>
    <w:tmpl w:val="E01E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F6D79"/>
    <w:multiLevelType w:val="multilevel"/>
    <w:tmpl w:val="6660E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79A04AB7"/>
    <w:multiLevelType w:val="hybridMultilevel"/>
    <w:tmpl w:val="49A0D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63706">
    <w:abstractNumId w:val="4"/>
  </w:num>
  <w:num w:numId="2" w16cid:durableId="1601183193">
    <w:abstractNumId w:val="7"/>
  </w:num>
  <w:num w:numId="3" w16cid:durableId="2097288103">
    <w:abstractNumId w:val="8"/>
  </w:num>
  <w:num w:numId="4" w16cid:durableId="233127130">
    <w:abstractNumId w:val="5"/>
  </w:num>
  <w:num w:numId="5" w16cid:durableId="1452434421">
    <w:abstractNumId w:val="6"/>
  </w:num>
  <w:num w:numId="6" w16cid:durableId="370543743">
    <w:abstractNumId w:val="10"/>
  </w:num>
  <w:num w:numId="7" w16cid:durableId="781343493">
    <w:abstractNumId w:val="2"/>
  </w:num>
  <w:num w:numId="8" w16cid:durableId="1268201308">
    <w:abstractNumId w:val="11"/>
  </w:num>
  <w:num w:numId="9" w16cid:durableId="1730837799">
    <w:abstractNumId w:val="1"/>
  </w:num>
  <w:num w:numId="10" w16cid:durableId="1783525993">
    <w:abstractNumId w:val="9"/>
  </w:num>
  <w:num w:numId="11" w16cid:durableId="277762758">
    <w:abstractNumId w:val="0"/>
  </w:num>
  <w:num w:numId="12" w16cid:durableId="1540360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74916"/>
    <w:rsid w:val="00003C01"/>
    <w:rsid w:val="00084ADD"/>
    <w:rsid w:val="0009102F"/>
    <w:rsid w:val="000A2A5C"/>
    <w:rsid w:val="001246CF"/>
    <w:rsid w:val="00190A9C"/>
    <w:rsid w:val="001B1BFB"/>
    <w:rsid w:val="00206D68"/>
    <w:rsid w:val="0023525D"/>
    <w:rsid w:val="002565D0"/>
    <w:rsid w:val="002E544B"/>
    <w:rsid w:val="002E6BDD"/>
    <w:rsid w:val="002F7153"/>
    <w:rsid w:val="003009F5"/>
    <w:rsid w:val="00330A20"/>
    <w:rsid w:val="003330DA"/>
    <w:rsid w:val="0033630C"/>
    <w:rsid w:val="00374E7C"/>
    <w:rsid w:val="00397763"/>
    <w:rsid w:val="00420786"/>
    <w:rsid w:val="00421CDB"/>
    <w:rsid w:val="00446891"/>
    <w:rsid w:val="004733E3"/>
    <w:rsid w:val="00475925"/>
    <w:rsid w:val="0048082B"/>
    <w:rsid w:val="004B03D9"/>
    <w:rsid w:val="005031A0"/>
    <w:rsid w:val="00531137"/>
    <w:rsid w:val="00551342"/>
    <w:rsid w:val="005B3605"/>
    <w:rsid w:val="005E1914"/>
    <w:rsid w:val="005F5DE1"/>
    <w:rsid w:val="00634F45"/>
    <w:rsid w:val="0063733E"/>
    <w:rsid w:val="0068046E"/>
    <w:rsid w:val="006B0481"/>
    <w:rsid w:val="006D4C5A"/>
    <w:rsid w:val="007B6C24"/>
    <w:rsid w:val="007C0C45"/>
    <w:rsid w:val="00877252"/>
    <w:rsid w:val="00895125"/>
    <w:rsid w:val="008F0C51"/>
    <w:rsid w:val="00A40216"/>
    <w:rsid w:val="00AD2DCD"/>
    <w:rsid w:val="00B10015"/>
    <w:rsid w:val="00B43752"/>
    <w:rsid w:val="00B72DB9"/>
    <w:rsid w:val="00B820E7"/>
    <w:rsid w:val="00BC6F65"/>
    <w:rsid w:val="00BD1FB9"/>
    <w:rsid w:val="00C24A59"/>
    <w:rsid w:val="00C340B0"/>
    <w:rsid w:val="00CA7522"/>
    <w:rsid w:val="00CD09CE"/>
    <w:rsid w:val="00CE0DD9"/>
    <w:rsid w:val="00D143D3"/>
    <w:rsid w:val="00D57005"/>
    <w:rsid w:val="00DD03BA"/>
    <w:rsid w:val="00E40C75"/>
    <w:rsid w:val="00E411BD"/>
    <w:rsid w:val="00E478C9"/>
    <w:rsid w:val="00EF4E8C"/>
    <w:rsid w:val="00F01BAF"/>
    <w:rsid w:val="00F66177"/>
    <w:rsid w:val="00F73228"/>
    <w:rsid w:val="00FF0253"/>
    <w:rsid w:val="03150061"/>
    <w:rsid w:val="06F6409B"/>
    <w:rsid w:val="08572444"/>
    <w:rsid w:val="1281E54D"/>
    <w:rsid w:val="17F1C85B"/>
    <w:rsid w:val="21255E9C"/>
    <w:rsid w:val="221E0D16"/>
    <w:rsid w:val="30CB29F1"/>
    <w:rsid w:val="31F18B09"/>
    <w:rsid w:val="33208EBD"/>
    <w:rsid w:val="441FE722"/>
    <w:rsid w:val="47574916"/>
    <w:rsid w:val="4E68BFFB"/>
    <w:rsid w:val="4E9B93D1"/>
    <w:rsid w:val="5A2896C5"/>
    <w:rsid w:val="5E4049EB"/>
    <w:rsid w:val="5E546BFC"/>
    <w:rsid w:val="6F6BEFBA"/>
    <w:rsid w:val="7221765B"/>
    <w:rsid w:val="734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74916"/>
  <w15:chartTrackingRefBased/>
  <w15:docId w15:val="{B49D3DB9-1D0F-410C-B40F-597008AB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F6BEFB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5E4049E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E4049E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C6F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F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A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learning/how-to-use-linkedin-learning/create-a-collection-21032739?u=74653818" TargetMode="External"/><Relationship Id="rId18" Type="http://schemas.openxmlformats.org/officeDocument/2006/relationships/hyperlink" Target="https://www.library.manchester.ac.uk/training/my-learning-essential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learning/how-to-use-linkedin-learning/search-for-linkedin-learning-courses?u=74653818" TargetMode="External"/><Relationship Id="rId17" Type="http://schemas.openxmlformats.org/officeDocument/2006/relationships/hyperlink" Target="https://www.linkedin.com/learning/how-to-use-linkedin-learning/certificate-of-completion-21036671?u=746538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learning-admi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manchester.ac.uk/webapps/blackboard/content/listContentEditable.jsp?content_id=_16748966_1&amp;course_id=_84822_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kedin.com/legal/user-agreement" TargetMode="External"/><Relationship Id="rId10" Type="http://schemas.openxmlformats.org/officeDocument/2006/relationships/hyperlink" Target="https://online.manchester.ac.uk/webapps/blackboard/content/listContentEditable.jsp?content_id=_16748954_1&amp;course_id=_84822_1&amp;mode=reset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legal/privacy-poli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7" ma:contentTypeDescription="Create a new document." ma:contentTypeScope="" ma:versionID="c47e31cfaa0597ca7fe76f6761ad3eb9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35378823d74b46335bfeb84fe064b3bb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5cc99-bf8e-49df-a204-816bc6737744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263C4-5BA8-46C5-B8AC-64F9B5939255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2.xml><?xml version="1.0" encoding="utf-8"?>
<ds:datastoreItem xmlns:ds="http://schemas.openxmlformats.org/officeDocument/2006/customXml" ds:itemID="{63815D35-3D79-49B4-9FB0-51FA1A0D4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CB247-B46D-4C59-BCC2-0D0ECE57F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879</Words>
  <Characters>4695</Characters>
  <Application>Microsoft Office Word</Application>
  <DocSecurity>0</DocSecurity>
  <Lines>103</Lines>
  <Paragraphs>57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Greathead</dc:creator>
  <cp:keywords/>
  <dc:description/>
  <cp:lastModifiedBy>Emilie Greathead</cp:lastModifiedBy>
  <cp:revision>64</cp:revision>
  <dcterms:created xsi:type="dcterms:W3CDTF">2025-05-28T13:53:00Z</dcterms:created>
  <dcterms:modified xsi:type="dcterms:W3CDTF">2025-06-18T14:26:00Z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  <property fmtid="{D5CDD505-2E9C-101B-9397-08002B2CF9AE}" pid="4" name="GrammarlyDocumentId">
    <vt:lpwstr>e8849b3b-584b-4ed1-9ead-7a8b7fd169f5</vt:lpwstr>
  </property>
</Properties>
</file>