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77F5" w14:textId="3512D33C" w:rsidR="001A16F1" w:rsidRDefault="001A16F1" w:rsidP="00970564">
      <w:pPr>
        <w:spacing w:after="0" w:line="240" w:lineRule="auto"/>
        <w:rPr>
          <w:b/>
          <w:bCs/>
        </w:rPr>
      </w:pPr>
      <w:r w:rsidRPr="00970564">
        <w:rPr>
          <w:b/>
          <w:bCs/>
        </w:rPr>
        <w:t>FBMH Hero</w:t>
      </w:r>
      <w:r w:rsidR="00970564" w:rsidRPr="00970564">
        <w:rPr>
          <w:b/>
          <w:bCs/>
        </w:rPr>
        <w:t>e</w:t>
      </w:r>
      <w:r w:rsidRPr="00970564">
        <w:rPr>
          <w:b/>
          <w:bCs/>
        </w:rPr>
        <w:t>s</w:t>
      </w:r>
      <w:r w:rsidR="00970564">
        <w:rPr>
          <w:b/>
          <w:bCs/>
        </w:rPr>
        <w:t xml:space="preserve"> and Annual Celebration Event – Additional Information</w:t>
      </w:r>
    </w:p>
    <w:p w14:paraId="2D22D52F" w14:textId="77777777" w:rsidR="00970564" w:rsidRPr="00970564" w:rsidRDefault="00970564" w:rsidP="00970564">
      <w:pPr>
        <w:spacing w:after="0" w:line="240" w:lineRule="auto"/>
        <w:rPr>
          <w:b/>
        </w:rPr>
      </w:pPr>
    </w:p>
    <w:p w14:paraId="1B20D7FC" w14:textId="77777777" w:rsidR="001A16F1" w:rsidRDefault="001A16F1" w:rsidP="00970564">
      <w:pPr>
        <w:spacing w:after="0" w:line="240" w:lineRule="auto"/>
        <w:rPr>
          <w:b/>
          <w:bCs/>
        </w:rPr>
      </w:pPr>
      <w:r w:rsidRPr="739B051E">
        <w:rPr>
          <w:b/>
          <w:bCs/>
        </w:rPr>
        <w:t>Who can I nominate?</w:t>
      </w:r>
    </w:p>
    <w:p w14:paraId="4A503E9C" w14:textId="77777777" w:rsidR="00970564" w:rsidRDefault="00970564" w:rsidP="00970564">
      <w:pPr>
        <w:spacing w:after="0" w:line="240" w:lineRule="auto"/>
      </w:pPr>
    </w:p>
    <w:p w14:paraId="560A9A30" w14:textId="68D18E62" w:rsidR="001A16F1" w:rsidRDefault="001A16F1" w:rsidP="00970564">
      <w:pPr>
        <w:spacing w:after="0" w:line="240" w:lineRule="auto"/>
      </w:pPr>
      <w:r>
        <w:t xml:space="preserve">The awards are open to all staff groups and grades with our Faculty. </w:t>
      </w:r>
    </w:p>
    <w:p w14:paraId="32AEBC1D" w14:textId="77777777" w:rsidR="00970564" w:rsidRDefault="00970564" w:rsidP="00970564">
      <w:pPr>
        <w:spacing w:after="0" w:line="240" w:lineRule="auto"/>
      </w:pPr>
    </w:p>
    <w:p w14:paraId="6FCA13C1" w14:textId="037ECDED" w:rsidR="001A16F1" w:rsidRDefault="001A16F1" w:rsidP="00970564">
      <w:pPr>
        <w:spacing w:after="0" w:line="240" w:lineRule="auto"/>
      </w:pPr>
      <w:r>
        <w:t xml:space="preserve">They could be those colleagues who go above and beyond, those who show exceptional dedication, integrity, or teamwork. They may not always be in the spotlight, but what they do makes a big difference. The key thing is they are your colleague who stands out and stands up for the values of our Faculty community. </w:t>
      </w:r>
    </w:p>
    <w:p w14:paraId="3664B7AB" w14:textId="77777777" w:rsidR="001A16F1" w:rsidRDefault="001A16F1" w:rsidP="00970564">
      <w:pPr>
        <w:spacing w:after="0" w:line="240" w:lineRule="auto"/>
      </w:pPr>
    </w:p>
    <w:p w14:paraId="50E6EBF8" w14:textId="77777777" w:rsidR="001A16F1" w:rsidRPr="00200CE6" w:rsidRDefault="001A16F1" w:rsidP="00970564">
      <w:pPr>
        <w:spacing w:after="0" w:line="240" w:lineRule="auto"/>
        <w:rPr>
          <w:b/>
          <w:bCs/>
        </w:rPr>
      </w:pPr>
      <w:r w:rsidRPr="00200CE6">
        <w:rPr>
          <w:b/>
          <w:bCs/>
        </w:rPr>
        <w:t>How do I nominate my colleague?</w:t>
      </w:r>
    </w:p>
    <w:p w14:paraId="0C626A75" w14:textId="77777777" w:rsidR="00970564" w:rsidRDefault="00970564" w:rsidP="00970564">
      <w:pPr>
        <w:spacing w:after="0" w:line="240" w:lineRule="auto"/>
      </w:pPr>
    </w:p>
    <w:p w14:paraId="45F7628F" w14:textId="74737528" w:rsidR="001A16F1" w:rsidRDefault="001A16F1" w:rsidP="00970564">
      <w:pPr>
        <w:spacing w:after="0" w:line="240" w:lineRule="auto"/>
      </w:pPr>
      <w:r>
        <w:t>N</w:t>
      </w:r>
      <w:r w:rsidRPr="00200CE6">
        <w:t>ominate your FBMH Hero</w:t>
      </w:r>
      <w:r>
        <w:t xml:space="preserve"> via the </w:t>
      </w:r>
      <w:hyperlink r:id="rId5">
        <w:r w:rsidRPr="6BFFE511">
          <w:rPr>
            <w:rStyle w:val="Hyperlink"/>
          </w:rPr>
          <w:t>dedicated nomination form</w:t>
        </w:r>
      </w:hyperlink>
      <w:r w:rsidRPr="00200CE6">
        <w:t xml:space="preserve"> and celebrate their contribution to our Faculty and University.</w:t>
      </w:r>
      <w:r w:rsidRPr="00AB5481">
        <w:t xml:space="preserve"> </w:t>
      </w:r>
    </w:p>
    <w:p w14:paraId="6AA20A67" w14:textId="77777777" w:rsidR="00970564" w:rsidRDefault="00970564" w:rsidP="00970564">
      <w:pPr>
        <w:spacing w:after="0" w:line="240" w:lineRule="auto"/>
      </w:pPr>
    </w:p>
    <w:p w14:paraId="3E8CDD25" w14:textId="369AC5C6" w:rsidR="001A16F1" w:rsidRDefault="001A16F1" w:rsidP="00970564">
      <w:pPr>
        <w:spacing w:after="0" w:line="240" w:lineRule="auto"/>
      </w:pPr>
      <w:r>
        <w:t xml:space="preserve">Nominations are open until 5pm on Wednesday 28 May. </w:t>
      </w:r>
    </w:p>
    <w:p w14:paraId="7C809E96" w14:textId="77777777" w:rsidR="00970564" w:rsidRDefault="00970564" w:rsidP="00970564">
      <w:pPr>
        <w:spacing w:after="0" w:line="240" w:lineRule="auto"/>
      </w:pPr>
    </w:p>
    <w:p w14:paraId="3D0C9C13" w14:textId="65760A93" w:rsidR="001A16F1" w:rsidRDefault="001A16F1" w:rsidP="00970564">
      <w:pPr>
        <w:spacing w:after="0" w:line="240" w:lineRule="auto"/>
      </w:pPr>
      <w:r>
        <w:t>What information do I need to provide</w:t>
      </w:r>
    </w:p>
    <w:p w14:paraId="27CC5142" w14:textId="77777777" w:rsidR="001A16F1" w:rsidRDefault="001A16F1" w:rsidP="00970564">
      <w:pPr>
        <w:pStyle w:val="ListParagraph"/>
        <w:numPr>
          <w:ilvl w:val="0"/>
          <w:numId w:val="1"/>
        </w:numPr>
        <w:spacing w:after="0" w:line="240" w:lineRule="auto"/>
      </w:pPr>
      <w:r w:rsidRPr="00200CE6">
        <w:t>Tell us</w:t>
      </w:r>
      <w:r>
        <w:t xml:space="preserve"> who </w:t>
      </w:r>
      <w:proofErr w:type="gramStart"/>
      <w:r>
        <w:t>you’re</w:t>
      </w:r>
      <w:proofErr w:type="gramEnd"/>
      <w:r>
        <w:t xml:space="preserve"> hero is and</w:t>
      </w:r>
      <w:r w:rsidRPr="00200CE6">
        <w:t xml:space="preserve"> why </w:t>
      </w:r>
      <w:r>
        <w:t>you think they should be recognised</w:t>
      </w:r>
    </w:p>
    <w:p w14:paraId="645607F9" w14:textId="77777777" w:rsidR="001A16F1" w:rsidRDefault="001A16F1" w:rsidP="00970564">
      <w:pPr>
        <w:pStyle w:val="ListParagraph"/>
        <w:numPr>
          <w:ilvl w:val="0"/>
          <w:numId w:val="1"/>
        </w:numPr>
        <w:spacing w:after="0" w:line="240" w:lineRule="auto"/>
      </w:pPr>
      <w:r>
        <w:t>And tell us what values or elements of our vision they most embody</w:t>
      </w:r>
    </w:p>
    <w:p w14:paraId="534758B8" w14:textId="77777777" w:rsidR="00970564" w:rsidRDefault="00970564" w:rsidP="00970564">
      <w:pPr>
        <w:spacing w:after="0" w:line="240" w:lineRule="auto"/>
      </w:pPr>
    </w:p>
    <w:p w14:paraId="537CC1BC" w14:textId="6D50E3FD" w:rsidR="001A16F1" w:rsidRDefault="001A16F1" w:rsidP="00970564">
      <w:pPr>
        <w:spacing w:after="0" w:line="240" w:lineRule="auto"/>
      </w:pPr>
      <w:r>
        <w:t xml:space="preserve">All nominees will be celebrated at this year's FBMH Summer Celebration event. But we will also be reading all the submissions and those with the most standout nominations will be given special recognition on the day too. </w:t>
      </w:r>
    </w:p>
    <w:p w14:paraId="742120CF" w14:textId="77777777" w:rsidR="001A16F1" w:rsidRDefault="001A16F1" w:rsidP="00970564">
      <w:pPr>
        <w:spacing w:after="0" w:line="240" w:lineRule="auto"/>
      </w:pPr>
    </w:p>
    <w:p w14:paraId="35F4AB66" w14:textId="77777777" w:rsidR="001A16F1" w:rsidRDefault="001A16F1" w:rsidP="00970564">
      <w:pPr>
        <w:spacing w:after="0" w:line="240" w:lineRule="auto"/>
        <w:rPr>
          <w:b/>
          <w:bCs/>
        </w:rPr>
      </w:pPr>
      <w:r w:rsidRPr="739B051E">
        <w:rPr>
          <w:b/>
          <w:bCs/>
        </w:rPr>
        <w:t>About the annual Faculty Summer Celebration Event</w:t>
      </w:r>
    </w:p>
    <w:p w14:paraId="3269C1C3" w14:textId="77777777" w:rsidR="00970564" w:rsidRDefault="00970564" w:rsidP="00970564">
      <w:pPr>
        <w:spacing w:after="0" w:line="240" w:lineRule="auto"/>
      </w:pPr>
    </w:p>
    <w:p w14:paraId="066027D3" w14:textId="732375C3" w:rsidR="001A16F1" w:rsidRDefault="001A16F1" w:rsidP="00970564">
      <w:pPr>
        <w:spacing w:after="0" w:line="240" w:lineRule="auto"/>
      </w:pPr>
      <w:r>
        <w:t xml:space="preserve">We will be holding our Annual Faculty Celebration Event in the afternoon on </w:t>
      </w:r>
      <w:r w:rsidRPr="739B051E">
        <w:rPr>
          <w:b/>
          <w:bCs/>
        </w:rPr>
        <w:t xml:space="preserve">2 July </w:t>
      </w:r>
      <w:r>
        <w:t>(</w:t>
      </w:r>
      <w:r w:rsidRPr="739B051E">
        <w:rPr>
          <w:b/>
          <w:bCs/>
        </w:rPr>
        <w:t>from 1pm to 3pm</w:t>
      </w:r>
      <w:r>
        <w:t xml:space="preserve"> and onwards).</w:t>
      </w:r>
    </w:p>
    <w:p w14:paraId="5CC118FD" w14:textId="77777777" w:rsidR="00970564" w:rsidRDefault="00970564" w:rsidP="00970564">
      <w:pPr>
        <w:spacing w:after="0" w:line="240" w:lineRule="auto"/>
      </w:pPr>
    </w:p>
    <w:p w14:paraId="31E46CDF" w14:textId="1E3B1C80" w:rsidR="001A16F1" w:rsidRDefault="001A16F1" w:rsidP="00970564">
      <w:pPr>
        <w:spacing w:after="0" w:line="240" w:lineRule="auto"/>
      </w:pPr>
      <w:r>
        <w:t xml:space="preserve">Everyone is invited to come together to celebrate our achievements from throughout this academic year and of course recognise each other including our FBMH Heroes. </w:t>
      </w:r>
    </w:p>
    <w:p w14:paraId="52AEE617" w14:textId="77777777" w:rsidR="00970564" w:rsidRDefault="00970564" w:rsidP="00970564">
      <w:pPr>
        <w:spacing w:after="0" w:line="240" w:lineRule="auto"/>
      </w:pPr>
    </w:p>
    <w:p w14:paraId="233168BA" w14:textId="76E88E7A" w:rsidR="001A16F1" w:rsidRDefault="001A16F1" w:rsidP="00970564">
      <w:pPr>
        <w:spacing w:after="0" w:line="240" w:lineRule="auto"/>
      </w:pPr>
      <w:r>
        <w:t xml:space="preserve">There will be speakers and videos showcasing the fantastic array of successes we’ve had, followed by an opportunity to relax and mingle with colleagues with food and drinks provided. </w:t>
      </w:r>
    </w:p>
    <w:p w14:paraId="012BF90C" w14:textId="77777777" w:rsidR="00970564" w:rsidRDefault="00970564" w:rsidP="00970564">
      <w:pPr>
        <w:spacing w:after="0" w:line="240" w:lineRule="auto"/>
      </w:pPr>
    </w:p>
    <w:p w14:paraId="398B6683" w14:textId="1ABDDF4B" w:rsidR="001A16F1" w:rsidRDefault="001A16F1" w:rsidP="00970564">
      <w:pPr>
        <w:spacing w:after="0" w:line="240" w:lineRule="auto"/>
      </w:pPr>
      <w:proofErr w:type="gramStart"/>
      <w:r>
        <w:t>In an effort to</w:t>
      </w:r>
      <w:proofErr w:type="gramEnd"/>
      <w:r>
        <w:t xml:space="preserve"> truly bring people together this will be an </w:t>
      </w:r>
      <w:r w:rsidRPr="739B051E">
        <w:rPr>
          <w:b/>
          <w:bCs/>
        </w:rPr>
        <w:t>in-person only event</w:t>
      </w:r>
      <w:r>
        <w:t xml:space="preserve"> but there will be a video circulated afterwards for those who would like to catch up on the festivities. </w:t>
      </w:r>
    </w:p>
    <w:p w14:paraId="751E933B" w14:textId="77777777" w:rsidR="00970564" w:rsidRDefault="00970564" w:rsidP="00970564">
      <w:pPr>
        <w:spacing w:after="0" w:line="240" w:lineRule="auto"/>
      </w:pPr>
    </w:p>
    <w:p w14:paraId="33E8793F" w14:textId="77777777" w:rsidR="001A16F1" w:rsidRPr="00200CE6" w:rsidRDefault="001A16F1" w:rsidP="00970564">
      <w:pPr>
        <w:spacing w:after="0" w:line="240" w:lineRule="auto"/>
        <w:rPr>
          <w:b/>
          <w:bCs/>
        </w:rPr>
      </w:pPr>
      <w:r>
        <w:rPr>
          <w:b/>
          <w:bCs/>
        </w:rPr>
        <w:t>How do I register for</w:t>
      </w:r>
      <w:r w:rsidRPr="00200CE6">
        <w:rPr>
          <w:b/>
          <w:bCs/>
        </w:rPr>
        <w:t xml:space="preserve"> the</w:t>
      </w:r>
      <w:r>
        <w:rPr>
          <w:b/>
          <w:bCs/>
        </w:rPr>
        <w:t xml:space="preserve"> Faculty</w:t>
      </w:r>
      <w:r w:rsidRPr="00200CE6">
        <w:rPr>
          <w:b/>
          <w:bCs/>
        </w:rPr>
        <w:t xml:space="preserve"> </w:t>
      </w:r>
      <w:r>
        <w:rPr>
          <w:b/>
          <w:bCs/>
        </w:rPr>
        <w:t>S</w:t>
      </w:r>
      <w:r w:rsidRPr="00200CE6">
        <w:rPr>
          <w:b/>
          <w:bCs/>
        </w:rPr>
        <w:t xml:space="preserve">ummer </w:t>
      </w:r>
      <w:r>
        <w:rPr>
          <w:b/>
          <w:bCs/>
        </w:rPr>
        <w:t>C</w:t>
      </w:r>
      <w:r w:rsidRPr="00200CE6">
        <w:rPr>
          <w:b/>
          <w:bCs/>
        </w:rPr>
        <w:t xml:space="preserve">elebration this year? </w:t>
      </w:r>
    </w:p>
    <w:p w14:paraId="3DD4DC5E" w14:textId="77777777" w:rsidR="00970564" w:rsidRDefault="00970564" w:rsidP="00970564">
      <w:pPr>
        <w:spacing w:after="0" w:line="240" w:lineRule="auto"/>
      </w:pPr>
    </w:p>
    <w:p w14:paraId="78802E90" w14:textId="0EFDE8B3" w:rsidR="001A16F1" w:rsidRDefault="001A16F1" w:rsidP="00970564">
      <w:pPr>
        <w:spacing w:after="0" w:line="240" w:lineRule="auto"/>
      </w:pPr>
      <w:r>
        <w:t xml:space="preserve">You can register to attend the event when you </w:t>
      </w:r>
      <w:hyperlink r:id="rId6" w:history="1">
        <w:r w:rsidRPr="00AB5481">
          <w:rPr>
            <w:rStyle w:val="Hyperlink"/>
          </w:rPr>
          <w:t>nominate someone</w:t>
        </w:r>
      </w:hyperlink>
      <w:r>
        <w:t xml:space="preserve"> until 28 May. </w:t>
      </w:r>
    </w:p>
    <w:p w14:paraId="483AAF1E" w14:textId="77777777" w:rsidR="00970564" w:rsidRDefault="00970564" w:rsidP="00970564">
      <w:pPr>
        <w:spacing w:after="0" w:line="240" w:lineRule="auto"/>
      </w:pPr>
    </w:p>
    <w:p w14:paraId="688751DB" w14:textId="2A16D01D" w:rsidR="001A16F1" w:rsidRDefault="001A16F1" w:rsidP="00970564">
      <w:pPr>
        <w:spacing w:after="0" w:line="240" w:lineRule="auto"/>
      </w:pPr>
      <w:r>
        <w:t xml:space="preserve">Once the nomination period has closed you can use the same form to register for the event from 29 May – 1 July. </w:t>
      </w:r>
    </w:p>
    <w:p w14:paraId="69AEB44C" w14:textId="77777777" w:rsidR="006B3DD4" w:rsidRDefault="006B3DD4" w:rsidP="00970564">
      <w:pPr>
        <w:spacing w:after="0" w:line="240" w:lineRule="auto"/>
      </w:pPr>
    </w:p>
    <w:sectPr w:rsidR="006B3DD4" w:rsidSect="001A16F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B66D4"/>
    <w:multiLevelType w:val="hybridMultilevel"/>
    <w:tmpl w:val="3202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58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F2E"/>
    <w:rsid w:val="001A16F1"/>
    <w:rsid w:val="006B3DD4"/>
    <w:rsid w:val="007A4F2E"/>
    <w:rsid w:val="00970564"/>
    <w:rsid w:val="00A02742"/>
    <w:rsid w:val="00C96C30"/>
    <w:rsid w:val="00D07C99"/>
    <w:rsid w:val="00E93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2208"/>
  <w15:chartTrackingRefBased/>
  <w15:docId w15:val="{1A869376-4A6E-4B45-907F-F1D7A071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6F1"/>
  </w:style>
  <w:style w:type="paragraph" w:styleId="Heading1">
    <w:name w:val="heading 1"/>
    <w:basedOn w:val="Normal"/>
    <w:next w:val="Normal"/>
    <w:link w:val="Heading1Char"/>
    <w:uiPriority w:val="9"/>
    <w:qFormat/>
    <w:rsid w:val="007A4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F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F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F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F2E"/>
    <w:rPr>
      <w:rFonts w:eastAsiaTheme="majorEastAsia" w:cstheme="majorBidi"/>
      <w:color w:val="272727" w:themeColor="text1" w:themeTint="D8"/>
    </w:rPr>
  </w:style>
  <w:style w:type="paragraph" w:styleId="Title">
    <w:name w:val="Title"/>
    <w:basedOn w:val="Normal"/>
    <w:next w:val="Normal"/>
    <w:link w:val="TitleChar"/>
    <w:uiPriority w:val="10"/>
    <w:qFormat/>
    <w:rsid w:val="007A4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F2E"/>
    <w:pPr>
      <w:spacing w:before="160"/>
      <w:jc w:val="center"/>
    </w:pPr>
    <w:rPr>
      <w:i/>
      <w:iCs/>
      <w:color w:val="404040" w:themeColor="text1" w:themeTint="BF"/>
    </w:rPr>
  </w:style>
  <w:style w:type="character" w:customStyle="1" w:styleId="QuoteChar">
    <w:name w:val="Quote Char"/>
    <w:basedOn w:val="DefaultParagraphFont"/>
    <w:link w:val="Quote"/>
    <w:uiPriority w:val="29"/>
    <w:rsid w:val="007A4F2E"/>
    <w:rPr>
      <w:i/>
      <w:iCs/>
      <w:color w:val="404040" w:themeColor="text1" w:themeTint="BF"/>
    </w:rPr>
  </w:style>
  <w:style w:type="paragraph" w:styleId="ListParagraph">
    <w:name w:val="List Paragraph"/>
    <w:basedOn w:val="Normal"/>
    <w:uiPriority w:val="34"/>
    <w:qFormat/>
    <w:rsid w:val="007A4F2E"/>
    <w:pPr>
      <w:ind w:left="720"/>
      <w:contextualSpacing/>
    </w:pPr>
  </w:style>
  <w:style w:type="character" w:styleId="IntenseEmphasis">
    <w:name w:val="Intense Emphasis"/>
    <w:basedOn w:val="DefaultParagraphFont"/>
    <w:uiPriority w:val="21"/>
    <w:qFormat/>
    <w:rsid w:val="007A4F2E"/>
    <w:rPr>
      <w:i/>
      <w:iCs/>
      <w:color w:val="0F4761" w:themeColor="accent1" w:themeShade="BF"/>
    </w:rPr>
  </w:style>
  <w:style w:type="paragraph" w:styleId="IntenseQuote">
    <w:name w:val="Intense Quote"/>
    <w:basedOn w:val="Normal"/>
    <w:next w:val="Normal"/>
    <w:link w:val="IntenseQuoteChar"/>
    <w:uiPriority w:val="30"/>
    <w:qFormat/>
    <w:rsid w:val="007A4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F2E"/>
    <w:rPr>
      <w:i/>
      <w:iCs/>
      <w:color w:val="0F4761" w:themeColor="accent1" w:themeShade="BF"/>
    </w:rPr>
  </w:style>
  <w:style w:type="character" w:styleId="IntenseReference">
    <w:name w:val="Intense Reference"/>
    <w:basedOn w:val="DefaultParagraphFont"/>
    <w:uiPriority w:val="32"/>
    <w:qFormat/>
    <w:rsid w:val="007A4F2E"/>
    <w:rPr>
      <w:b/>
      <w:bCs/>
      <w:smallCaps/>
      <w:color w:val="0F4761" w:themeColor="accent1" w:themeShade="BF"/>
      <w:spacing w:val="5"/>
    </w:rPr>
  </w:style>
  <w:style w:type="character" w:styleId="Hyperlink">
    <w:name w:val="Hyperlink"/>
    <w:basedOn w:val="DefaultParagraphFont"/>
    <w:uiPriority w:val="99"/>
    <w:unhideWhenUsed/>
    <w:rsid w:val="001A16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nC1Kt4tP85" TargetMode="External"/><Relationship Id="rId11" Type="http://schemas.openxmlformats.org/officeDocument/2006/relationships/customXml" Target="../customXml/item3.xml"/><Relationship Id="rId5" Type="http://schemas.openxmlformats.org/officeDocument/2006/relationships/hyperlink" Target="https://forms.office.com/e/nC1Kt4tP85"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7818705FC834AB7143CB4181C865A" ma:contentTypeVersion="19" ma:contentTypeDescription="Create a new document." ma:contentTypeScope="" ma:versionID="aeaf2b5ae6e48aa5044d452665aa8887">
  <xsd:schema xmlns:xsd="http://www.w3.org/2001/XMLSchema" xmlns:xs="http://www.w3.org/2001/XMLSchema" xmlns:p="http://schemas.microsoft.com/office/2006/metadata/properties" xmlns:ns2="64c55ca3-4b76-4a0d-b78e-965e1bcdd244" xmlns:ns3="3083923e-b7b6-464a-bfb4-a8eb81f23934" targetNamespace="http://schemas.microsoft.com/office/2006/metadata/properties" ma:root="true" ma:fieldsID="1edb8c8751321afe161fe5e7c1c95440" ns2:_="" ns3:_="">
    <xsd:import namespace="64c55ca3-4b76-4a0d-b78e-965e1bcdd244"/>
    <xsd:import namespace="3083923e-b7b6-464a-bfb4-a8eb81f239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Contentready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55ca3-4b76-4a0d-b78e-965e1bcd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ntentready_x003f_" ma:index="25" nillable="true" ma:displayName="Content ready?" ma:default="0" ma:format="Dropdown" ma:internalName="Contentready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83923e-b7b6-464a-bfb4-a8eb81f239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b2316ee-1cea-4da5-b5a6-6224e54495c4}" ma:internalName="TaxCatchAll" ma:showField="CatchAllData" ma:web="3083923e-b7b6-464a-bfb4-a8eb81f2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ready_x003f_ xmlns="64c55ca3-4b76-4a0d-b78e-965e1bcdd244">false</Contentready_x003f_>
    <TaxCatchAll xmlns="3083923e-b7b6-464a-bfb4-a8eb81f23934" xsi:nil="true"/>
    <lcf76f155ced4ddcb4097134ff3c332f xmlns="64c55ca3-4b76-4a0d-b78e-965e1bcdd2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309681-8E77-469D-AFA3-375BC7DBD960}"/>
</file>

<file path=customXml/itemProps2.xml><?xml version="1.0" encoding="utf-8"?>
<ds:datastoreItem xmlns:ds="http://schemas.openxmlformats.org/officeDocument/2006/customXml" ds:itemID="{FF5953D0-6C13-4772-8865-AEFDCA9E7AB0}"/>
</file>

<file path=customXml/itemProps3.xml><?xml version="1.0" encoding="utf-8"?>
<ds:datastoreItem xmlns:ds="http://schemas.openxmlformats.org/officeDocument/2006/customXml" ds:itemID="{CC5A8082-3515-441C-8A0F-84FCFBFF61E4}"/>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Shaw</dc:creator>
  <cp:keywords/>
  <dc:description/>
  <cp:lastModifiedBy>Stephanie Shaw</cp:lastModifiedBy>
  <cp:revision>3</cp:revision>
  <dcterms:created xsi:type="dcterms:W3CDTF">2025-05-19T10:59:00Z</dcterms:created>
  <dcterms:modified xsi:type="dcterms:W3CDTF">2025-05-19T11:03:00Z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0x0101008917818705FC834AB7143CB4181C865A</vt:lpwstr>
  </property>
</Properties>
</file>