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B32F" w14:textId="77777777" w:rsidR="00DA5C08" w:rsidRDefault="009B6AB1" w:rsidP="008A5969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D6CB348" wp14:editId="7D6CB349">
                <wp:simplePos x="0" y="0"/>
                <wp:positionH relativeFrom="column">
                  <wp:posOffset>-83986</wp:posOffset>
                </wp:positionH>
                <wp:positionV relativeFrom="paragraph">
                  <wp:posOffset>108585</wp:posOffset>
                </wp:positionV>
                <wp:extent cx="2488759" cy="684000"/>
                <wp:effectExtent l="0" t="0" r="6985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759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CB357" w14:textId="41E32F81" w:rsidR="008210B8" w:rsidRDefault="00A06978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Notifications</w:t>
                            </w:r>
                            <w:r w:rsidR="00C272DC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="00C272DC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12.2</w:t>
                            </w:r>
                          </w:p>
                          <w:p w14:paraId="7D6CB358" w14:textId="77777777" w:rsidR="00784C73" w:rsidRPr="00784C73" w:rsidRDefault="008A5969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8A5969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CB348" id="Rectangle 7" o:spid="_x0000_s1026" style="position:absolute;margin-left:-6.6pt;margin-top:8.55pt;width:195.95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" stroked="f" strokeweight="1pt">
                <v:fill opacity="54484f"/>
                <v:textbox>
                  <w:txbxContent>
                    <w:p w14:paraId="7D6CB357" w14:textId="41E32F81" w:rsidR="008210B8" w:rsidRDefault="00A06978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Notifications</w:t>
                      </w:r>
                      <w:r w:rsidR="00C272DC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="00C272DC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12.2</w:t>
                      </w:r>
                    </w:p>
                    <w:p w14:paraId="7D6CB358" w14:textId="77777777" w:rsidR="00784C73" w:rsidRPr="00784C73" w:rsidRDefault="008A5969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8A5969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7D6CB330" w14:textId="77777777" w:rsidR="00AF7DD1" w:rsidRDefault="00D5154D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7D6CB34A" wp14:editId="7D6CB34B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</w:t>
      </w:r>
      <w:r w:rsidR="008552D8">
        <w:rPr>
          <w:rFonts w:ascii="Open Sans" w:hAnsi="Open Sans" w:cs="Open Sans"/>
          <w:sz w:val="20"/>
        </w:rPr>
        <w:t>to show</w:t>
      </w:r>
      <w:r w:rsidR="001F3C80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 xml:space="preserve">iProc Requisitioners </w:t>
      </w:r>
      <w:r w:rsidR="008552D8">
        <w:rPr>
          <w:rFonts w:ascii="Open Sans" w:hAnsi="Open Sans" w:cs="Open Sans"/>
          <w:sz w:val="20"/>
        </w:rPr>
        <w:t xml:space="preserve">how to monitor </w:t>
      </w:r>
      <w:r w:rsidR="00A06978">
        <w:rPr>
          <w:rFonts w:ascii="Open Sans" w:hAnsi="Open Sans" w:cs="Open Sans"/>
          <w:sz w:val="20"/>
        </w:rPr>
        <w:t xml:space="preserve">notifications for </w:t>
      </w:r>
      <w:r w:rsidR="008552D8">
        <w:rPr>
          <w:rFonts w:ascii="Open Sans" w:hAnsi="Open Sans" w:cs="Open Sans"/>
          <w:sz w:val="20"/>
        </w:rPr>
        <w:t xml:space="preserve">their requisitions in the </w:t>
      </w:r>
      <w:r w:rsidR="00BE0371">
        <w:rPr>
          <w:rFonts w:ascii="Open Sans" w:hAnsi="Open Sans" w:cs="Open Sans"/>
          <w:sz w:val="20"/>
        </w:rPr>
        <w:t>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A70A84">
        <w:rPr>
          <w:rFonts w:ascii="Open Sans" w:hAnsi="Open Sans" w:cs="Open Sans"/>
          <w:sz w:val="20"/>
        </w:rPr>
        <w:t>.</w:t>
      </w:r>
    </w:p>
    <w:p w14:paraId="7D6CB331" w14:textId="77777777" w:rsidR="00095244" w:rsidRDefault="00095244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D6CB332" w14:textId="77777777" w:rsidR="00A06978" w:rsidRPr="00A06978" w:rsidRDefault="00A06978" w:rsidP="00A06978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A06978">
        <w:rPr>
          <w:rFonts w:ascii="Open Sans" w:hAnsi="Open Sans" w:cs="Open Sans"/>
          <w:sz w:val="20"/>
        </w:rPr>
        <w:t>Notifications provide information about your requisitions, such as, when a requisition has bee</w:t>
      </w:r>
      <w:r w:rsidR="00C7198E">
        <w:rPr>
          <w:rFonts w:ascii="Open Sans" w:hAnsi="Open Sans" w:cs="Open Sans"/>
          <w:sz w:val="20"/>
        </w:rPr>
        <w:t>n approved, or rejected by the Approver, or the A</w:t>
      </w:r>
      <w:r w:rsidRPr="00A06978">
        <w:rPr>
          <w:rFonts w:ascii="Open Sans" w:hAnsi="Open Sans" w:cs="Open Sans"/>
          <w:sz w:val="20"/>
        </w:rPr>
        <w:t>pprover has requested more information. They can also tell you when the requisition has been converted into a purchase order.</w:t>
      </w:r>
    </w:p>
    <w:p w14:paraId="7D6CB333" w14:textId="77777777" w:rsidR="00A06978" w:rsidRPr="00A06978" w:rsidRDefault="00A06978" w:rsidP="00A0697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D6CB334" w14:textId="77777777" w:rsidR="008552D8" w:rsidRDefault="00A06978" w:rsidP="00465C6A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A06978">
        <w:rPr>
          <w:rFonts w:ascii="Open Sans" w:hAnsi="Open Sans" w:cs="Open Sans"/>
          <w:sz w:val="20"/>
        </w:rPr>
        <w:t>Unfortunately, when a request for more information is sent by the Approver you do not receive notice of this. The only way you will know is by daily m</w:t>
      </w:r>
      <w:r w:rsidR="00465C6A">
        <w:rPr>
          <w:rFonts w:ascii="Open Sans" w:hAnsi="Open Sans" w:cs="Open Sans"/>
          <w:sz w:val="20"/>
        </w:rPr>
        <w:t xml:space="preserve">onitoring of your requisitions. </w:t>
      </w:r>
      <w:r w:rsidRPr="00A06978">
        <w:rPr>
          <w:rFonts w:ascii="Open Sans" w:hAnsi="Open Sans" w:cs="Open Sans"/>
          <w:sz w:val="20"/>
        </w:rPr>
        <w:t xml:space="preserve">One way this can be done is through the </w:t>
      </w:r>
      <w:r w:rsidRPr="00A06978">
        <w:rPr>
          <w:rFonts w:ascii="Open Sans" w:hAnsi="Open Sans" w:cs="Open Sans"/>
          <w:i/>
          <w:sz w:val="20"/>
        </w:rPr>
        <w:t>Notifications</w:t>
      </w:r>
      <w:r w:rsidRPr="00A06978">
        <w:rPr>
          <w:rFonts w:ascii="Open Sans" w:hAnsi="Open Sans" w:cs="Open Sans"/>
          <w:sz w:val="20"/>
        </w:rPr>
        <w:t xml:space="preserve"> link in iProc.</w:t>
      </w:r>
    </w:p>
    <w:p w14:paraId="7D6CB335" w14:textId="77777777" w:rsidR="00A06978" w:rsidRDefault="00A06978" w:rsidP="00A06978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7D6CB336" w14:textId="77777777" w:rsidR="008552D8" w:rsidRDefault="008552D8" w:rsidP="008552D8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F97113">
        <w:rPr>
          <w:rFonts w:ascii="Open Sans" w:hAnsi="Open Sans" w:cs="Open Sans"/>
          <w:sz w:val="20"/>
        </w:rPr>
        <w:t xml:space="preserve">see </w:t>
      </w:r>
      <w:r w:rsidR="00A06978">
        <w:rPr>
          <w:rFonts w:ascii="Open Sans" w:hAnsi="Open Sans" w:cs="Open Sans"/>
          <w:sz w:val="20"/>
        </w:rPr>
        <w:t>notifications</w:t>
      </w:r>
      <w:r>
        <w:rPr>
          <w:rFonts w:ascii="Open Sans" w:hAnsi="Open Sans" w:cs="Open Sans"/>
          <w:sz w:val="20"/>
        </w:rPr>
        <w:t xml:space="preserve"> you will need to:</w:t>
      </w:r>
    </w:p>
    <w:p w14:paraId="7D6CB337" w14:textId="77777777" w:rsidR="00137FF9" w:rsidRPr="008552D8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7D6CB338" w14:textId="77777777" w:rsidR="001109CD" w:rsidRPr="001109CD" w:rsidRDefault="001109CD" w:rsidP="001109C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1109CD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Pr="001109CD">
        <w:rPr>
          <w:rFonts w:ascii="Open Sans" w:hAnsi="Open Sans" w:cs="Open Sans"/>
          <w:b/>
          <w:color w:val="6D009D"/>
          <w:sz w:val="20"/>
        </w:rPr>
        <w:t>Requisitions</w:t>
      </w:r>
      <w:r w:rsidRPr="001109CD">
        <w:rPr>
          <w:rFonts w:ascii="Open Sans" w:hAnsi="Open Sans" w:cs="Open Sans"/>
          <w:color w:val="000000" w:themeColor="text1"/>
          <w:sz w:val="20"/>
        </w:rPr>
        <w:t xml:space="preserve"> tab</w:t>
      </w:r>
      <w:r w:rsidR="008A5969">
        <w:rPr>
          <w:rFonts w:ascii="Open Sans" w:hAnsi="Open Sans" w:cs="Open Sans"/>
          <w:color w:val="000000" w:themeColor="text1"/>
          <w:sz w:val="20"/>
        </w:rPr>
        <w:t xml:space="preserve"> from within iProc</w:t>
      </w:r>
      <w:r w:rsidRPr="001109CD">
        <w:rPr>
          <w:rFonts w:ascii="Open Sans" w:hAnsi="Open Sans" w:cs="Open Sans"/>
          <w:color w:val="000000" w:themeColor="text1"/>
          <w:sz w:val="20"/>
        </w:rPr>
        <w:t>. A list of requisitions that you have created will be displayed.</w:t>
      </w:r>
    </w:p>
    <w:p w14:paraId="7D6CB339" w14:textId="77777777" w:rsidR="001109CD" w:rsidRPr="001109CD" w:rsidRDefault="001109CD" w:rsidP="001109CD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7D6CB33A" w14:textId="77777777" w:rsidR="001109CD" w:rsidRPr="00A06978" w:rsidRDefault="00A06978" w:rsidP="001109C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>Click</w:t>
      </w:r>
      <w:r w:rsidR="001109CD" w:rsidRPr="001109CD">
        <w:rPr>
          <w:rFonts w:ascii="Open Sans" w:hAnsi="Open Sans" w:cs="Open Sans"/>
          <w:color w:val="000000" w:themeColor="text1"/>
          <w:sz w:val="20"/>
        </w:rPr>
        <w:t xml:space="preserve"> </w:t>
      </w:r>
      <w:r>
        <w:rPr>
          <w:rFonts w:ascii="Open Sans" w:hAnsi="Open Sans" w:cs="Open Sans"/>
          <w:b/>
          <w:color w:val="6D009D"/>
          <w:sz w:val="20"/>
        </w:rPr>
        <w:t xml:space="preserve">Notifications </w:t>
      </w:r>
      <w:r>
        <w:rPr>
          <w:rFonts w:ascii="Open Sans" w:hAnsi="Open Sans" w:cs="Open Sans"/>
          <w:color w:val="000000" w:themeColor="text1"/>
          <w:sz w:val="20"/>
        </w:rPr>
        <w:t xml:space="preserve">which can be found in the links below the </w:t>
      </w:r>
      <w:r w:rsidRPr="00A06978">
        <w:rPr>
          <w:rFonts w:ascii="Open Sans" w:hAnsi="Open Sans" w:cs="Open Sans"/>
          <w:i/>
          <w:color w:val="000000" w:themeColor="text1"/>
          <w:sz w:val="20"/>
        </w:rPr>
        <w:t>Requisitions</w:t>
      </w:r>
      <w:r>
        <w:rPr>
          <w:rFonts w:ascii="Open Sans" w:hAnsi="Open Sans" w:cs="Open Sans"/>
          <w:color w:val="000000" w:themeColor="text1"/>
          <w:sz w:val="20"/>
        </w:rPr>
        <w:t xml:space="preserve"> tab</w:t>
      </w:r>
      <w:r w:rsidR="00F97113">
        <w:rPr>
          <w:rFonts w:ascii="Open Sans" w:hAnsi="Open Sans" w:cs="Open Sans"/>
          <w:color w:val="000000" w:themeColor="text1"/>
          <w:sz w:val="20"/>
        </w:rPr>
        <w:t>.</w:t>
      </w:r>
    </w:p>
    <w:p w14:paraId="7D6CB33B" w14:textId="77777777" w:rsidR="00A06978" w:rsidRPr="00A06978" w:rsidRDefault="00A06978" w:rsidP="00A06978">
      <w:pPr>
        <w:pStyle w:val="ListParagraph"/>
        <w:rPr>
          <w:rFonts w:ascii="Open Sans" w:hAnsi="Open Sans" w:cs="Open Sans"/>
          <w:sz w:val="20"/>
        </w:rPr>
      </w:pPr>
    </w:p>
    <w:p w14:paraId="7D6CB33C" w14:textId="77777777" w:rsidR="00A06978" w:rsidRPr="00A06978" w:rsidRDefault="00A06978" w:rsidP="00A06978">
      <w:pPr>
        <w:pStyle w:val="ListParagraph"/>
        <w:numPr>
          <w:ilvl w:val="0"/>
          <w:numId w:val="3"/>
        </w:numPr>
        <w:spacing w:after="60" w:line="240" w:lineRule="auto"/>
        <w:ind w:hanging="357"/>
        <w:contextualSpacing w:val="0"/>
        <w:rPr>
          <w:rFonts w:ascii="Open Sans" w:hAnsi="Open Sans" w:cs="Open Sans"/>
          <w:sz w:val="20"/>
        </w:rPr>
      </w:pPr>
      <w:r w:rsidRPr="00A06978">
        <w:rPr>
          <w:rFonts w:ascii="Open Sans" w:hAnsi="Open Sans" w:cs="Open Sans"/>
          <w:sz w:val="20"/>
        </w:rPr>
        <w:t>Notifications about your requisitions are listed here. For example:</w:t>
      </w:r>
    </w:p>
    <w:p w14:paraId="7D6CB33D" w14:textId="77777777" w:rsidR="00A06978" w:rsidRPr="00A06978" w:rsidRDefault="00A06978" w:rsidP="00A06978">
      <w:pPr>
        <w:pStyle w:val="ListParagraph"/>
        <w:numPr>
          <w:ilvl w:val="0"/>
          <w:numId w:val="26"/>
        </w:numPr>
        <w:spacing w:after="60" w:line="240" w:lineRule="auto"/>
        <w:ind w:hanging="357"/>
        <w:contextualSpacing w:val="0"/>
        <w:rPr>
          <w:rFonts w:ascii="Open Sans" w:hAnsi="Open Sans" w:cs="Open Sans"/>
          <w:sz w:val="20"/>
        </w:rPr>
      </w:pPr>
      <w:r w:rsidRPr="00A06978">
        <w:rPr>
          <w:rFonts w:ascii="Open Sans" w:hAnsi="Open Sans" w:cs="Open Sans"/>
          <w:sz w:val="20"/>
        </w:rPr>
        <w:t>A requisition has been approved</w:t>
      </w:r>
    </w:p>
    <w:p w14:paraId="7D6CB33E" w14:textId="77777777" w:rsidR="00A06978" w:rsidRPr="00A06978" w:rsidRDefault="00A06978" w:rsidP="00A06978">
      <w:pPr>
        <w:pStyle w:val="ListParagraph"/>
        <w:numPr>
          <w:ilvl w:val="0"/>
          <w:numId w:val="26"/>
        </w:numPr>
        <w:spacing w:after="60" w:line="240" w:lineRule="auto"/>
        <w:ind w:hanging="357"/>
        <w:contextualSpacing w:val="0"/>
        <w:rPr>
          <w:rFonts w:ascii="Open Sans" w:hAnsi="Open Sans" w:cs="Open Sans"/>
          <w:sz w:val="20"/>
        </w:rPr>
      </w:pPr>
      <w:r w:rsidRPr="00A06978">
        <w:rPr>
          <w:rFonts w:ascii="Open Sans" w:hAnsi="Open Sans" w:cs="Open Sans"/>
          <w:sz w:val="20"/>
        </w:rPr>
        <w:t>An approved requisition has been converted into a purchase order</w:t>
      </w:r>
    </w:p>
    <w:p w14:paraId="7D6CB33F" w14:textId="77777777" w:rsidR="00A06978" w:rsidRDefault="00A06978" w:rsidP="00A06978">
      <w:pPr>
        <w:pStyle w:val="ListParagraph"/>
        <w:numPr>
          <w:ilvl w:val="0"/>
          <w:numId w:val="26"/>
        </w:numPr>
        <w:spacing w:after="0" w:line="240" w:lineRule="auto"/>
        <w:rPr>
          <w:rFonts w:ascii="Open Sans" w:hAnsi="Open Sans" w:cs="Open Sans"/>
          <w:sz w:val="20"/>
        </w:rPr>
      </w:pPr>
      <w:r w:rsidRPr="00A06978">
        <w:rPr>
          <w:rFonts w:ascii="Open Sans" w:hAnsi="Open Sans" w:cs="Open Sans"/>
          <w:sz w:val="20"/>
        </w:rPr>
        <w:t>The Approver has requested more information</w:t>
      </w:r>
    </w:p>
    <w:p w14:paraId="7D6CB340" w14:textId="77777777" w:rsidR="00A06978" w:rsidRPr="00A06978" w:rsidRDefault="00A06978" w:rsidP="00A06978">
      <w:pPr>
        <w:spacing w:after="0" w:line="240" w:lineRule="auto"/>
        <w:ind w:left="720"/>
        <w:rPr>
          <w:rFonts w:ascii="Open Sans" w:hAnsi="Open Sans" w:cs="Open Sans"/>
          <w:sz w:val="20"/>
        </w:rPr>
      </w:pPr>
    </w:p>
    <w:p w14:paraId="7D6CB341" w14:textId="77777777" w:rsidR="00F97113" w:rsidRDefault="00A06978" w:rsidP="00A06978">
      <w:pPr>
        <w:pStyle w:val="ListParagraph"/>
        <w:numPr>
          <w:ilvl w:val="0"/>
          <w:numId w:val="3"/>
        </w:numPr>
        <w:spacing w:after="0" w:line="240" w:lineRule="auto"/>
        <w:ind w:left="363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>To see further information, click</w:t>
      </w:r>
      <w:r w:rsidRPr="001109CD">
        <w:rPr>
          <w:rFonts w:ascii="Open Sans" w:hAnsi="Open Sans" w:cs="Open Sans"/>
          <w:color w:val="000000" w:themeColor="text1"/>
          <w:sz w:val="20"/>
        </w:rPr>
        <w:t xml:space="preserve"> </w:t>
      </w:r>
      <w:r>
        <w:rPr>
          <w:rFonts w:ascii="Open Sans" w:hAnsi="Open Sans" w:cs="Open Sans"/>
          <w:color w:val="000000" w:themeColor="text1"/>
          <w:sz w:val="20"/>
        </w:rPr>
        <w:t xml:space="preserve">on the notification </w:t>
      </w:r>
      <w:r>
        <w:rPr>
          <w:rFonts w:ascii="Open Sans" w:hAnsi="Open Sans" w:cs="Open Sans"/>
          <w:b/>
          <w:color w:val="6D009D"/>
          <w:sz w:val="20"/>
        </w:rPr>
        <w:t>Subject</w:t>
      </w:r>
      <w:r w:rsidRPr="00A06978">
        <w:rPr>
          <w:rFonts w:ascii="Open Sans" w:hAnsi="Open Sans" w:cs="Open Sans"/>
          <w:sz w:val="20"/>
        </w:rPr>
        <w:t>. From here you can</w:t>
      </w:r>
      <w:r>
        <w:rPr>
          <w:rFonts w:ascii="Open Sans" w:hAnsi="Open Sans" w:cs="Open Sans"/>
          <w:sz w:val="20"/>
        </w:rPr>
        <w:t xml:space="preserve"> see any </w:t>
      </w:r>
      <w:r w:rsidRPr="00A06978">
        <w:rPr>
          <w:rFonts w:ascii="Open Sans" w:hAnsi="Open Sans" w:cs="Open Sans"/>
          <w:b/>
          <w:color w:val="6D009D"/>
          <w:sz w:val="20"/>
        </w:rPr>
        <w:t>Notes</w:t>
      </w:r>
      <w:r>
        <w:rPr>
          <w:rFonts w:ascii="Open Sans" w:hAnsi="Open Sans" w:cs="Open Sans"/>
          <w:sz w:val="20"/>
        </w:rPr>
        <w:t xml:space="preserve"> that have been added to the r</w:t>
      </w:r>
      <w:r w:rsidR="00C7198E">
        <w:rPr>
          <w:rFonts w:ascii="Open Sans" w:hAnsi="Open Sans" w:cs="Open Sans"/>
          <w:sz w:val="20"/>
        </w:rPr>
        <w:t>equisition by yourself and the A</w:t>
      </w:r>
      <w:r>
        <w:rPr>
          <w:rFonts w:ascii="Open Sans" w:hAnsi="Open Sans" w:cs="Open Sans"/>
          <w:sz w:val="20"/>
        </w:rPr>
        <w:t>pprover.</w:t>
      </w:r>
    </w:p>
    <w:p w14:paraId="7D6CB342" w14:textId="77777777" w:rsidR="00A06978" w:rsidRDefault="00A06978" w:rsidP="00A06978">
      <w:pPr>
        <w:pStyle w:val="ListParagraph"/>
        <w:spacing w:after="0" w:line="240" w:lineRule="auto"/>
        <w:ind w:left="363"/>
        <w:contextualSpacing w:val="0"/>
        <w:rPr>
          <w:rFonts w:ascii="Open Sans" w:hAnsi="Open Sans" w:cs="Open Sans"/>
          <w:sz w:val="20"/>
        </w:rPr>
      </w:pPr>
    </w:p>
    <w:p w14:paraId="7D6CB343" w14:textId="77777777" w:rsidR="00A06978" w:rsidRDefault="00A06978" w:rsidP="00A06978">
      <w:pPr>
        <w:pStyle w:val="ListParagraph"/>
        <w:numPr>
          <w:ilvl w:val="0"/>
          <w:numId w:val="3"/>
        </w:numPr>
        <w:spacing w:after="60" w:line="240" w:lineRule="auto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>If you wish to add a reply to the Approver, y</w:t>
      </w:r>
      <w:r w:rsidRPr="00A06978">
        <w:rPr>
          <w:rFonts w:ascii="Open Sans" w:hAnsi="Open Sans" w:cs="Open Sans"/>
          <w:color w:val="000000" w:themeColor="text1"/>
          <w:sz w:val="20"/>
        </w:rPr>
        <w:t xml:space="preserve">ou can enter a </w:t>
      </w:r>
      <w:r>
        <w:rPr>
          <w:rFonts w:ascii="Open Sans" w:hAnsi="Open Sans" w:cs="Open Sans"/>
          <w:b/>
          <w:color w:val="6D009D"/>
          <w:sz w:val="20"/>
        </w:rPr>
        <w:t>Re</w:t>
      </w:r>
      <w:r w:rsidRPr="00A06978">
        <w:rPr>
          <w:rFonts w:ascii="Open Sans" w:hAnsi="Open Sans" w:cs="Open Sans"/>
          <w:b/>
          <w:color w:val="6D009D"/>
          <w:sz w:val="20"/>
        </w:rPr>
        <w:t>sponse</w:t>
      </w:r>
      <w:r w:rsidRPr="00A06978">
        <w:rPr>
          <w:rFonts w:ascii="Open Sans" w:hAnsi="Open Sans" w:cs="Open Sans"/>
          <w:color w:val="000000" w:themeColor="text1"/>
          <w:sz w:val="20"/>
        </w:rPr>
        <w:t xml:space="preserve"> </w:t>
      </w:r>
      <w:r>
        <w:rPr>
          <w:rFonts w:ascii="Open Sans" w:hAnsi="Open Sans" w:cs="Open Sans"/>
          <w:color w:val="000000" w:themeColor="text1"/>
          <w:sz w:val="20"/>
        </w:rPr>
        <w:t xml:space="preserve">at the bottom of the screen </w:t>
      </w:r>
      <w:r w:rsidRPr="00A06978">
        <w:rPr>
          <w:rFonts w:ascii="Open Sans" w:hAnsi="Open Sans" w:cs="Open Sans"/>
          <w:color w:val="000000" w:themeColor="text1"/>
          <w:sz w:val="20"/>
        </w:rPr>
        <w:t>and then</w:t>
      </w:r>
      <w:r>
        <w:rPr>
          <w:rFonts w:ascii="Open Sans" w:hAnsi="Open Sans" w:cs="Open Sans"/>
          <w:color w:val="000000" w:themeColor="text1"/>
          <w:sz w:val="20"/>
        </w:rPr>
        <w:t xml:space="preserve"> click</w:t>
      </w:r>
      <w:r w:rsidRPr="00A06978">
        <w:rPr>
          <w:rFonts w:ascii="Open Sans" w:hAnsi="Open Sans" w:cs="Open Sans"/>
          <w:color w:val="000000" w:themeColor="text1"/>
          <w:sz w:val="20"/>
        </w:rPr>
        <w:t xml:space="preserve"> </w:t>
      </w:r>
      <w:r w:rsidRPr="00A06978">
        <w:rPr>
          <w:rFonts w:ascii="Open Sans" w:hAnsi="Open Sans" w:cs="Open Sans"/>
          <w:b/>
          <w:color w:val="6D009D"/>
          <w:sz w:val="20"/>
        </w:rPr>
        <w:t>Submit</w:t>
      </w:r>
      <w:r w:rsidRPr="00A06978">
        <w:rPr>
          <w:rFonts w:ascii="Open Sans" w:hAnsi="Open Sans" w:cs="Open Sans"/>
          <w:color w:val="000000" w:themeColor="text1"/>
          <w:sz w:val="20"/>
        </w:rPr>
        <w:t>. Note that this isn't a way of re-submitting the requisition. The response field sends an internal note between the Requisitioner and the Approver</w:t>
      </w:r>
      <w:r>
        <w:rPr>
          <w:rFonts w:ascii="Open Sans" w:hAnsi="Open Sans" w:cs="Open Sans"/>
          <w:color w:val="000000" w:themeColor="text1"/>
          <w:sz w:val="20"/>
        </w:rPr>
        <w:t>.</w:t>
      </w:r>
    </w:p>
    <w:p w14:paraId="7D6CB344" w14:textId="77777777" w:rsidR="00A06978" w:rsidRPr="00A06978" w:rsidRDefault="00A06978" w:rsidP="00A06978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7D6CB347" w14:textId="77777777" w:rsidR="006A3576" w:rsidRPr="00DF3109" w:rsidRDefault="006625DD" w:rsidP="00DF3109">
      <w:pPr>
        <w:pStyle w:val="ListParagraph"/>
        <w:numPr>
          <w:ilvl w:val="0"/>
          <w:numId w:val="3"/>
        </w:numPr>
        <w:spacing w:after="60" w:line="240" w:lineRule="auto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>Once a</w:t>
      </w:r>
      <w:r w:rsidRPr="006625DD">
        <w:rPr>
          <w:rFonts w:ascii="Open Sans" w:hAnsi="Open Sans" w:cs="Open Sans"/>
          <w:color w:val="000000" w:themeColor="text1"/>
          <w:sz w:val="20"/>
        </w:rPr>
        <w:t xml:space="preserve"> notification </w:t>
      </w:r>
      <w:r>
        <w:rPr>
          <w:rFonts w:ascii="Open Sans" w:hAnsi="Open Sans" w:cs="Open Sans"/>
          <w:color w:val="000000" w:themeColor="text1"/>
          <w:sz w:val="20"/>
        </w:rPr>
        <w:t>has been reviewed it is</w:t>
      </w:r>
      <w:r w:rsidRPr="006625DD">
        <w:rPr>
          <w:rFonts w:ascii="Open Sans" w:hAnsi="Open Sans" w:cs="Open Sans"/>
          <w:color w:val="000000" w:themeColor="text1"/>
          <w:sz w:val="20"/>
        </w:rPr>
        <w:t xml:space="preserve"> removed from the list. Daily monitoring and review of this list will keep it to the minimum.</w:t>
      </w:r>
    </w:p>
    <w:sectPr w:rsidR="006A3576" w:rsidRPr="00DF3109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156DF" w14:textId="77777777" w:rsidR="00F35348" w:rsidRDefault="00F35348" w:rsidP="003A44EA">
      <w:pPr>
        <w:spacing w:after="0" w:line="240" w:lineRule="auto"/>
      </w:pPr>
      <w:r>
        <w:separator/>
      </w:r>
    </w:p>
  </w:endnote>
  <w:endnote w:type="continuationSeparator" w:id="0">
    <w:p w14:paraId="2C120EDE" w14:textId="77777777" w:rsidR="00F35348" w:rsidRDefault="00F35348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CB351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FC5072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7D6CB352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E118" w14:textId="77777777" w:rsidR="00F35348" w:rsidRDefault="00F35348" w:rsidP="003A44EA">
      <w:pPr>
        <w:spacing w:after="0" w:line="240" w:lineRule="auto"/>
      </w:pPr>
      <w:r>
        <w:separator/>
      </w:r>
    </w:p>
  </w:footnote>
  <w:footnote w:type="continuationSeparator" w:id="0">
    <w:p w14:paraId="097CEF22" w14:textId="77777777" w:rsidR="00F35348" w:rsidRDefault="00F35348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B350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6CB353" wp14:editId="7D6CB354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7D6CB355" wp14:editId="7D6CB356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680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32FF3"/>
    <w:multiLevelType w:val="hybridMultilevel"/>
    <w:tmpl w:val="854AE8B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270AA1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F4FA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3D0BA4"/>
    <w:multiLevelType w:val="hybridMultilevel"/>
    <w:tmpl w:val="98F09C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F5E1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056CA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196678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5071">
    <w:abstractNumId w:val="25"/>
  </w:num>
  <w:num w:numId="2" w16cid:durableId="106512983">
    <w:abstractNumId w:val="2"/>
  </w:num>
  <w:num w:numId="3" w16cid:durableId="1162891431">
    <w:abstractNumId w:val="0"/>
  </w:num>
  <w:num w:numId="4" w16cid:durableId="564146484">
    <w:abstractNumId w:val="24"/>
  </w:num>
  <w:num w:numId="5" w16cid:durableId="1156190034">
    <w:abstractNumId w:val="14"/>
  </w:num>
  <w:num w:numId="6" w16cid:durableId="1682778292">
    <w:abstractNumId w:val="9"/>
  </w:num>
  <w:num w:numId="7" w16cid:durableId="1596330379">
    <w:abstractNumId w:val="10"/>
  </w:num>
  <w:num w:numId="8" w16cid:durableId="1302999044">
    <w:abstractNumId w:val="7"/>
  </w:num>
  <w:num w:numId="9" w16cid:durableId="293371591">
    <w:abstractNumId w:val="17"/>
  </w:num>
  <w:num w:numId="10" w16cid:durableId="2067333247">
    <w:abstractNumId w:val="21"/>
  </w:num>
  <w:num w:numId="11" w16cid:durableId="670521055">
    <w:abstractNumId w:val="3"/>
  </w:num>
  <w:num w:numId="12" w16cid:durableId="1464276224">
    <w:abstractNumId w:val="23"/>
  </w:num>
  <w:num w:numId="13" w16cid:durableId="657656362">
    <w:abstractNumId w:val="1"/>
  </w:num>
  <w:num w:numId="14" w16cid:durableId="239875258">
    <w:abstractNumId w:val="22"/>
  </w:num>
  <w:num w:numId="15" w16cid:durableId="8338239">
    <w:abstractNumId w:val="13"/>
  </w:num>
  <w:num w:numId="16" w16cid:durableId="643702480">
    <w:abstractNumId w:val="11"/>
  </w:num>
  <w:num w:numId="17" w16cid:durableId="573667164">
    <w:abstractNumId w:val="8"/>
  </w:num>
  <w:num w:numId="18" w16cid:durableId="1856000193">
    <w:abstractNumId w:val="15"/>
  </w:num>
  <w:num w:numId="19" w16cid:durableId="1722049974">
    <w:abstractNumId w:val="19"/>
  </w:num>
  <w:num w:numId="20" w16cid:durableId="1457871559">
    <w:abstractNumId w:val="12"/>
  </w:num>
  <w:num w:numId="21" w16cid:durableId="786201602">
    <w:abstractNumId w:val="18"/>
  </w:num>
  <w:num w:numId="22" w16cid:durableId="1762263550">
    <w:abstractNumId w:val="6"/>
  </w:num>
  <w:num w:numId="23" w16cid:durableId="359746420">
    <w:abstractNumId w:val="20"/>
  </w:num>
  <w:num w:numId="24" w16cid:durableId="985627314">
    <w:abstractNumId w:val="4"/>
  </w:num>
  <w:num w:numId="25" w16cid:durableId="2072729327">
    <w:abstractNumId w:val="5"/>
  </w:num>
  <w:num w:numId="26" w16cid:durableId="1701970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05498"/>
    <w:rsid w:val="000276E4"/>
    <w:rsid w:val="00034E30"/>
    <w:rsid w:val="00061187"/>
    <w:rsid w:val="00087968"/>
    <w:rsid w:val="00095244"/>
    <w:rsid w:val="000A2D60"/>
    <w:rsid w:val="000B5108"/>
    <w:rsid w:val="000B6E2E"/>
    <w:rsid w:val="000B6EEE"/>
    <w:rsid w:val="000B7910"/>
    <w:rsid w:val="000C6270"/>
    <w:rsid w:val="001109CD"/>
    <w:rsid w:val="00113875"/>
    <w:rsid w:val="00120BC2"/>
    <w:rsid w:val="001228AB"/>
    <w:rsid w:val="0012682D"/>
    <w:rsid w:val="00126DDE"/>
    <w:rsid w:val="00137FF9"/>
    <w:rsid w:val="00141794"/>
    <w:rsid w:val="00142C0E"/>
    <w:rsid w:val="0015454A"/>
    <w:rsid w:val="00155F01"/>
    <w:rsid w:val="00163081"/>
    <w:rsid w:val="00182E35"/>
    <w:rsid w:val="00185CB5"/>
    <w:rsid w:val="00196600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37155"/>
    <w:rsid w:val="002439E4"/>
    <w:rsid w:val="00250699"/>
    <w:rsid w:val="00255805"/>
    <w:rsid w:val="002C5209"/>
    <w:rsid w:val="002D4E25"/>
    <w:rsid w:val="002E2FD8"/>
    <w:rsid w:val="002E316F"/>
    <w:rsid w:val="002F6472"/>
    <w:rsid w:val="00304EE0"/>
    <w:rsid w:val="00316454"/>
    <w:rsid w:val="003254CE"/>
    <w:rsid w:val="00332FA0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D6D40"/>
    <w:rsid w:val="003F6F6C"/>
    <w:rsid w:val="00402C57"/>
    <w:rsid w:val="00412879"/>
    <w:rsid w:val="00424F30"/>
    <w:rsid w:val="00424F49"/>
    <w:rsid w:val="00431E4D"/>
    <w:rsid w:val="00433636"/>
    <w:rsid w:val="00440415"/>
    <w:rsid w:val="0046326A"/>
    <w:rsid w:val="00465C6A"/>
    <w:rsid w:val="004702FA"/>
    <w:rsid w:val="00480C80"/>
    <w:rsid w:val="00484556"/>
    <w:rsid w:val="00485762"/>
    <w:rsid w:val="004A2BC9"/>
    <w:rsid w:val="004B2578"/>
    <w:rsid w:val="004B426F"/>
    <w:rsid w:val="004B5BF3"/>
    <w:rsid w:val="004C1A56"/>
    <w:rsid w:val="004C72B5"/>
    <w:rsid w:val="004C7852"/>
    <w:rsid w:val="004D59AC"/>
    <w:rsid w:val="004D6084"/>
    <w:rsid w:val="00502594"/>
    <w:rsid w:val="005159B0"/>
    <w:rsid w:val="0051743E"/>
    <w:rsid w:val="0052349B"/>
    <w:rsid w:val="0054596C"/>
    <w:rsid w:val="005664C4"/>
    <w:rsid w:val="00581E06"/>
    <w:rsid w:val="005B4F83"/>
    <w:rsid w:val="005C0F4A"/>
    <w:rsid w:val="005D31F2"/>
    <w:rsid w:val="005D492C"/>
    <w:rsid w:val="005D6DCB"/>
    <w:rsid w:val="005F74DE"/>
    <w:rsid w:val="00602031"/>
    <w:rsid w:val="00603274"/>
    <w:rsid w:val="006124A0"/>
    <w:rsid w:val="006171C4"/>
    <w:rsid w:val="00647F89"/>
    <w:rsid w:val="0065770A"/>
    <w:rsid w:val="006607DC"/>
    <w:rsid w:val="006625DD"/>
    <w:rsid w:val="006758B1"/>
    <w:rsid w:val="006A3576"/>
    <w:rsid w:val="006A467E"/>
    <w:rsid w:val="006B160C"/>
    <w:rsid w:val="006B4B94"/>
    <w:rsid w:val="006C1AE3"/>
    <w:rsid w:val="006C51F0"/>
    <w:rsid w:val="006D4086"/>
    <w:rsid w:val="006D62D7"/>
    <w:rsid w:val="006E26C8"/>
    <w:rsid w:val="00713E90"/>
    <w:rsid w:val="00726A1A"/>
    <w:rsid w:val="007404FC"/>
    <w:rsid w:val="0074239D"/>
    <w:rsid w:val="00744990"/>
    <w:rsid w:val="00745CBA"/>
    <w:rsid w:val="00747507"/>
    <w:rsid w:val="007559F1"/>
    <w:rsid w:val="007636F8"/>
    <w:rsid w:val="00784C73"/>
    <w:rsid w:val="00792EDB"/>
    <w:rsid w:val="00794C95"/>
    <w:rsid w:val="00802B46"/>
    <w:rsid w:val="008210B8"/>
    <w:rsid w:val="00824665"/>
    <w:rsid w:val="0083355B"/>
    <w:rsid w:val="00852D20"/>
    <w:rsid w:val="008552D8"/>
    <w:rsid w:val="00860939"/>
    <w:rsid w:val="00865D2D"/>
    <w:rsid w:val="00883734"/>
    <w:rsid w:val="00891F33"/>
    <w:rsid w:val="008A3FC3"/>
    <w:rsid w:val="008A5969"/>
    <w:rsid w:val="008D0392"/>
    <w:rsid w:val="008D2C45"/>
    <w:rsid w:val="008F3B61"/>
    <w:rsid w:val="009278A2"/>
    <w:rsid w:val="00935A92"/>
    <w:rsid w:val="0095319A"/>
    <w:rsid w:val="009603C5"/>
    <w:rsid w:val="009636E0"/>
    <w:rsid w:val="00972064"/>
    <w:rsid w:val="0098179F"/>
    <w:rsid w:val="009A6791"/>
    <w:rsid w:val="009B290F"/>
    <w:rsid w:val="009B6AB1"/>
    <w:rsid w:val="009E723D"/>
    <w:rsid w:val="009F7A1F"/>
    <w:rsid w:val="00A06978"/>
    <w:rsid w:val="00A10207"/>
    <w:rsid w:val="00A119C1"/>
    <w:rsid w:val="00A23F8C"/>
    <w:rsid w:val="00A30261"/>
    <w:rsid w:val="00A34F5D"/>
    <w:rsid w:val="00A417AB"/>
    <w:rsid w:val="00A50809"/>
    <w:rsid w:val="00A52CD7"/>
    <w:rsid w:val="00A70A84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A3896"/>
    <w:rsid w:val="00BB0D82"/>
    <w:rsid w:val="00BD122A"/>
    <w:rsid w:val="00BD3105"/>
    <w:rsid w:val="00BD385C"/>
    <w:rsid w:val="00BE0371"/>
    <w:rsid w:val="00BE0B3A"/>
    <w:rsid w:val="00C013B0"/>
    <w:rsid w:val="00C15E33"/>
    <w:rsid w:val="00C166A0"/>
    <w:rsid w:val="00C16F32"/>
    <w:rsid w:val="00C25A1D"/>
    <w:rsid w:val="00C265B4"/>
    <w:rsid w:val="00C272DC"/>
    <w:rsid w:val="00C4459A"/>
    <w:rsid w:val="00C508B0"/>
    <w:rsid w:val="00C7198E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CF5DCC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3109"/>
    <w:rsid w:val="00DF601C"/>
    <w:rsid w:val="00E01070"/>
    <w:rsid w:val="00E25A71"/>
    <w:rsid w:val="00E30579"/>
    <w:rsid w:val="00E338A9"/>
    <w:rsid w:val="00E56CAB"/>
    <w:rsid w:val="00E74F84"/>
    <w:rsid w:val="00E95212"/>
    <w:rsid w:val="00EA25FB"/>
    <w:rsid w:val="00EC4052"/>
    <w:rsid w:val="00ED29D8"/>
    <w:rsid w:val="00F03034"/>
    <w:rsid w:val="00F15830"/>
    <w:rsid w:val="00F161EE"/>
    <w:rsid w:val="00F230C8"/>
    <w:rsid w:val="00F2678F"/>
    <w:rsid w:val="00F35348"/>
    <w:rsid w:val="00F54F39"/>
    <w:rsid w:val="00F631E2"/>
    <w:rsid w:val="00F911B6"/>
    <w:rsid w:val="00F97113"/>
    <w:rsid w:val="00F9782B"/>
    <w:rsid w:val="00FA5AC7"/>
    <w:rsid w:val="00FA6FE3"/>
    <w:rsid w:val="00FC5072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CB32F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7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7E0AB-AB50-4A63-B8B9-468FDD08D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438DD5-3748-451A-BFA4-824A4DAC4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9E4736-61F2-40C4-A6A9-16E8A6A6FA9B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4.xml><?xml version="1.0" encoding="utf-8"?>
<ds:datastoreItem xmlns:ds="http://schemas.openxmlformats.org/officeDocument/2006/customXml" ds:itemID="{0E034FBF-8C7A-4760-873E-6F29316E4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4</cp:revision>
  <cp:lastPrinted>2015-07-01T11:13:00Z</cp:lastPrinted>
  <dcterms:created xsi:type="dcterms:W3CDTF">2018-06-12T14:05:00Z</dcterms:created>
  <dcterms:modified xsi:type="dcterms:W3CDTF">2025-03-27T15:31:00Z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