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D072" w14:textId="79F75387" w:rsidR="00477AAC" w:rsidRPr="002069AD" w:rsidRDefault="00477AAC" w:rsidP="00477AAC">
      <w:pPr>
        <w:pStyle w:val="NormalWeb"/>
        <w:rPr>
          <w:b/>
          <w:bCs/>
          <w:color w:val="000000"/>
        </w:rPr>
      </w:pPr>
      <w:r w:rsidRPr="002069AD">
        <w:rPr>
          <w:b/>
          <w:bCs/>
          <w:color w:val="000000"/>
        </w:rPr>
        <w:t>Newsletter</w:t>
      </w:r>
      <w:r w:rsidRPr="002069AD">
        <w:rPr>
          <w:b/>
          <w:bCs/>
          <w:color w:val="000000"/>
        </w:rPr>
        <w:t xml:space="preserve"> </w:t>
      </w:r>
      <w:r w:rsidRPr="002069AD">
        <w:rPr>
          <w:b/>
          <w:bCs/>
          <w:color w:val="000000"/>
        </w:rPr>
        <w:t>STAND-</w:t>
      </w:r>
      <w:r w:rsidRPr="002069AD">
        <w:rPr>
          <w:b/>
          <w:bCs/>
          <w:color w:val="000000"/>
        </w:rPr>
        <w:t>I</w:t>
      </w:r>
      <w:r w:rsidRPr="002069AD">
        <w:rPr>
          <w:b/>
          <w:bCs/>
          <w:color w:val="000000"/>
        </w:rPr>
        <w:t>ndonesia</w:t>
      </w:r>
    </w:p>
    <w:p w14:paraId="2EBB9D27" w14:textId="317D2789" w:rsidR="00477AAC" w:rsidRDefault="00477AAC" w:rsidP="00477AAC">
      <w:pPr>
        <w:pStyle w:val="NormalWeb"/>
        <w:rPr>
          <w:color w:val="000000"/>
        </w:rPr>
      </w:pPr>
      <w:r>
        <w:rPr>
          <w:color w:val="000000"/>
        </w:rPr>
        <w:t>F</w:t>
      </w:r>
      <w:r>
        <w:rPr>
          <w:color w:val="000000"/>
        </w:rPr>
        <w:t>ebruary</w:t>
      </w:r>
      <w:r>
        <w:rPr>
          <w:color w:val="000000"/>
        </w:rPr>
        <w:t>, 2025</w:t>
      </w:r>
    </w:p>
    <w:p w14:paraId="1C57B57B" w14:textId="4068B1D1" w:rsidR="00477AAC" w:rsidRPr="00477AAC" w:rsidRDefault="00477AAC" w:rsidP="00477AAC">
      <w:pPr>
        <w:pStyle w:val="NormalWeb"/>
        <w:rPr>
          <w:b/>
          <w:bCs/>
          <w:color w:val="000000"/>
        </w:rPr>
      </w:pPr>
      <w:r w:rsidRPr="00477AAC">
        <w:rPr>
          <w:b/>
          <w:bCs/>
          <w:color w:val="000000"/>
        </w:rPr>
        <w:t>Welcome to the STAND-Indonesia newsletter</w:t>
      </w:r>
      <w:r w:rsidRPr="00477AAC">
        <w:rPr>
          <w:b/>
          <w:bCs/>
          <w:color w:val="000000"/>
        </w:rPr>
        <w:t>!</w:t>
      </w:r>
    </w:p>
    <w:p w14:paraId="6BD9EE65" w14:textId="77777777" w:rsidR="00477AAC" w:rsidRDefault="00477AAC" w:rsidP="00477AAC">
      <w:pPr>
        <w:pStyle w:val="NormalWeb"/>
        <w:jc w:val="both"/>
        <w:rPr>
          <w:color w:val="000000"/>
        </w:rPr>
      </w:pPr>
      <w:r>
        <w:rPr>
          <w:color w:val="000000"/>
        </w:rPr>
        <w:t>We are excited to share the latest updates from STAND-Indonesia! Over the past few months, from August to December 2024, our team has been actively working to engage with communities and raise awareness about anxiety and depression. As we welcome 2025, we eagerly anticipate embarking on another meaningful journey, continuing the valuable work we accomplished in 2024. This past year has been filled with growth, collaboration, and impactful connections that inspire us to continue making a difference. In this edition, you’ll find highlights from our outreach activities, where we connected with communities to support mental health awareness. We’re also thrilled to introduce you to our dedicated team and showcase STAND's recent involvement in prestigious events, both in the UK and Indonesia</w:t>
      </w:r>
    </w:p>
    <w:p w14:paraId="7A82FF7D" w14:textId="77777777" w:rsidR="00477AAC" w:rsidRDefault="00477AAC" w:rsidP="00477AAC">
      <w:pPr>
        <w:pStyle w:val="NormalWeb"/>
        <w:spacing w:before="0" w:beforeAutospacing="0" w:after="0" w:afterAutospacing="0"/>
        <w:jc w:val="both"/>
        <w:rPr>
          <w:b/>
          <w:bCs/>
          <w:color w:val="000000"/>
        </w:rPr>
      </w:pPr>
      <w:proofErr w:type="spellStart"/>
      <w:r w:rsidRPr="00477AAC">
        <w:rPr>
          <w:b/>
          <w:bCs/>
          <w:color w:val="000000"/>
        </w:rPr>
        <w:t>Semesta</w:t>
      </w:r>
      <w:proofErr w:type="spellEnd"/>
      <w:r w:rsidRPr="00477AAC">
        <w:rPr>
          <w:b/>
          <w:bCs/>
          <w:color w:val="000000"/>
        </w:rPr>
        <w:t xml:space="preserve"> Mental Health Festival</w:t>
      </w:r>
    </w:p>
    <w:p w14:paraId="6E889EAE" w14:textId="38FA6F0C" w:rsidR="00477AAC" w:rsidRDefault="00477AAC" w:rsidP="00477AAC">
      <w:pPr>
        <w:pStyle w:val="NormalWeb"/>
        <w:spacing w:before="0" w:beforeAutospacing="0" w:after="0" w:afterAutospacing="0"/>
        <w:contextualSpacing/>
        <w:jc w:val="both"/>
        <w:rPr>
          <w:color w:val="000000"/>
        </w:rPr>
      </w:pPr>
      <w:r>
        <w:rPr>
          <w:color w:val="000000"/>
        </w:rPr>
        <w:br/>
      </w:r>
      <w:r>
        <w:rPr>
          <w:color w:val="000000"/>
        </w:rPr>
        <w:t>SEMESTA (</w:t>
      </w:r>
      <w:proofErr w:type="spellStart"/>
      <w:r>
        <w:rPr>
          <w:color w:val="000000"/>
        </w:rPr>
        <w:t>Semarak</w:t>
      </w:r>
      <w:proofErr w:type="spellEnd"/>
      <w:r>
        <w:rPr>
          <w:color w:val="000000"/>
        </w:rPr>
        <w:t xml:space="preserve"> Masyarakat </w:t>
      </w:r>
      <w:proofErr w:type="spellStart"/>
      <w:r>
        <w:rPr>
          <w:color w:val="000000"/>
        </w:rPr>
        <w:t>Dukung</w:t>
      </w:r>
      <w:proofErr w:type="spellEnd"/>
      <w:r>
        <w:rPr>
          <w:color w:val="000000"/>
        </w:rPr>
        <w:t xml:space="preserve"> Kesehatan Mental </w:t>
      </w:r>
      <w:proofErr w:type="spellStart"/>
      <w:r>
        <w:rPr>
          <w:color w:val="000000"/>
        </w:rPr>
        <w:t>Bebas</w:t>
      </w:r>
      <w:proofErr w:type="spellEnd"/>
      <w:r>
        <w:rPr>
          <w:color w:val="000000"/>
        </w:rPr>
        <w:t xml:space="preserve"> Stigma (translated as 'Vibrant Community Support for Stigma-Free Mental Health')) SEMESTA Mental Health Festival #semuakitadirayakan aimed to create a supportive and educative environment that encouraged understanding, acceptance, and a proactive approach to mental health. SEMESTA Mental Health Festival was more than just an event; it was a movement to create a more informed, compassionate, and supportive community.</w:t>
      </w:r>
    </w:p>
    <w:p w14:paraId="0B67BB13" w14:textId="77777777" w:rsidR="00477AAC" w:rsidRPr="00477AAC" w:rsidRDefault="00477AAC" w:rsidP="00477AAC">
      <w:pPr>
        <w:pStyle w:val="NormalWeb"/>
        <w:spacing w:before="0" w:beforeAutospacing="0" w:after="0" w:afterAutospacing="0"/>
        <w:contextualSpacing/>
        <w:jc w:val="both"/>
        <w:rPr>
          <w:b/>
          <w:bCs/>
          <w:color w:val="000000"/>
        </w:rPr>
      </w:pPr>
    </w:p>
    <w:p w14:paraId="063B7AE7" w14:textId="32E6B228" w:rsidR="00477AAC" w:rsidRDefault="00477AAC" w:rsidP="00477AAC">
      <w:pPr>
        <w:pStyle w:val="NormalWeb"/>
        <w:contextualSpacing/>
        <w:jc w:val="both"/>
        <w:rPr>
          <w:b/>
          <w:bCs/>
          <w:color w:val="000000"/>
        </w:rPr>
      </w:pPr>
      <w:r w:rsidRPr="00477AAC">
        <w:rPr>
          <w:b/>
          <w:bCs/>
          <w:color w:val="000000"/>
        </w:rPr>
        <w:t xml:space="preserve">1. </w:t>
      </w:r>
      <w:proofErr w:type="spellStart"/>
      <w:r w:rsidRPr="00477AAC">
        <w:rPr>
          <w:b/>
          <w:bCs/>
          <w:color w:val="000000"/>
        </w:rPr>
        <w:t>Semesta</w:t>
      </w:r>
      <w:proofErr w:type="spellEnd"/>
      <w:r w:rsidRPr="00477AAC">
        <w:rPr>
          <w:b/>
          <w:bCs/>
          <w:color w:val="000000"/>
        </w:rPr>
        <w:t xml:space="preserve"> Festival: Expert Panel Session, 23 August 2024 "Collaboration and Impact: The Benefits of Involving the Lived Experience Advisory Group in Shaping Research Outcomes"</w:t>
      </w:r>
    </w:p>
    <w:p w14:paraId="5116E4A2" w14:textId="77777777" w:rsidR="00477AAC" w:rsidRPr="00477AAC" w:rsidRDefault="00477AAC" w:rsidP="00477AAC">
      <w:pPr>
        <w:pStyle w:val="NormalWeb"/>
        <w:contextualSpacing/>
        <w:jc w:val="both"/>
        <w:rPr>
          <w:b/>
          <w:bCs/>
          <w:color w:val="000000"/>
        </w:rPr>
      </w:pPr>
    </w:p>
    <w:p w14:paraId="51A3C339" w14:textId="47FB1402" w:rsidR="00477AAC" w:rsidRDefault="00477AAC" w:rsidP="00477AAC">
      <w:pPr>
        <w:pStyle w:val="NormalWeb"/>
        <w:jc w:val="both"/>
        <w:rPr>
          <w:color w:val="000000"/>
        </w:rPr>
      </w:pPr>
      <w:r>
        <w:rPr>
          <w:color w:val="000000"/>
        </w:rPr>
        <w:t xml:space="preserve">As we come together to share knowledge, experiences, and resources, we can make a meaningful impact on people's lives and help create a world where mental health, especially anxiety and depression, can be openly discussed and prioritised. The four-day SEMESTA Festival, held from 23-26 August 2024, engaged around 750 participants from diverse backgrounds through three main events: Expert Panel Session, Two-Day Community Festival, and </w:t>
      </w:r>
      <w:proofErr w:type="spellStart"/>
      <w:r>
        <w:rPr>
          <w:color w:val="000000"/>
        </w:rPr>
        <w:t>Studium</w:t>
      </w:r>
      <w:proofErr w:type="spellEnd"/>
      <w:r>
        <w:rPr>
          <w:color w:val="000000"/>
        </w:rPr>
        <w:t xml:space="preserve"> </w:t>
      </w:r>
      <w:proofErr w:type="spellStart"/>
      <w:r>
        <w:rPr>
          <w:color w:val="000000"/>
        </w:rPr>
        <w:t>Generale</w:t>
      </w:r>
      <w:proofErr w:type="spellEnd"/>
      <w:r>
        <w:rPr>
          <w:color w:val="000000"/>
        </w:rPr>
        <w:t>. Each event was designed to promote collaboration, share experiences, and enhance the impact of inclusive research approaches.</w:t>
      </w:r>
    </w:p>
    <w:p w14:paraId="16EBF56D" w14:textId="77777777" w:rsidR="00477AAC" w:rsidRDefault="00477AAC" w:rsidP="00477AAC">
      <w:pPr>
        <w:pStyle w:val="NormalWeb"/>
        <w:jc w:val="both"/>
        <w:rPr>
          <w:color w:val="000000"/>
        </w:rPr>
      </w:pPr>
      <w:r>
        <w:rPr>
          <w:color w:val="000000"/>
        </w:rPr>
        <w:t xml:space="preserve">This session attracted 125 attendees, including health professionals, education experts, and members of the Lived Experience Advisory Group (LEAG). The discussion was highly interactive, with insightful presentations by </w:t>
      </w:r>
      <w:proofErr w:type="spellStart"/>
      <w:r>
        <w:rPr>
          <w:color w:val="000000"/>
        </w:rPr>
        <w:t>Dr.</w:t>
      </w:r>
      <w:proofErr w:type="spellEnd"/>
      <w:r>
        <w:rPr>
          <w:color w:val="000000"/>
        </w:rPr>
        <w:t xml:space="preserve"> Helen Brooks and </w:t>
      </w:r>
      <w:proofErr w:type="spellStart"/>
      <w:r>
        <w:rPr>
          <w:color w:val="000000"/>
        </w:rPr>
        <w:t>Dr.</w:t>
      </w:r>
      <w:proofErr w:type="spellEnd"/>
      <w:r>
        <w:rPr>
          <w:color w:val="000000"/>
        </w:rPr>
        <w:t xml:space="preserve"> </w:t>
      </w:r>
      <w:proofErr w:type="spellStart"/>
      <w:r>
        <w:rPr>
          <w:color w:val="000000"/>
        </w:rPr>
        <w:t>Laoise</w:t>
      </w:r>
      <w:proofErr w:type="spellEnd"/>
      <w:r>
        <w:rPr>
          <w:color w:val="000000"/>
        </w:rPr>
        <w:t xml:space="preserve"> Renwick from The University of Manchester, Prof. Agung </w:t>
      </w:r>
      <w:proofErr w:type="spellStart"/>
      <w:r>
        <w:rPr>
          <w:color w:val="000000"/>
        </w:rPr>
        <w:t>Waluyo</w:t>
      </w:r>
      <w:proofErr w:type="spellEnd"/>
      <w:r>
        <w:rPr>
          <w:color w:val="000000"/>
        </w:rPr>
        <w:t xml:space="preserve"> from Universitas Indonesia and </w:t>
      </w:r>
      <w:proofErr w:type="spellStart"/>
      <w:r>
        <w:rPr>
          <w:color w:val="000000"/>
        </w:rPr>
        <w:t>Yoppy</w:t>
      </w:r>
      <w:proofErr w:type="spellEnd"/>
      <w:r>
        <w:rPr>
          <w:color w:val="000000"/>
        </w:rPr>
        <w:t xml:space="preserve"> </w:t>
      </w:r>
      <w:proofErr w:type="spellStart"/>
      <w:r>
        <w:rPr>
          <w:color w:val="000000"/>
        </w:rPr>
        <w:t>Rismayadi</w:t>
      </w:r>
      <w:proofErr w:type="spellEnd"/>
      <w:r>
        <w:rPr>
          <w:color w:val="000000"/>
        </w:rPr>
        <w:t xml:space="preserve">, a LEAG member who actively participates in research and has adapted his experiences into his daily life. The speakers shared profound insights on the importance of LEAG involvement in research, highlighting how </w:t>
      </w:r>
      <w:proofErr w:type="spellStart"/>
      <w:r>
        <w:rPr>
          <w:color w:val="000000"/>
        </w:rPr>
        <w:t>firsthand</w:t>
      </w:r>
      <w:proofErr w:type="spellEnd"/>
      <w:r>
        <w:rPr>
          <w:color w:val="000000"/>
        </w:rPr>
        <w:t xml:space="preserve"> perspectives from those with lived experience play a crucial role in shaping relevant and sustainable research outcomes.</w:t>
      </w:r>
    </w:p>
    <w:p w14:paraId="753304D3" w14:textId="77777777" w:rsidR="00477AAC" w:rsidRPr="00477AAC" w:rsidRDefault="00477AAC" w:rsidP="00477AAC">
      <w:pPr>
        <w:pStyle w:val="NormalWeb"/>
        <w:rPr>
          <w:b/>
          <w:bCs/>
          <w:color w:val="000000"/>
        </w:rPr>
      </w:pPr>
      <w:r w:rsidRPr="00477AAC">
        <w:rPr>
          <w:b/>
          <w:bCs/>
          <w:color w:val="000000"/>
        </w:rPr>
        <w:lastRenderedPageBreak/>
        <w:t xml:space="preserve">2. SEMESTA FESTIVAL : Two-Day Community Festival 24-25 August, 2024 at </w:t>
      </w:r>
      <w:proofErr w:type="spellStart"/>
      <w:r w:rsidRPr="00477AAC">
        <w:rPr>
          <w:b/>
          <w:bCs/>
          <w:color w:val="000000"/>
        </w:rPr>
        <w:t>Pos</w:t>
      </w:r>
      <w:proofErr w:type="spellEnd"/>
      <w:r w:rsidRPr="00477AAC">
        <w:rPr>
          <w:b/>
          <w:bCs/>
          <w:color w:val="000000"/>
        </w:rPr>
        <w:t xml:space="preserve"> Bloc, Jakarta</w:t>
      </w:r>
    </w:p>
    <w:p w14:paraId="414D15A1" w14:textId="77777777" w:rsidR="00477AAC" w:rsidRDefault="00477AAC" w:rsidP="00477AAC">
      <w:pPr>
        <w:pStyle w:val="NormalWeb"/>
        <w:jc w:val="both"/>
        <w:rPr>
          <w:color w:val="000000"/>
        </w:rPr>
      </w:pPr>
      <w:r>
        <w:rPr>
          <w:color w:val="000000"/>
        </w:rPr>
        <w:t xml:space="preserve">The SEMESTA Mental Health Festival was a vibrant and exciting event, with 211 participants attending on the first day and 156 on the second. The festival offered a variety of engaging activities, including interactive talk shows, booths and art workshops. The talk shows featured multiple sessions over two days, with contributions from mental health experts, individuals with lived experiences and caregivers. This </w:t>
      </w:r>
      <w:proofErr w:type="spellStart"/>
      <w:r>
        <w:rPr>
          <w:color w:val="000000"/>
        </w:rPr>
        <w:t>lineup</w:t>
      </w:r>
      <w:proofErr w:type="spellEnd"/>
      <w:r>
        <w:rPr>
          <w:color w:val="000000"/>
        </w:rPr>
        <w:t xml:space="preserve"> provided attendees with valuable insights and perspectives on mental health.</w:t>
      </w:r>
    </w:p>
    <w:p w14:paraId="45438872" w14:textId="77777777" w:rsidR="00477AAC" w:rsidRDefault="00477AAC" w:rsidP="00477AAC">
      <w:pPr>
        <w:pStyle w:val="NormalWeb"/>
        <w:jc w:val="both"/>
        <w:rPr>
          <w:color w:val="000000"/>
        </w:rPr>
      </w:pPr>
      <w:r>
        <w:rPr>
          <w:color w:val="000000"/>
        </w:rPr>
        <w:t>The festival’s workshops were also a major highlight, offering sessions on doodle art, necklace and bracelet making, clay art and coffee art. These workshops were led by both mental health experts and individuals with lived experience, fostering a creative and inclusive space that celebrated mental wellness. Adding to the lively atmosphere were 12 booths, hosted not only by mental health-focused NGOs but also by community health system initiatives and a media partner radio station. These activities were designed with the hope of making learning enjoyable, sparking curiosity, and inspiring meaningful conversations in a dynamic, supportive setting that fosters a shared sense of purpose within a lively and engaging environment.</w:t>
      </w:r>
    </w:p>
    <w:p w14:paraId="4AD657C7" w14:textId="77777777" w:rsidR="00477AAC" w:rsidRDefault="00477AAC" w:rsidP="00477AAC">
      <w:pPr>
        <w:pStyle w:val="NormalWeb"/>
        <w:jc w:val="both"/>
        <w:rPr>
          <w:color w:val="000000"/>
        </w:rPr>
      </w:pPr>
      <w:r>
        <w:rPr>
          <w:color w:val="000000"/>
        </w:rPr>
        <w:t>During the festival, attendees were invited to complete an evaluation form to share their experiences. The LEAG is conducting a formal analysis, but initial findings indicate that participants found the event both enjoyable and highly informative. Many attendees reported learning new aspects of mental health, actively engaging in various festival activities, and showing improvements in their mental health knowledge. Additionally, 59.1% of attendees expressed satisfaction with the SEMESTA Festival, highlighting its positive impact.</w:t>
      </w:r>
    </w:p>
    <w:p w14:paraId="1B1236A6" w14:textId="77777777" w:rsidR="00477AAC" w:rsidRPr="00477AAC" w:rsidRDefault="00477AAC" w:rsidP="00477AAC">
      <w:pPr>
        <w:pStyle w:val="NormalWeb"/>
        <w:jc w:val="both"/>
        <w:rPr>
          <w:b/>
          <w:bCs/>
          <w:color w:val="000000"/>
        </w:rPr>
      </w:pPr>
      <w:r w:rsidRPr="00477AAC">
        <w:rPr>
          <w:b/>
          <w:bCs/>
          <w:color w:val="000000"/>
        </w:rPr>
        <w:t xml:space="preserve">3. SEMESTA FESTIVAL: </w:t>
      </w:r>
      <w:proofErr w:type="spellStart"/>
      <w:r w:rsidRPr="00477AAC">
        <w:rPr>
          <w:b/>
          <w:bCs/>
          <w:color w:val="000000"/>
        </w:rPr>
        <w:t>Studium</w:t>
      </w:r>
      <w:proofErr w:type="spellEnd"/>
      <w:r w:rsidRPr="00477AAC">
        <w:rPr>
          <w:b/>
          <w:bCs/>
          <w:color w:val="000000"/>
        </w:rPr>
        <w:t xml:space="preserve"> </w:t>
      </w:r>
      <w:proofErr w:type="spellStart"/>
      <w:r w:rsidRPr="00477AAC">
        <w:rPr>
          <w:b/>
          <w:bCs/>
          <w:color w:val="000000"/>
        </w:rPr>
        <w:t>Generale</w:t>
      </w:r>
      <w:proofErr w:type="spellEnd"/>
      <w:r w:rsidRPr="00477AAC">
        <w:rPr>
          <w:b/>
          <w:bCs/>
          <w:color w:val="000000"/>
        </w:rPr>
        <w:t xml:space="preserve"> “Mental Health Awareness for University Students” by </w:t>
      </w:r>
      <w:proofErr w:type="spellStart"/>
      <w:r w:rsidRPr="00477AAC">
        <w:rPr>
          <w:b/>
          <w:bCs/>
          <w:color w:val="000000"/>
        </w:rPr>
        <w:t>Dr.</w:t>
      </w:r>
      <w:proofErr w:type="spellEnd"/>
      <w:r w:rsidRPr="00477AAC">
        <w:rPr>
          <w:b/>
          <w:bCs/>
          <w:color w:val="000000"/>
        </w:rPr>
        <w:t xml:space="preserve"> </w:t>
      </w:r>
      <w:proofErr w:type="spellStart"/>
      <w:r w:rsidRPr="00477AAC">
        <w:rPr>
          <w:b/>
          <w:bCs/>
          <w:color w:val="000000"/>
        </w:rPr>
        <w:t>Laoise</w:t>
      </w:r>
      <w:proofErr w:type="spellEnd"/>
      <w:r w:rsidRPr="00477AAC">
        <w:rPr>
          <w:b/>
          <w:bCs/>
          <w:color w:val="000000"/>
        </w:rPr>
        <w:t xml:space="preserve"> Renwick, 26 August 2024, Faculty of Nursing, Universitas Indonesia</w:t>
      </w:r>
    </w:p>
    <w:p w14:paraId="24C743EA" w14:textId="77777777" w:rsidR="00477AAC" w:rsidRDefault="00477AAC" w:rsidP="00477AAC">
      <w:pPr>
        <w:pStyle w:val="NormalWeb"/>
        <w:jc w:val="both"/>
        <w:rPr>
          <w:color w:val="000000"/>
        </w:rPr>
      </w:pPr>
      <w:r>
        <w:rPr>
          <w:color w:val="000000"/>
        </w:rPr>
        <w:t xml:space="preserve">Led by </w:t>
      </w:r>
      <w:proofErr w:type="spellStart"/>
      <w:r>
        <w:rPr>
          <w:color w:val="000000"/>
        </w:rPr>
        <w:t>Dr.</w:t>
      </w:r>
      <w:proofErr w:type="spellEnd"/>
      <w:r>
        <w:rPr>
          <w:color w:val="000000"/>
        </w:rPr>
        <w:t xml:space="preserve"> </w:t>
      </w:r>
      <w:proofErr w:type="spellStart"/>
      <w:r>
        <w:rPr>
          <w:color w:val="000000"/>
        </w:rPr>
        <w:t>Laoise</w:t>
      </w:r>
      <w:proofErr w:type="spellEnd"/>
      <w:r>
        <w:rPr>
          <w:color w:val="000000"/>
        </w:rPr>
        <w:t xml:space="preserve"> Renwick, this session emphasised strategies for preventing mental health challenges among university students, empowering them to succeed both academically and personally. More than 300 students and faculty members from the Faculty of Nursing at Universitas Indonesia participated, contributing to a vibrant and interactive atmosphere. The event provided a meaningful conclusion to the August STAND festival, embodying our commitment to fostering a supportive community and strengthening mental health systems through collaboration and shared purpose.</w:t>
      </w:r>
    </w:p>
    <w:p w14:paraId="10C36473" w14:textId="77777777" w:rsidR="00477AAC" w:rsidRPr="00477AAC" w:rsidRDefault="00477AAC" w:rsidP="00477AAC">
      <w:pPr>
        <w:pStyle w:val="NormalWeb"/>
        <w:rPr>
          <w:b/>
          <w:bCs/>
          <w:color w:val="000000"/>
        </w:rPr>
      </w:pPr>
      <w:r w:rsidRPr="00477AAC">
        <w:rPr>
          <w:b/>
          <w:bCs/>
          <w:color w:val="000000"/>
        </w:rPr>
        <w:t>Work Package 2 Health Product &amp; Supportive Technology Development</w:t>
      </w:r>
    </w:p>
    <w:p w14:paraId="206A5F31" w14:textId="77777777" w:rsidR="00477AAC" w:rsidRDefault="00477AAC" w:rsidP="00477AAC">
      <w:pPr>
        <w:pStyle w:val="NormalWeb"/>
        <w:jc w:val="both"/>
        <w:rPr>
          <w:color w:val="000000"/>
        </w:rPr>
      </w:pPr>
      <w:r>
        <w:rPr>
          <w:color w:val="000000"/>
        </w:rPr>
        <w:t>In our latest efforts within Work Package 2, we are focused on exploring and developing equitable health infrastructure crucial for delivering low-intensity psychological interventions in resource-limited settings. Collaborating with 12 team members across various sites, we gathered data from key stakeholders. This exploration helped us identify community needs and develop strategies for implementing the intervention effectively.</w:t>
      </w:r>
    </w:p>
    <w:p w14:paraId="5DF14D2D" w14:textId="3D4D10A1" w:rsidR="00477AAC" w:rsidRPr="00477AAC" w:rsidRDefault="00477AAC" w:rsidP="00477AAC">
      <w:pPr>
        <w:pStyle w:val="NormalWeb"/>
        <w:rPr>
          <w:color w:val="000000"/>
        </w:rPr>
      </w:pPr>
      <w:r>
        <w:rPr>
          <w:color w:val="000000"/>
        </w:rPr>
        <w:lastRenderedPageBreak/>
        <w:t>The Work Package 2 team comprises a diverse group of experts with multidisciplinary backgrounds in qualitative research, including mental health, medicine, nursing, and psychology. United by a shared passion for impactful change, the team is driven and committed to advancing meaningful progress.</w:t>
      </w:r>
    </w:p>
    <w:p w14:paraId="08BB4FAF" w14:textId="77777777" w:rsidR="00477AAC" w:rsidRDefault="00477AAC" w:rsidP="00477AAC">
      <w:pPr>
        <w:pStyle w:val="NormalWeb"/>
        <w:rPr>
          <w:b/>
          <w:bCs/>
          <w:color w:val="000000"/>
        </w:rPr>
      </w:pPr>
      <w:r w:rsidRPr="00477AAC">
        <w:rPr>
          <w:b/>
          <w:bCs/>
          <w:color w:val="000000"/>
        </w:rPr>
        <w:t>Meet Our Dedicated Team</w:t>
      </w:r>
    </w:p>
    <w:p w14:paraId="33217246" w14:textId="77777777" w:rsidR="00477AAC" w:rsidRPr="00477AAC" w:rsidRDefault="00477AAC" w:rsidP="00477AAC">
      <w:pPr>
        <w:pStyle w:val="NormalWeb"/>
        <w:jc w:val="both"/>
        <w:rPr>
          <w:b/>
          <w:bCs/>
          <w:color w:val="000000"/>
        </w:rPr>
      </w:pPr>
      <w:r w:rsidRPr="00477AAC">
        <w:rPr>
          <w:b/>
          <w:bCs/>
          <w:color w:val="000000"/>
        </w:rPr>
        <w:t>Indonesian Team</w:t>
      </w:r>
    </w:p>
    <w:p w14:paraId="2D811DCC" w14:textId="77777777" w:rsidR="00477AAC" w:rsidRDefault="00477AAC" w:rsidP="00477AAC">
      <w:pPr>
        <w:pStyle w:val="NormalWeb"/>
        <w:spacing w:after="0" w:afterAutospacing="0"/>
        <w:jc w:val="both"/>
        <w:rPr>
          <w:b/>
          <w:bCs/>
          <w:color w:val="000000"/>
        </w:rPr>
      </w:pPr>
      <w:proofErr w:type="spellStart"/>
      <w:r w:rsidRPr="00477AAC">
        <w:rPr>
          <w:b/>
          <w:bCs/>
          <w:color w:val="000000"/>
        </w:rPr>
        <w:t>Novy</w:t>
      </w:r>
      <w:proofErr w:type="spellEnd"/>
      <w:r w:rsidRPr="00477AAC">
        <w:rPr>
          <w:b/>
          <w:bCs/>
          <w:color w:val="000000"/>
        </w:rPr>
        <w:t xml:space="preserve"> Helena Catharina </w:t>
      </w:r>
      <w:proofErr w:type="spellStart"/>
      <w:r w:rsidRPr="00477AAC">
        <w:rPr>
          <w:b/>
          <w:bCs/>
          <w:color w:val="000000"/>
        </w:rPr>
        <w:t>Daulima</w:t>
      </w:r>
      <w:proofErr w:type="spellEnd"/>
    </w:p>
    <w:p w14:paraId="3371E315" w14:textId="31448A79" w:rsidR="00477AAC" w:rsidRPr="00477AAC" w:rsidRDefault="00477AAC" w:rsidP="00477AAC">
      <w:pPr>
        <w:pStyle w:val="NormalWeb"/>
        <w:spacing w:before="0" w:beforeAutospacing="0" w:after="0" w:afterAutospacing="0"/>
        <w:jc w:val="both"/>
        <w:rPr>
          <w:b/>
          <w:bCs/>
          <w:color w:val="000000"/>
        </w:rPr>
      </w:pPr>
      <w:proofErr w:type="spellStart"/>
      <w:r>
        <w:rPr>
          <w:color w:val="000000"/>
        </w:rPr>
        <w:t>Daulima</w:t>
      </w:r>
      <w:proofErr w:type="spellEnd"/>
      <w:r>
        <w:rPr>
          <w:color w:val="000000"/>
        </w:rPr>
        <w:t xml:space="preserve"> is a senior lecturer in the Faculty of Nursing at Universitas Indonesia (UI). As the Lead for Work Package 2, </w:t>
      </w:r>
      <w:proofErr w:type="spellStart"/>
      <w:r>
        <w:rPr>
          <w:color w:val="000000"/>
        </w:rPr>
        <w:t>Daulima</w:t>
      </w:r>
      <w:proofErr w:type="spellEnd"/>
      <w:r>
        <w:rPr>
          <w:color w:val="000000"/>
        </w:rPr>
        <w:t xml:space="preserve"> oversees researchers in recruiting participants for the qualitative study, conducting interviews, and analysing data for the WP2 study.</w:t>
      </w:r>
    </w:p>
    <w:p w14:paraId="3115F559" w14:textId="77777777" w:rsidR="00477AAC" w:rsidRPr="00477AAC" w:rsidRDefault="00477AAC" w:rsidP="00477AAC">
      <w:pPr>
        <w:pStyle w:val="NormalWeb"/>
        <w:spacing w:after="0" w:afterAutospacing="0"/>
        <w:jc w:val="both"/>
        <w:rPr>
          <w:b/>
          <w:bCs/>
          <w:color w:val="000000"/>
        </w:rPr>
      </w:pPr>
      <w:proofErr w:type="spellStart"/>
      <w:r w:rsidRPr="00477AAC">
        <w:rPr>
          <w:b/>
          <w:bCs/>
          <w:color w:val="000000"/>
        </w:rPr>
        <w:t>Herni</w:t>
      </w:r>
      <w:proofErr w:type="spellEnd"/>
      <w:r w:rsidRPr="00477AAC">
        <w:rPr>
          <w:b/>
          <w:bCs/>
          <w:color w:val="000000"/>
        </w:rPr>
        <w:t xml:space="preserve"> </w:t>
      </w:r>
      <w:proofErr w:type="spellStart"/>
      <w:r w:rsidRPr="00477AAC">
        <w:rPr>
          <w:b/>
          <w:bCs/>
          <w:color w:val="000000"/>
        </w:rPr>
        <w:t>Susanti</w:t>
      </w:r>
      <w:proofErr w:type="spellEnd"/>
    </w:p>
    <w:p w14:paraId="6433B6BE" w14:textId="32722782" w:rsidR="00477AAC" w:rsidRDefault="00477AAC" w:rsidP="00477AAC">
      <w:pPr>
        <w:pStyle w:val="NormalWeb"/>
        <w:spacing w:before="0" w:beforeAutospacing="0"/>
        <w:jc w:val="both"/>
        <w:rPr>
          <w:color w:val="000000"/>
        </w:rPr>
      </w:pPr>
      <w:proofErr w:type="spellStart"/>
      <w:r>
        <w:rPr>
          <w:color w:val="000000"/>
        </w:rPr>
        <w:t>Susanti</w:t>
      </w:r>
      <w:proofErr w:type="spellEnd"/>
      <w:r>
        <w:rPr>
          <w:color w:val="000000"/>
        </w:rPr>
        <w:t xml:space="preserve"> is a Professor in the Faculty of Nursing at Universitas Indonesia. In addition to serving as the Principal Investigator for STAND-Indonesia, she has also successfully managed research activities in </w:t>
      </w:r>
      <w:proofErr w:type="spellStart"/>
      <w:r>
        <w:rPr>
          <w:color w:val="000000"/>
        </w:rPr>
        <w:t>Jombang</w:t>
      </w:r>
      <w:proofErr w:type="spellEnd"/>
      <w:r>
        <w:rPr>
          <w:color w:val="000000"/>
        </w:rPr>
        <w:t>.</w:t>
      </w:r>
    </w:p>
    <w:p w14:paraId="67CAEAAB" w14:textId="77777777" w:rsidR="00477AAC" w:rsidRPr="00477AAC" w:rsidRDefault="00477AAC" w:rsidP="00477AAC">
      <w:pPr>
        <w:pStyle w:val="NormalWeb"/>
        <w:spacing w:after="0" w:afterAutospacing="0"/>
        <w:jc w:val="both"/>
        <w:rPr>
          <w:b/>
          <w:bCs/>
          <w:color w:val="000000"/>
        </w:rPr>
      </w:pPr>
      <w:r w:rsidRPr="00477AAC">
        <w:rPr>
          <w:b/>
          <w:bCs/>
          <w:color w:val="000000"/>
        </w:rPr>
        <w:t xml:space="preserve">Budi Anna </w:t>
      </w:r>
      <w:proofErr w:type="spellStart"/>
      <w:r w:rsidRPr="00477AAC">
        <w:rPr>
          <w:b/>
          <w:bCs/>
          <w:color w:val="000000"/>
        </w:rPr>
        <w:t>Keliat</w:t>
      </w:r>
      <w:proofErr w:type="spellEnd"/>
      <w:r w:rsidRPr="00477AAC">
        <w:rPr>
          <w:b/>
          <w:bCs/>
          <w:color w:val="000000"/>
        </w:rPr>
        <w:t xml:space="preserve"> </w:t>
      </w:r>
    </w:p>
    <w:p w14:paraId="2EF68EAF" w14:textId="380D0D7B" w:rsidR="00477AAC" w:rsidRDefault="00477AAC" w:rsidP="00477AAC">
      <w:pPr>
        <w:pStyle w:val="NormalWeb"/>
        <w:spacing w:before="0" w:beforeAutospacing="0"/>
        <w:jc w:val="both"/>
        <w:rPr>
          <w:color w:val="000000"/>
        </w:rPr>
      </w:pPr>
      <w:proofErr w:type="spellStart"/>
      <w:r>
        <w:rPr>
          <w:color w:val="000000"/>
        </w:rPr>
        <w:t>Keliat</w:t>
      </w:r>
      <w:proofErr w:type="spellEnd"/>
      <w:r>
        <w:rPr>
          <w:color w:val="000000"/>
        </w:rPr>
        <w:t xml:space="preserve"> is a professor in the Faculty of Nursing at Universitas Indonesia. She is responsible for managing the conduction of research activities in Bogor and conducts interviews with key informants from national stakeholders.</w:t>
      </w:r>
    </w:p>
    <w:p w14:paraId="28CCDF8E" w14:textId="77777777" w:rsidR="00477AAC" w:rsidRPr="00477AAC" w:rsidRDefault="00477AAC" w:rsidP="00477AAC">
      <w:pPr>
        <w:pStyle w:val="NormalWeb"/>
        <w:spacing w:after="0" w:afterAutospacing="0"/>
        <w:jc w:val="both"/>
        <w:rPr>
          <w:b/>
          <w:bCs/>
          <w:color w:val="000000"/>
        </w:rPr>
      </w:pPr>
      <w:proofErr w:type="spellStart"/>
      <w:r w:rsidRPr="00477AAC">
        <w:rPr>
          <w:b/>
          <w:bCs/>
          <w:color w:val="000000"/>
        </w:rPr>
        <w:t>Irmansyah</w:t>
      </w:r>
      <w:proofErr w:type="spellEnd"/>
      <w:r w:rsidRPr="00477AAC">
        <w:rPr>
          <w:b/>
          <w:bCs/>
          <w:color w:val="000000"/>
        </w:rPr>
        <w:t xml:space="preserve"> </w:t>
      </w:r>
    </w:p>
    <w:p w14:paraId="43CCAC7C" w14:textId="11DB6560" w:rsidR="00477AAC" w:rsidRDefault="00477AAC" w:rsidP="00477AAC">
      <w:pPr>
        <w:pStyle w:val="NormalWeb"/>
        <w:spacing w:before="0" w:beforeAutospacing="0"/>
        <w:jc w:val="both"/>
        <w:rPr>
          <w:color w:val="000000"/>
        </w:rPr>
      </w:pPr>
      <w:proofErr w:type="spellStart"/>
      <w:r>
        <w:rPr>
          <w:color w:val="000000"/>
        </w:rPr>
        <w:t>Irmansyah</w:t>
      </w:r>
      <w:proofErr w:type="spellEnd"/>
      <w:r>
        <w:rPr>
          <w:color w:val="000000"/>
        </w:rPr>
        <w:t xml:space="preserve"> also works as a senior researcher at the Research Centre for Public Health and Nutrition, National Research and Innovation Agency (BRIN). Previously, he held senior positions at the Ministry of Health. In WP2, he is responsible for conducting research in </w:t>
      </w:r>
      <w:proofErr w:type="spellStart"/>
      <w:r>
        <w:rPr>
          <w:color w:val="000000"/>
        </w:rPr>
        <w:t>Magelang</w:t>
      </w:r>
      <w:proofErr w:type="spellEnd"/>
      <w:r>
        <w:rPr>
          <w:color w:val="000000"/>
        </w:rPr>
        <w:t>.</w:t>
      </w:r>
    </w:p>
    <w:p w14:paraId="2EC81F39" w14:textId="77777777" w:rsidR="00477AAC" w:rsidRPr="00477AAC" w:rsidRDefault="00477AAC" w:rsidP="00477AAC">
      <w:pPr>
        <w:pStyle w:val="NormalWeb"/>
        <w:spacing w:after="0" w:afterAutospacing="0"/>
        <w:jc w:val="both"/>
        <w:rPr>
          <w:b/>
          <w:bCs/>
          <w:color w:val="000000"/>
        </w:rPr>
      </w:pPr>
      <w:proofErr w:type="spellStart"/>
      <w:r w:rsidRPr="00477AAC">
        <w:rPr>
          <w:b/>
          <w:bCs/>
          <w:color w:val="000000"/>
        </w:rPr>
        <w:t>Hervita</w:t>
      </w:r>
      <w:proofErr w:type="spellEnd"/>
      <w:r w:rsidRPr="00477AAC">
        <w:rPr>
          <w:b/>
          <w:bCs/>
          <w:color w:val="000000"/>
        </w:rPr>
        <w:t xml:space="preserve"> </w:t>
      </w:r>
      <w:proofErr w:type="spellStart"/>
      <w:r w:rsidRPr="00477AAC">
        <w:rPr>
          <w:b/>
          <w:bCs/>
          <w:color w:val="000000"/>
        </w:rPr>
        <w:t>Diatri</w:t>
      </w:r>
      <w:proofErr w:type="spellEnd"/>
      <w:r w:rsidRPr="00477AAC">
        <w:rPr>
          <w:b/>
          <w:bCs/>
          <w:color w:val="000000"/>
        </w:rPr>
        <w:t xml:space="preserve"> </w:t>
      </w:r>
    </w:p>
    <w:p w14:paraId="1E01F3E1" w14:textId="56A90F98" w:rsidR="00477AAC" w:rsidRDefault="00477AAC" w:rsidP="00477AAC">
      <w:pPr>
        <w:pStyle w:val="NormalWeb"/>
        <w:spacing w:before="0" w:beforeAutospacing="0"/>
        <w:jc w:val="both"/>
        <w:rPr>
          <w:color w:val="000000"/>
        </w:rPr>
      </w:pPr>
      <w:proofErr w:type="spellStart"/>
      <w:r>
        <w:rPr>
          <w:color w:val="000000"/>
        </w:rPr>
        <w:t>Diatri</w:t>
      </w:r>
      <w:proofErr w:type="spellEnd"/>
      <w:r>
        <w:rPr>
          <w:color w:val="000000"/>
        </w:rPr>
        <w:t xml:space="preserve"> works as a senior lecturer at the Faculty of Medicine, Universitas Indonesia, and as a psychiatry practitioner at </w:t>
      </w:r>
      <w:proofErr w:type="spellStart"/>
      <w:r>
        <w:rPr>
          <w:color w:val="000000"/>
        </w:rPr>
        <w:t>Dr.</w:t>
      </w:r>
      <w:proofErr w:type="spellEnd"/>
      <w:r>
        <w:rPr>
          <w:color w:val="000000"/>
        </w:rPr>
        <w:t xml:space="preserve"> </w:t>
      </w:r>
      <w:proofErr w:type="spellStart"/>
      <w:r>
        <w:rPr>
          <w:color w:val="000000"/>
        </w:rPr>
        <w:t>Cipto</w:t>
      </w:r>
      <w:proofErr w:type="spellEnd"/>
      <w:r>
        <w:rPr>
          <w:color w:val="000000"/>
        </w:rPr>
        <w:t xml:space="preserve"> </w:t>
      </w:r>
      <w:proofErr w:type="spellStart"/>
      <w:r>
        <w:rPr>
          <w:color w:val="000000"/>
        </w:rPr>
        <w:t>Mangunkusumo</w:t>
      </w:r>
      <w:proofErr w:type="spellEnd"/>
      <w:r>
        <w:rPr>
          <w:color w:val="000000"/>
        </w:rPr>
        <w:t xml:space="preserve"> Hospital. In WP2, she is responsible for conducting research in Bogor.</w:t>
      </w:r>
    </w:p>
    <w:p w14:paraId="38E8015C" w14:textId="77777777" w:rsidR="00477AAC" w:rsidRPr="00477AAC" w:rsidRDefault="00477AAC" w:rsidP="00477AAC">
      <w:pPr>
        <w:pStyle w:val="NormalWeb"/>
        <w:spacing w:after="0" w:afterAutospacing="0"/>
        <w:jc w:val="both"/>
        <w:rPr>
          <w:b/>
          <w:bCs/>
          <w:color w:val="000000"/>
        </w:rPr>
      </w:pPr>
      <w:proofErr w:type="spellStart"/>
      <w:r w:rsidRPr="00477AAC">
        <w:rPr>
          <w:b/>
          <w:bCs/>
          <w:color w:val="000000"/>
        </w:rPr>
        <w:t>Fitri</w:t>
      </w:r>
      <w:proofErr w:type="spellEnd"/>
      <w:r w:rsidRPr="00477AAC">
        <w:rPr>
          <w:b/>
          <w:bCs/>
          <w:color w:val="000000"/>
        </w:rPr>
        <w:t xml:space="preserve"> </w:t>
      </w:r>
      <w:proofErr w:type="spellStart"/>
      <w:r w:rsidRPr="00477AAC">
        <w:rPr>
          <w:b/>
          <w:bCs/>
          <w:color w:val="000000"/>
        </w:rPr>
        <w:t>Fausiah</w:t>
      </w:r>
      <w:proofErr w:type="spellEnd"/>
      <w:r w:rsidRPr="00477AAC">
        <w:rPr>
          <w:b/>
          <w:bCs/>
          <w:color w:val="000000"/>
        </w:rPr>
        <w:t xml:space="preserve"> </w:t>
      </w:r>
    </w:p>
    <w:p w14:paraId="4BF5C89E" w14:textId="4E62A1DA" w:rsidR="00477AAC" w:rsidRDefault="00477AAC" w:rsidP="00477AAC">
      <w:pPr>
        <w:pStyle w:val="NormalWeb"/>
        <w:spacing w:before="0" w:beforeAutospacing="0"/>
        <w:jc w:val="both"/>
        <w:rPr>
          <w:color w:val="000000"/>
        </w:rPr>
      </w:pPr>
      <w:proofErr w:type="spellStart"/>
      <w:r>
        <w:rPr>
          <w:color w:val="000000"/>
        </w:rPr>
        <w:t>Fausiah</w:t>
      </w:r>
      <w:proofErr w:type="spellEnd"/>
      <w:r>
        <w:rPr>
          <w:color w:val="000000"/>
        </w:rPr>
        <w:t xml:space="preserve"> works as a senior lecturer at the Faculty of Psychology, Universitas Indonesia, and as a clinical psychologist at Universitas Indonesia Hospital. In WP2, she is responsible for conducting research in Semarang.</w:t>
      </w:r>
    </w:p>
    <w:p w14:paraId="1EBC11ED" w14:textId="77777777" w:rsidR="00477AAC" w:rsidRPr="00477AAC" w:rsidRDefault="00477AAC" w:rsidP="00477AAC">
      <w:pPr>
        <w:pStyle w:val="NormalWeb"/>
        <w:spacing w:after="0" w:afterAutospacing="0"/>
        <w:jc w:val="both"/>
        <w:rPr>
          <w:b/>
          <w:bCs/>
          <w:color w:val="000000"/>
        </w:rPr>
      </w:pPr>
      <w:proofErr w:type="spellStart"/>
      <w:r w:rsidRPr="00477AAC">
        <w:rPr>
          <w:b/>
          <w:bCs/>
          <w:color w:val="000000"/>
        </w:rPr>
        <w:t>Heni</w:t>
      </w:r>
      <w:proofErr w:type="spellEnd"/>
      <w:r w:rsidRPr="00477AAC">
        <w:rPr>
          <w:b/>
          <w:bCs/>
          <w:color w:val="000000"/>
        </w:rPr>
        <w:t xml:space="preserve"> </w:t>
      </w:r>
      <w:proofErr w:type="spellStart"/>
      <w:r w:rsidRPr="00477AAC">
        <w:rPr>
          <w:b/>
          <w:bCs/>
          <w:color w:val="000000"/>
        </w:rPr>
        <w:t>Dwi</w:t>
      </w:r>
      <w:proofErr w:type="spellEnd"/>
      <w:r w:rsidRPr="00477AAC">
        <w:rPr>
          <w:b/>
          <w:bCs/>
          <w:color w:val="000000"/>
        </w:rPr>
        <w:t xml:space="preserve"> </w:t>
      </w:r>
      <w:proofErr w:type="spellStart"/>
      <w:r w:rsidRPr="00477AAC">
        <w:rPr>
          <w:b/>
          <w:bCs/>
          <w:color w:val="000000"/>
        </w:rPr>
        <w:t>Windarwati</w:t>
      </w:r>
      <w:proofErr w:type="spellEnd"/>
      <w:r w:rsidRPr="00477AAC">
        <w:rPr>
          <w:b/>
          <w:bCs/>
          <w:color w:val="000000"/>
        </w:rPr>
        <w:t xml:space="preserve"> </w:t>
      </w:r>
    </w:p>
    <w:p w14:paraId="2F1E32FC" w14:textId="3789061B" w:rsidR="00477AAC" w:rsidRDefault="00477AAC" w:rsidP="00477AAC">
      <w:pPr>
        <w:pStyle w:val="NormalWeb"/>
        <w:spacing w:before="0" w:beforeAutospacing="0"/>
        <w:jc w:val="both"/>
        <w:rPr>
          <w:color w:val="000000"/>
        </w:rPr>
      </w:pPr>
      <w:proofErr w:type="spellStart"/>
      <w:r>
        <w:rPr>
          <w:color w:val="000000"/>
        </w:rPr>
        <w:t>Windarwati</w:t>
      </w:r>
      <w:proofErr w:type="spellEnd"/>
      <w:r>
        <w:rPr>
          <w:color w:val="000000"/>
        </w:rPr>
        <w:t xml:space="preserve"> works as a senior lecturer at the Faculty of Health Sciences, Universitas </w:t>
      </w:r>
      <w:proofErr w:type="spellStart"/>
      <w:r>
        <w:rPr>
          <w:color w:val="000000"/>
        </w:rPr>
        <w:t>Brawijaya</w:t>
      </w:r>
      <w:proofErr w:type="spellEnd"/>
      <w:r>
        <w:rPr>
          <w:color w:val="000000"/>
        </w:rPr>
        <w:t xml:space="preserve">. In WP2, she is responsible for conducting research in Malang and </w:t>
      </w:r>
      <w:proofErr w:type="spellStart"/>
      <w:r>
        <w:rPr>
          <w:color w:val="000000"/>
        </w:rPr>
        <w:t>Jombang</w:t>
      </w:r>
      <w:proofErr w:type="spellEnd"/>
      <w:r>
        <w:rPr>
          <w:color w:val="000000"/>
        </w:rPr>
        <w:t>.</w:t>
      </w:r>
    </w:p>
    <w:p w14:paraId="44B87542" w14:textId="77777777" w:rsidR="002069AD" w:rsidRDefault="002069AD" w:rsidP="00477AAC">
      <w:pPr>
        <w:pStyle w:val="NormalWeb"/>
        <w:rPr>
          <w:b/>
          <w:bCs/>
          <w:color w:val="000000"/>
        </w:rPr>
      </w:pPr>
    </w:p>
    <w:p w14:paraId="622B666E" w14:textId="77777777" w:rsidR="002069AD" w:rsidRDefault="002069AD" w:rsidP="00477AAC">
      <w:pPr>
        <w:pStyle w:val="NormalWeb"/>
        <w:rPr>
          <w:b/>
          <w:bCs/>
          <w:color w:val="000000"/>
        </w:rPr>
      </w:pPr>
    </w:p>
    <w:p w14:paraId="3496C25E" w14:textId="5D2EA98D" w:rsidR="00477AAC" w:rsidRPr="002069AD" w:rsidRDefault="00477AAC" w:rsidP="002069AD">
      <w:pPr>
        <w:pStyle w:val="NormalWeb"/>
        <w:jc w:val="both"/>
        <w:rPr>
          <w:b/>
          <w:bCs/>
          <w:color w:val="000000"/>
        </w:rPr>
      </w:pPr>
      <w:r w:rsidRPr="002069AD">
        <w:rPr>
          <w:b/>
          <w:bCs/>
          <w:color w:val="000000"/>
        </w:rPr>
        <w:lastRenderedPageBreak/>
        <w:t>UK Team</w:t>
      </w:r>
    </w:p>
    <w:p w14:paraId="091FF225" w14:textId="77777777" w:rsidR="002069AD" w:rsidRPr="002069AD" w:rsidRDefault="00477AAC" w:rsidP="002069AD">
      <w:pPr>
        <w:pStyle w:val="NormalWeb"/>
        <w:spacing w:after="0" w:afterAutospacing="0"/>
        <w:jc w:val="both"/>
        <w:rPr>
          <w:b/>
          <w:bCs/>
          <w:color w:val="000000"/>
        </w:rPr>
      </w:pPr>
      <w:r w:rsidRPr="002069AD">
        <w:rPr>
          <w:b/>
          <w:bCs/>
          <w:color w:val="000000"/>
        </w:rPr>
        <w:t xml:space="preserve">Helen Brooks </w:t>
      </w:r>
    </w:p>
    <w:p w14:paraId="16AB5B4E" w14:textId="36056C7E" w:rsidR="00477AAC" w:rsidRDefault="00477AAC" w:rsidP="002069AD">
      <w:pPr>
        <w:pStyle w:val="NormalWeb"/>
        <w:jc w:val="both"/>
        <w:rPr>
          <w:color w:val="000000"/>
        </w:rPr>
      </w:pPr>
      <w:r>
        <w:rPr>
          <w:color w:val="000000"/>
        </w:rPr>
        <w:t>Brooks is a senior lecturer and Head of the Mental Health Research Group at the School of Nursing, Midwifery, and Social Work. In addition to serving as the Principal Investigator for STAND-Indonesia, she also leads Work Package 2, overseeing data analysis for the qualitative study and ensuring seamless collaboration across all stages of the WP2 study.</w:t>
      </w:r>
    </w:p>
    <w:p w14:paraId="3576EDA2" w14:textId="77777777" w:rsidR="002069AD" w:rsidRPr="002069AD" w:rsidRDefault="002069AD" w:rsidP="002069AD">
      <w:pPr>
        <w:pStyle w:val="NormalWeb"/>
        <w:spacing w:after="0" w:afterAutospacing="0"/>
        <w:jc w:val="both"/>
        <w:rPr>
          <w:b/>
          <w:bCs/>
          <w:color w:val="000000"/>
        </w:rPr>
      </w:pPr>
      <w:r w:rsidRPr="002069AD">
        <w:rPr>
          <w:b/>
          <w:bCs/>
          <w:color w:val="000000"/>
        </w:rPr>
        <w:t xml:space="preserve">Karina Lovell </w:t>
      </w:r>
    </w:p>
    <w:p w14:paraId="781C1CDD" w14:textId="02BD5BC9" w:rsidR="002069AD" w:rsidRDefault="002069AD" w:rsidP="002069AD">
      <w:pPr>
        <w:pStyle w:val="NormalWeb"/>
        <w:jc w:val="both"/>
        <w:rPr>
          <w:color w:val="000000"/>
        </w:rPr>
      </w:pPr>
      <w:r>
        <w:rPr>
          <w:color w:val="000000"/>
        </w:rPr>
        <w:t>Lovell is Professor of Mental Health, Division Nursing, Midwifery and Social Work, University of Manchester. In WP2, advised on ethics and adaptations in WP2, ensuring its findings informed strategies for WP3</w:t>
      </w:r>
    </w:p>
    <w:p w14:paraId="15F675E2" w14:textId="2915B94B" w:rsidR="002069AD" w:rsidRPr="002069AD" w:rsidRDefault="002069AD" w:rsidP="002069AD">
      <w:pPr>
        <w:pStyle w:val="NormalWeb"/>
        <w:spacing w:after="0" w:afterAutospacing="0"/>
        <w:jc w:val="both"/>
        <w:rPr>
          <w:b/>
          <w:bCs/>
          <w:color w:val="000000"/>
        </w:rPr>
      </w:pPr>
      <w:r w:rsidRPr="002069AD">
        <w:rPr>
          <w:b/>
          <w:bCs/>
          <w:color w:val="000000"/>
        </w:rPr>
        <w:t xml:space="preserve">Rebecca </w:t>
      </w:r>
      <w:proofErr w:type="spellStart"/>
      <w:r w:rsidRPr="002069AD">
        <w:rPr>
          <w:b/>
          <w:bCs/>
          <w:color w:val="000000"/>
        </w:rPr>
        <w:t>Pedley</w:t>
      </w:r>
      <w:proofErr w:type="spellEnd"/>
    </w:p>
    <w:p w14:paraId="2CA51CF4" w14:textId="1062A192" w:rsidR="002069AD" w:rsidRPr="002069AD" w:rsidRDefault="002069AD" w:rsidP="002069AD">
      <w:pPr>
        <w:pStyle w:val="NormalWeb"/>
        <w:jc w:val="both"/>
        <w:rPr>
          <w:color w:val="000000"/>
        </w:rPr>
      </w:pPr>
      <w:proofErr w:type="spellStart"/>
      <w:r>
        <w:rPr>
          <w:color w:val="000000"/>
        </w:rPr>
        <w:t>Pedley</w:t>
      </w:r>
      <w:proofErr w:type="spellEnd"/>
      <w:r>
        <w:rPr>
          <w:color w:val="000000"/>
        </w:rPr>
        <w:t xml:space="preserve"> is research fellow at Division of Nursing, Midwifery and Social Work responsible for supporting qualitative work and research activities.</w:t>
      </w:r>
    </w:p>
    <w:p w14:paraId="44800143" w14:textId="729080AB" w:rsidR="002069AD" w:rsidRPr="002069AD" w:rsidRDefault="002069AD" w:rsidP="002069AD">
      <w:pPr>
        <w:pStyle w:val="NormalWeb"/>
        <w:jc w:val="both"/>
        <w:rPr>
          <w:b/>
          <w:bCs/>
          <w:color w:val="000000"/>
        </w:rPr>
      </w:pPr>
      <w:r w:rsidRPr="002069AD">
        <w:rPr>
          <w:b/>
          <w:bCs/>
          <w:color w:val="000000"/>
        </w:rPr>
        <w:t>Site Collaborator</w:t>
      </w:r>
    </w:p>
    <w:p w14:paraId="2AA69C19" w14:textId="77777777" w:rsidR="002069AD" w:rsidRPr="002069AD" w:rsidRDefault="002069AD" w:rsidP="002069AD">
      <w:pPr>
        <w:pStyle w:val="NormalWeb"/>
        <w:spacing w:after="0" w:afterAutospacing="0"/>
        <w:jc w:val="both"/>
        <w:rPr>
          <w:b/>
          <w:bCs/>
          <w:color w:val="000000"/>
        </w:rPr>
      </w:pPr>
      <w:proofErr w:type="spellStart"/>
      <w:r w:rsidRPr="002069AD">
        <w:rPr>
          <w:b/>
          <w:bCs/>
          <w:color w:val="000000"/>
        </w:rPr>
        <w:t>Heri</w:t>
      </w:r>
      <w:proofErr w:type="spellEnd"/>
      <w:r w:rsidRPr="002069AD">
        <w:rPr>
          <w:b/>
          <w:bCs/>
          <w:color w:val="000000"/>
        </w:rPr>
        <w:t xml:space="preserve"> Setiawan</w:t>
      </w:r>
    </w:p>
    <w:p w14:paraId="7DBD4931" w14:textId="26E497F7" w:rsidR="002069AD" w:rsidRDefault="002069AD" w:rsidP="002069AD">
      <w:pPr>
        <w:pStyle w:val="NormalWeb"/>
        <w:jc w:val="both"/>
        <w:rPr>
          <w:color w:val="000000"/>
        </w:rPr>
      </w:pPr>
      <w:r>
        <w:rPr>
          <w:color w:val="000000"/>
        </w:rPr>
        <w:t xml:space="preserve">Setiawan, a graduate of the Mental Health Nursing Specialist Program at the University of Indonesia and a mental health nurse at </w:t>
      </w:r>
      <w:proofErr w:type="spellStart"/>
      <w:r>
        <w:rPr>
          <w:color w:val="000000"/>
        </w:rPr>
        <w:t>Soerojo</w:t>
      </w:r>
      <w:proofErr w:type="spellEnd"/>
      <w:r>
        <w:rPr>
          <w:color w:val="000000"/>
        </w:rPr>
        <w:t xml:space="preserve"> Hospital, </w:t>
      </w:r>
      <w:proofErr w:type="spellStart"/>
      <w:r>
        <w:rPr>
          <w:color w:val="000000"/>
        </w:rPr>
        <w:t>Magelang</w:t>
      </w:r>
      <w:proofErr w:type="spellEnd"/>
      <w:r>
        <w:rPr>
          <w:color w:val="000000"/>
        </w:rPr>
        <w:t>, serves as a Site Collaborator. He supports data collection, facilitates communication with local partners, and provides valuable local insights.</w:t>
      </w:r>
    </w:p>
    <w:p w14:paraId="7EAFD966" w14:textId="77777777" w:rsidR="002069AD" w:rsidRPr="002069AD" w:rsidRDefault="002069AD" w:rsidP="002069AD">
      <w:pPr>
        <w:pStyle w:val="NormalWeb"/>
        <w:spacing w:after="0" w:afterAutospacing="0"/>
        <w:jc w:val="both"/>
        <w:rPr>
          <w:b/>
          <w:bCs/>
          <w:color w:val="000000"/>
        </w:rPr>
      </w:pPr>
      <w:proofErr w:type="spellStart"/>
      <w:r w:rsidRPr="002069AD">
        <w:rPr>
          <w:b/>
          <w:bCs/>
          <w:color w:val="000000"/>
        </w:rPr>
        <w:t>Uswatun</w:t>
      </w:r>
      <w:proofErr w:type="spellEnd"/>
      <w:r w:rsidRPr="002069AD">
        <w:rPr>
          <w:b/>
          <w:bCs/>
          <w:color w:val="000000"/>
        </w:rPr>
        <w:t xml:space="preserve"> </w:t>
      </w:r>
      <w:proofErr w:type="spellStart"/>
      <w:r w:rsidRPr="002069AD">
        <w:rPr>
          <w:b/>
          <w:bCs/>
          <w:color w:val="000000"/>
        </w:rPr>
        <w:t>Hasanah</w:t>
      </w:r>
      <w:proofErr w:type="spellEnd"/>
    </w:p>
    <w:p w14:paraId="61ADE58B" w14:textId="4768130E" w:rsidR="002069AD" w:rsidRDefault="002069AD" w:rsidP="002069AD">
      <w:pPr>
        <w:pStyle w:val="NormalWeb"/>
        <w:jc w:val="both"/>
        <w:rPr>
          <w:color w:val="000000"/>
        </w:rPr>
      </w:pPr>
      <w:proofErr w:type="spellStart"/>
      <w:r>
        <w:rPr>
          <w:color w:val="000000"/>
        </w:rPr>
        <w:t>Hasanah</w:t>
      </w:r>
      <w:proofErr w:type="spellEnd"/>
      <w:r>
        <w:rPr>
          <w:color w:val="000000"/>
        </w:rPr>
        <w:t xml:space="preserve"> holds a degree in Mental Health Nursing and has 10 years of experience caring for and supporting individuals with mental health issues. At STAND-Indonesia, she supports data collection in </w:t>
      </w:r>
      <w:proofErr w:type="spellStart"/>
      <w:r>
        <w:rPr>
          <w:color w:val="000000"/>
        </w:rPr>
        <w:t>Jombang</w:t>
      </w:r>
      <w:proofErr w:type="spellEnd"/>
      <w:r>
        <w:rPr>
          <w:color w:val="000000"/>
        </w:rPr>
        <w:t xml:space="preserve"> and Malang and helps facilitate team communication at the sites.</w:t>
      </w:r>
    </w:p>
    <w:p w14:paraId="552153AE" w14:textId="77777777" w:rsidR="002069AD" w:rsidRPr="002069AD" w:rsidRDefault="002069AD" w:rsidP="002069AD">
      <w:pPr>
        <w:pStyle w:val="NormalWeb"/>
        <w:spacing w:after="0" w:afterAutospacing="0"/>
        <w:jc w:val="both"/>
        <w:rPr>
          <w:b/>
          <w:bCs/>
          <w:color w:val="000000"/>
        </w:rPr>
      </w:pPr>
      <w:proofErr w:type="spellStart"/>
      <w:r w:rsidRPr="002069AD">
        <w:rPr>
          <w:b/>
          <w:bCs/>
          <w:color w:val="000000"/>
        </w:rPr>
        <w:t>Dwi</w:t>
      </w:r>
      <w:proofErr w:type="spellEnd"/>
      <w:r w:rsidRPr="002069AD">
        <w:rPr>
          <w:b/>
          <w:bCs/>
          <w:color w:val="000000"/>
        </w:rPr>
        <w:t xml:space="preserve"> </w:t>
      </w:r>
      <w:proofErr w:type="spellStart"/>
      <w:r w:rsidRPr="002069AD">
        <w:rPr>
          <w:b/>
          <w:bCs/>
          <w:color w:val="000000"/>
        </w:rPr>
        <w:t>Heppy</w:t>
      </w:r>
      <w:proofErr w:type="spellEnd"/>
      <w:r w:rsidRPr="002069AD">
        <w:rPr>
          <w:b/>
          <w:bCs/>
          <w:color w:val="000000"/>
        </w:rPr>
        <w:t xml:space="preserve"> </w:t>
      </w:r>
      <w:proofErr w:type="spellStart"/>
      <w:r w:rsidRPr="002069AD">
        <w:rPr>
          <w:b/>
          <w:bCs/>
          <w:color w:val="000000"/>
        </w:rPr>
        <w:t>Rochmawati</w:t>
      </w:r>
      <w:proofErr w:type="spellEnd"/>
    </w:p>
    <w:p w14:paraId="674BF25D" w14:textId="56B0BBCC" w:rsidR="002069AD" w:rsidRDefault="002069AD" w:rsidP="002069AD">
      <w:pPr>
        <w:pStyle w:val="NormalWeb"/>
        <w:jc w:val="both"/>
        <w:rPr>
          <w:color w:val="000000"/>
        </w:rPr>
      </w:pPr>
      <w:proofErr w:type="spellStart"/>
      <w:r>
        <w:rPr>
          <w:color w:val="000000"/>
        </w:rPr>
        <w:t>Rochmawati</w:t>
      </w:r>
      <w:proofErr w:type="spellEnd"/>
      <w:r>
        <w:rPr>
          <w:color w:val="000000"/>
        </w:rPr>
        <w:t xml:space="preserve"> obtained a doctorate in health with a specialisation in mental health nursing in 2023. In WP2, she serves as a site collaborator in Semarang, Central Java. She also assists with data collection and facilitates communication workflows with local collaborators.</w:t>
      </w:r>
    </w:p>
    <w:p w14:paraId="294076AE" w14:textId="77777777" w:rsidR="002069AD" w:rsidRPr="002069AD" w:rsidRDefault="002069AD" w:rsidP="002069AD">
      <w:pPr>
        <w:pStyle w:val="NormalWeb"/>
        <w:spacing w:after="0" w:afterAutospacing="0"/>
        <w:jc w:val="both"/>
        <w:rPr>
          <w:b/>
          <w:bCs/>
          <w:color w:val="000000"/>
        </w:rPr>
      </w:pPr>
      <w:proofErr w:type="spellStart"/>
      <w:r w:rsidRPr="002069AD">
        <w:rPr>
          <w:b/>
          <w:bCs/>
          <w:color w:val="000000"/>
        </w:rPr>
        <w:t>Atik</w:t>
      </w:r>
      <w:proofErr w:type="spellEnd"/>
      <w:r w:rsidRPr="002069AD">
        <w:rPr>
          <w:b/>
          <w:bCs/>
          <w:color w:val="000000"/>
        </w:rPr>
        <w:t xml:space="preserve"> </w:t>
      </w:r>
      <w:proofErr w:type="spellStart"/>
      <w:r w:rsidRPr="002069AD">
        <w:rPr>
          <w:b/>
          <w:bCs/>
          <w:color w:val="000000"/>
        </w:rPr>
        <w:t>Puji</w:t>
      </w:r>
      <w:proofErr w:type="spellEnd"/>
      <w:r w:rsidRPr="002069AD">
        <w:rPr>
          <w:b/>
          <w:bCs/>
          <w:color w:val="000000"/>
        </w:rPr>
        <w:t xml:space="preserve"> </w:t>
      </w:r>
      <w:proofErr w:type="spellStart"/>
      <w:r w:rsidRPr="002069AD">
        <w:rPr>
          <w:b/>
          <w:bCs/>
          <w:color w:val="000000"/>
        </w:rPr>
        <w:t>Rahayu</w:t>
      </w:r>
      <w:proofErr w:type="spellEnd"/>
    </w:p>
    <w:p w14:paraId="679DD710" w14:textId="1EC93D46" w:rsidR="002069AD" w:rsidRDefault="002069AD" w:rsidP="002069AD">
      <w:pPr>
        <w:pStyle w:val="NormalWeb"/>
        <w:jc w:val="both"/>
        <w:rPr>
          <w:color w:val="000000"/>
        </w:rPr>
      </w:pPr>
      <w:proofErr w:type="spellStart"/>
      <w:r>
        <w:rPr>
          <w:color w:val="000000"/>
        </w:rPr>
        <w:t>Rahayu</w:t>
      </w:r>
      <w:proofErr w:type="spellEnd"/>
      <w:r>
        <w:rPr>
          <w:color w:val="000000"/>
        </w:rPr>
        <w:t xml:space="preserve">, a graduate of the Mental Health Nursing Specialist Program at the University of Indonesia and a mental health nurse at </w:t>
      </w:r>
      <w:proofErr w:type="spellStart"/>
      <w:r>
        <w:rPr>
          <w:color w:val="000000"/>
        </w:rPr>
        <w:t>Marzoeki</w:t>
      </w:r>
      <w:proofErr w:type="spellEnd"/>
      <w:r>
        <w:rPr>
          <w:color w:val="000000"/>
        </w:rPr>
        <w:t xml:space="preserve"> Mahdi Hospital, Bogor, serves as a Site Collaborator. She supports data collection and facilitates communication with local partners.</w:t>
      </w:r>
    </w:p>
    <w:p w14:paraId="1F114511" w14:textId="77777777" w:rsidR="002069AD" w:rsidRDefault="002069AD" w:rsidP="002069AD">
      <w:pPr>
        <w:pStyle w:val="NormalWeb"/>
        <w:jc w:val="both"/>
        <w:rPr>
          <w:color w:val="000000"/>
        </w:rPr>
      </w:pPr>
    </w:p>
    <w:p w14:paraId="39270109" w14:textId="77777777" w:rsidR="00477AAC" w:rsidRDefault="00477AAC"/>
    <w:p w14:paraId="6771358D" w14:textId="77777777" w:rsidR="002069AD" w:rsidRDefault="002069AD"/>
    <w:p w14:paraId="5D530DF1" w14:textId="77777777" w:rsidR="002069AD" w:rsidRDefault="002069AD"/>
    <w:p w14:paraId="4FFFCB74" w14:textId="77777777" w:rsidR="002069AD" w:rsidRPr="002069AD" w:rsidRDefault="002069AD" w:rsidP="002069AD">
      <w:pPr>
        <w:pStyle w:val="NormalWeb"/>
        <w:spacing w:after="0" w:afterAutospacing="0"/>
        <w:jc w:val="both"/>
        <w:rPr>
          <w:b/>
          <w:bCs/>
          <w:color w:val="000000"/>
        </w:rPr>
      </w:pPr>
      <w:proofErr w:type="spellStart"/>
      <w:r w:rsidRPr="002069AD">
        <w:rPr>
          <w:b/>
          <w:bCs/>
          <w:color w:val="000000"/>
        </w:rPr>
        <w:lastRenderedPageBreak/>
        <w:t>Ellya</w:t>
      </w:r>
      <w:proofErr w:type="spellEnd"/>
      <w:r w:rsidRPr="002069AD">
        <w:rPr>
          <w:b/>
          <w:bCs/>
          <w:color w:val="000000"/>
        </w:rPr>
        <w:t xml:space="preserve"> </w:t>
      </w:r>
      <w:proofErr w:type="spellStart"/>
      <w:r w:rsidRPr="002069AD">
        <w:rPr>
          <w:b/>
          <w:bCs/>
          <w:color w:val="000000"/>
        </w:rPr>
        <w:t>Qolina</w:t>
      </w:r>
      <w:proofErr w:type="spellEnd"/>
      <w:r w:rsidRPr="002069AD">
        <w:rPr>
          <w:b/>
          <w:bCs/>
          <w:color w:val="000000"/>
        </w:rPr>
        <w:t xml:space="preserve"> </w:t>
      </w:r>
    </w:p>
    <w:p w14:paraId="4E117829" w14:textId="1C53A579" w:rsidR="002069AD" w:rsidRDefault="002069AD" w:rsidP="002069AD">
      <w:pPr>
        <w:pStyle w:val="NormalWeb"/>
        <w:jc w:val="both"/>
        <w:rPr>
          <w:color w:val="000000"/>
        </w:rPr>
      </w:pPr>
      <w:proofErr w:type="spellStart"/>
      <w:r>
        <w:rPr>
          <w:color w:val="000000"/>
        </w:rPr>
        <w:t>Qolina</w:t>
      </w:r>
      <w:proofErr w:type="spellEnd"/>
      <w:r>
        <w:rPr>
          <w:color w:val="000000"/>
        </w:rPr>
        <w:t xml:space="preserve">, a graduate of the Mental Health Nursing Specialist Program at the University of Indonesia and a lecturer at Universitas </w:t>
      </w:r>
      <w:proofErr w:type="spellStart"/>
      <w:r>
        <w:rPr>
          <w:color w:val="000000"/>
        </w:rPr>
        <w:t>Cendekia</w:t>
      </w:r>
      <w:proofErr w:type="spellEnd"/>
      <w:r>
        <w:rPr>
          <w:color w:val="000000"/>
        </w:rPr>
        <w:t xml:space="preserve"> </w:t>
      </w:r>
      <w:proofErr w:type="spellStart"/>
      <w:r>
        <w:rPr>
          <w:color w:val="000000"/>
        </w:rPr>
        <w:t>Abditama</w:t>
      </w:r>
      <w:proofErr w:type="spellEnd"/>
      <w:r>
        <w:rPr>
          <w:color w:val="000000"/>
        </w:rPr>
        <w:t>, Tangerang, serves as a Site Collaborator. She supports data collection in Tangerang.</w:t>
      </w:r>
    </w:p>
    <w:p w14:paraId="0F6603B4" w14:textId="77777777" w:rsidR="002069AD" w:rsidRPr="002069AD" w:rsidRDefault="002069AD" w:rsidP="002069AD">
      <w:pPr>
        <w:pStyle w:val="NormalWeb"/>
        <w:spacing w:after="0" w:afterAutospacing="0"/>
        <w:jc w:val="both"/>
        <w:rPr>
          <w:b/>
          <w:bCs/>
          <w:color w:val="000000"/>
        </w:rPr>
      </w:pPr>
      <w:r w:rsidRPr="002069AD">
        <w:rPr>
          <w:b/>
          <w:bCs/>
          <w:color w:val="000000"/>
        </w:rPr>
        <w:t xml:space="preserve">Rita </w:t>
      </w:r>
      <w:proofErr w:type="spellStart"/>
      <w:r w:rsidRPr="002069AD">
        <w:rPr>
          <w:b/>
          <w:bCs/>
          <w:color w:val="000000"/>
        </w:rPr>
        <w:t>Rahayu</w:t>
      </w:r>
      <w:proofErr w:type="spellEnd"/>
      <w:r w:rsidRPr="002069AD">
        <w:rPr>
          <w:b/>
          <w:bCs/>
          <w:color w:val="000000"/>
        </w:rPr>
        <w:t xml:space="preserve"> </w:t>
      </w:r>
    </w:p>
    <w:p w14:paraId="0F3BA413" w14:textId="232CF955" w:rsidR="002069AD" w:rsidRDefault="002069AD" w:rsidP="002069AD">
      <w:pPr>
        <w:pStyle w:val="NormalWeb"/>
        <w:jc w:val="both"/>
        <w:rPr>
          <w:color w:val="000000"/>
        </w:rPr>
      </w:pPr>
      <w:proofErr w:type="spellStart"/>
      <w:r>
        <w:rPr>
          <w:color w:val="000000"/>
        </w:rPr>
        <w:t>Rahayu</w:t>
      </w:r>
      <w:proofErr w:type="spellEnd"/>
      <w:r>
        <w:rPr>
          <w:color w:val="000000"/>
        </w:rPr>
        <w:t xml:space="preserve">, a graduate of the Mental Health Nursing Specialist Program at the University of Indonesia and a lecturer at STIKES </w:t>
      </w:r>
      <w:proofErr w:type="spellStart"/>
      <w:r>
        <w:rPr>
          <w:color w:val="000000"/>
        </w:rPr>
        <w:t>Sukabumi</w:t>
      </w:r>
      <w:proofErr w:type="spellEnd"/>
      <w:r>
        <w:rPr>
          <w:color w:val="000000"/>
        </w:rPr>
        <w:t xml:space="preserve">, serves as a Site Collaborator for WP2. She supports data collection at the Bogor site alongside </w:t>
      </w:r>
      <w:proofErr w:type="spellStart"/>
      <w:r>
        <w:rPr>
          <w:color w:val="000000"/>
        </w:rPr>
        <w:t>Atik</w:t>
      </w:r>
      <w:proofErr w:type="spellEnd"/>
      <w:r>
        <w:rPr>
          <w:color w:val="000000"/>
        </w:rPr>
        <w:t>.</w:t>
      </w:r>
    </w:p>
    <w:p w14:paraId="7E1224F2" w14:textId="77777777" w:rsidR="002069AD" w:rsidRPr="002069AD" w:rsidRDefault="002069AD" w:rsidP="002069AD">
      <w:pPr>
        <w:pStyle w:val="NormalWeb"/>
        <w:jc w:val="both"/>
        <w:rPr>
          <w:b/>
          <w:bCs/>
          <w:color w:val="000000"/>
        </w:rPr>
      </w:pPr>
      <w:r w:rsidRPr="002069AD">
        <w:rPr>
          <w:b/>
          <w:bCs/>
          <w:color w:val="000000"/>
        </w:rPr>
        <w:t>Research Associate</w:t>
      </w:r>
    </w:p>
    <w:p w14:paraId="13CF0BE6" w14:textId="77777777" w:rsidR="002069AD" w:rsidRPr="002069AD" w:rsidRDefault="002069AD" w:rsidP="002069AD">
      <w:pPr>
        <w:pStyle w:val="NormalWeb"/>
        <w:spacing w:after="0" w:afterAutospacing="0"/>
        <w:jc w:val="both"/>
        <w:rPr>
          <w:b/>
          <w:bCs/>
          <w:color w:val="000000"/>
        </w:rPr>
      </w:pPr>
      <w:proofErr w:type="spellStart"/>
      <w:r w:rsidRPr="002069AD">
        <w:rPr>
          <w:b/>
          <w:bCs/>
          <w:color w:val="000000"/>
        </w:rPr>
        <w:t>Novitri</w:t>
      </w:r>
      <w:proofErr w:type="spellEnd"/>
      <w:r w:rsidRPr="002069AD">
        <w:rPr>
          <w:b/>
          <w:bCs/>
          <w:color w:val="000000"/>
        </w:rPr>
        <w:t xml:space="preserve"> N. Asha </w:t>
      </w:r>
    </w:p>
    <w:p w14:paraId="648E7B67" w14:textId="49210BD0" w:rsidR="002069AD" w:rsidRDefault="002069AD" w:rsidP="002069AD">
      <w:pPr>
        <w:pStyle w:val="NormalWeb"/>
        <w:jc w:val="both"/>
        <w:rPr>
          <w:color w:val="000000"/>
        </w:rPr>
      </w:pPr>
      <w:r>
        <w:rPr>
          <w:color w:val="000000"/>
        </w:rPr>
        <w:t xml:space="preserve">Asha holds a psychology degree from Universitas </w:t>
      </w:r>
      <w:proofErr w:type="spellStart"/>
      <w:r>
        <w:rPr>
          <w:color w:val="000000"/>
        </w:rPr>
        <w:t>Brawijaya</w:t>
      </w:r>
      <w:proofErr w:type="spellEnd"/>
      <w:r>
        <w:rPr>
          <w:color w:val="000000"/>
        </w:rPr>
        <w:t>. She supports various STAND research programs with her expertise in community psychology research. In WP2, her contributions include managing research permits, conducting on-site data collection, performing qualitative data analysis, and contributing to academic paper writing.</w:t>
      </w:r>
    </w:p>
    <w:p w14:paraId="19205306" w14:textId="77777777" w:rsidR="002069AD" w:rsidRPr="002069AD" w:rsidRDefault="002069AD" w:rsidP="002069AD">
      <w:pPr>
        <w:pStyle w:val="NormalWeb"/>
        <w:jc w:val="both"/>
        <w:rPr>
          <w:b/>
          <w:bCs/>
          <w:color w:val="000000"/>
        </w:rPr>
      </w:pPr>
      <w:r w:rsidRPr="002069AD">
        <w:rPr>
          <w:b/>
          <w:bCs/>
          <w:color w:val="000000"/>
        </w:rPr>
        <w:t>Programme Manager</w:t>
      </w:r>
    </w:p>
    <w:p w14:paraId="165078B1" w14:textId="77777777" w:rsidR="002069AD" w:rsidRPr="002069AD" w:rsidRDefault="002069AD" w:rsidP="002069AD">
      <w:pPr>
        <w:pStyle w:val="NormalWeb"/>
        <w:spacing w:after="0" w:afterAutospacing="0"/>
        <w:jc w:val="both"/>
        <w:rPr>
          <w:b/>
          <w:bCs/>
          <w:color w:val="000000"/>
        </w:rPr>
      </w:pPr>
      <w:r w:rsidRPr="002069AD">
        <w:rPr>
          <w:b/>
          <w:bCs/>
          <w:color w:val="000000"/>
        </w:rPr>
        <w:t xml:space="preserve">Hany </w:t>
      </w:r>
      <w:proofErr w:type="spellStart"/>
      <w:r w:rsidRPr="002069AD">
        <w:rPr>
          <w:b/>
          <w:bCs/>
          <w:color w:val="000000"/>
        </w:rPr>
        <w:t>W</w:t>
      </w:r>
      <w:r w:rsidRPr="002069AD">
        <w:rPr>
          <w:b/>
          <w:bCs/>
          <w:color w:val="000000"/>
        </w:rPr>
        <w:t>i</w:t>
      </w:r>
      <w:r w:rsidRPr="002069AD">
        <w:rPr>
          <w:b/>
          <w:bCs/>
          <w:color w:val="000000"/>
        </w:rPr>
        <w:t>hardja</w:t>
      </w:r>
      <w:proofErr w:type="spellEnd"/>
      <w:r w:rsidRPr="002069AD">
        <w:rPr>
          <w:b/>
          <w:bCs/>
          <w:color w:val="000000"/>
        </w:rPr>
        <w:t xml:space="preserve"> </w:t>
      </w:r>
    </w:p>
    <w:p w14:paraId="7AF8A1BB" w14:textId="335D1DE4" w:rsidR="002069AD" w:rsidRDefault="002069AD" w:rsidP="002069AD">
      <w:pPr>
        <w:pStyle w:val="NormalWeb"/>
        <w:jc w:val="both"/>
        <w:rPr>
          <w:color w:val="000000"/>
        </w:rPr>
      </w:pPr>
      <w:proofErr w:type="spellStart"/>
      <w:r>
        <w:rPr>
          <w:color w:val="000000"/>
        </w:rPr>
        <w:t>Wihardja</w:t>
      </w:r>
      <w:proofErr w:type="spellEnd"/>
      <w:r>
        <w:rPr>
          <w:color w:val="000000"/>
        </w:rPr>
        <w:t xml:space="preserve"> is our Programme Manager based in Indonesia. She brings extensive expertise in Nursing Education, Nursing Administration, and Research. In WP2, she supports data management, research permits, ensuring data collection stays on track, and overseeing on-site data collection.</w:t>
      </w:r>
    </w:p>
    <w:p w14:paraId="403C35C0" w14:textId="77777777" w:rsidR="002069AD" w:rsidRDefault="002069AD" w:rsidP="002069AD">
      <w:pPr>
        <w:pStyle w:val="NormalWeb"/>
        <w:jc w:val="both"/>
        <w:rPr>
          <w:b/>
          <w:bCs/>
          <w:color w:val="000000"/>
        </w:rPr>
      </w:pPr>
    </w:p>
    <w:p w14:paraId="2F61804A" w14:textId="2832CF02" w:rsidR="002069AD" w:rsidRPr="002069AD" w:rsidRDefault="002069AD" w:rsidP="002069AD">
      <w:pPr>
        <w:pStyle w:val="NormalWeb"/>
        <w:jc w:val="both"/>
        <w:rPr>
          <w:b/>
          <w:bCs/>
          <w:color w:val="000000"/>
        </w:rPr>
      </w:pPr>
      <w:r w:rsidRPr="002069AD">
        <w:rPr>
          <w:b/>
          <w:bCs/>
          <w:color w:val="000000"/>
        </w:rPr>
        <w:t>Work Package 2b Co-Adaptation of Low-Intensity Psychological Interventions</w:t>
      </w:r>
    </w:p>
    <w:p w14:paraId="4A836C60" w14:textId="77777777" w:rsidR="002069AD" w:rsidRDefault="002069AD" w:rsidP="002069AD">
      <w:pPr>
        <w:pStyle w:val="NormalWeb"/>
        <w:jc w:val="both"/>
        <w:rPr>
          <w:color w:val="000000"/>
        </w:rPr>
      </w:pPr>
      <w:r>
        <w:rPr>
          <w:color w:val="000000"/>
        </w:rPr>
        <w:t xml:space="preserve">To address the global treatment gap, the WHO recommends scalable psychological interventions like </w:t>
      </w:r>
      <w:proofErr w:type="spellStart"/>
      <w:r>
        <w:rPr>
          <w:color w:val="000000"/>
        </w:rPr>
        <w:t>behavioral</w:t>
      </w:r>
      <w:proofErr w:type="spellEnd"/>
      <w:r>
        <w:rPr>
          <w:color w:val="000000"/>
        </w:rPr>
        <w:t xml:space="preserve"> activation, problem-solving, and cognitive restructuring, which have proven effective across cultures. However, cultural adaptation is key to making them more relevant and acceptable in new settings. In STAND, we have used a co-adaptation approach, collaborating with local partners — including traditional healers, health workers, doctors, community leaders, family members and patients — to tailor the interventions to the unique needs of Indonesian communities. This will help to ensure the interventions are culturally appropriate and more acceptable to the local communities in which we will introduce them later in the programme.</w:t>
      </w:r>
    </w:p>
    <w:p w14:paraId="0D549BDD" w14:textId="77777777" w:rsidR="002069AD" w:rsidRDefault="002069AD"/>
    <w:p w14:paraId="140C34FD" w14:textId="77777777" w:rsidR="002069AD" w:rsidRDefault="002069AD"/>
    <w:p w14:paraId="0BF0A2B3" w14:textId="77777777" w:rsidR="002069AD" w:rsidRDefault="002069AD"/>
    <w:p w14:paraId="3E13CD93" w14:textId="77777777" w:rsidR="002069AD" w:rsidRDefault="002069AD"/>
    <w:p w14:paraId="74855D40" w14:textId="77777777" w:rsidR="002069AD" w:rsidRDefault="002069AD"/>
    <w:p w14:paraId="21A07960" w14:textId="77777777" w:rsidR="002069AD" w:rsidRDefault="002069AD"/>
    <w:p w14:paraId="24074526" w14:textId="77777777" w:rsidR="002069AD" w:rsidRDefault="002069AD"/>
    <w:p w14:paraId="51C0336B" w14:textId="77777777" w:rsidR="002069AD" w:rsidRDefault="002069AD"/>
    <w:p w14:paraId="2017D776" w14:textId="2DB7E3EB" w:rsidR="002069AD" w:rsidRPr="002069AD" w:rsidRDefault="002069AD" w:rsidP="002069AD">
      <w:pPr>
        <w:pStyle w:val="NormalWeb"/>
        <w:jc w:val="both"/>
        <w:rPr>
          <w:b/>
          <w:bCs/>
          <w:color w:val="000000"/>
        </w:rPr>
      </w:pPr>
      <w:r w:rsidRPr="002069AD">
        <w:rPr>
          <w:b/>
          <w:bCs/>
          <w:color w:val="000000"/>
        </w:rPr>
        <w:lastRenderedPageBreak/>
        <w:t>The Bicentennial Global Event</w:t>
      </w:r>
    </w:p>
    <w:p w14:paraId="4A3475D6" w14:textId="0FB4A482" w:rsidR="002069AD" w:rsidRDefault="002069AD" w:rsidP="002069AD">
      <w:pPr>
        <w:pStyle w:val="NormalWeb"/>
        <w:jc w:val="both"/>
        <w:rPr>
          <w:color w:val="000000"/>
        </w:rPr>
      </w:pPr>
      <w:r>
        <w:rPr>
          <w:color w:val="000000"/>
        </w:rPr>
        <w:t xml:space="preserve">2024 marks a momentous year for The University of Manchester, celebrating two centuries of learning, innovation, and research that have shaped the world. This year, we </w:t>
      </w:r>
      <w:proofErr w:type="spellStart"/>
      <w:r>
        <w:rPr>
          <w:color w:val="000000"/>
        </w:rPr>
        <w:t>honor</w:t>
      </w:r>
      <w:proofErr w:type="spellEnd"/>
      <w:r>
        <w:rPr>
          <w:color w:val="000000"/>
        </w:rPr>
        <w:t xml:space="preserve"> 200 years of remarkable people and community, 200 years of </w:t>
      </w:r>
      <w:proofErr w:type="spellStart"/>
      <w:r>
        <w:rPr>
          <w:color w:val="000000"/>
        </w:rPr>
        <w:t>groundbreaking</w:t>
      </w:r>
      <w:proofErr w:type="spellEnd"/>
      <w:r>
        <w:rPr>
          <w:color w:val="000000"/>
        </w:rPr>
        <w:t xml:space="preserve"> discoveries and pioneering ideas, and 200 years of global influence. This special year has been packed with opportunities for everyone including staff, students, alumni, local residents, and our broader global community. After all, it’s the people who make The University of Manchester what it is today, and we want everyone to feel a part of this celebration. STAND-Indonesia is proud to be part of this global research community, presenting advancements in NIHR-funded research and capacity-building projects in LMICs. Our Co-Principal Investigator, Prof. </w:t>
      </w:r>
      <w:proofErr w:type="spellStart"/>
      <w:r>
        <w:rPr>
          <w:color w:val="000000"/>
        </w:rPr>
        <w:t>Herni</w:t>
      </w:r>
      <w:proofErr w:type="spellEnd"/>
      <w:r>
        <w:rPr>
          <w:color w:val="000000"/>
        </w:rPr>
        <w:t xml:space="preserve"> </w:t>
      </w:r>
      <w:proofErr w:type="spellStart"/>
      <w:r>
        <w:rPr>
          <w:color w:val="000000"/>
        </w:rPr>
        <w:t>Susanti</w:t>
      </w:r>
      <w:proofErr w:type="spellEnd"/>
      <w:r>
        <w:rPr>
          <w:color w:val="000000"/>
        </w:rPr>
        <w:t xml:space="preserve">, joined this momentous celebration alongside Work Package 3 Lead, Prof. Budi Anna </w:t>
      </w:r>
      <w:proofErr w:type="spellStart"/>
      <w:r>
        <w:rPr>
          <w:color w:val="000000"/>
        </w:rPr>
        <w:t>Keliat</w:t>
      </w:r>
      <w:proofErr w:type="spellEnd"/>
      <w:r>
        <w:rPr>
          <w:color w:val="000000"/>
        </w:rPr>
        <w:t xml:space="preserve">, and CEI Lead Lulu </w:t>
      </w:r>
      <w:proofErr w:type="spellStart"/>
      <w:r>
        <w:rPr>
          <w:color w:val="000000"/>
        </w:rPr>
        <w:t>Febriawati</w:t>
      </w:r>
      <w:proofErr w:type="spellEnd"/>
      <w:r>
        <w:rPr>
          <w:color w:val="000000"/>
        </w:rPr>
        <w:t>. Their participation offered a valuable opportunity to present the journey and broader community engagement and Involvement (CEI) efforts within STAND-Indonesia.</w:t>
      </w:r>
    </w:p>
    <w:p w14:paraId="6BEA98B0" w14:textId="77777777" w:rsidR="002069AD" w:rsidRPr="002069AD" w:rsidRDefault="002069AD" w:rsidP="002069AD">
      <w:pPr>
        <w:pStyle w:val="NormalWeb"/>
        <w:jc w:val="both"/>
        <w:rPr>
          <w:b/>
          <w:bCs/>
          <w:color w:val="000000"/>
        </w:rPr>
      </w:pPr>
      <w:r w:rsidRPr="002069AD">
        <w:rPr>
          <w:b/>
          <w:bCs/>
          <w:color w:val="000000"/>
        </w:rPr>
        <w:t xml:space="preserve">STAND’s in Dies </w:t>
      </w:r>
      <w:proofErr w:type="spellStart"/>
      <w:r w:rsidRPr="002069AD">
        <w:rPr>
          <w:b/>
          <w:bCs/>
          <w:color w:val="000000"/>
        </w:rPr>
        <w:t>Natalis</w:t>
      </w:r>
      <w:proofErr w:type="spellEnd"/>
      <w:r w:rsidRPr="002069AD">
        <w:rPr>
          <w:b/>
          <w:bCs/>
          <w:color w:val="000000"/>
        </w:rPr>
        <w:t xml:space="preserve"> Celebrating 39 Years of the Faculty of Nursing, Universitas Indonesia</w:t>
      </w:r>
    </w:p>
    <w:p w14:paraId="21F09838" w14:textId="1F99B8DD" w:rsidR="002069AD" w:rsidRDefault="002069AD" w:rsidP="002069AD">
      <w:pPr>
        <w:pStyle w:val="NormalWeb"/>
        <w:jc w:val="both"/>
        <w:rPr>
          <w:color w:val="000000"/>
        </w:rPr>
      </w:pPr>
      <w:r>
        <w:rPr>
          <w:color w:val="000000"/>
        </w:rPr>
        <w:t xml:space="preserve">In November 2024, the Faculty of Nursing at Universitas Indonesia celebrates </w:t>
      </w:r>
      <w:r>
        <w:rPr>
          <w:color w:val="000000"/>
        </w:rPr>
        <w:t>its</w:t>
      </w:r>
      <w:r>
        <w:rPr>
          <w:color w:val="000000"/>
        </w:rPr>
        <w:t xml:space="preserve"> 39th anniversary with the theme "Nursing for a Sustainable Future." On this occasion, STAND Co-PI Prof. </w:t>
      </w:r>
      <w:proofErr w:type="spellStart"/>
      <w:r>
        <w:rPr>
          <w:color w:val="000000"/>
        </w:rPr>
        <w:t>Herni</w:t>
      </w:r>
      <w:proofErr w:type="spellEnd"/>
      <w:r>
        <w:rPr>
          <w:color w:val="000000"/>
        </w:rPr>
        <w:t xml:space="preserve"> </w:t>
      </w:r>
      <w:proofErr w:type="spellStart"/>
      <w:r>
        <w:rPr>
          <w:color w:val="000000"/>
        </w:rPr>
        <w:t>Susanti</w:t>
      </w:r>
      <w:proofErr w:type="spellEnd"/>
      <w:r>
        <w:rPr>
          <w:color w:val="000000"/>
        </w:rPr>
        <w:t xml:space="preserve"> presented on STAND-Indonesia's journey and mental health initiatives in the community, spanning from 2022 to 2024. Her presentation highlighted the impactful work being done to promote mental health and well-being, aiming to create lasting, positive changes in society. This anniversary event </w:t>
      </w:r>
      <w:proofErr w:type="spellStart"/>
      <w:r>
        <w:rPr>
          <w:color w:val="000000"/>
        </w:rPr>
        <w:t>honors</w:t>
      </w:r>
      <w:proofErr w:type="spellEnd"/>
      <w:r>
        <w:rPr>
          <w:color w:val="000000"/>
        </w:rPr>
        <w:t xml:space="preserve"> the commitment of the Faculty of Nursing to advancing sustainable health solutions, with STAND-Indonesia’s initiatives as a key part of this mission.</w:t>
      </w:r>
    </w:p>
    <w:p w14:paraId="1A738117" w14:textId="77777777" w:rsidR="002069AD" w:rsidRPr="002069AD" w:rsidRDefault="002069AD" w:rsidP="002069AD">
      <w:pPr>
        <w:pStyle w:val="NormalWeb"/>
        <w:rPr>
          <w:b/>
          <w:bCs/>
          <w:color w:val="000000"/>
        </w:rPr>
      </w:pPr>
      <w:r w:rsidRPr="002069AD">
        <w:rPr>
          <w:b/>
          <w:bCs/>
          <w:color w:val="000000"/>
        </w:rPr>
        <w:t xml:space="preserve">Celebrating Professorship Achievement of Co-PI </w:t>
      </w:r>
      <w:proofErr w:type="spellStart"/>
      <w:r w:rsidRPr="002069AD">
        <w:rPr>
          <w:b/>
          <w:bCs/>
          <w:color w:val="000000"/>
        </w:rPr>
        <w:t>Herni</w:t>
      </w:r>
      <w:proofErr w:type="spellEnd"/>
      <w:r w:rsidRPr="002069AD">
        <w:rPr>
          <w:b/>
          <w:bCs/>
          <w:color w:val="000000"/>
        </w:rPr>
        <w:t xml:space="preserve"> </w:t>
      </w:r>
      <w:proofErr w:type="spellStart"/>
      <w:r w:rsidRPr="002069AD">
        <w:rPr>
          <w:b/>
          <w:bCs/>
          <w:color w:val="000000"/>
        </w:rPr>
        <w:t>Susanti</w:t>
      </w:r>
      <w:proofErr w:type="spellEnd"/>
    </w:p>
    <w:p w14:paraId="5C2C13EA" w14:textId="77777777" w:rsidR="002069AD" w:rsidRDefault="002069AD" w:rsidP="002069AD">
      <w:pPr>
        <w:pStyle w:val="NormalWeb"/>
        <w:jc w:val="both"/>
        <w:rPr>
          <w:color w:val="000000"/>
        </w:rPr>
      </w:pPr>
      <w:r>
        <w:rPr>
          <w:color w:val="000000"/>
        </w:rPr>
        <w:t xml:space="preserve">At the end of October 2024, the STAND team received inspiring news: Co-Principal Investigator </w:t>
      </w:r>
      <w:proofErr w:type="spellStart"/>
      <w:r>
        <w:rPr>
          <w:color w:val="000000"/>
        </w:rPr>
        <w:t>Herni</w:t>
      </w:r>
      <w:proofErr w:type="spellEnd"/>
      <w:r>
        <w:rPr>
          <w:color w:val="000000"/>
        </w:rPr>
        <w:t xml:space="preserve"> </w:t>
      </w:r>
      <w:proofErr w:type="spellStart"/>
      <w:r>
        <w:rPr>
          <w:color w:val="000000"/>
        </w:rPr>
        <w:t>Susanti</w:t>
      </w:r>
      <w:proofErr w:type="spellEnd"/>
      <w:r>
        <w:rPr>
          <w:color w:val="000000"/>
        </w:rPr>
        <w:t xml:space="preserve"> has achieved the title of Professor. </w:t>
      </w:r>
      <w:proofErr w:type="spellStart"/>
      <w:r>
        <w:rPr>
          <w:color w:val="000000"/>
        </w:rPr>
        <w:t>Herni</w:t>
      </w:r>
      <w:proofErr w:type="spellEnd"/>
      <w:r>
        <w:rPr>
          <w:color w:val="000000"/>
        </w:rPr>
        <w:t xml:space="preserve"> brings 25 years of dedicated work in the field of mental health, specialising in collaborative research focused on community mental health across the spectrum of wellness, risk, and mental health disorders. Her commitment to advancing mental health care in communities has been instrumental in shaping impactful programmes and initiatives. This professorship not only marks a milestone in her distinguished career but also brings renewed energy and motivation to the entire STAND team as we continue our shared mission. Congratulations, Professor </w:t>
      </w:r>
      <w:proofErr w:type="spellStart"/>
      <w:r>
        <w:rPr>
          <w:color w:val="000000"/>
        </w:rPr>
        <w:t>Herni</w:t>
      </w:r>
      <w:proofErr w:type="spellEnd"/>
      <w:r>
        <w:rPr>
          <w:color w:val="000000"/>
        </w:rPr>
        <w:t xml:space="preserve"> </w:t>
      </w:r>
      <w:proofErr w:type="spellStart"/>
      <w:r>
        <w:rPr>
          <w:color w:val="000000"/>
        </w:rPr>
        <w:t>Susanti</w:t>
      </w:r>
      <w:proofErr w:type="spellEnd"/>
      <w:r>
        <w:rPr>
          <w:color w:val="000000"/>
        </w:rPr>
        <w:t>, on this well-deserved recognition!</w:t>
      </w:r>
    </w:p>
    <w:p w14:paraId="2204D991" w14:textId="77777777" w:rsidR="002069AD" w:rsidRDefault="002069AD" w:rsidP="002069AD">
      <w:pPr>
        <w:pStyle w:val="NormalWeb"/>
        <w:jc w:val="both"/>
        <w:rPr>
          <w:color w:val="000000"/>
        </w:rPr>
      </w:pPr>
      <w:r>
        <w:rPr>
          <w:color w:val="000000"/>
        </w:rPr>
        <w:t>Explore Our Work and Stay Informed</w:t>
      </w:r>
    </w:p>
    <w:p w14:paraId="2F1B562F" w14:textId="77777777" w:rsidR="002069AD" w:rsidRDefault="002069AD" w:rsidP="002069AD">
      <w:pPr>
        <w:pStyle w:val="NormalWeb"/>
        <w:jc w:val="both"/>
        <w:rPr>
          <w:color w:val="000000"/>
        </w:rPr>
      </w:pPr>
      <w:r>
        <w:rPr>
          <w:color w:val="000000"/>
        </w:rPr>
        <w:t>Stay Connected with Us Keep up with the latest updates, news, and publications by following us on social media:</w:t>
      </w:r>
    </w:p>
    <w:p w14:paraId="46C61FFE" w14:textId="77777777" w:rsidR="002069AD" w:rsidRDefault="002069AD" w:rsidP="002069AD">
      <w:pPr>
        <w:pStyle w:val="NormalWeb"/>
        <w:jc w:val="both"/>
        <w:rPr>
          <w:color w:val="000000"/>
        </w:rPr>
      </w:pPr>
      <w:r>
        <w:rPr>
          <w:color w:val="000000"/>
        </w:rPr>
        <w:t>Next Newsletter Sneak Peek:</w:t>
      </w:r>
    </w:p>
    <w:p w14:paraId="39C621B9" w14:textId="77777777" w:rsidR="002069AD" w:rsidRDefault="002069AD" w:rsidP="002069AD">
      <w:pPr>
        <w:pStyle w:val="NormalWeb"/>
        <w:jc w:val="both"/>
        <w:rPr>
          <w:color w:val="000000"/>
        </w:rPr>
      </w:pPr>
      <w:r>
        <w:rPr>
          <w:color w:val="000000"/>
        </w:rPr>
        <w:t>In the next edition, we'll be introducing the members of our Work Package 3 team. We'll also bring you exciting news updates, programme progress, and event details. Stay tuned!</w:t>
      </w:r>
    </w:p>
    <w:p w14:paraId="010896DE" w14:textId="77777777" w:rsidR="002069AD" w:rsidRDefault="002069AD" w:rsidP="002069AD">
      <w:pPr>
        <w:pStyle w:val="NormalWeb"/>
        <w:spacing w:after="0" w:afterAutospacing="0"/>
        <w:jc w:val="both"/>
        <w:rPr>
          <w:color w:val="000000"/>
        </w:rPr>
      </w:pPr>
      <w:r>
        <w:rPr>
          <w:color w:val="000000"/>
        </w:rPr>
        <w:lastRenderedPageBreak/>
        <w:t>Never Miss an Update:</w:t>
      </w:r>
    </w:p>
    <w:p w14:paraId="17451D40" w14:textId="517FE9D4" w:rsidR="002069AD" w:rsidRDefault="002069AD" w:rsidP="002069AD">
      <w:pPr>
        <w:pStyle w:val="NormalWeb"/>
        <w:spacing w:after="0" w:afterAutospacing="0"/>
        <w:jc w:val="both"/>
        <w:rPr>
          <w:color w:val="000000"/>
        </w:rPr>
      </w:pPr>
      <w:r>
        <w:rPr>
          <w:color w:val="000000"/>
        </w:rPr>
        <w:t>To ensure you receive our next newsletter, please sign up by clicking: [https://bit.ly/STANDsubscribenewsletter]</w:t>
      </w:r>
    </w:p>
    <w:p w14:paraId="665C5197" w14:textId="0993FE1B" w:rsidR="002069AD" w:rsidRDefault="002069AD" w:rsidP="002069AD">
      <w:pPr>
        <w:pStyle w:val="NormalWeb"/>
        <w:spacing w:after="0" w:afterAutospacing="0"/>
        <w:jc w:val="both"/>
        <w:rPr>
          <w:color w:val="000000"/>
        </w:rPr>
      </w:pPr>
      <w:r>
        <w:rPr>
          <w:color w:val="000000"/>
        </w:rPr>
        <w:t xml:space="preserve">Website: </w:t>
      </w:r>
      <w:hyperlink r:id="rId4" w:history="1">
        <w:r w:rsidRPr="00B131A5">
          <w:rPr>
            <w:rStyle w:val="Hyperlink"/>
          </w:rPr>
          <w:t>http://sites.manchester.ac.uk/stand-indonesia/</w:t>
        </w:r>
      </w:hyperlink>
    </w:p>
    <w:p w14:paraId="2C536F00" w14:textId="0170EF14" w:rsidR="002069AD" w:rsidRDefault="002069AD" w:rsidP="002069AD">
      <w:pPr>
        <w:pStyle w:val="NormalWeb"/>
        <w:spacing w:after="0" w:afterAutospacing="0"/>
        <w:jc w:val="both"/>
        <w:rPr>
          <w:color w:val="000000"/>
        </w:rPr>
      </w:pPr>
      <w:r>
        <w:rPr>
          <w:color w:val="000000"/>
        </w:rPr>
        <w:t>Instagram:</w:t>
      </w:r>
      <w:r w:rsidRPr="002069AD">
        <w:rPr>
          <w:color w:val="000000"/>
        </w:rPr>
        <w:t xml:space="preserve"> </w:t>
      </w:r>
      <w:r>
        <w:rPr>
          <w:color w:val="000000"/>
        </w:rPr>
        <w:t>@globalhealth_id</w:t>
      </w:r>
    </w:p>
    <w:p w14:paraId="5EC60C3F" w14:textId="58A9BBEF" w:rsidR="002069AD" w:rsidRDefault="002069AD" w:rsidP="002069AD">
      <w:pPr>
        <w:pStyle w:val="NormalWeb"/>
        <w:spacing w:after="0" w:afterAutospacing="0"/>
        <w:jc w:val="both"/>
        <w:rPr>
          <w:color w:val="000000"/>
        </w:rPr>
      </w:pPr>
      <w:r>
        <w:rPr>
          <w:color w:val="000000"/>
        </w:rPr>
        <w:t>X:</w:t>
      </w:r>
      <w:r w:rsidRPr="002069AD">
        <w:rPr>
          <w:color w:val="000000"/>
        </w:rPr>
        <w:t xml:space="preserve"> </w:t>
      </w:r>
      <w:r>
        <w:rPr>
          <w:color w:val="000000"/>
        </w:rPr>
        <w:t>@globalhealth_id</w:t>
      </w:r>
    </w:p>
    <w:p w14:paraId="6092046F" w14:textId="77777777" w:rsidR="002069AD" w:rsidRDefault="002069AD" w:rsidP="002069AD">
      <w:pPr>
        <w:pStyle w:val="NormalWeb"/>
        <w:spacing w:after="0" w:afterAutospacing="0"/>
        <w:jc w:val="both"/>
        <w:rPr>
          <w:color w:val="000000"/>
        </w:rPr>
      </w:pPr>
      <w:r>
        <w:rPr>
          <w:color w:val="000000"/>
        </w:rPr>
        <w:t xml:space="preserve">Facebook: </w:t>
      </w:r>
      <w:r>
        <w:rPr>
          <w:color w:val="000000"/>
        </w:rPr>
        <w:t>Global Health Research Indonesia</w:t>
      </w:r>
    </w:p>
    <w:p w14:paraId="5FE22658" w14:textId="5CC10451" w:rsidR="002069AD" w:rsidRDefault="002069AD" w:rsidP="002069AD">
      <w:pPr>
        <w:pStyle w:val="NormalWeb"/>
        <w:jc w:val="both"/>
        <w:rPr>
          <w:color w:val="000000"/>
        </w:rPr>
      </w:pPr>
    </w:p>
    <w:p w14:paraId="613CD73A" w14:textId="77777777" w:rsidR="002069AD" w:rsidRDefault="002069AD"/>
    <w:sectPr w:rsidR="002069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AC"/>
    <w:rsid w:val="000E3130"/>
    <w:rsid w:val="002069AD"/>
    <w:rsid w:val="003B4C64"/>
    <w:rsid w:val="00477AAC"/>
    <w:rsid w:val="00BF3E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E920281"/>
  <w15:chartTrackingRefBased/>
  <w15:docId w15:val="{1839323C-8BD1-0343-BF64-BD4C098B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A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069AD"/>
    <w:rPr>
      <w:color w:val="0563C1" w:themeColor="hyperlink"/>
      <w:u w:val="single"/>
    </w:rPr>
  </w:style>
  <w:style w:type="character" w:styleId="UnresolvedMention">
    <w:name w:val="Unresolved Mention"/>
    <w:basedOn w:val="DefaultParagraphFont"/>
    <w:uiPriority w:val="99"/>
    <w:semiHidden/>
    <w:unhideWhenUsed/>
    <w:rsid w:val="0020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267">
      <w:bodyDiv w:val="1"/>
      <w:marLeft w:val="0"/>
      <w:marRight w:val="0"/>
      <w:marTop w:val="0"/>
      <w:marBottom w:val="0"/>
      <w:divBdr>
        <w:top w:val="none" w:sz="0" w:space="0" w:color="auto"/>
        <w:left w:val="none" w:sz="0" w:space="0" w:color="auto"/>
        <w:bottom w:val="none" w:sz="0" w:space="0" w:color="auto"/>
        <w:right w:val="none" w:sz="0" w:space="0" w:color="auto"/>
      </w:divBdr>
      <w:divsChild>
        <w:div w:id="346295160">
          <w:marLeft w:val="0"/>
          <w:marRight w:val="0"/>
          <w:marTop w:val="0"/>
          <w:marBottom w:val="0"/>
          <w:divBdr>
            <w:top w:val="none" w:sz="0" w:space="0" w:color="auto"/>
            <w:left w:val="none" w:sz="0" w:space="0" w:color="auto"/>
            <w:bottom w:val="none" w:sz="0" w:space="0" w:color="auto"/>
            <w:right w:val="none" w:sz="0" w:space="0" w:color="auto"/>
          </w:divBdr>
        </w:div>
      </w:divsChild>
    </w:div>
    <w:div w:id="429132698">
      <w:bodyDiv w:val="1"/>
      <w:marLeft w:val="0"/>
      <w:marRight w:val="0"/>
      <w:marTop w:val="0"/>
      <w:marBottom w:val="0"/>
      <w:divBdr>
        <w:top w:val="none" w:sz="0" w:space="0" w:color="auto"/>
        <w:left w:val="none" w:sz="0" w:space="0" w:color="auto"/>
        <w:bottom w:val="none" w:sz="0" w:space="0" w:color="auto"/>
        <w:right w:val="none" w:sz="0" w:space="0" w:color="auto"/>
      </w:divBdr>
      <w:divsChild>
        <w:div w:id="892690029">
          <w:marLeft w:val="0"/>
          <w:marRight w:val="0"/>
          <w:marTop w:val="0"/>
          <w:marBottom w:val="0"/>
          <w:divBdr>
            <w:top w:val="none" w:sz="0" w:space="0" w:color="auto"/>
            <w:left w:val="none" w:sz="0" w:space="0" w:color="auto"/>
            <w:bottom w:val="none" w:sz="0" w:space="0" w:color="auto"/>
            <w:right w:val="none" w:sz="0" w:space="0" w:color="auto"/>
          </w:divBdr>
        </w:div>
      </w:divsChild>
    </w:div>
    <w:div w:id="795293829">
      <w:bodyDiv w:val="1"/>
      <w:marLeft w:val="0"/>
      <w:marRight w:val="0"/>
      <w:marTop w:val="0"/>
      <w:marBottom w:val="0"/>
      <w:divBdr>
        <w:top w:val="none" w:sz="0" w:space="0" w:color="auto"/>
        <w:left w:val="none" w:sz="0" w:space="0" w:color="auto"/>
        <w:bottom w:val="none" w:sz="0" w:space="0" w:color="auto"/>
        <w:right w:val="none" w:sz="0" w:space="0" w:color="auto"/>
      </w:divBdr>
      <w:divsChild>
        <w:div w:id="979386574">
          <w:marLeft w:val="0"/>
          <w:marRight w:val="0"/>
          <w:marTop w:val="0"/>
          <w:marBottom w:val="0"/>
          <w:divBdr>
            <w:top w:val="none" w:sz="0" w:space="0" w:color="auto"/>
            <w:left w:val="none" w:sz="0" w:space="0" w:color="auto"/>
            <w:bottom w:val="none" w:sz="0" w:space="0" w:color="auto"/>
            <w:right w:val="none" w:sz="0" w:space="0" w:color="auto"/>
          </w:divBdr>
        </w:div>
      </w:divsChild>
    </w:div>
    <w:div w:id="891304090">
      <w:bodyDiv w:val="1"/>
      <w:marLeft w:val="0"/>
      <w:marRight w:val="0"/>
      <w:marTop w:val="0"/>
      <w:marBottom w:val="0"/>
      <w:divBdr>
        <w:top w:val="none" w:sz="0" w:space="0" w:color="auto"/>
        <w:left w:val="none" w:sz="0" w:space="0" w:color="auto"/>
        <w:bottom w:val="none" w:sz="0" w:space="0" w:color="auto"/>
        <w:right w:val="none" w:sz="0" w:space="0" w:color="auto"/>
      </w:divBdr>
      <w:divsChild>
        <w:div w:id="26757336">
          <w:marLeft w:val="0"/>
          <w:marRight w:val="0"/>
          <w:marTop w:val="0"/>
          <w:marBottom w:val="0"/>
          <w:divBdr>
            <w:top w:val="none" w:sz="0" w:space="0" w:color="auto"/>
            <w:left w:val="none" w:sz="0" w:space="0" w:color="auto"/>
            <w:bottom w:val="none" w:sz="0" w:space="0" w:color="auto"/>
            <w:right w:val="none" w:sz="0" w:space="0" w:color="auto"/>
          </w:divBdr>
        </w:div>
      </w:divsChild>
    </w:div>
    <w:div w:id="967470363">
      <w:bodyDiv w:val="1"/>
      <w:marLeft w:val="0"/>
      <w:marRight w:val="0"/>
      <w:marTop w:val="0"/>
      <w:marBottom w:val="0"/>
      <w:divBdr>
        <w:top w:val="none" w:sz="0" w:space="0" w:color="auto"/>
        <w:left w:val="none" w:sz="0" w:space="0" w:color="auto"/>
        <w:bottom w:val="none" w:sz="0" w:space="0" w:color="auto"/>
        <w:right w:val="none" w:sz="0" w:space="0" w:color="auto"/>
      </w:divBdr>
      <w:divsChild>
        <w:div w:id="1061636273">
          <w:marLeft w:val="0"/>
          <w:marRight w:val="0"/>
          <w:marTop w:val="0"/>
          <w:marBottom w:val="0"/>
          <w:divBdr>
            <w:top w:val="none" w:sz="0" w:space="0" w:color="auto"/>
            <w:left w:val="none" w:sz="0" w:space="0" w:color="auto"/>
            <w:bottom w:val="none" w:sz="0" w:space="0" w:color="auto"/>
            <w:right w:val="none" w:sz="0" w:space="0" w:color="auto"/>
          </w:divBdr>
        </w:div>
      </w:divsChild>
    </w:div>
    <w:div w:id="979698125">
      <w:bodyDiv w:val="1"/>
      <w:marLeft w:val="0"/>
      <w:marRight w:val="0"/>
      <w:marTop w:val="0"/>
      <w:marBottom w:val="0"/>
      <w:divBdr>
        <w:top w:val="none" w:sz="0" w:space="0" w:color="auto"/>
        <w:left w:val="none" w:sz="0" w:space="0" w:color="auto"/>
        <w:bottom w:val="none" w:sz="0" w:space="0" w:color="auto"/>
        <w:right w:val="none" w:sz="0" w:space="0" w:color="auto"/>
      </w:divBdr>
      <w:divsChild>
        <w:div w:id="724639851">
          <w:marLeft w:val="0"/>
          <w:marRight w:val="0"/>
          <w:marTop w:val="0"/>
          <w:marBottom w:val="0"/>
          <w:divBdr>
            <w:top w:val="none" w:sz="0" w:space="0" w:color="auto"/>
            <w:left w:val="none" w:sz="0" w:space="0" w:color="auto"/>
            <w:bottom w:val="none" w:sz="0" w:space="0" w:color="auto"/>
            <w:right w:val="none" w:sz="0" w:space="0" w:color="auto"/>
          </w:divBdr>
        </w:div>
      </w:divsChild>
    </w:div>
    <w:div w:id="1725831481">
      <w:bodyDiv w:val="1"/>
      <w:marLeft w:val="0"/>
      <w:marRight w:val="0"/>
      <w:marTop w:val="0"/>
      <w:marBottom w:val="0"/>
      <w:divBdr>
        <w:top w:val="none" w:sz="0" w:space="0" w:color="auto"/>
        <w:left w:val="none" w:sz="0" w:space="0" w:color="auto"/>
        <w:bottom w:val="none" w:sz="0" w:space="0" w:color="auto"/>
        <w:right w:val="none" w:sz="0" w:space="0" w:color="auto"/>
      </w:divBdr>
      <w:divsChild>
        <w:div w:id="1816994317">
          <w:marLeft w:val="0"/>
          <w:marRight w:val="0"/>
          <w:marTop w:val="0"/>
          <w:marBottom w:val="0"/>
          <w:divBdr>
            <w:top w:val="none" w:sz="0" w:space="0" w:color="auto"/>
            <w:left w:val="none" w:sz="0" w:space="0" w:color="auto"/>
            <w:bottom w:val="none" w:sz="0" w:space="0" w:color="auto"/>
            <w:right w:val="none" w:sz="0" w:space="0" w:color="auto"/>
          </w:divBdr>
        </w:div>
      </w:divsChild>
    </w:div>
    <w:div w:id="1741632884">
      <w:bodyDiv w:val="1"/>
      <w:marLeft w:val="0"/>
      <w:marRight w:val="0"/>
      <w:marTop w:val="0"/>
      <w:marBottom w:val="0"/>
      <w:divBdr>
        <w:top w:val="none" w:sz="0" w:space="0" w:color="auto"/>
        <w:left w:val="none" w:sz="0" w:space="0" w:color="auto"/>
        <w:bottom w:val="none" w:sz="0" w:space="0" w:color="auto"/>
        <w:right w:val="none" w:sz="0" w:space="0" w:color="auto"/>
      </w:divBdr>
      <w:divsChild>
        <w:div w:id="183757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es.manchester.ac.uk/stand-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Wihardja</dc:creator>
  <cp:keywords/>
  <dc:description/>
  <cp:lastModifiedBy>Hany Wihardja</cp:lastModifiedBy>
  <cp:revision>1</cp:revision>
  <dcterms:created xsi:type="dcterms:W3CDTF">2025-02-19T12:04:00Z</dcterms:created>
  <dcterms:modified xsi:type="dcterms:W3CDTF">2025-02-19T12:22:00Z</dcterms:modified>
</cp:coreProperties>
</file>