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42B41" w:rsidP="006E42A3" w:rsidRDefault="00224002" w14:paraId="672A6659" w14:textId="77777777">
      <w:pPr>
        <w:jc w:val="center"/>
      </w:pPr>
      <w:r>
        <w:rPr>
          <w:noProof/>
          <w:lang w:eastAsia="en-GB"/>
        </w:rPr>
        <w:drawing>
          <wp:inline distT="0" distB="0" distL="0" distR="0" wp14:anchorId="278B767E" wp14:editId="2C4D9378">
            <wp:extent cx="1809750" cy="730250"/>
            <wp:effectExtent l="0" t="0" r="0" b="0"/>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9750" cy="730250"/>
                    </a:xfrm>
                    <a:prstGeom prst="rect">
                      <a:avLst/>
                    </a:prstGeom>
                  </pic:spPr>
                </pic:pic>
              </a:graphicData>
            </a:graphic>
          </wp:inline>
        </w:drawing>
      </w:r>
    </w:p>
    <w:p w:rsidR="00873579" w:rsidRDefault="00873579" w14:paraId="0A37501D" w14:textId="77777777"/>
    <w:p w:rsidR="00873579" w:rsidP="00873579" w:rsidRDefault="00873579" w14:paraId="41FB907F" w14:textId="77777777">
      <w:pPr>
        <w:jc w:val="center"/>
        <w:rPr>
          <w:b/>
          <w:sz w:val="44"/>
          <w:szCs w:val="44"/>
        </w:rPr>
      </w:pPr>
      <w:r w:rsidRPr="00873579">
        <w:rPr>
          <w:b/>
          <w:sz w:val="44"/>
          <w:szCs w:val="44"/>
        </w:rPr>
        <w:t>Post Graduate Certificate in Primary Mental Health Care</w:t>
      </w:r>
    </w:p>
    <w:p w:rsidR="00AC10CB" w:rsidP="00873579" w:rsidRDefault="00AC10CB" w14:paraId="5DAB6C7B" w14:textId="77777777">
      <w:pPr>
        <w:jc w:val="center"/>
        <w:rPr>
          <w:b/>
          <w:sz w:val="44"/>
          <w:szCs w:val="44"/>
        </w:rPr>
      </w:pPr>
    </w:p>
    <w:p w:rsidRPr="00873579" w:rsidR="00AC10CB" w:rsidP="0DDFED62" w:rsidRDefault="0F865EDD" w14:paraId="49A4D69C" w14:textId="0328F03A">
      <w:pPr>
        <w:jc w:val="center"/>
        <w:rPr>
          <w:b/>
          <w:bCs/>
          <w:sz w:val="44"/>
          <w:szCs w:val="44"/>
        </w:rPr>
      </w:pPr>
      <w:r w:rsidRPr="0DDFED62">
        <w:rPr>
          <w:b/>
          <w:bCs/>
          <w:sz w:val="44"/>
          <w:szCs w:val="44"/>
        </w:rPr>
        <w:t xml:space="preserve">Trainee </w:t>
      </w:r>
      <w:r w:rsidRPr="0DDFED62" w:rsidR="00AC10CB">
        <w:rPr>
          <w:b/>
          <w:bCs/>
          <w:sz w:val="44"/>
          <w:szCs w:val="44"/>
        </w:rPr>
        <w:t>PWP S</w:t>
      </w:r>
      <w:r w:rsidRPr="0DDFED62" w:rsidR="18416BB6">
        <w:rPr>
          <w:b/>
          <w:bCs/>
          <w:sz w:val="44"/>
          <w:szCs w:val="44"/>
        </w:rPr>
        <w:t>upervisor</w:t>
      </w:r>
      <w:r w:rsidRPr="0DDFED62" w:rsidR="00AC10CB">
        <w:rPr>
          <w:b/>
          <w:bCs/>
          <w:sz w:val="44"/>
          <w:szCs w:val="44"/>
        </w:rPr>
        <w:t xml:space="preserve"> Handbook</w:t>
      </w:r>
    </w:p>
    <w:p w:rsidRPr="00873579" w:rsidR="00873579" w:rsidP="00873579" w:rsidRDefault="00873579" w14:paraId="02EB378F" w14:textId="77777777">
      <w:pPr>
        <w:jc w:val="center"/>
        <w:rPr>
          <w:sz w:val="36"/>
          <w:szCs w:val="36"/>
        </w:rPr>
      </w:pPr>
    </w:p>
    <w:p w:rsidR="00873579" w:rsidP="00873579" w:rsidRDefault="5A934BF6" w14:paraId="7C680F30" w14:textId="56B8323B">
      <w:pPr>
        <w:jc w:val="center"/>
        <w:rPr>
          <w:sz w:val="36"/>
          <w:szCs w:val="36"/>
        </w:rPr>
      </w:pPr>
      <w:r w:rsidRPr="25BFDA72">
        <w:rPr>
          <w:sz w:val="36"/>
          <w:szCs w:val="36"/>
        </w:rPr>
        <w:t xml:space="preserve">Guidelines for Case </w:t>
      </w:r>
      <w:r w:rsidRPr="25BFDA72" w:rsidR="30B5DDDD">
        <w:rPr>
          <w:sz w:val="36"/>
          <w:szCs w:val="36"/>
        </w:rPr>
        <w:t>M</w:t>
      </w:r>
      <w:r w:rsidRPr="25BFDA72">
        <w:rPr>
          <w:sz w:val="36"/>
          <w:szCs w:val="36"/>
        </w:rPr>
        <w:t>anagement Supervis</w:t>
      </w:r>
      <w:r w:rsidRPr="25BFDA72" w:rsidR="6399C263">
        <w:rPr>
          <w:sz w:val="36"/>
          <w:szCs w:val="36"/>
        </w:rPr>
        <w:t>ors and</w:t>
      </w:r>
      <w:r w:rsidRPr="25BFDA72">
        <w:rPr>
          <w:sz w:val="36"/>
          <w:szCs w:val="36"/>
        </w:rPr>
        <w:t xml:space="preserve"> Clinical Skills Supervisors, supporting Trainee Psychological Wellbeing Practitioners</w:t>
      </w:r>
      <w:r w:rsidRPr="25BFDA72" w:rsidR="306AFB54">
        <w:rPr>
          <w:sz w:val="36"/>
          <w:szCs w:val="36"/>
        </w:rPr>
        <w:t xml:space="preserve"> at the University of Manchester</w:t>
      </w:r>
    </w:p>
    <w:p w:rsidR="00D51494" w:rsidP="00873579" w:rsidRDefault="00D51494" w14:paraId="6A05A809" w14:textId="77777777">
      <w:pPr>
        <w:jc w:val="center"/>
        <w:rPr>
          <w:sz w:val="36"/>
          <w:szCs w:val="36"/>
        </w:rPr>
      </w:pPr>
    </w:p>
    <w:p w:rsidR="00D51494" w:rsidP="00873579" w:rsidRDefault="00D51494" w14:paraId="5A39BBE3" w14:textId="77777777">
      <w:pPr>
        <w:jc w:val="center"/>
        <w:rPr>
          <w:sz w:val="36"/>
          <w:szCs w:val="36"/>
        </w:rPr>
      </w:pPr>
    </w:p>
    <w:p w:rsidR="00D51494" w:rsidP="00873579" w:rsidRDefault="00D51494" w14:paraId="41C8F396" w14:textId="77777777">
      <w:pPr>
        <w:jc w:val="center"/>
        <w:rPr>
          <w:sz w:val="36"/>
          <w:szCs w:val="36"/>
        </w:rPr>
      </w:pPr>
    </w:p>
    <w:p w:rsidR="00D51494" w:rsidP="00873579" w:rsidRDefault="00D51494" w14:paraId="72A3D3EC" w14:textId="77777777">
      <w:pPr>
        <w:jc w:val="center"/>
        <w:rPr>
          <w:sz w:val="36"/>
          <w:szCs w:val="36"/>
        </w:rPr>
      </w:pPr>
    </w:p>
    <w:p w:rsidR="00D51494" w:rsidP="00873579" w:rsidRDefault="00D51494" w14:paraId="0D0B940D" w14:textId="77777777">
      <w:pPr>
        <w:jc w:val="center"/>
        <w:rPr>
          <w:sz w:val="36"/>
          <w:szCs w:val="36"/>
        </w:rPr>
      </w:pPr>
    </w:p>
    <w:p w:rsidR="00D51494" w:rsidP="00873579" w:rsidRDefault="00D51494" w14:paraId="0E27B00A" w14:textId="77777777">
      <w:pPr>
        <w:jc w:val="center"/>
        <w:rPr>
          <w:sz w:val="36"/>
          <w:szCs w:val="36"/>
        </w:rPr>
      </w:pPr>
    </w:p>
    <w:p w:rsidR="00D51494" w:rsidP="00873579" w:rsidRDefault="00D51494" w14:paraId="60061E4C" w14:textId="77777777">
      <w:pPr>
        <w:jc w:val="center"/>
        <w:rPr>
          <w:sz w:val="36"/>
          <w:szCs w:val="36"/>
        </w:rPr>
      </w:pPr>
    </w:p>
    <w:p w:rsidR="00D51494" w:rsidP="00873579" w:rsidRDefault="00D51494" w14:paraId="44EAFD9C" w14:textId="77777777">
      <w:pPr>
        <w:jc w:val="center"/>
        <w:rPr>
          <w:sz w:val="36"/>
          <w:szCs w:val="36"/>
        </w:rPr>
      </w:pPr>
    </w:p>
    <w:p w:rsidR="00D51494" w:rsidP="00873579" w:rsidRDefault="006E42A3" w14:paraId="15A113F7" w14:textId="1B6DDC1B">
      <w:pPr>
        <w:jc w:val="center"/>
        <w:rPr>
          <w:sz w:val="36"/>
          <w:szCs w:val="36"/>
        </w:rPr>
      </w:pPr>
      <w:r w:rsidRPr="36E4CF1F">
        <w:rPr>
          <w:sz w:val="36"/>
          <w:szCs w:val="36"/>
        </w:rPr>
        <w:t>Last updat</w:t>
      </w:r>
      <w:r w:rsidRPr="36E4CF1F">
        <w:rPr>
          <w:color w:val="000000" w:themeColor="text1"/>
          <w:sz w:val="36"/>
          <w:szCs w:val="36"/>
        </w:rPr>
        <w:t>ed:</w:t>
      </w:r>
      <w:r w:rsidRPr="36E4CF1F" w:rsidR="009233C8">
        <w:rPr>
          <w:color w:val="000000" w:themeColor="text1"/>
          <w:sz w:val="36"/>
          <w:szCs w:val="36"/>
        </w:rPr>
        <w:t xml:space="preserve"> September </w:t>
      </w:r>
      <w:r w:rsidRPr="36E4CF1F" w:rsidR="0020077F">
        <w:rPr>
          <w:color w:val="000000" w:themeColor="text1"/>
          <w:sz w:val="36"/>
          <w:szCs w:val="36"/>
        </w:rPr>
        <w:t>202</w:t>
      </w:r>
      <w:r w:rsidR="00830907">
        <w:rPr>
          <w:color w:val="000000" w:themeColor="text1"/>
          <w:sz w:val="36"/>
          <w:szCs w:val="36"/>
        </w:rPr>
        <w:t>5</w:t>
      </w:r>
    </w:p>
    <w:p w:rsidRPr="00BC420C" w:rsidR="00D51494" w:rsidP="00873579" w:rsidRDefault="00AA3208" w14:paraId="406425CA" w14:textId="77777777">
      <w:pPr>
        <w:jc w:val="center"/>
        <w:rPr>
          <w:b/>
          <w:sz w:val="36"/>
          <w:szCs w:val="36"/>
        </w:rPr>
      </w:pPr>
      <w:r w:rsidRPr="00BC420C">
        <w:rPr>
          <w:b/>
          <w:sz w:val="36"/>
          <w:szCs w:val="36"/>
        </w:rPr>
        <w:t>Contents</w:t>
      </w:r>
    </w:p>
    <w:tbl>
      <w:tblPr>
        <w:tblStyle w:val="TableGrid"/>
        <w:tblW w:w="0" w:type="auto"/>
        <w:tblLook w:val="04A0" w:firstRow="1" w:lastRow="0" w:firstColumn="1" w:lastColumn="0" w:noHBand="0" w:noVBand="1"/>
      </w:tblPr>
      <w:tblGrid>
        <w:gridCol w:w="4508"/>
        <w:gridCol w:w="4508"/>
      </w:tblGrid>
      <w:tr w:rsidR="00263D32" w:rsidTr="78BE5B3A" w14:paraId="672097A5" w14:textId="77777777">
        <w:tc>
          <w:tcPr>
            <w:tcW w:w="4508" w:type="dxa"/>
          </w:tcPr>
          <w:p w:rsidRPr="00BC420C" w:rsidR="00263D32" w:rsidP="00873579" w:rsidRDefault="00263D32" w14:paraId="1C5E27BE" w14:textId="77777777">
            <w:pPr>
              <w:jc w:val="center"/>
              <w:rPr>
                <w:b/>
                <w:sz w:val="28"/>
                <w:szCs w:val="28"/>
              </w:rPr>
            </w:pPr>
            <w:r w:rsidRPr="00BC420C">
              <w:rPr>
                <w:b/>
                <w:sz w:val="28"/>
                <w:szCs w:val="28"/>
              </w:rPr>
              <w:t>Contents</w:t>
            </w:r>
          </w:p>
        </w:tc>
        <w:tc>
          <w:tcPr>
            <w:tcW w:w="4508" w:type="dxa"/>
          </w:tcPr>
          <w:p w:rsidRPr="00BC420C" w:rsidR="00263D32" w:rsidP="00873579" w:rsidRDefault="00263D32" w14:paraId="6D74EAC0" w14:textId="77777777">
            <w:pPr>
              <w:jc w:val="center"/>
              <w:rPr>
                <w:b/>
                <w:sz w:val="28"/>
                <w:szCs w:val="28"/>
              </w:rPr>
            </w:pPr>
            <w:r w:rsidRPr="00BC420C">
              <w:rPr>
                <w:b/>
                <w:sz w:val="28"/>
                <w:szCs w:val="28"/>
              </w:rPr>
              <w:t>Page</w:t>
            </w:r>
          </w:p>
        </w:tc>
      </w:tr>
      <w:tr w:rsidR="00263D32" w:rsidTr="78BE5B3A" w14:paraId="0091679D" w14:textId="77777777">
        <w:tc>
          <w:tcPr>
            <w:tcW w:w="4508" w:type="dxa"/>
          </w:tcPr>
          <w:p w:rsidRPr="00263D32" w:rsidR="00263D32" w:rsidP="00BC420C" w:rsidRDefault="00BC420C" w14:paraId="3E7A9F1C" w14:textId="77777777">
            <w:pPr>
              <w:rPr>
                <w:sz w:val="28"/>
                <w:szCs w:val="28"/>
              </w:rPr>
            </w:pPr>
            <w:r>
              <w:rPr>
                <w:sz w:val="28"/>
                <w:szCs w:val="28"/>
              </w:rPr>
              <w:t>Introduction</w:t>
            </w:r>
          </w:p>
        </w:tc>
        <w:tc>
          <w:tcPr>
            <w:tcW w:w="4508" w:type="dxa"/>
          </w:tcPr>
          <w:p w:rsidRPr="00263D32" w:rsidR="00263D32" w:rsidP="00BC420C" w:rsidRDefault="00BC420C" w14:paraId="5FCD5EC4" w14:textId="77777777">
            <w:pPr>
              <w:jc w:val="center"/>
              <w:rPr>
                <w:sz w:val="28"/>
                <w:szCs w:val="28"/>
              </w:rPr>
            </w:pPr>
            <w:r>
              <w:rPr>
                <w:sz w:val="28"/>
                <w:szCs w:val="28"/>
              </w:rPr>
              <w:t>3</w:t>
            </w:r>
          </w:p>
        </w:tc>
      </w:tr>
      <w:tr w:rsidR="00263D32" w:rsidTr="78BE5B3A" w14:paraId="6D4470CD" w14:textId="77777777">
        <w:tc>
          <w:tcPr>
            <w:tcW w:w="4508" w:type="dxa"/>
          </w:tcPr>
          <w:p w:rsidRPr="00263D32" w:rsidR="00263D32" w:rsidP="00BC420C" w:rsidRDefault="00BC420C" w14:paraId="70D6491D" w14:textId="77777777">
            <w:pPr>
              <w:rPr>
                <w:sz w:val="28"/>
                <w:szCs w:val="28"/>
              </w:rPr>
            </w:pPr>
            <w:r>
              <w:rPr>
                <w:sz w:val="28"/>
                <w:szCs w:val="28"/>
              </w:rPr>
              <w:t>Course Contacts</w:t>
            </w:r>
          </w:p>
        </w:tc>
        <w:tc>
          <w:tcPr>
            <w:tcW w:w="4508" w:type="dxa"/>
          </w:tcPr>
          <w:p w:rsidRPr="00263D32" w:rsidR="00263D32" w:rsidP="00BC420C" w:rsidRDefault="59D0F854" w14:paraId="0B778152" w14:textId="5D31D768">
            <w:pPr>
              <w:jc w:val="center"/>
              <w:rPr>
                <w:sz w:val="28"/>
                <w:szCs w:val="28"/>
              </w:rPr>
            </w:pPr>
            <w:r w:rsidRPr="78BE5B3A">
              <w:rPr>
                <w:sz w:val="28"/>
                <w:szCs w:val="28"/>
              </w:rPr>
              <w:t>3</w:t>
            </w:r>
          </w:p>
        </w:tc>
      </w:tr>
      <w:tr w:rsidR="00263D32" w:rsidTr="78BE5B3A" w14:paraId="4FB45305" w14:textId="77777777">
        <w:tc>
          <w:tcPr>
            <w:tcW w:w="4508" w:type="dxa"/>
          </w:tcPr>
          <w:p w:rsidRPr="00263D32" w:rsidR="00263D32" w:rsidP="00BC420C" w:rsidRDefault="00BC420C" w14:paraId="2B01B82E" w14:textId="77777777">
            <w:pPr>
              <w:rPr>
                <w:sz w:val="28"/>
                <w:szCs w:val="28"/>
              </w:rPr>
            </w:pPr>
            <w:r>
              <w:rPr>
                <w:sz w:val="28"/>
                <w:szCs w:val="28"/>
              </w:rPr>
              <w:t>Course Delivery</w:t>
            </w:r>
          </w:p>
        </w:tc>
        <w:tc>
          <w:tcPr>
            <w:tcW w:w="4508" w:type="dxa"/>
          </w:tcPr>
          <w:p w:rsidRPr="00263D32" w:rsidR="00263D32" w:rsidP="00BC420C" w:rsidRDefault="59D0F854" w14:paraId="2598DEE6" w14:textId="2037CAA6">
            <w:pPr>
              <w:jc w:val="center"/>
              <w:rPr>
                <w:sz w:val="28"/>
                <w:szCs w:val="28"/>
              </w:rPr>
            </w:pPr>
            <w:r w:rsidRPr="78BE5B3A">
              <w:rPr>
                <w:sz w:val="28"/>
                <w:szCs w:val="28"/>
              </w:rPr>
              <w:t>4</w:t>
            </w:r>
          </w:p>
        </w:tc>
      </w:tr>
      <w:tr w:rsidR="00263D32" w:rsidTr="78BE5B3A" w14:paraId="6A956787" w14:textId="77777777">
        <w:tc>
          <w:tcPr>
            <w:tcW w:w="4508" w:type="dxa"/>
          </w:tcPr>
          <w:p w:rsidRPr="00263D32" w:rsidR="00263D32" w:rsidP="00BC420C" w:rsidRDefault="00BC420C" w14:paraId="78894D8B" w14:textId="77777777">
            <w:pPr>
              <w:rPr>
                <w:sz w:val="28"/>
                <w:szCs w:val="28"/>
              </w:rPr>
            </w:pPr>
            <w:r>
              <w:rPr>
                <w:sz w:val="28"/>
                <w:szCs w:val="28"/>
              </w:rPr>
              <w:t>Programme Overview</w:t>
            </w:r>
          </w:p>
        </w:tc>
        <w:tc>
          <w:tcPr>
            <w:tcW w:w="4508" w:type="dxa"/>
          </w:tcPr>
          <w:p w:rsidRPr="00263D32" w:rsidR="00263D32" w:rsidP="00BC420C" w:rsidRDefault="00BC420C" w14:paraId="78941E47" w14:textId="77777777">
            <w:pPr>
              <w:jc w:val="center"/>
              <w:rPr>
                <w:sz w:val="28"/>
                <w:szCs w:val="28"/>
              </w:rPr>
            </w:pPr>
            <w:r>
              <w:rPr>
                <w:sz w:val="28"/>
                <w:szCs w:val="28"/>
              </w:rPr>
              <w:t>5</w:t>
            </w:r>
          </w:p>
        </w:tc>
      </w:tr>
      <w:tr w:rsidR="00263D32" w:rsidTr="78BE5B3A" w14:paraId="612736E3" w14:textId="77777777">
        <w:tc>
          <w:tcPr>
            <w:tcW w:w="4508" w:type="dxa"/>
          </w:tcPr>
          <w:p w:rsidRPr="00263D32" w:rsidR="00263D32" w:rsidP="00BC420C" w:rsidRDefault="00BC420C" w14:paraId="70E2EB41" w14:textId="77777777">
            <w:pPr>
              <w:rPr>
                <w:sz w:val="28"/>
                <w:szCs w:val="28"/>
              </w:rPr>
            </w:pPr>
            <w:r>
              <w:rPr>
                <w:sz w:val="28"/>
                <w:szCs w:val="28"/>
              </w:rPr>
              <w:t>Theory underpinning PWP role</w:t>
            </w:r>
          </w:p>
        </w:tc>
        <w:tc>
          <w:tcPr>
            <w:tcW w:w="4508" w:type="dxa"/>
          </w:tcPr>
          <w:p w:rsidRPr="00263D32" w:rsidR="00263D32" w:rsidP="00BC420C" w:rsidRDefault="00BC420C" w14:paraId="22AF1346" w14:textId="77777777">
            <w:pPr>
              <w:jc w:val="center"/>
              <w:rPr>
                <w:sz w:val="28"/>
                <w:szCs w:val="28"/>
              </w:rPr>
            </w:pPr>
            <w:r>
              <w:rPr>
                <w:sz w:val="28"/>
                <w:szCs w:val="28"/>
              </w:rPr>
              <w:t>5-7</w:t>
            </w:r>
          </w:p>
        </w:tc>
      </w:tr>
      <w:tr w:rsidR="00263D32" w:rsidTr="78BE5B3A" w14:paraId="52FBCD08" w14:textId="77777777">
        <w:tc>
          <w:tcPr>
            <w:tcW w:w="4508" w:type="dxa"/>
          </w:tcPr>
          <w:p w:rsidRPr="00263D32" w:rsidR="00BC420C" w:rsidP="00BC420C" w:rsidRDefault="00BC420C" w14:paraId="0D2B047E" w14:textId="77777777">
            <w:pPr>
              <w:rPr>
                <w:sz w:val="28"/>
                <w:szCs w:val="28"/>
              </w:rPr>
            </w:pPr>
            <w:r>
              <w:rPr>
                <w:sz w:val="28"/>
                <w:szCs w:val="28"/>
              </w:rPr>
              <w:t>Course Structure</w:t>
            </w:r>
          </w:p>
        </w:tc>
        <w:tc>
          <w:tcPr>
            <w:tcW w:w="4508" w:type="dxa"/>
          </w:tcPr>
          <w:p w:rsidRPr="00263D32" w:rsidR="00263D32" w:rsidP="00BC420C" w:rsidRDefault="59D0F854" w14:paraId="4EA638F1" w14:textId="0B92A1E0">
            <w:pPr>
              <w:jc w:val="center"/>
              <w:rPr>
                <w:sz w:val="28"/>
                <w:szCs w:val="28"/>
              </w:rPr>
            </w:pPr>
            <w:r w:rsidRPr="78BE5B3A">
              <w:rPr>
                <w:sz w:val="28"/>
                <w:szCs w:val="28"/>
              </w:rPr>
              <w:t>7-</w:t>
            </w:r>
            <w:r w:rsidRPr="78BE5B3A" w:rsidR="0AE16363">
              <w:rPr>
                <w:sz w:val="28"/>
                <w:szCs w:val="28"/>
              </w:rPr>
              <w:t>9</w:t>
            </w:r>
          </w:p>
        </w:tc>
      </w:tr>
      <w:tr w:rsidR="00A87A30" w:rsidTr="78BE5B3A" w14:paraId="58C15BEE" w14:textId="77777777">
        <w:tc>
          <w:tcPr>
            <w:tcW w:w="4508" w:type="dxa"/>
          </w:tcPr>
          <w:p w:rsidR="00A87A30" w:rsidP="00BC420C" w:rsidRDefault="00A87A30" w14:paraId="579E2A05" w14:textId="6A45A58D">
            <w:pPr>
              <w:rPr>
                <w:sz w:val="28"/>
                <w:szCs w:val="28"/>
              </w:rPr>
            </w:pPr>
            <w:r>
              <w:rPr>
                <w:sz w:val="28"/>
                <w:szCs w:val="28"/>
              </w:rPr>
              <w:t>Part time Trainees</w:t>
            </w:r>
          </w:p>
        </w:tc>
        <w:tc>
          <w:tcPr>
            <w:tcW w:w="4508" w:type="dxa"/>
          </w:tcPr>
          <w:p w:rsidRPr="78BE5B3A" w:rsidR="00A87A30" w:rsidP="00BC420C" w:rsidRDefault="00A87A30" w14:paraId="69BED369" w14:textId="05870E27">
            <w:pPr>
              <w:jc w:val="center"/>
              <w:rPr>
                <w:sz w:val="28"/>
                <w:szCs w:val="28"/>
              </w:rPr>
            </w:pPr>
            <w:r>
              <w:rPr>
                <w:sz w:val="28"/>
                <w:szCs w:val="28"/>
              </w:rPr>
              <w:t>9-10</w:t>
            </w:r>
          </w:p>
        </w:tc>
      </w:tr>
      <w:tr w:rsidR="00263D32" w:rsidTr="78BE5B3A" w14:paraId="4D6CDEC3" w14:textId="77777777">
        <w:tc>
          <w:tcPr>
            <w:tcW w:w="4508" w:type="dxa"/>
          </w:tcPr>
          <w:p w:rsidRPr="00263D32" w:rsidR="00263D32" w:rsidP="00BC420C" w:rsidRDefault="00BC420C" w14:paraId="5AEEA579" w14:textId="77777777">
            <w:pPr>
              <w:rPr>
                <w:sz w:val="28"/>
                <w:szCs w:val="28"/>
              </w:rPr>
            </w:pPr>
            <w:r>
              <w:rPr>
                <w:sz w:val="28"/>
                <w:szCs w:val="28"/>
              </w:rPr>
              <w:t>Assessment</w:t>
            </w:r>
          </w:p>
        </w:tc>
        <w:tc>
          <w:tcPr>
            <w:tcW w:w="4508" w:type="dxa"/>
          </w:tcPr>
          <w:p w:rsidRPr="00263D32" w:rsidR="00263D32" w:rsidP="00BC420C" w:rsidRDefault="456C6593" w14:paraId="5F91E966" w14:textId="1250CBC5">
            <w:pPr>
              <w:jc w:val="center"/>
              <w:rPr>
                <w:sz w:val="28"/>
                <w:szCs w:val="28"/>
              </w:rPr>
            </w:pPr>
            <w:r w:rsidRPr="78BE5B3A">
              <w:rPr>
                <w:sz w:val="28"/>
                <w:szCs w:val="28"/>
              </w:rPr>
              <w:t>10</w:t>
            </w:r>
            <w:r w:rsidR="00A87A30">
              <w:rPr>
                <w:sz w:val="28"/>
                <w:szCs w:val="28"/>
              </w:rPr>
              <w:t>-11</w:t>
            </w:r>
          </w:p>
        </w:tc>
      </w:tr>
      <w:tr w:rsidR="00BC420C" w:rsidTr="78BE5B3A" w14:paraId="62E7A658" w14:textId="77777777">
        <w:tc>
          <w:tcPr>
            <w:tcW w:w="4508" w:type="dxa"/>
          </w:tcPr>
          <w:p w:rsidRPr="00263D32" w:rsidR="00BC420C" w:rsidP="00BC420C" w:rsidRDefault="00BC420C" w14:paraId="3D259FB5" w14:textId="2DAA006F">
            <w:pPr>
              <w:rPr>
                <w:sz w:val="28"/>
                <w:szCs w:val="28"/>
              </w:rPr>
            </w:pPr>
            <w:r>
              <w:rPr>
                <w:sz w:val="28"/>
                <w:szCs w:val="28"/>
              </w:rPr>
              <w:t>Assessment timetable</w:t>
            </w:r>
            <w:r w:rsidR="00A87A30">
              <w:rPr>
                <w:sz w:val="28"/>
                <w:szCs w:val="28"/>
              </w:rPr>
              <w:t>s</w:t>
            </w:r>
          </w:p>
        </w:tc>
        <w:tc>
          <w:tcPr>
            <w:tcW w:w="4508" w:type="dxa"/>
          </w:tcPr>
          <w:p w:rsidRPr="00263D32" w:rsidR="00BC420C" w:rsidP="00BC420C" w:rsidRDefault="59D0F854" w14:paraId="5D369756" w14:textId="12225ED6">
            <w:pPr>
              <w:jc w:val="center"/>
              <w:rPr>
                <w:sz w:val="28"/>
                <w:szCs w:val="28"/>
              </w:rPr>
            </w:pPr>
            <w:r w:rsidRPr="78BE5B3A">
              <w:rPr>
                <w:sz w:val="28"/>
                <w:szCs w:val="28"/>
              </w:rPr>
              <w:t>1</w:t>
            </w:r>
            <w:r w:rsidRPr="78BE5B3A" w:rsidR="14F77FCF">
              <w:rPr>
                <w:sz w:val="28"/>
                <w:szCs w:val="28"/>
              </w:rPr>
              <w:t>1</w:t>
            </w:r>
            <w:r w:rsidR="00A87A30">
              <w:rPr>
                <w:sz w:val="28"/>
                <w:szCs w:val="28"/>
              </w:rPr>
              <w:t>-12</w:t>
            </w:r>
          </w:p>
        </w:tc>
      </w:tr>
      <w:tr w:rsidR="00BC420C" w:rsidTr="78BE5B3A" w14:paraId="3813DDF9" w14:textId="77777777">
        <w:tc>
          <w:tcPr>
            <w:tcW w:w="4508" w:type="dxa"/>
          </w:tcPr>
          <w:p w:rsidRPr="00263D32" w:rsidR="00BC420C" w:rsidP="00BC420C" w:rsidRDefault="00BC420C" w14:paraId="1E227944" w14:textId="77777777">
            <w:pPr>
              <w:rPr>
                <w:sz w:val="28"/>
                <w:szCs w:val="28"/>
              </w:rPr>
            </w:pPr>
            <w:r>
              <w:rPr>
                <w:sz w:val="28"/>
                <w:szCs w:val="28"/>
              </w:rPr>
              <w:t>Clinical competency tool for Assessment and Treatment</w:t>
            </w:r>
          </w:p>
        </w:tc>
        <w:tc>
          <w:tcPr>
            <w:tcW w:w="4508" w:type="dxa"/>
          </w:tcPr>
          <w:p w:rsidRPr="00263D32" w:rsidR="00BC420C" w:rsidP="00BC420C" w:rsidRDefault="59D0F854" w14:paraId="446DE71A" w14:textId="00CA1EAA">
            <w:pPr>
              <w:jc w:val="center"/>
              <w:rPr>
                <w:sz w:val="28"/>
                <w:szCs w:val="28"/>
              </w:rPr>
            </w:pPr>
            <w:r w:rsidRPr="78BE5B3A">
              <w:rPr>
                <w:sz w:val="28"/>
                <w:szCs w:val="28"/>
              </w:rPr>
              <w:t>1</w:t>
            </w:r>
            <w:r w:rsidR="00A87A30">
              <w:rPr>
                <w:sz w:val="28"/>
                <w:szCs w:val="28"/>
              </w:rPr>
              <w:t>2</w:t>
            </w:r>
          </w:p>
        </w:tc>
      </w:tr>
      <w:tr w:rsidR="00BC420C" w:rsidTr="78BE5B3A" w14:paraId="023C8842" w14:textId="77777777">
        <w:tc>
          <w:tcPr>
            <w:tcW w:w="4508" w:type="dxa"/>
          </w:tcPr>
          <w:p w:rsidRPr="00263D32" w:rsidR="00BC420C" w:rsidP="00BC420C" w:rsidRDefault="00BC420C" w14:paraId="363185E3" w14:textId="77777777">
            <w:pPr>
              <w:rPr>
                <w:sz w:val="28"/>
                <w:szCs w:val="28"/>
              </w:rPr>
            </w:pPr>
            <w:r>
              <w:rPr>
                <w:sz w:val="28"/>
                <w:szCs w:val="28"/>
              </w:rPr>
              <w:t>Practice Assessment Documents (PAD) and PARE</w:t>
            </w:r>
          </w:p>
        </w:tc>
        <w:tc>
          <w:tcPr>
            <w:tcW w:w="4508" w:type="dxa"/>
          </w:tcPr>
          <w:p w:rsidRPr="00263D32" w:rsidR="00BC420C" w:rsidP="00BC420C" w:rsidRDefault="59D0F854" w14:paraId="77DEAC11" w14:textId="5F025E52">
            <w:pPr>
              <w:jc w:val="center"/>
              <w:rPr>
                <w:sz w:val="28"/>
                <w:szCs w:val="28"/>
              </w:rPr>
            </w:pPr>
            <w:r w:rsidRPr="78BE5B3A">
              <w:rPr>
                <w:sz w:val="28"/>
                <w:szCs w:val="28"/>
              </w:rPr>
              <w:t>1</w:t>
            </w:r>
            <w:r w:rsidR="00A87A30">
              <w:rPr>
                <w:sz w:val="28"/>
                <w:szCs w:val="28"/>
              </w:rPr>
              <w:t>2-14</w:t>
            </w:r>
          </w:p>
        </w:tc>
      </w:tr>
      <w:tr w:rsidR="00BC420C" w:rsidTr="78BE5B3A" w14:paraId="698ED171" w14:textId="77777777">
        <w:tc>
          <w:tcPr>
            <w:tcW w:w="4508" w:type="dxa"/>
          </w:tcPr>
          <w:p w:rsidR="00BC420C" w:rsidP="00BC420C" w:rsidRDefault="00BC420C" w14:paraId="1D76AD97" w14:textId="77777777">
            <w:pPr>
              <w:rPr>
                <w:sz w:val="28"/>
                <w:szCs w:val="28"/>
              </w:rPr>
            </w:pPr>
            <w:r>
              <w:rPr>
                <w:sz w:val="28"/>
                <w:szCs w:val="28"/>
              </w:rPr>
              <w:t>Directed Learning days</w:t>
            </w:r>
          </w:p>
        </w:tc>
        <w:tc>
          <w:tcPr>
            <w:tcW w:w="4508" w:type="dxa"/>
          </w:tcPr>
          <w:p w:rsidRPr="00263D32" w:rsidR="00BC420C" w:rsidP="00BC420C" w:rsidRDefault="00A87A30" w14:paraId="39F18D26" w14:textId="6097E9C6">
            <w:pPr>
              <w:jc w:val="center"/>
              <w:rPr>
                <w:sz w:val="28"/>
                <w:szCs w:val="28"/>
              </w:rPr>
            </w:pPr>
            <w:r>
              <w:rPr>
                <w:sz w:val="28"/>
                <w:szCs w:val="28"/>
              </w:rPr>
              <w:t>14-15</w:t>
            </w:r>
          </w:p>
        </w:tc>
      </w:tr>
      <w:tr w:rsidR="00BC420C" w:rsidTr="78BE5B3A" w14:paraId="100162A9" w14:textId="77777777">
        <w:tc>
          <w:tcPr>
            <w:tcW w:w="4508" w:type="dxa"/>
          </w:tcPr>
          <w:p w:rsidRPr="00263D32" w:rsidR="00BC420C" w:rsidP="00BC420C" w:rsidRDefault="00BC420C" w14:paraId="4F148304" w14:textId="77777777">
            <w:pPr>
              <w:rPr>
                <w:sz w:val="28"/>
                <w:szCs w:val="28"/>
              </w:rPr>
            </w:pPr>
            <w:r>
              <w:rPr>
                <w:sz w:val="28"/>
                <w:szCs w:val="28"/>
              </w:rPr>
              <w:t>Clinical contact hours and starting working with patients</w:t>
            </w:r>
          </w:p>
        </w:tc>
        <w:tc>
          <w:tcPr>
            <w:tcW w:w="4508" w:type="dxa"/>
          </w:tcPr>
          <w:p w:rsidRPr="00263D32" w:rsidR="00BC420C" w:rsidP="00BC420C" w:rsidRDefault="3BCB6770" w14:paraId="5D0116D1" w14:textId="48BC816C">
            <w:pPr>
              <w:jc w:val="center"/>
              <w:rPr>
                <w:sz w:val="28"/>
                <w:szCs w:val="28"/>
              </w:rPr>
            </w:pPr>
            <w:r w:rsidRPr="78BE5B3A">
              <w:rPr>
                <w:sz w:val="28"/>
                <w:szCs w:val="28"/>
              </w:rPr>
              <w:t>15</w:t>
            </w:r>
          </w:p>
        </w:tc>
      </w:tr>
      <w:tr w:rsidR="00BC420C" w:rsidTr="78BE5B3A" w14:paraId="700EA46F" w14:textId="77777777">
        <w:tc>
          <w:tcPr>
            <w:tcW w:w="4508" w:type="dxa"/>
          </w:tcPr>
          <w:p w:rsidRPr="00263D32" w:rsidR="00BC420C" w:rsidP="00BC420C" w:rsidRDefault="00BC420C" w14:paraId="3E5B681F" w14:textId="77777777">
            <w:pPr>
              <w:rPr>
                <w:sz w:val="28"/>
                <w:szCs w:val="28"/>
              </w:rPr>
            </w:pPr>
            <w:r>
              <w:rPr>
                <w:sz w:val="28"/>
                <w:szCs w:val="28"/>
              </w:rPr>
              <w:t>Shadowing</w:t>
            </w:r>
          </w:p>
        </w:tc>
        <w:tc>
          <w:tcPr>
            <w:tcW w:w="4508" w:type="dxa"/>
          </w:tcPr>
          <w:p w:rsidRPr="00263D32" w:rsidR="00BC420C" w:rsidP="00BC420C" w:rsidRDefault="59D0F854" w14:paraId="4E1E336A" w14:textId="1B8A9859">
            <w:pPr>
              <w:jc w:val="center"/>
              <w:rPr>
                <w:sz w:val="28"/>
                <w:szCs w:val="28"/>
              </w:rPr>
            </w:pPr>
            <w:r w:rsidRPr="78BE5B3A">
              <w:rPr>
                <w:sz w:val="28"/>
                <w:szCs w:val="28"/>
              </w:rPr>
              <w:t>1</w:t>
            </w:r>
            <w:r w:rsidR="00A87A30">
              <w:rPr>
                <w:sz w:val="28"/>
                <w:szCs w:val="28"/>
              </w:rPr>
              <w:t>6</w:t>
            </w:r>
          </w:p>
        </w:tc>
      </w:tr>
      <w:tr w:rsidR="00BC420C" w:rsidTr="78BE5B3A" w14:paraId="0A8EF6D9" w14:textId="77777777">
        <w:tc>
          <w:tcPr>
            <w:tcW w:w="4508" w:type="dxa"/>
          </w:tcPr>
          <w:p w:rsidRPr="00263D32" w:rsidR="00BC420C" w:rsidP="00BC420C" w:rsidRDefault="00BC420C" w14:paraId="0072FD24" w14:textId="77777777">
            <w:pPr>
              <w:rPr>
                <w:sz w:val="28"/>
                <w:szCs w:val="28"/>
              </w:rPr>
            </w:pPr>
            <w:r>
              <w:rPr>
                <w:sz w:val="28"/>
                <w:szCs w:val="28"/>
              </w:rPr>
              <w:t>Role Plays</w:t>
            </w:r>
          </w:p>
        </w:tc>
        <w:tc>
          <w:tcPr>
            <w:tcW w:w="4508" w:type="dxa"/>
          </w:tcPr>
          <w:p w:rsidRPr="00263D32" w:rsidR="00BC420C" w:rsidP="00BC420C" w:rsidRDefault="59D0F854" w14:paraId="0F953182" w14:textId="787091CD">
            <w:pPr>
              <w:jc w:val="center"/>
              <w:rPr>
                <w:sz w:val="28"/>
                <w:szCs w:val="28"/>
              </w:rPr>
            </w:pPr>
            <w:r w:rsidRPr="78BE5B3A">
              <w:rPr>
                <w:sz w:val="28"/>
                <w:szCs w:val="28"/>
              </w:rPr>
              <w:t>1</w:t>
            </w:r>
            <w:r w:rsidR="00A87A30">
              <w:rPr>
                <w:sz w:val="28"/>
                <w:szCs w:val="28"/>
              </w:rPr>
              <w:t>6</w:t>
            </w:r>
          </w:p>
        </w:tc>
      </w:tr>
      <w:tr w:rsidR="00BC420C" w:rsidTr="78BE5B3A" w14:paraId="14BA822C" w14:textId="77777777">
        <w:tc>
          <w:tcPr>
            <w:tcW w:w="4508" w:type="dxa"/>
          </w:tcPr>
          <w:p w:rsidRPr="00263D32" w:rsidR="00BC420C" w:rsidP="00BC420C" w:rsidRDefault="00BC420C" w14:paraId="4481FF04" w14:textId="77777777">
            <w:pPr>
              <w:rPr>
                <w:sz w:val="28"/>
                <w:szCs w:val="28"/>
              </w:rPr>
            </w:pPr>
            <w:r>
              <w:rPr>
                <w:sz w:val="28"/>
                <w:szCs w:val="28"/>
              </w:rPr>
              <w:t>Supervision</w:t>
            </w:r>
          </w:p>
        </w:tc>
        <w:tc>
          <w:tcPr>
            <w:tcW w:w="4508" w:type="dxa"/>
          </w:tcPr>
          <w:p w:rsidRPr="00263D32" w:rsidR="00BC420C" w:rsidP="00BC420C" w:rsidRDefault="59D0F854" w14:paraId="1AA1AE34" w14:textId="7E973BCD">
            <w:pPr>
              <w:jc w:val="center"/>
              <w:rPr>
                <w:sz w:val="28"/>
                <w:szCs w:val="28"/>
              </w:rPr>
            </w:pPr>
            <w:r w:rsidRPr="78BE5B3A">
              <w:rPr>
                <w:sz w:val="28"/>
                <w:szCs w:val="28"/>
              </w:rPr>
              <w:t>1</w:t>
            </w:r>
            <w:r w:rsidR="00A87A30">
              <w:rPr>
                <w:sz w:val="28"/>
                <w:szCs w:val="28"/>
              </w:rPr>
              <w:t>6-17</w:t>
            </w:r>
          </w:p>
        </w:tc>
      </w:tr>
      <w:tr w:rsidR="00BC420C" w:rsidTr="78BE5B3A" w14:paraId="498E573B" w14:textId="77777777">
        <w:tc>
          <w:tcPr>
            <w:tcW w:w="4508" w:type="dxa"/>
          </w:tcPr>
          <w:p w:rsidRPr="00263D32" w:rsidR="00BC420C" w:rsidP="00BC420C" w:rsidRDefault="00BC420C" w14:paraId="510642C4" w14:textId="77777777">
            <w:pPr>
              <w:rPr>
                <w:sz w:val="28"/>
                <w:szCs w:val="28"/>
              </w:rPr>
            </w:pPr>
            <w:r>
              <w:rPr>
                <w:sz w:val="28"/>
                <w:szCs w:val="28"/>
              </w:rPr>
              <w:t>Academic Advisors</w:t>
            </w:r>
          </w:p>
        </w:tc>
        <w:tc>
          <w:tcPr>
            <w:tcW w:w="4508" w:type="dxa"/>
          </w:tcPr>
          <w:p w:rsidRPr="00263D32" w:rsidR="00BC420C" w:rsidP="00BC420C" w:rsidRDefault="59D0F854" w14:paraId="1190A2AC" w14:textId="62E70668">
            <w:pPr>
              <w:jc w:val="center"/>
              <w:rPr>
                <w:sz w:val="28"/>
                <w:szCs w:val="28"/>
              </w:rPr>
            </w:pPr>
            <w:r w:rsidRPr="78BE5B3A">
              <w:rPr>
                <w:sz w:val="28"/>
                <w:szCs w:val="28"/>
              </w:rPr>
              <w:t>1</w:t>
            </w:r>
            <w:r w:rsidRPr="78BE5B3A" w:rsidR="77C8501E">
              <w:rPr>
                <w:sz w:val="28"/>
                <w:szCs w:val="28"/>
              </w:rPr>
              <w:t>7</w:t>
            </w:r>
            <w:r w:rsidR="00A87A30">
              <w:rPr>
                <w:sz w:val="28"/>
                <w:szCs w:val="28"/>
              </w:rPr>
              <w:t>-18</w:t>
            </w:r>
          </w:p>
        </w:tc>
      </w:tr>
      <w:tr w:rsidRPr="0020077F" w:rsidR="00BC420C" w:rsidTr="78BE5B3A" w14:paraId="5672F5F3" w14:textId="77777777">
        <w:tc>
          <w:tcPr>
            <w:tcW w:w="4508" w:type="dxa"/>
          </w:tcPr>
          <w:p w:rsidRPr="00A87A30" w:rsidR="00BC420C" w:rsidP="00BC420C" w:rsidRDefault="00BC420C" w14:paraId="2A1BF486" w14:textId="77777777">
            <w:pPr>
              <w:rPr>
                <w:sz w:val="28"/>
                <w:szCs w:val="28"/>
              </w:rPr>
            </w:pPr>
            <w:r w:rsidRPr="00A87A30">
              <w:rPr>
                <w:sz w:val="28"/>
                <w:szCs w:val="28"/>
              </w:rPr>
              <w:t>Clinical Placement review</w:t>
            </w:r>
          </w:p>
        </w:tc>
        <w:tc>
          <w:tcPr>
            <w:tcW w:w="4508" w:type="dxa"/>
          </w:tcPr>
          <w:p w:rsidRPr="00A87A30" w:rsidR="00BC420C" w:rsidP="00BC420C" w:rsidRDefault="4467AA01" w14:paraId="0EB5E791" w14:textId="0968624E">
            <w:pPr>
              <w:jc w:val="center"/>
              <w:rPr>
                <w:sz w:val="28"/>
                <w:szCs w:val="28"/>
              </w:rPr>
            </w:pPr>
            <w:r w:rsidRPr="00A87A30">
              <w:rPr>
                <w:sz w:val="28"/>
                <w:szCs w:val="28"/>
              </w:rPr>
              <w:t>18</w:t>
            </w:r>
          </w:p>
        </w:tc>
      </w:tr>
      <w:tr w:rsidRPr="0020077F" w:rsidR="00BC420C" w:rsidTr="78BE5B3A" w14:paraId="5A2B80A0" w14:textId="77777777">
        <w:tc>
          <w:tcPr>
            <w:tcW w:w="4508" w:type="dxa"/>
          </w:tcPr>
          <w:p w:rsidRPr="00A87A30" w:rsidR="00BC420C" w:rsidP="00BC420C" w:rsidRDefault="00BC420C" w14:paraId="23BC3189" w14:textId="77777777">
            <w:pPr>
              <w:rPr>
                <w:sz w:val="28"/>
                <w:szCs w:val="28"/>
              </w:rPr>
            </w:pPr>
            <w:r w:rsidRPr="00A87A30">
              <w:rPr>
                <w:sz w:val="28"/>
                <w:szCs w:val="28"/>
              </w:rPr>
              <w:t>Professionalism and fitness to practice</w:t>
            </w:r>
          </w:p>
        </w:tc>
        <w:tc>
          <w:tcPr>
            <w:tcW w:w="4508" w:type="dxa"/>
          </w:tcPr>
          <w:p w:rsidRPr="00A87A30" w:rsidR="00BC420C" w:rsidP="00BC420C" w:rsidRDefault="1508AD5D" w14:paraId="111B77A1" w14:textId="57B12415">
            <w:pPr>
              <w:jc w:val="center"/>
              <w:rPr>
                <w:sz w:val="28"/>
                <w:szCs w:val="28"/>
              </w:rPr>
            </w:pPr>
            <w:r w:rsidRPr="00A87A30">
              <w:rPr>
                <w:sz w:val="28"/>
                <w:szCs w:val="28"/>
              </w:rPr>
              <w:t>1</w:t>
            </w:r>
            <w:r w:rsidR="00A87A30">
              <w:rPr>
                <w:sz w:val="28"/>
                <w:szCs w:val="28"/>
              </w:rPr>
              <w:t>9</w:t>
            </w:r>
          </w:p>
        </w:tc>
      </w:tr>
      <w:tr w:rsidRPr="0020077F" w:rsidR="00BC420C" w:rsidTr="78BE5B3A" w14:paraId="1F1BEBF7" w14:textId="77777777">
        <w:tc>
          <w:tcPr>
            <w:tcW w:w="4508" w:type="dxa"/>
          </w:tcPr>
          <w:p w:rsidRPr="00A87A30" w:rsidR="00BC420C" w:rsidP="00BC420C" w:rsidRDefault="00BC420C" w14:paraId="1801FC89" w14:textId="77777777">
            <w:pPr>
              <w:rPr>
                <w:sz w:val="28"/>
                <w:szCs w:val="28"/>
              </w:rPr>
            </w:pPr>
            <w:r w:rsidRPr="00A87A30">
              <w:rPr>
                <w:sz w:val="28"/>
                <w:szCs w:val="28"/>
              </w:rPr>
              <w:t>Attendance requirements</w:t>
            </w:r>
          </w:p>
        </w:tc>
        <w:tc>
          <w:tcPr>
            <w:tcW w:w="4508" w:type="dxa"/>
          </w:tcPr>
          <w:p w:rsidRPr="00A87A30" w:rsidR="00BC420C" w:rsidP="00BC420C" w:rsidRDefault="59D0F854" w14:paraId="5DA96121" w14:textId="2DAD4104">
            <w:pPr>
              <w:jc w:val="center"/>
              <w:rPr>
                <w:sz w:val="28"/>
                <w:szCs w:val="28"/>
              </w:rPr>
            </w:pPr>
            <w:r w:rsidRPr="00A87A30">
              <w:rPr>
                <w:sz w:val="28"/>
                <w:szCs w:val="28"/>
              </w:rPr>
              <w:t>1</w:t>
            </w:r>
            <w:r w:rsidR="00A87A30">
              <w:rPr>
                <w:sz w:val="28"/>
                <w:szCs w:val="28"/>
              </w:rPr>
              <w:t>9</w:t>
            </w:r>
          </w:p>
        </w:tc>
      </w:tr>
      <w:tr w:rsidRPr="0020077F" w:rsidR="00BC420C" w:rsidTr="78BE5B3A" w14:paraId="6019AF93" w14:textId="77777777">
        <w:tc>
          <w:tcPr>
            <w:tcW w:w="4508" w:type="dxa"/>
          </w:tcPr>
          <w:p w:rsidRPr="00A87A30" w:rsidR="00BC420C" w:rsidP="00BC420C" w:rsidRDefault="00BC420C" w14:paraId="01D7B92F" w14:textId="77777777">
            <w:pPr>
              <w:rPr>
                <w:sz w:val="28"/>
                <w:szCs w:val="28"/>
              </w:rPr>
            </w:pPr>
            <w:r w:rsidRPr="00A87A30">
              <w:rPr>
                <w:sz w:val="28"/>
                <w:szCs w:val="28"/>
              </w:rPr>
              <w:t>Plagiarism</w:t>
            </w:r>
          </w:p>
        </w:tc>
        <w:tc>
          <w:tcPr>
            <w:tcW w:w="4508" w:type="dxa"/>
          </w:tcPr>
          <w:p w:rsidRPr="00A87A30" w:rsidR="00BC420C" w:rsidP="00BC420C" w:rsidRDefault="59D0F854" w14:paraId="32DF9E93" w14:textId="029A82F1">
            <w:pPr>
              <w:jc w:val="center"/>
              <w:rPr>
                <w:sz w:val="28"/>
                <w:szCs w:val="28"/>
              </w:rPr>
            </w:pPr>
            <w:r w:rsidRPr="00A87A30">
              <w:rPr>
                <w:sz w:val="28"/>
                <w:szCs w:val="28"/>
              </w:rPr>
              <w:t>1</w:t>
            </w:r>
            <w:r w:rsidRPr="00A87A30" w:rsidR="4B3F800F">
              <w:rPr>
                <w:sz w:val="28"/>
                <w:szCs w:val="28"/>
              </w:rPr>
              <w:t>9</w:t>
            </w:r>
            <w:r w:rsidR="00A87A30">
              <w:rPr>
                <w:sz w:val="28"/>
                <w:szCs w:val="28"/>
              </w:rPr>
              <w:t>-20</w:t>
            </w:r>
          </w:p>
        </w:tc>
      </w:tr>
      <w:tr w:rsidRPr="0020077F" w:rsidR="00BC420C" w:rsidTr="78BE5B3A" w14:paraId="4E3A3926" w14:textId="77777777">
        <w:tc>
          <w:tcPr>
            <w:tcW w:w="4508" w:type="dxa"/>
          </w:tcPr>
          <w:p w:rsidRPr="00A87A30" w:rsidR="00BC420C" w:rsidP="00BC420C" w:rsidRDefault="00BC420C" w14:paraId="415A6A99" w14:textId="77777777">
            <w:pPr>
              <w:rPr>
                <w:sz w:val="28"/>
                <w:szCs w:val="28"/>
              </w:rPr>
            </w:pPr>
            <w:r w:rsidRPr="00A87A30">
              <w:rPr>
                <w:sz w:val="28"/>
                <w:szCs w:val="28"/>
              </w:rPr>
              <w:t>Appendices</w:t>
            </w:r>
          </w:p>
        </w:tc>
        <w:tc>
          <w:tcPr>
            <w:tcW w:w="4508" w:type="dxa"/>
          </w:tcPr>
          <w:p w:rsidRPr="00A87A30" w:rsidR="00BC420C" w:rsidP="00BC420C" w:rsidRDefault="00A87A30" w14:paraId="526D80A2" w14:textId="520D0E12">
            <w:pPr>
              <w:jc w:val="center"/>
              <w:rPr>
                <w:sz w:val="28"/>
                <w:szCs w:val="28"/>
              </w:rPr>
            </w:pPr>
            <w:r>
              <w:rPr>
                <w:sz w:val="28"/>
                <w:szCs w:val="28"/>
              </w:rPr>
              <w:t>30-35</w:t>
            </w:r>
          </w:p>
        </w:tc>
      </w:tr>
    </w:tbl>
    <w:p w:rsidR="00D51494" w:rsidP="00873579" w:rsidRDefault="00D51494" w14:paraId="4B94D5A5" w14:textId="77777777">
      <w:pPr>
        <w:jc w:val="center"/>
        <w:rPr>
          <w:sz w:val="36"/>
          <w:szCs w:val="36"/>
        </w:rPr>
      </w:pPr>
    </w:p>
    <w:sdt>
      <w:sdtPr>
        <w:id w:val="-1669700222"/>
        <w:docPartObj>
          <w:docPartGallery w:val="Table of Contents"/>
          <w:docPartUnique/>
        </w:docPartObj>
        <w:rPr>
          <w:rFonts w:ascii="Calibri" w:hAnsi="Calibri" w:eastAsia="" w:cs="" w:asciiTheme="minorAscii" w:hAnsiTheme="minorAscii" w:eastAsiaTheme="minorEastAsia" w:cstheme="minorBidi"/>
          <w:color w:val="auto"/>
          <w:sz w:val="22"/>
          <w:szCs w:val="22"/>
          <w:lang w:val="en-GB" w:eastAsia="zh-CN"/>
        </w:rPr>
      </w:sdtPr>
      <w:sdtEndPr>
        <w:rPr>
          <w:rFonts w:ascii="Calibri" w:hAnsi="Calibri" w:eastAsia="" w:cs="" w:asciiTheme="minorAscii" w:hAnsiTheme="minorAscii" w:eastAsiaTheme="minorEastAsia" w:cstheme="minorBidi"/>
          <w:b w:val="1"/>
          <w:bCs w:val="1"/>
          <w:noProof/>
          <w:color w:val="auto"/>
          <w:sz w:val="22"/>
          <w:szCs w:val="22"/>
          <w:lang w:val="en-GB" w:eastAsia="en-US"/>
        </w:rPr>
      </w:sdtEndPr>
      <w:sdtContent>
        <w:p w:rsidR="00D51494" w:rsidP="00D51494" w:rsidRDefault="00D51494" w14:paraId="3DBF17A9" w14:textId="69B07D77">
          <w:pPr>
            <w:pStyle w:val="TOCHeading"/>
            <w:rPr>
              <w:rFonts w:asciiTheme="minorHAnsi" w:hAnsiTheme="minorHAnsi" w:cstheme="minorHAnsi"/>
              <w:b/>
              <w:bCs/>
              <w:color w:val="auto"/>
            </w:rPr>
          </w:pPr>
          <w:r w:rsidRPr="008A614F">
            <w:rPr>
              <w:rFonts w:asciiTheme="minorHAnsi" w:hAnsiTheme="minorHAnsi" w:cstheme="minorHAnsi"/>
              <w:b/>
              <w:bCs/>
              <w:color w:val="auto"/>
            </w:rPr>
            <w:t>Appendices</w:t>
          </w:r>
        </w:p>
        <w:p w:rsidRPr="00C52F9F" w:rsidR="00D51494" w:rsidP="00D51494" w:rsidRDefault="00D51494" w14:paraId="3DEEC669" w14:textId="77777777">
          <w:pPr>
            <w:rPr>
              <w:lang w:val="en-US"/>
            </w:rPr>
          </w:pPr>
        </w:p>
        <w:p w:rsidR="00D51494" w:rsidP="00D51494" w:rsidRDefault="00D51494" w14:paraId="4DAB9CFD" w14:textId="77777777">
          <w:pPr>
            <w:pStyle w:val="TOC1"/>
            <w:tabs>
              <w:tab w:val="right" w:leader="dot" w:pos="9016"/>
            </w:tabs>
            <w:rPr>
              <w:rStyle w:val="Hyperlink"/>
              <w:noProof/>
            </w:rPr>
          </w:pPr>
          <w:r w:rsidRPr="008A614F">
            <w:rPr>
              <w:rFonts w:cstheme="minorHAnsi"/>
              <w:b/>
              <w:bCs/>
              <w:noProof/>
            </w:rPr>
            <w:fldChar w:fldCharType="begin"/>
          </w:r>
          <w:r w:rsidRPr="008A614F">
            <w:rPr>
              <w:rFonts w:cstheme="minorHAnsi"/>
              <w:b/>
              <w:bCs/>
              <w:noProof/>
            </w:rPr>
            <w:instrText xml:space="preserve"> TOC \o "1-3" \h \z \u </w:instrText>
          </w:r>
          <w:r w:rsidRPr="008A614F">
            <w:rPr>
              <w:rFonts w:cstheme="minorHAnsi"/>
              <w:b/>
              <w:bCs/>
              <w:noProof/>
            </w:rPr>
            <w:fldChar w:fldCharType="separate"/>
          </w:r>
          <w:hyperlink w:history="1" w:anchor="_Toc84924596">
            <w:r w:rsidRPr="000F3B58">
              <w:rPr>
                <w:rStyle w:val="Hyperlink"/>
                <w:rFonts w:cstheme="minorHAnsi"/>
                <w:noProof/>
              </w:rPr>
              <w:t xml:space="preserve">Appendix </w:t>
            </w:r>
            <w:r>
              <w:rPr>
                <w:rStyle w:val="Hyperlink"/>
                <w:rFonts w:cstheme="minorHAnsi"/>
                <w:noProof/>
              </w:rPr>
              <w:t>1</w:t>
            </w:r>
            <w:r w:rsidRPr="000F3B58">
              <w:rPr>
                <w:rStyle w:val="Hyperlink"/>
                <w:rFonts w:cstheme="minorHAnsi"/>
                <w:noProof/>
              </w:rPr>
              <w:t xml:space="preserve">: </w:t>
            </w:r>
            <w:r>
              <w:rPr>
                <w:rStyle w:val="Hyperlink"/>
                <w:rFonts w:cstheme="minorHAnsi"/>
                <w:noProof/>
              </w:rPr>
              <w:t>Real life recording submission form</w:t>
            </w:r>
            <w:r>
              <w:rPr>
                <w:noProof/>
                <w:webHidden/>
              </w:rPr>
              <w:tab/>
            </w:r>
          </w:hyperlink>
        </w:p>
        <w:p w:rsidR="00D51494" w:rsidP="00D51494" w:rsidRDefault="00D51494" w14:paraId="4A4C0570" w14:textId="77777777">
          <w:pPr>
            <w:rPr>
              <w:noProof/>
            </w:rPr>
          </w:pPr>
          <w:r>
            <w:rPr>
              <w:noProof/>
            </w:rPr>
            <w:t>Appendix 2: Treatment feedback sheet………………………………………………………………………..</w:t>
          </w:r>
        </w:p>
        <w:p w:rsidR="00722E8A" w:rsidP="00722E8A" w:rsidRDefault="0074482A" w14:paraId="618237DD" w14:textId="496F1541">
          <w:pPr>
            <w:pStyle w:val="TOC1"/>
            <w:tabs>
              <w:tab w:val="right" w:leader="dot" w:pos="9016"/>
            </w:tabs>
            <w:rPr>
              <w:noProof/>
            </w:rPr>
          </w:pPr>
          <w:hyperlink w:history="1" w:anchor="_Toc84924598">
            <w:r>
              <w:rPr>
                <w:rStyle w:val="Hyperlink"/>
                <w:rFonts w:cstheme="minorHAnsi"/>
                <w:noProof/>
              </w:rPr>
              <w:t xml:space="preserve">Appendix 3: </w:t>
            </w:r>
            <w:r w:rsidRPr="000F3B58" w:rsidR="00722E8A">
              <w:rPr>
                <w:rStyle w:val="Hyperlink"/>
                <w:rFonts w:cstheme="minorHAnsi"/>
                <w:noProof/>
              </w:rPr>
              <w:t>Reach Out Supervision Criteria and Guidance for Case Management Supervision</w:t>
            </w:r>
            <w:r w:rsidR="00722E8A">
              <w:rPr>
                <w:noProof/>
                <w:webHidden/>
              </w:rPr>
              <w:tab/>
            </w:r>
          </w:hyperlink>
        </w:p>
        <w:p w:rsidR="00D906D6" w:rsidP="00BD227E" w:rsidRDefault="0074482A" w14:paraId="0E52FCDA" w14:textId="4775EED2">
          <w:pPr>
            <w:pStyle w:val="TOC1"/>
            <w:tabs>
              <w:tab w:val="right" w:leader="dot" w:pos="9016"/>
            </w:tabs>
            <w:rPr>
              <w:rFonts w:cstheme="minorHAnsi"/>
              <w:b/>
              <w:bCs/>
              <w:noProof/>
            </w:rPr>
          </w:pPr>
          <w:hyperlink w:history="1" w:anchor="_Toc84924597">
            <w:r>
              <w:rPr>
                <w:rStyle w:val="Hyperlink"/>
                <w:rFonts w:cstheme="minorHAnsi"/>
                <w:noProof/>
              </w:rPr>
              <w:t>Appendix 4</w:t>
            </w:r>
            <w:r w:rsidRPr="000F3B58" w:rsidR="00D51494">
              <w:rPr>
                <w:rStyle w:val="Hyperlink"/>
                <w:rFonts w:cstheme="minorHAnsi"/>
                <w:noProof/>
              </w:rPr>
              <w:t xml:space="preserve">: </w:t>
            </w:r>
            <w:r w:rsidR="00D51494">
              <w:rPr>
                <w:rStyle w:val="Hyperlink"/>
                <w:rFonts w:cstheme="minorHAnsi"/>
                <w:noProof/>
              </w:rPr>
              <w:t>Clinical Placement Audit form</w:t>
            </w:r>
            <w:r w:rsidR="00D51494">
              <w:rPr>
                <w:noProof/>
                <w:webHidden/>
              </w:rPr>
              <w:tab/>
            </w:r>
          </w:hyperlink>
          <w:r w:rsidRPr="008A614F" w:rsidR="00D51494">
            <w:rPr>
              <w:rFonts w:cstheme="minorHAnsi"/>
              <w:b/>
              <w:bCs/>
              <w:noProof/>
            </w:rPr>
            <w:fldChar w:fldCharType="end"/>
          </w:r>
        </w:p>
        <w:p w:rsidRPr="00D906D6" w:rsidR="00D51494" w:rsidP="00D906D6" w:rsidRDefault="00D906D6" w14:paraId="3656B9AB" w14:textId="727567AF">
          <w:pPr>
            <w:rPr>
              <w:lang w:eastAsia="zh-CN"/>
            </w:rPr>
          </w:pPr>
          <w:r>
            <w:rPr>
              <w:lang w:eastAsia="zh-CN"/>
            </w:rPr>
            <w:t>A</w:t>
          </w:r>
          <w:r w:rsidR="0074482A">
            <w:rPr>
              <w:lang w:eastAsia="zh-CN"/>
            </w:rPr>
            <w:t>ppendix 5</w:t>
          </w:r>
          <w:r>
            <w:rPr>
              <w:lang w:eastAsia="zh-CN"/>
            </w:rPr>
            <w:t>:</w:t>
          </w:r>
          <w:r w:rsidR="0074482A">
            <w:rPr>
              <w:lang w:eastAsia="zh-CN"/>
            </w:rPr>
            <w:t xml:space="preserve"> Example clinical trajectory ………………………………………………………………………………………………</w:t>
          </w:r>
        </w:p>
      </w:sdtContent>
    </w:sdt>
    <w:p w:rsidR="00BD227E" w:rsidP="00873579" w:rsidRDefault="00BD227E" w14:paraId="51506024" w14:textId="77777777">
      <w:pPr>
        <w:jc w:val="center"/>
        <w:rPr>
          <w:b/>
          <w:sz w:val="36"/>
          <w:szCs w:val="36"/>
        </w:rPr>
      </w:pPr>
    </w:p>
    <w:p w:rsidRPr="00940493" w:rsidR="00AC10CB" w:rsidP="00873579" w:rsidRDefault="00AC10CB" w14:paraId="1AFD851D" w14:textId="4AAFB21A">
      <w:pPr>
        <w:jc w:val="center"/>
        <w:rPr>
          <w:b/>
          <w:sz w:val="36"/>
          <w:szCs w:val="36"/>
        </w:rPr>
      </w:pPr>
      <w:r w:rsidRPr="00940493">
        <w:rPr>
          <w:b/>
          <w:sz w:val="36"/>
          <w:szCs w:val="36"/>
        </w:rPr>
        <w:t>Introduction</w:t>
      </w:r>
    </w:p>
    <w:p w:rsidR="00AC10CB" w:rsidP="00873579" w:rsidRDefault="00AC10CB" w14:paraId="45FB0818" w14:textId="77777777">
      <w:pPr>
        <w:jc w:val="center"/>
        <w:rPr>
          <w:sz w:val="36"/>
          <w:szCs w:val="36"/>
        </w:rPr>
      </w:pPr>
    </w:p>
    <w:p w:rsidR="00AC10CB" w:rsidP="00AC10CB" w:rsidRDefault="00425CEF" w14:paraId="5D4A495A" w14:textId="08AA8130">
      <w:pPr>
        <w:jc w:val="both"/>
        <w:rPr>
          <w:rFonts w:cstheme="minorHAnsi"/>
          <w:sz w:val="24"/>
          <w:szCs w:val="24"/>
        </w:rPr>
      </w:pPr>
      <w:r>
        <w:rPr>
          <w:sz w:val="24"/>
          <w:szCs w:val="24"/>
        </w:rPr>
        <w:t xml:space="preserve">Firstly, </w:t>
      </w:r>
      <w:r w:rsidR="00AC10CB">
        <w:rPr>
          <w:sz w:val="24"/>
          <w:szCs w:val="24"/>
        </w:rPr>
        <w:t>the PWP teaching team at the University of Manchester would like to say thank you for agreeing to supervise a Manchester Trainee PWP.  This handbook aims t</w:t>
      </w:r>
      <w:r>
        <w:rPr>
          <w:sz w:val="24"/>
          <w:szCs w:val="24"/>
        </w:rPr>
        <w:t xml:space="preserve">o help you to understand the PWP programme and how you can best support trainee PWP’s in your service.  The handbook will be regularly updated with regards to the National PWP Curriculum </w:t>
      </w:r>
      <w:r w:rsidRPr="008A614F">
        <w:rPr>
          <w:rFonts w:cstheme="minorHAnsi"/>
          <w:sz w:val="24"/>
          <w:szCs w:val="24"/>
        </w:rPr>
        <w:t xml:space="preserve">and has been produced to assist you in your delivery of both case management and clinical </w:t>
      </w:r>
      <w:r w:rsidR="008C7E13">
        <w:rPr>
          <w:rFonts w:cstheme="minorHAnsi"/>
          <w:sz w:val="24"/>
          <w:szCs w:val="24"/>
        </w:rPr>
        <w:t xml:space="preserve">skills </w:t>
      </w:r>
      <w:r w:rsidRPr="008A614F">
        <w:rPr>
          <w:rFonts w:cstheme="minorHAnsi"/>
          <w:sz w:val="24"/>
          <w:szCs w:val="24"/>
        </w:rPr>
        <w:t>superv</w:t>
      </w:r>
      <w:r>
        <w:rPr>
          <w:rFonts w:cstheme="minorHAnsi"/>
          <w:sz w:val="24"/>
          <w:szCs w:val="24"/>
        </w:rPr>
        <w:t>ision to the Psychological Well</w:t>
      </w:r>
      <w:r w:rsidRPr="008A614F">
        <w:rPr>
          <w:rFonts w:cstheme="minorHAnsi"/>
          <w:sz w:val="24"/>
          <w:szCs w:val="24"/>
        </w:rPr>
        <w:t xml:space="preserve">being Practitioners attending the Post Graduate Certificate in </w:t>
      </w:r>
      <w:r>
        <w:rPr>
          <w:rFonts w:cstheme="minorHAnsi"/>
          <w:sz w:val="24"/>
          <w:szCs w:val="24"/>
        </w:rPr>
        <w:t>Primary Mental Health Care at the University of Manchester.</w:t>
      </w:r>
      <w:r w:rsidRPr="008A614F">
        <w:rPr>
          <w:rFonts w:cstheme="minorHAnsi"/>
          <w:sz w:val="24"/>
          <w:szCs w:val="24"/>
        </w:rPr>
        <w:t xml:space="preserve"> The appendices contain </w:t>
      </w:r>
      <w:r>
        <w:rPr>
          <w:rFonts w:cstheme="minorHAnsi"/>
          <w:sz w:val="24"/>
          <w:szCs w:val="24"/>
        </w:rPr>
        <w:t>various forms, resources, information that would be useful for you to be familiar with</w:t>
      </w:r>
      <w:r w:rsidRPr="008A614F">
        <w:rPr>
          <w:rFonts w:cstheme="minorHAnsi"/>
          <w:sz w:val="24"/>
          <w:szCs w:val="24"/>
        </w:rPr>
        <w:t xml:space="preserve">.  </w:t>
      </w:r>
    </w:p>
    <w:p w:rsidRPr="00940493" w:rsidR="008C7E13" w:rsidP="008C7E13" w:rsidRDefault="008C7E13" w14:paraId="73F8748A" w14:textId="77777777">
      <w:pPr>
        <w:jc w:val="center"/>
        <w:rPr>
          <w:rFonts w:cstheme="minorHAnsi"/>
          <w:b/>
          <w:sz w:val="36"/>
          <w:szCs w:val="36"/>
        </w:rPr>
      </w:pPr>
      <w:r w:rsidRPr="00940493">
        <w:rPr>
          <w:rFonts w:cstheme="minorHAnsi"/>
          <w:b/>
          <w:sz w:val="36"/>
          <w:szCs w:val="36"/>
        </w:rPr>
        <w:t>Course contacts</w:t>
      </w:r>
    </w:p>
    <w:p w:rsidR="008C7E13" w:rsidP="008C7E13" w:rsidRDefault="008C7E13" w14:paraId="1B3BA4B2" w14:textId="348ED98C">
      <w:pPr>
        <w:jc w:val="both"/>
        <w:rPr>
          <w:rStyle w:val="Hyperlink"/>
          <w:rFonts w:cstheme="minorHAnsi"/>
          <w:sz w:val="24"/>
          <w:szCs w:val="24"/>
        </w:rPr>
      </w:pPr>
      <w:r>
        <w:rPr>
          <w:rFonts w:cstheme="minorHAnsi"/>
          <w:sz w:val="24"/>
          <w:szCs w:val="24"/>
        </w:rPr>
        <w:t xml:space="preserve">For general enquires please email; </w:t>
      </w:r>
      <w:hyperlink w:history="1" r:id="rId11">
        <w:r w:rsidRPr="00DA0B1D">
          <w:rPr>
            <w:rStyle w:val="Hyperlink"/>
            <w:rFonts w:cstheme="minorHAnsi"/>
            <w:sz w:val="24"/>
            <w:szCs w:val="24"/>
          </w:rPr>
          <w:t>iapt@manchester.ac.uk</w:t>
        </w:r>
      </w:hyperlink>
    </w:p>
    <w:p w:rsidR="00A46A6A" w:rsidP="008C7E13" w:rsidRDefault="00A46A6A" w14:paraId="673CA5A6" w14:textId="242D15BC">
      <w:pPr>
        <w:jc w:val="both"/>
        <w:rPr>
          <w:rFonts w:cstheme="minorHAnsi"/>
          <w:sz w:val="24"/>
          <w:szCs w:val="24"/>
        </w:rPr>
      </w:pPr>
      <w:r>
        <w:rPr>
          <w:rFonts w:cstheme="minorHAnsi"/>
          <w:sz w:val="24"/>
          <w:szCs w:val="24"/>
        </w:rPr>
        <w:t xml:space="preserve">For the most up to date information and resources in supporting a University of Manchester trainee PWP please access our webpage; </w:t>
      </w:r>
      <w:hyperlink w:history="1" r:id="rId12">
        <w:r>
          <w:rPr>
            <w:rStyle w:val="Hyperlink"/>
          </w:rPr>
          <w:t>Supporting and assessing trainee PWPs in practice | Guidance and key resources (manchester.ac.uk)</w:t>
        </w:r>
      </w:hyperlink>
    </w:p>
    <w:p w:rsidR="008C7E13" w:rsidP="008C7E13" w:rsidRDefault="008C7E13" w14:paraId="2717400A" w14:textId="77777777">
      <w:pPr>
        <w:jc w:val="both"/>
        <w:rPr>
          <w:rFonts w:cstheme="minorHAnsi"/>
          <w:sz w:val="24"/>
          <w:szCs w:val="24"/>
        </w:rPr>
      </w:pPr>
      <w:r>
        <w:rPr>
          <w:rFonts w:cstheme="minorHAnsi"/>
          <w:sz w:val="24"/>
          <w:szCs w:val="24"/>
        </w:rPr>
        <w:t xml:space="preserve">Please see the table below for details of the PWP course team.  If you wish to contact the team regarding a personal matter relating to a student, we advise you to contact the students’ academic advisor in the first instance. </w:t>
      </w:r>
    </w:p>
    <w:tbl>
      <w:tblP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87"/>
        <w:gridCol w:w="3670"/>
        <w:gridCol w:w="1275"/>
        <w:gridCol w:w="3828"/>
      </w:tblGrid>
      <w:tr w:rsidRPr="0056069B" w:rsidR="00A075B9" w:rsidTr="51DB8201" w14:paraId="28B627CC" w14:textId="77777777">
        <w:trPr>
          <w:trHeight w:val="493"/>
        </w:trPr>
        <w:tc>
          <w:tcPr>
            <w:tcW w:w="1287" w:type="dxa"/>
            <w:tcMar/>
          </w:tcPr>
          <w:p w:rsidRPr="0056069B" w:rsidR="00A075B9" w:rsidP="006A21D0" w:rsidRDefault="00A075B9" w14:paraId="0D909AED" w14:textId="77777777">
            <w:pPr>
              <w:pStyle w:val="BodyText"/>
              <w:jc w:val="left"/>
              <w:rPr>
                <w:rFonts w:asciiTheme="minorHAnsi" w:hAnsiTheme="minorHAnsi"/>
                <w:b/>
                <w:sz w:val="22"/>
                <w:szCs w:val="22"/>
              </w:rPr>
            </w:pPr>
            <w:r w:rsidRPr="0056069B">
              <w:rPr>
                <w:rFonts w:asciiTheme="minorHAnsi" w:hAnsiTheme="minorHAnsi"/>
                <w:b/>
                <w:sz w:val="22"/>
                <w:szCs w:val="22"/>
              </w:rPr>
              <w:t>Name</w:t>
            </w:r>
          </w:p>
        </w:tc>
        <w:tc>
          <w:tcPr>
            <w:tcW w:w="3670" w:type="dxa"/>
            <w:tcMar/>
          </w:tcPr>
          <w:p w:rsidRPr="00A075B9" w:rsidR="00A075B9" w:rsidP="006A21D0" w:rsidRDefault="00A075B9" w14:paraId="4B54A013" w14:textId="77777777">
            <w:pPr>
              <w:pStyle w:val="BodyText"/>
              <w:jc w:val="left"/>
              <w:rPr>
                <w:rFonts w:asciiTheme="minorHAnsi" w:hAnsiTheme="minorHAnsi"/>
                <w:b/>
                <w:sz w:val="22"/>
                <w:szCs w:val="22"/>
              </w:rPr>
            </w:pPr>
            <w:r w:rsidRPr="00A075B9">
              <w:rPr>
                <w:rFonts w:asciiTheme="minorHAnsi" w:hAnsiTheme="minorHAnsi"/>
                <w:b/>
                <w:sz w:val="22"/>
                <w:szCs w:val="22"/>
              </w:rPr>
              <w:t>e-mail</w:t>
            </w:r>
          </w:p>
        </w:tc>
        <w:tc>
          <w:tcPr>
            <w:tcW w:w="1275" w:type="dxa"/>
            <w:tcMar/>
          </w:tcPr>
          <w:p w:rsidRPr="00A075B9" w:rsidR="00A075B9" w:rsidP="006A21D0" w:rsidRDefault="00A075B9" w14:paraId="03D805EA" w14:textId="77777777">
            <w:pPr>
              <w:pStyle w:val="BodyText"/>
              <w:jc w:val="left"/>
              <w:rPr>
                <w:rFonts w:asciiTheme="minorHAnsi" w:hAnsiTheme="minorHAnsi"/>
                <w:b/>
                <w:sz w:val="22"/>
                <w:szCs w:val="22"/>
              </w:rPr>
            </w:pPr>
            <w:r w:rsidRPr="00A075B9">
              <w:rPr>
                <w:rFonts w:asciiTheme="minorHAnsi" w:hAnsiTheme="minorHAnsi"/>
                <w:b/>
                <w:sz w:val="22"/>
                <w:szCs w:val="22"/>
              </w:rPr>
              <w:t>Working Days</w:t>
            </w:r>
          </w:p>
        </w:tc>
        <w:tc>
          <w:tcPr>
            <w:tcW w:w="3828" w:type="dxa"/>
            <w:tcMar/>
          </w:tcPr>
          <w:p w:rsidRPr="00A075B9" w:rsidR="00A075B9" w:rsidP="006A21D0" w:rsidRDefault="00A075B9" w14:paraId="4C205361" w14:textId="77777777">
            <w:pPr>
              <w:pStyle w:val="BodyText"/>
              <w:jc w:val="left"/>
              <w:rPr>
                <w:rFonts w:asciiTheme="minorHAnsi" w:hAnsiTheme="minorHAnsi"/>
                <w:b/>
                <w:sz w:val="22"/>
                <w:szCs w:val="22"/>
              </w:rPr>
            </w:pPr>
            <w:r w:rsidRPr="00A075B9">
              <w:rPr>
                <w:rFonts w:asciiTheme="minorHAnsi" w:hAnsiTheme="minorHAnsi"/>
                <w:b/>
                <w:sz w:val="22"/>
                <w:szCs w:val="22"/>
              </w:rPr>
              <w:t>Role and Responsibilities</w:t>
            </w:r>
          </w:p>
        </w:tc>
      </w:tr>
      <w:tr w:rsidRPr="00441034" w:rsidR="00A075B9" w:rsidTr="51DB8201" w14:paraId="51510ACA" w14:textId="77777777">
        <w:trPr>
          <w:trHeight w:val="117"/>
        </w:trPr>
        <w:tc>
          <w:tcPr>
            <w:tcW w:w="1287" w:type="dxa"/>
            <w:tcMar/>
          </w:tcPr>
          <w:p w:rsidRPr="00A075B9" w:rsidR="00A075B9" w:rsidP="006A21D0" w:rsidRDefault="00A075B9" w14:paraId="4408B636" w14:textId="77777777">
            <w:pPr>
              <w:pStyle w:val="BodyText"/>
              <w:jc w:val="left"/>
              <w:rPr>
                <w:rFonts w:asciiTheme="minorHAnsi" w:hAnsiTheme="minorHAnsi" w:cstheme="minorHAnsi"/>
                <w:sz w:val="22"/>
                <w:szCs w:val="22"/>
              </w:rPr>
            </w:pPr>
            <w:r w:rsidRPr="00A075B9">
              <w:rPr>
                <w:rFonts w:asciiTheme="minorHAnsi" w:hAnsiTheme="minorHAnsi" w:cstheme="minorHAnsi"/>
                <w:sz w:val="22"/>
                <w:szCs w:val="22"/>
              </w:rPr>
              <w:t>Clare Stephenson</w:t>
            </w:r>
          </w:p>
        </w:tc>
        <w:tc>
          <w:tcPr>
            <w:tcW w:w="3670" w:type="dxa"/>
            <w:tcMar/>
          </w:tcPr>
          <w:p w:rsidRPr="00A075B9" w:rsidR="00A075B9" w:rsidP="006A21D0" w:rsidRDefault="00A075B9" w14:paraId="47474D84" w14:textId="77777777">
            <w:pPr>
              <w:pStyle w:val="BodyText"/>
              <w:rPr>
                <w:rFonts w:asciiTheme="minorHAnsi" w:hAnsiTheme="minorHAnsi" w:cstheme="minorHAnsi"/>
                <w:sz w:val="22"/>
                <w:szCs w:val="22"/>
              </w:rPr>
            </w:pPr>
            <w:hyperlink w:history="1" r:id="rId13">
              <w:r w:rsidRPr="00A075B9">
                <w:rPr>
                  <w:rStyle w:val="Hyperlink"/>
                  <w:rFonts w:asciiTheme="minorHAnsi" w:hAnsiTheme="minorHAnsi" w:cstheme="minorHAnsi"/>
                  <w:sz w:val="22"/>
                  <w:szCs w:val="22"/>
                </w:rPr>
                <w:t>Clare.stephenson@manchester.ac.uk</w:t>
              </w:r>
            </w:hyperlink>
          </w:p>
          <w:p w:rsidRPr="00A075B9" w:rsidR="00A075B9" w:rsidP="006A21D0" w:rsidRDefault="00A075B9" w14:paraId="049F31CB" w14:textId="77777777">
            <w:pPr>
              <w:pStyle w:val="BodyText"/>
              <w:rPr>
                <w:rFonts w:asciiTheme="minorHAnsi" w:hAnsiTheme="minorHAnsi" w:cstheme="minorHAnsi"/>
                <w:sz w:val="22"/>
                <w:szCs w:val="22"/>
              </w:rPr>
            </w:pPr>
          </w:p>
        </w:tc>
        <w:tc>
          <w:tcPr>
            <w:tcW w:w="1275" w:type="dxa"/>
            <w:tcMar/>
          </w:tcPr>
          <w:p w:rsidRPr="00A075B9" w:rsidR="00A075B9" w:rsidP="00A075B9" w:rsidRDefault="00A46A6A" w14:paraId="39DD6173" w14:textId="52970899">
            <w:pPr>
              <w:pStyle w:val="BodyText"/>
              <w:jc w:val="left"/>
              <w:rPr>
                <w:rFonts w:asciiTheme="minorHAnsi" w:hAnsiTheme="minorHAnsi"/>
                <w:sz w:val="22"/>
                <w:szCs w:val="22"/>
              </w:rPr>
            </w:pPr>
            <w:r>
              <w:rPr>
                <w:rFonts w:asciiTheme="minorHAnsi" w:hAnsiTheme="minorHAnsi"/>
                <w:sz w:val="22"/>
                <w:szCs w:val="22"/>
              </w:rPr>
              <w:t>Mon, Tue, Wed and Fri morning</w:t>
            </w:r>
          </w:p>
        </w:tc>
        <w:tc>
          <w:tcPr>
            <w:tcW w:w="3828" w:type="dxa"/>
            <w:tcMar/>
          </w:tcPr>
          <w:p w:rsidRPr="00A075B9" w:rsidR="00A075B9" w:rsidP="006A21D0" w:rsidRDefault="00A075B9" w14:paraId="06A04947" w14:textId="77777777">
            <w:pPr>
              <w:pStyle w:val="BodyText"/>
              <w:rPr>
                <w:rFonts w:asciiTheme="minorHAnsi" w:hAnsiTheme="minorHAnsi"/>
                <w:sz w:val="22"/>
                <w:szCs w:val="22"/>
              </w:rPr>
            </w:pPr>
            <w:r>
              <w:rPr>
                <w:rFonts w:asciiTheme="minorHAnsi" w:hAnsiTheme="minorHAnsi"/>
                <w:sz w:val="22"/>
                <w:szCs w:val="22"/>
              </w:rPr>
              <w:t>Programme Director, lecturer, Unit lead: Evidence based low intensity treatments for common mental health problems, Unit lead: Supervisor training</w:t>
            </w:r>
          </w:p>
        </w:tc>
      </w:tr>
      <w:tr w:rsidRPr="00441034" w:rsidR="00A075B9" w:rsidTr="51DB8201" w14:paraId="4F671DB3" w14:textId="77777777">
        <w:tc>
          <w:tcPr>
            <w:tcW w:w="1287" w:type="dxa"/>
            <w:tcMar/>
          </w:tcPr>
          <w:p w:rsidRPr="00A075B9" w:rsidR="00A075B9" w:rsidP="006A21D0" w:rsidRDefault="00A075B9" w14:paraId="1718B25D" w14:textId="77777777">
            <w:pPr>
              <w:pStyle w:val="BodyText"/>
              <w:jc w:val="left"/>
              <w:rPr>
                <w:rFonts w:asciiTheme="minorHAnsi" w:hAnsiTheme="minorHAnsi" w:cstheme="minorHAnsi"/>
                <w:sz w:val="22"/>
                <w:szCs w:val="22"/>
              </w:rPr>
            </w:pPr>
            <w:r w:rsidRPr="00A075B9">
              <w:rPr>
                <w:rFonts w:asciiTheme="minorHAnsi" w:hAnsiTheme="minorHAnsi" w:cstheme="minorHAnsi"/>
                <w:sz w:val="22"/>
                <w:szCs w:val="22"/>
              </w:rPr>
              <w:t>Dr Amy Blakemore</w:t>
            </w:r>
          </w:p>
        </w:tc>
        <w:tc>
          <w:tcPr>
            <w:tcW w:w="3670" w:type="dxa"/>
            <w:tcMar/>
          </w:tcPr>
          <w:p w:rsidRPr="00A075B9" w:rsidR="00A075B9" w:rsidP="006A21D0" w:rsidRDefault="00A075B9" w14:paraId="6F59A581" w14:textId="77777777">
            <w:pPr>
              <w:pStyle w:val="BodyText"/>
              <w:rPr>
                <w:rFonts w:asciiTheme="minorHAnsi" w:hAnsiTheme="minorHAnsi" w:cstheme="minorHAnsi"/>
                <w:sz w:val="22"/>
                <w:szCs w:val="22"/>
              </w:rPr>
            </w:pPr>
            <w:hyperlink w:history="1" r:id="rId14">
              <w:r w:rsidRPr="00A075B9">
                <w:rPr>
                  <w:rStyle w:val="Hyperlink"/>
                  <w:rFonts w:asciiTheme="minorHAnsi" w:hAnsiTheme="minorHAnsi" w:cstheme="minorHAnsi"/>
                  <w:sz w:val="22"/>
                  <w:szCs w:val="22"/>
                </w:rPr>
                <w:t>amy.blakemore@manchester.ac.uk</w:t>
              </w:r>
            </w:hyperlink>
          </w:p>
          <w:p w:rsidRPr="00A075B9" w:rsidR="00A075B9" w:rsidP="006A21D0" w:rsidRDefault="00A075B9" w14:paraId="53128261" w14:textId="77777777">
            <w:pPr>
              <w:pStyle w:val="BodyText"/>
              <w:rPr>
                <w:rFonts w:asciiTheme="minorHAnsi" w:hAnsiTheme="minorHAnsi" w:cstheme="minorHAnsi"/>
                <w:sz w:val="22"/>
                <w:szCs w:val="22"/>
              </w:rPr>
            </w:pPr>
          </w:p>
        </w:tc>
        <w:tc>
          <w:tcPr>
            <w:tcW w:w="1275" w:type="dxa"/>
            <w:tcMar/>
          </w:tcPr>
          <w:p w:rsidRPr="00A075B9" w:rsidR="00A075B9" w:rsidP="00A075B9" w:rsidRDefault="00A075B9" w14:paraId="6C4AB2E4" w14:textId="77777777">
            <w:pPr>
              <w:pStyle w:val="BodyText"/>
              <w:jc w:val="left"/>
              <w:rPr>
                <w:rFonts w:asciiTheme="minorHAnsi" w:hAnsiTheme="minorHAnsi"/>
                <w:sz w:val="22"/>
                <w:szCs w:val="22"/>
              </w:rPr>
            </w:pPr>
            <w:r>
              <w:rPr>
                <w:rFonts w:asciiTheme="minorHAnsi" w:hAnsiTheme="minorHAnsi"/>
                <w:sz w:val="22"/>
                <w:szCs w:val="22"/>
              </w:rPr>
              <w:t>Mon-Fri</w:t>
            </w:r>
          </w:p>
        </w:tc>
        <w:tc>
          <w:tcPr>
            <w:tcW w:w="3828" w:type="dxa"/>
            <w:tcMar/>
          </w:tcPr>
          <w:p w:rsidRPr="00A075B9" w:rsidR="00A075B9" w:rsidP="006A21D0" w:rsidRDefault="00A075B9" w14:paraId="3CDF78A2" w14:textId="77777777">
            <w:pPr>
              <w:pStyle w:val="BodyText"/>
              <w:rPr>
                <w:rFonts w:asciiTheme="minorHAnsi" w:hAnsiTheme="minorHAnsi"/>
                <w:sz w:val="22"/>
                <w:szCs w:val="22"/>
              </w:rPr>
            </w:pPr>
            <w:r>
              <w:rPr>
                <w:rFonts w:asciiTheme="minorHAnsi" w:hAnsiTheme="minorHAnsi"/>
                <w:sz w:val="22"/>
                <w:szCs w:val="22"/>
              </w:rPr>
              <w:t>Lecturer, Unit lead: Long term conditions training</w:t>
            </w:r>
          </w:p>
        </w:tc>
      </w:tr>
      <w:tr w:rsidRPr="00441034" w:rsidR="00A075B9" w:rsidTr="51DB8201" w14:paraId="054C79F8" w14:textId="77777777">
        <w:tc>
          <w:tcPr>
            <w:tcW w:w="1287" w:type="dxa"/>
            <w:tcMar/>
          </w:tcPr>
          <w:p w:rsidRPr="00A075B9" w:rsidR="00A075B9" w:rsidP="00A075B9" w:rsidRDefault="00A075B9" w14:paraId="2BD4F6BE" w14:textId="77777777">
            <w:pPr>
              <w:pStyle w:val="BodyText"/>
              <w:jc w:val="left"/>
              <w:rPr>
                <w:rFonts w:asciiTheme="minorHAnsi" w:hAnsiTheme="minorHAnsi" w:cstheme="minorHAnsi"/>
                <w:sz w:val="22"/>
                <w:szCs w:val="22"/>
              </w:rPr>
            </w:pPr>
            <w:r w:rsidRPr="00A075B9">
              <w:rPr>
                <w:rFonts w:asciiTheme="minorHAnsi" w:hAnsiTheme="minorHAnsi" w:cstheme="minorHAnsi"/>
                <w:sz w:val="22"/>
                <w:szCs w:val="22"/>
              </w:rPr>
              <w:t>Annie Kite</w:t>
            </w:r>
          </w:p>
        </w:tc>
        <w:tc>
          <w:tcPr>
            <w:tcW w:w="3670" w:type="dxa"/>
            <w:tcMar/>
          </w:tcPr>
          <w:p w:rsidRPr="00A075B9" w:rsidR="00A075B9" w:rsidP="006A21D0" w:rsidRDefault="00A075B9" w14:paraId="6EEBD39E" w14:textId="77777777">
            <w:pPr>
              <w:pStyle w:val="BodyText"/>
              <w:rPr>
                <w:rFonts w:asciiTheme="minorHAnsi" w:hAnsiTheme="minorHAnsi" w:cstheme="minorHAnsi"/>
                <w:sz w:val="22"/>
                <w:szCs w:val="22"/>
              </w:rPr>
            </w:pPr>
            <w:hyperlink w:history="1" r:id="rId15">
              <w:r w:rsidRPr="00A075B9">
                <w:rPr>
                  <w:rStyle w:val="Hyperlink"/>
                  <w:rFonts w:asciiTheme="minorHAnsi" w:hAnsiTheme="minorHAnsi" w:cstheme="minorHAnsi"/>
                  <w:sz w:val="22"/>
                  <w:szCs w:val="22"/>
                </w:rPr>
                <w:t>annie.kite@manchester.ac.uk</w:t>
              </w:r>
            </w:hyperlink>
          </w:p>
          <w:p w:rsidRPr="00A075B9" w:rsidR="00A075B9" w:rsidP="006A21D0" w:rsidRDefault="00A075B9" w14:paraId="62486C05" w14:textId="77777777">
            <w:pPr>
              <w:pStyle w:val="BodyText"/>
              <w:jc w:val="left"/>
              <w:rPr>
                <w:rFonts w:asciiTheme="minorHAnsi" w:hAnsiTheme="minorHAnsi" w:cstheme="minorHAnsi"/>
                <w:sz w:val="22"/>
                <w:szCs w:val="22"/>
              </w:rPr>
            </w:pPr>
          </w:p>
        </w:tc>
        <w:tc>
          <w:tcPr>
            <w:tcW w:w="1275" w:type="dxa"/>
            <w:tcMar/>
          </w:tcPr>
          <w:p w:rsidRPr="00A075B9" w:rsidR="00A075B9" w:rsidP="00A075B9" w:rsidRDefault="00A075B9" w14:paraId="77844903" w14:textId="77777777">
            <w:pPr>
              <w:pStyle w:val="BodyText"/>
              <w:jc w:val="left"/>
              <w:rPr>
                <w:rFonts w:asciiTheme="minorHAnsi" w:hAnsiTheme="minorHAnsi"/>
                <w:sz w:val="22"/>
                <w:szCs w:val="22"/>
              </w:rPr>
            </w:pPr>
            <w:r>
              <w:rPr>
                <w:rFonts w:asciiTheme="minorHAnsi" w:hAnsiTheme="minorHAnsi"/>
                <w:sz w:val="22"/>
                <w:szCs w:val="22"/>
              </w:rPr>
              <w:t>Mon, Tue &amp; Wed PM</w:t>
            </w:r>
          </w:p>
        </w:tc>
        <w:tc>
          <w:tcPr>
            <w:tcW w:w="3828" w:type="dxa"/>
            <w:tcMar/>
          </w:tcPr>
          <w:p w:rsidRPr="00A075B9" w:rsidR="00A075B9" w:rsidP="006A21D0" w:rsidRDefault="00A075B9" w14:paraId="14EFE1FC" w14:textId="77777777">
            <w:pPr>
              <w:pStyle w:val="BodyText"/>
              <w:rPr>
                <w:rFonts w:asciiTheme="minorHAnsi" w:hAnsiTheme="minorHAnsi"/>
                <w:sz w:val="22"/>
                <w:szCs w:val="22"/>
              </w:rPr>
            </w:pPr>
            <w:r>
              <w:rPr>
                <w:rFonts w:asciiTheme="minorHAnsi" w:hAnsiTheme="minorHAnsi"/>
                <w:sz w:val="22"/>
                <w:szCs w:val="22"/>
              </w:rPr>
              <w:t>Lecturer, Recruitment lead, Unit lead: Engagement and Assessment of common mental health disorders</w:t>
            </w:r>
          </w:p>
        </w:tc>
      </w:tr>
      <w:tr w:rsidRPr="00441034" w:rsidR="00A075B9" w:rsidTr="51DB8201" w14:paraId="131C6D21" w14:textId="77777777">
        <w:tc>
          <w:tcPr>
            <w:tcW w:w="1287" w:type="dxa"/>
            <w:tcMar/>
          </w:tcPr>
          <w:p w:rsidRPr="00A075B9" w:rsidR="00A075B9" w:rsidP="006A21D0" w:rsidRDefault="00A075B9" w14:paraId="7EEFF4E9" w14:textId="77777777">
            <w:pPr>
              <w:pStyle w:val="BodyText"/>
              <w:jc w:val="left"/>
              <w:rPr>
                <w:rFonts w:asciiTheme="minorHAnsi" w:hAnsiTheme="minorHAnsi" w:cstheme="minorHAnsi"/>
                <w:sz w:val="22"/>
                <w:szCs w:val="22"/>
              </w:rPr>
            </w:pPr>
            <w:r w:rsidRPr="00A075B9">
              <w:rPr>
                <w:rFonts w:asciiTheme="minorHAnsi" w:hAnsiTheme="minorHAnsi" w:cstheme="minorHAnsi"/>
                <w:sz w:val="22"/>
                <w:szCs w:val="22"/>
              </w:rPr>
              <w:t>Bryony Beetham</w:t>
            </w:r>
          </w:p>
        </w:tc>
        <w:tc>
          <w:tcPr>
            <w:tcW w:w="3670" w:type="dxa"/>
            <w:tcMar/>
          </w:tcPr>
          <w:p w:rsidRPr="00A075B9" w:rsidR="00A075B9" w:rsidP="006A21D0" w:rsidRDefault="00A075B9" w14:paraId="2F6EBA46" w14:textId="77777777">
            <w:pPr>
              <w:pStyle w:val="BodyText"/>
              <w:rPr>
                <w:rFonts w:asciiTheme="minorHAnsi" w:hAnsiTheme="minorHAnsi" w:cstheme="minorHAnsi"/>
                <w:sz w:val="22"/>
                <w:szCs w:val="22"/>
              </w:rPr>
            </w:pPr>
            <w:hyperlink w:history="1" r:id="rId16">
              <w:r w:rsidRPr="00A075B9">
                <w:rPr>
                  <w:rStyle w:val="Hyperlink"/>
                  <w:rFonts w:asciiTheme="minorHAnsi" w:hAnsiTheme="minorHAnsi" w:cstheme="minorHAnsi"/>
                  <w:sz w:val="22"/>
                  <w:szCs w:val="22"/>
                </w:rPr>
                <w:t>bryony.beetham@manchester.ac.uk</w:t>
              </w:r>
            </w:hyperlink>
          </w:p>
          <w:p w:rsidRPr="00A075B9" w:rsidR="00A075B9" w:rsidP="006A21D0" w:rsidRDefault="00A075B9" w14:paraId="4101652C" w14:textId="77777777">
            <w:pPr>
              <w:pStyle w:val="BodyText"/>
              <w:jc w:val="left"/>
              <w:rPr>
                <w:rFonts w:asciiTheme="minorHAnsi" w:hAnsiTheme="minorHAnsi" w:cstheme="minorHAnsi"/>
                <w:sz w:val="22"/>
                <w:szCs w:val="22"/>
              </w:rPr>
            </w:pPr>
          </w:p>
        </w:tc>
        <w:tc>
          <w:tcPr>
            <w:tcW w:w="1275" w:type="dxa"/>
            <w:tcMar/>
          </w:tcPr>
          <w:p w:rsidRPr="00A075B9" w:rsidR="00A075B9" w:rsidP="00A075B9" w:rsidRDefault="00A075B9" w14:paraId="2FA0AA27" w14:textId="77777777">
            <w:pPr>
              <w:pStyle w:val="BodyText"/>
              <w:jc w:val="left"/>
              <w:rPr>
                <w:rFonts w:asciiTheme="minorHAnsi" w:hAnsiTheme="minorHAnsi"/>
                <w:sz w:val="22"/>
                <w:szCs w:val="22"/>
              </w:rPr>
            </w:pPr>
            <w:r>
              <w:rPr>
                <w:rFonts w:asciiTheme="minorHAnsi" w:hAnsiTheme="minorHAnsi"/>
                <w:sz w:val="22"/>
                <w:szCs w:val="22"/>
              </w:rPr>
              <w:t>Mon-Wed</w:t>
            </w:r>
          </w:p>
        </w:tc>
        <w:tc>
          <w:tcPr>
            <w:tcW w:w="3828" w:type="dxa"/>
            <w:tcMar/>
          </w:tcPr>
          <w:p w:rsidRPr="00A075B9" w:rsidR="00A075B9" w:rsidP="006A21D0" w:rsidRDefault="00A075B9" w14:paraId="7EB6148E" w14:textId="77777777">
            <w:pPr>
              <w:pStyle w:val="BodyText"/>
              <w:rPr>
                <w:rFonts w:asciiTheme="minorHAnsi" w:hAnsiTheme="minorHAnsi"/>
                <w:sz w:val="22"/>
                <w:szCs w:val="22"/>
              </w:rPr>
            </w:pPr>
            <w:r>
              <w:rPr>
                <w:rFonts w:asciiTheme="minorHAnsi" w:hAnsiTheme="minorHAnsi"/>
                <w:sz w:val="22"/>
                <w:szCs w:val="22"/>
              </w:rPr>
              <w:t>Lecturer, Unit Lead: Values, Diversity and Context</w:t>
            </w:r>
          </w:p>
        </w:tc>
      </w:tr>
      <w:tr w:rsidRPr="00441034" w:rsidR="00A075B9" w:rsidTr="51DB8201" w14:paraId="0525084F" w14:textId="77777777">
        <w:tc>
          <w:tcPr>
            <w:tcW w:w="1287" w:type="dxa"/>
            <w:tcMar/>
          </w:tcPr>
          <w:p w:rsidRPr="00A075B9" w:rsidR="00A075B9" w:rsidP="006A21D0" w:rsidRDefault="00A075B9" w14:paraId="6AFE8486" w14:textId="77777777">
            <w:pPr>
              <w:pStyle w:val="BodyText"/>
              <w:jc w:val="left"/>
              <w:rPr>
                <w:rFonts w:asciiTheme="minorHAnsi" w:hAnsiTheme="minorHAnsi" w:cstheme="minorHAnsi"/>
                <w:sz w:val="22"/>
                <w:szCs w:val="22"/>
              </w:rPr>
            </w:pPr>
            <w:r w:rsidRPr="00A075B9">
              <w:rPr>
                <w:rFonts w:asciiTheme="minorHAnsi" w:hAnsiTheme="minorHAnsi" w:cstheme="minorHAnsi"/>
                <w:sz w:val="22"/>
                <w:szCs w:val="22"/>
              </w:rPr>
              <w:t>Mia Bennion</w:t>
            </w:r>
          </w:p>
        </w:tc>
        <w:tc>
          <w:tcPr>
            <w:tcW w:w="3670" w:type="dxa"/>
            <w:tcMar/>
          </w:tcPr>
          <w:p w:rsidRPr="00A075B9" w:rsidR="00A075B9" w:rsidP="6E608801" w:rsidRDefault="12CE4C53" w14:paraId="08A9E8AE" w14:textId="4F55787E">
            <w:pPr>
              <w:pStyle w:val="BodyText"/>
              <w:rPr>
                <w:rFonts w:asciiTheme="minorHAnsi" w:hAnsiTheme="minorHAnsi" w:cstheme="minorBidi"/>
                <w:sz w:val="22"/>
                <w:szCs w:val="22"/>
              </w:rPr>
            </w:pPr>
            <w:hyperlink r:id="rId17">
              <w:r w:rsidRPr="6E608801">
                <w:rPr>
                  <w:rStyle w:val="Hyperlink"/>
                  <w:rFonts w:asciiTheme="minorHAnsi" w:hAnsiTheme="minorHAnsi" w:cstheme="minorBidi"/>
                  <w:sz w:val="22"/>
                  <w:szCs w:val="22"/>
                </w:rPr>
                <w:t>mia.bennion@manchester.ac.uk</w:t>
              </w:r>
            </w:hyperlink>
            <w:r w:rsidRPr="6E608801" w:rsidR="15BAE935">
              <w:rPr>
                <w:rFonts w:asciiTheme="minorHAnsi" w:hAnsiTheme="minorHAnsi" w:cstheme="minorBidi"/>
                <w:sz w:val="22"/>
                <w:szCs w:val="22"/>
              </w:rPr>
              <w:t xml:space="preserve"> </w:t>
            </w:r>
          </w:p>
          <w:p w:rsidRPr="00A075B9" w:rsidR="00A075B9" w:rsidP="006A21D0" w:rsidRDefault="00A075B9" w14:paraId="1299C43A" w14:textId="77777777">
            <w:pPr>
              <w:pStyle w:val="BodyText"/>
              <w:rPr>
                <w:rFonts w:asciiTheme="minorHAnsi" w:hAnsiTheme="minorHAnsi" w:cstheme="minorHAnsi"/>
                <w:sz w:val="22"/>
                <w:szCs w:val="22"/>
              </w:rPr>
            </w:pPr>
          </w:p>
        </w:tc>
        <w:tc>
          <w:tcPr>
            <w:tcW w:w="1275" w:type="dxa"/>
            <w:tcMar/>
          </w:tcPr>
          <w:p w:rsidRPr="00A075B9" w:rsidR="00A075B9" w:rsidP="00A075B9" w:rsidRDefault="00A075B9" w14:paraId="2FBC6BE7" w14:textId="77777777">
            <w:pPr>
              <w:pStyle w:val="BodyText"/>
              <w:jc w:val="left"/>
              <w:rPr>
                <w:rFonts w:asciiTheme="minorHAnsi" w:hAnsiTheme="minorHAnsi"/>
                <w:sz w:val="22"/>
                <w:szCs w:val="22"/>
              </w:rPr>
            </w:pPr>
            <w:r>
              <w:rPr>
                <w:rFonts w:asciiTheme="minorHAnsi" w:hAnsiTheme="minorHAnsi"/>
                <w:sz w:val="22"/>
                <w:szCs w:val="22"/>
              </w:rPr>
              <w:t>Tue</w:t>
            </w:r>
          </w:p>
        </w:tc>
        <w:tc>
          <w:tcPr>
            <w:tcW w:w="3828" w:type="dxa"/>
            <w:tcMar/>
          </w:tcPr>
          <w:p w:rsidRPr="00A075B9" w:rsidR="00A075B9" w:rsidP="006A21D0" w:rsidRDefault="00A075B9" w14:paraId="01D0A0BA" w14:textId="77777777">
            <w:pPr>
              <w:pStyle w:val="BodyText"/>
              <w:rPr>
                <w:rFonts w:asciiTheme="minorHAnsi" w:hAnsiTheme="minorHAnsi"/>
                <w:sz w:val="22"/>
                <w:szCs w:val="22"/>
              </w:rPr>
            </w:pPr>
            <w:r>
              <w:rPr>
                <w:rFonts w:asciiTheme="minorHAnsi" w:hAnsiTheme="minorHAnsi"/>
                <w:sz w:val="22"/>
                <w:szCs w:val="22"/>
              </w:rPr>
              <w:t>Lecturer</w:t>
            </w:r>
          </w:p>
        </w:tc>
      </w:tr>
      <w:tr w:rsidRPr="00441034" w:rsidR="00A075B9" w:rsidTr="51DB8201" w14:paraId="58DB73A3" w14:textId="77777777">
        <w:tc>
          <w:tcPr>
            <w:tcW w:w="1287" w:type="dxa"/>
            <w:tcMar/>
          </w:tcPr>
          <w:p w:rsidRPr="00A075B9" w:rsidR="00A075B9" w:rsidP="006A21D0" w:rsidRDefault="00A075B9" w14:paraId="66F3C82D" w14:textId="77777777">
            <w:pPr>
              <w:pStyle w:val="BodyText"/>
              <w:rPr>
                <w:rFonts w:asciiTheme="minorHAnsi" w:hAnsiTheme="minorHAnsi" w:cstheme="minorHAnsi"/>
                <w:sz w:val="22"/>
                <w:szCs w:val="22"/>
              </w:rPr>
            </w:pPr>
            <w:r w:rsidRPr="00A075B9">
              <w:rPr>
                <w:rFonts w:asciiTheme="minorHAnsi" w:hAnsiTheme="minorHAnsi" w:cstheme="minorHAnsi"/>
                <w:sz w:val="22"/>
                <w:szCs w:val="22"/>
              </w:rPr>
              <w:t>Jennifer Kennedy</w:t>
            </w:r>
          </w:p>
          <w:p w:rsidRPr="00A075B9" w:rsidR="00A075B9" w:rsidP="006A21D0" w:rsidRDefault="00A075B9" w14:paraId="4DDBEF00" w14:textId="77777777">
            <w:pPr>
              <w:pStyle w:val="BodyText"/>
              <w:jc w:val="left"/>
              <w:rPr>
                <w:rFonts w:asciiTheme="minorHAnsi" w:hAnsiTheme="minorHAnsi" w:cstheme="minorHAnsi"/>
                <w:sz w:val="22"/>
                <w:szCs w:val="22"/>
              </w:rPr>
            </w:pPr>
          </w:p>
        </w:tc>
        <w:tc>
          <w:tcPr>
            <w:tcW w:w="3670" w:type="dxa"/>
            <w:tcMar/>
          </w:tcPr>
          <w:p w:rsidRPr="00A075B9" w:rsidR="00A075B9" w:rsidP="006A21D0" w:rsidRDefault="00A075B9" w14:paraId="46343F11" w14:textId="77777777">
            <w:pPr>
              <w:pStyle w:val="BodyText"/>
              <w:rPr>
                <w:rFonts w:asciiTheme="minorHAnsi" w:hAnsiTheme="minorHAnsi" w:cstheme="minorHAnsi"/>
                <w:sz w:val="22"/>
                <w:szCs w:val="22"/>
              </w:rPr>
            </w:pPr>
            <w:hyperlink w:history="1" r:id="rId18">
              <w:r w:rsidRPr="00A075B9">
                <w:rPr>
                  <w:rStyle w:val="Hyperlink"/>
                  <w:rFonts w:asciiTheme="minorHAnsi" w:hAnsiTheme="minorHAnsi" w:cstheme="minorHAnsi"/>
                  <w:sz w:val="22"/>
                  <w:szCs w:val="22"/>
                </w:rPr>
                <w:t>Jennifer.kennedy@manchester.ac.uk</w:t>
              </w:r>
            </w:hyperlink>
          </w:p>
          <w:p w:rsidRPr="00A075B9" w:rsidR="00A075B9" w:rsidP="006A21D0" w:rsidRDefault="00A075B9" w14:paraId="3461D779" w14:textId="77777777">
            <w:pPr>
              <w:pStyle w:val="BodyText"/>
              <w:rPr>
                <w:rFonts w:asciiTheme="minorHAnsi" w:hAnsiTheme="minorHAnsi" w:cstheme="minorHAnsi"/>
                <w:sz w:val="22"/>
                <w:szCs w:val="22"/>
              </w:rPr>
            </w:pPr>
          </w:p>
        </w:tc>
        <w:tc>
          <w:tcPr>
            <w:tcW w:w="1275" w:type="dxa"/>
            <w:tcMar/>
          </w:tcPr>
          <w:p w:rsidRPr="00A075B9" w:rsidR="00A075B9" w:rsidP="00A075B9" w:rsidRDefault="00A075B9" w14:paraId="38B23E20" w14:textId="77777777">
            <w:pPr>
              <w:pStyle w:val="BodyText"/>
              <w:jc w:val="left"/>
              <w:rPr>
                <w:rFonts w:asciiTheme="minorHAnsi" w:hAnsiTheme="minorHAnsi"/>
                <w:sz w:val="22"/>
                <w:szCs w:val="22"/>
              </w:rPr>
            </w:pPr>
            <w:r>
              <w:rPr>
                <w:rFonts w:asciiTheme="minorHAnsi" w:hAnsiTheme="minorHAnsi"/>
                <w:sz w:val="22"/>
                <w:szCs w:val="22"/>
              </w:rPr>
              <w:t>Mon-Fri</w:t>
            </w:r>
          </w:p>
        </w:tc>
        <w:tc>
          <w:tcPr>
            <w:tcW w:w="3828" w:type="dxa"/>
            <w:tcMar/>
          </w:tcPr>
          <w:p w:rsidRPr="00A075B9" w:rsidR="00A075B9" w:rsidP="51DB8201" w:rsidRDefault="00A075B9" w14:paraId="7044794B" w14:textId="26BABFC9">
            <w:pPr>
              <w:pStyle w:val="Default"/>
              <w:rPr>
                <w:rFonts w:ascii="Calibri" w:hAnsi="Calibri" w:cs="Calibri" w:asciiTheme="minorAscii" w:hAnsiTheme="minorAscii" w:cstheme="minorAscii"/>
                <w:sz w:val="22"/>
                <w:szCs w:val="22"/>
              </w:rPr>
            </w:pPr>
            <w:r w:rsidRPr="51DB8201" w:rsidR="094D2BEE">
              <w:rPr>
                <w:rFonts w:ascii="Calibri" w:hAnsi="Calibri" w:cs="Calibri" w:asciiTheme="minorAscii" w:hAnsiTheme="minorAscii" w:cstheme="minorAscii"/>
                <w:sz w:val="22"/>
                <w:szCs w:val="22"/>
              </w:rPr>
              <w:t xml:space="preserve">Teaching Fellow (e-learning) for any </w:t>
            </w:r>
            <w:r w:rsidRPr="51DB8201" w:rsidR="78F659E6">
              <w:rPr>
                <w:rFonts w:ascii="Calibri" w:hAnsi="Calibri" w:cs="Calibri" w:asciiTheme="minorAscii" w:hAnsiTheme="minorAscii" w:cstheme="minorAscii"/>
                <w:sz w:val="22"/>
                <w:szCs w:val="22"/>
              </w:rPr>
              <w:t>CANVAS</w:t>
            </w:r>
            <w:r w:rsidRPr="51DB8201" w:rsidR="094D2BEE">
              <w:rPr>
                <w:rFonts w:ascii="Calibri" w:hAnsi="Calibri" w:cs="Calibri" w:asciiTheme="minorAscii" w:hAnsiTheme="minorAscii" w:cstheme="minorAscii"/>
                <w:sz w:val="22"/>
                <w:szCs w:val="22"/>
              </w:rPr>
              <w:t xml:space="preserve">/ </w:t>
            </w:r>
          </w:p>
          <w:p w:rsidRPr="00A075B9" w:rsidR="00A075B9" w:rsidP="00A075B9" w:rsidRDefault="00A075B9" w14:paraId="5ECDC990" w14:textId="77777777">
            <w:pPr>
              <w:pStyle w:val="BodyText"/>
              <w:rPr>
                <w:rFonts w:asciiTheme="minorHAnsi" w:hAnsiTheme="minorHAnsi"/>
                <w:sz w:val="22"/>
                <w:szCs w:val="22"/>
              </w:rPr>
            </w:pPr>
            <w:r w:rsidRPr="00A075B9">
              <w:rPr>
                <w:rFonts w:asciiTheme="minorHAnsi" w:hAnsiTheme="minorHAnsi" w:cstheme="minorHAnsi"/>
                <w:sz w:val="22"/>
                <w:szCs w:val="22"/>
              </w:rPr>
              <w:t>e-learning support</w:t>
            </w:r>
          </w:p>
        </w:tc>
      </w:tr>
    </w:tbl>
    <w:p w:rsidR="008C7E13" w:rsidP="008C7E13" w:rsidRDefault="008C7E13" w14:paraId="3CF2D8B6" w14:textId="77777777">
      <w:pPr>
        <w:jc w:val="both"/>
        <w:rPr>
          <w:rFonts w:cstheme="minorHAnsi"/>
          <w:sz w:val="24"/>
          <w:szCs w:val="24"/>
        </w:rPr>
      </w:pPr>
    </w:p>
    <w:p w:rsidR="00A87A30" w:rsidP="008412C4" w:rsidRDefault="00A87A30" w14:paraId="2A7CAAF7" w14:textId="77777777">
      <w:pPr>
        <w:jc w:val="center"/>
        <w:rPr>
          <w:rFonts w:cstheme="minorHAnsi"/>
          <w:b/>
          <w:sz w:val="36"/>
          <w:szCs w:val="36"/>
        </w:rPr>
      </w:pPr>
    </w:p>
    <w:p w:rsidRPr="00940493" w:rsidR="008412C4" w:rsidP="008412C4" w:rsidRDefault="008412C4" w14:paraId="4D2DC866" w14:textId="0FEA4C45">
      <w:pPr>
        <w:jc w:val="center"/>
        <w:rPr>
          <w:rFonts w:cstheme="minorHAnsi"/>
          <w:b/>
          <w:sz w:val="36"/>
          <w:szCs w:val="36"/>
        </w:rPr>
      </w:pPr>
      <w:r w:rsidRPr="00940493">
        <w:rPr>
          <w:rFonts w:cstheme="minorHAnsi"/>
          <w:b/>
          <w:sz w:val="36"/>
          <w:szCs w:val="36"/>
        </w:rPr>
        <w:t>Course Delivery</w:t>
      </w:r>
    </w:p>
    <w:p w:rsidR="008412C4" w:rsidP="51DB8201" w:rsidRDefault="008412C4" w14:paraId="10D75CF1" w14:textId="6EEBAB27">
      <w:pPr>
        <w:jc w:val="both"/>
        <w:rPr>
          <w:rFonts w:cs="Calibri" w:cstheme="minorAscii"/>
          <w:sz w:val="24"/>
          <w:szCs w:val="24"/>
        </w:rPr>
      </w:pPr>
      <w:r w:rsidRPr="51DB8201" w:rsidR="008412C4">
        <w:rPr>
          <w:rFonts w:cs="Calibri" w:cstheme="minorAscii"/>
          <w:sz w:val="24"/>
          <w:szCs w:val="24"/>
        </w:rPr>
        <w:t>The PWP training and the University of Manchester is taught using a hybrid model</w:t>
      </w:r>
      <w:r w:rsidRPr="51DB8201" w:rsidR="008412C4">
        <w:rPr>
          <w:rFonts w:cs="Calibri" w:cstheme="minorAscii"/>
          <w:sz w:val="24"/>
          <w:szCs w:val="24"/>
        </w:rPr>
        <w:t xml:space="preserve">.  </w:t>
      </w:r>
      <w:r w:rsidRPr="51DB8201" w:rsidR="008412C4">
        <w:rPr>
          <w:rFonts w:cs="Calibri" w:cstheme="minorAscii"/>
          <w:sz w:val="24"/>
          <w:szCs w:val="24"/>
        </w:rPr>
        <w:t>This means that approximately 50% of the course is taught face to face in class and 50% is taught online</w:t>
      </w:r>
      <w:r w:rsidRPr="51DB8201" w:rsidR="008412C4">
        <w:rPr>
          <w:rFonts w:cs="Calibri" w:cstheme="minorAscii"/>
          <w:sz w:val="24"/>
          <w:szCs w:val="24"/>
        </w:rPr>
        <w:t xml:space="preserve">.  </w:t>
      </w:r>
      <w:r w:rsidRPr="51DB8201" w:rsidR="008412C4">
        <w:rPr>
          <w:rFonts w:cs="Calibri" w:cstheme="minorAscii"/>
          <w:sz w:val="24"/>
          <w:szCs w:val="24"/>
        </w:rPr>
        <w:t xml:space="preserve">This will give the students the opportunity to engage in both in class and online lectures as well as practicing clinical skills face to face, online and by telephone, which we hope mirrors the skills you will </w:t>
      </w:r>
      <w:r w:rsidRPr="51DB8201" w:rsidR="008412C4">
        <w:rPr>
          <w:rFonts w:cs="Calibri" w:cstheme="minorAscii"/>
          <w:sz w:val="24"/>
          <w:szCs w:val="24"/>
        </w:rPr>
        <w:t>require</w:t>
      </w:r>
      <w:r w:rsidRPr="51DB8201" w:rsidR="008412C4">
        <w:rPr>
          <w:rFonts w:cs="Calibri" w:cstheme="minorAscii"/>
          <w:sz w:val="24"/>
          <w:szCs w:val="24"/>
        </w:rPr>
        <w:t xml:space="preserve"> from them in service</w:t>
      </w:r>
      <w:r w:rsidRPr="51DB8201" w:rsidR="008412C4">
        <w:rPr>
          <w:rFonts w:cs="Calibri" w:cstheme="minorAscii"/>
          <w:sz w:val="24"/>
          <w:szCs w:val="24"/>
        </w:rPr>
        <w:t xml:space="preserve">.  </w:t>
      </w:r>
      <w:r w:rsidRPr="51DB8201" w:rsidR="008606F1">
        <w:rPr>
          <w:rFonts w:cs="Calibri" w:cstheme="minorAscii"/>
          <w:sz w:val="24"/>
          <w:szCs w:val="24"/>
        </w:rPr>
        <w:t xml:space="preserve">Details of whether a class is being delivered face to face or online will be detailed on the student’s timetable and there will be </w:t>
      </w:r>
      <w:r w:rsidRPr="51DB8201" w:rsidR="008606F1">
        <w:rPr>
          <w:rFonts w:cs="Calibri" w:cstheme="minorAscii"/>
          <w:sz w:val="24"/>
          <w:szCs w:val="24"/>
        </w:rPr>
        <w:t>additional</w:t>
      </w:r>
      <w:r w:rsidRPr="51DB8201" w:rsidR="008606F1">
        <w:rPr>
          <w:rFonts w:cs="Calibri" w:cstheme="minorAscii"/>
          <w:sz w:val="24"/>
          <w:szCs w:val="24"/>
        </w:rPr>
        <w:t xml:space="preserve"> information on </w:t>
      </w:r>
      <w:r w:rsidRPr="51DB8201" w:rsidR="28D735D8">
        <w:rPr>
          <w:rFonts w:cs="Calibri" w:cstheme="minorAscii"/>
          <w:sz w:val="24"/>
          <w:szCs w:val="24"/>
        </w:rPr>
        <w:t>Canvas</w:t>
      </w:r>
      <w:r w:rsidRPr="51DB8201" w:rsidR="008606F1">
        <w:rPr>
          <w:rFonts w:cs="Calibri" w:cstheme="minorAscii"/>
          <w:sz w:val="24"/>
          <w:szCs w:val="24"/>
        </w:rPr>
        <w:t>.</w:t>
      </w:r>
    </w:p>
    <w:p w:rsidRPr="00740FB4" w:rsidR="00606363" w:rsidP="00606363" w:rsidRDefault="00606363" w14:paraId="0D1FE2C3" w14:textId="77777777">
      <w:pPr>
        <w:shd w:val="clear" w:color="auto" w:fill="FFFFFF"/>
        <w:spacing w:after="0" w:line="240" w:lineRule="auto"/>
        <w:contextualSpacing/>
        <w:jc w:val="both"/>
        <w:rPr>
          <w:rFonts w:eastAsia="Times New Roman" w:cstheme="minorHAnsi"/>
          <w:sz w:val="24"/>
          <w:szCs w:val="24"/>
          <w:lang w:val="en-US"/>
        </w:rPr>
      </w:pPr>
      <w:r w:rsidRPr="00740FB4">
        <w:rPr>
          <w:rFonts w:eastAsia="Times New Roman" w:cstheme="minorHAnsi"/>
          <w:b/>
          <w:bCs/>
          <w:sz w:val="24"/>
          <w:szCs w:val="24"/>
          <w:lang w:val="en-US"/>
        </w:rPr>
        <w:t>IT requirements</w:t>
      </w:r>
    </w:p>
    <w:p w:rsidR="00606363" w:rsidP="00606363" w:rsidRDefault="00606363" w14:paraId="0FB78278" w14:textId="77777777">
      <w:pPr>
        <w:shd w:val="clear" w:color="auto" w:fill="FFFFFF"/>
        <w:spacing w:after="0" w:line="240" w:lineRule="auto"/>
        <w:contextualSpacing/>
        <w:jc w:val="both"/>
        <w:rPr>
          <w:rFonts w:eastAsia="Times New Roman" w:cstheme="minorHAnsi"/>
          <w:sz w:val="24"/>
          <w:szCs w:val="24"/>
          <w:lang w:val="en-US"/>
        </w:rPr>
      </w:pPr>
    </w:p>
    <w:p w:rsidR="00606363" w:rsidP="51DB8201" w:rsidRDefault="00606363" w14:paraId="23F29441" w14:textId="2FD65DD9">
      <w:pPr>
        <w:shd w:val="clear" w:color="auto" w:fill="FFFFFF" w:themeFill="background1"/>
        <w:spacing w:after="0" w:line="240" w:lineRule="auto"/>
        <w:contextualSpacing/>
        <w:jc w:val="both"/>
        <w:rPr>
          <w:rFonts w:eastAsia="Times New Roman" w:cs="Calibri" w:cstheme="minorAscii"/>
          <w:sz w:val="24"/>
          <w:szCs w:val="24"/>
          <w:lang w:val="en-US"/>
        </w:rPr>
      </w:pPr>
      <w:r w:rsidRPr="51DB8201" w:rsidR="00606363">
        <w:rPr>
          <w:rFonts w:eastAsia="Times New Roman" w:cs="Calibri" w:cstheme="minorAscii"/>
          <w:sz w:val="24"/>
          <w:szCs w:val="24"/>
          <w:lang w:val="en-US"/>
        </w:rPr>
        <w:t xml:space="preserve">At the start of training trainees will receive guidance on how to navigate </w:t>
      </w:r>
      <w:r w:rsidRPr="51DB8201" w:rsidR="23BDC42F">
        <w:rPr>
          <w:rFonts w:eastAsia="Times New Roman" w:cs="Calibri" w:cstheme="minorAscii"/>
          <w:sz w:val="24"/>
          <w:szCs w:val="24"/>
          <w:lang w:val="en-US"/>
        </w:rPr>
        <w:t>Canvas</w:t>
      </w:r>
      <w:r w:rsidRPr="51DB8201" w:rsidR="00606363">
        <w:rPr>
          <w:rFonts w:eastAsia="Times New Roman" w:cs="Calibri" w:cstheme="minorAscii"/>
          <w:sz w:val="24"/>
          <w:szCs w:val="24"/>
          <w:lang w:val="en-US"/>
        </w:rPr>
        <w:t xml:space="preserve"> as well as setting up </w:t>
      </w:r>
      <w:r w:rsidRPr="51DB8201" w:rsidR="00606363">
        <w:rPr>
          <w:rFonts w:eastAsia="Times New Roman" w:cs="Calibri" w:cstheme="minorAscii"/>
          <w:sz w:val="24"/>
          <w:szCs w:val="24"/>
          <w:lang w:val="en-US"/>
        </w:rPr>
        <w:t>pe</w:t>
      </w:r>
      <w:r w:rsidRPr="51DB8201" w:rsidR="00606363">
        <w:rPr>
          <w:rFonts w:eastAsia="Times New Roman" w:cs="Calibri" w:cstheme="minorAscii"/>
          <w:sz w:val="24"/>
          <w:szCs w:val="24"/>
          <w:lang w:val="en-US"/>
        </w:rPr>
        <w:t>bb</w:t>
      </w:r>
      <w:r w:rsidRPr="51DB8201" w:rsidR="00606363">
        <w:rPr>
          <w:rFonts w:eastAsia="Times New Roman" w:cs="Calibri" w:cstheme="minorAscii"/>
          <w:sz w:val="24"/>
          <w:szCs w:val="24"/>
          <w:lang w:val="en-US"/>
        </w:rPr>
        <w:t>lepad</w:t>
      </w:r>
      <w:r w:rsidRPr="51DB8201" w:rsidR="00606363">
        <w:rPr>
          <w:rFonts w:eastAsia="Times New Roman" w:cs="Calibri" w:cstheme="minorAscii"/>
          <w:sz w:val="24"/>
          <w:szCs w:val="24"/>
          <w:lang w:val="en-US"/>
        </w:rPr>
        <w:t xml:space="preserve">.  We will be using </w:t>
      </w:r>
      <w:r w:rsidRPr="51DB8201" w:rsidR="67C2ED1B">
        <w:rPr>
          <w:rFonts w:eastAsia="Times New Roman" w:cs="Calibri" w:cstheme="minorAscii"/>
          <w:sz w:val="24"/>
          <w:szCs w:val="24"/>
          <w:lang w:val="en-US"/>
        </w:rPr>
        <w:t xml:space="preserve">Microsoft Teams </w:t>
      </w:r>
      <w:r w:rsidRPr="51DB8201" w:rsidR="00606363">
        <w:rPr>
          <w:rFonts w:eastAsia="Times New Roman" w:cs="Calibri" w:cstheme="minorAscii"/>
          <w:sz w:val="24"/>
          <w:szCs w:val="24"/>
          <w:lang w:val="en-US"/>
        </w:rPr>
        <w:t>as the platform for delivering online lectures and skills practice sessions.</w:t>
      </w:r>
    </w:p>
    <w:p w:rsidRPr="008A614F" w:rsidR="00606363" w:rsidP="00606363" w:rsidRDefault="00606363" w14:paraId="1FC39945" w14:textId="77777777">
      <w:pPr>
        <w:shd w:val="clear" w:color="auto" w:fill="FFFFFF"/>
        <w:spacing w:after="0" w:line="240" w:lineRule="auto"/>
        <w:contextualSpacing/>
        <w:jc w:val="both"/>
        <w:rPr>
          <w:rFonts w:eastAsia="Times New Roman" w:cstheme="minorHAnsi"/>
          <w:sz w:val="24"/>
          <w:szCs w:val="24"/>
          <w:lang w:val="en-US"/>
        </w:rPr>
      </w:pPr>
    </w:p>
    <w:p w:rsidRPr="008A614F" w:rsidR="00606363" w:rsidP="00606363" w:rsidRDefault="00606363" w14:paraId="30943CE1" w14:textId="77777777">
      <w:pPr>
        <w:shd w:val="clear" w:color="auto" w:fill="FFFFFF"/>
        <w:spacing w:after="0" w:line="240" w:lineRule="auto"/>
        <w:contextualSpacing/>
        <w:jc w:val="both"/>
        <w:rPr>
          <w:rFonts w:eastAsia="Times New Roman" w:cstheme="minorHAnsi"/>
          <w:sz w:val="24"/>
          <w:szCs w:val="24"/>
          <w:lang w:val="en-US"/>
        </w:rPr>
      </w:pPr>
      <w:r w:rsidRPr="008A614F">
        <w:rPr>
          <w:rFonts w:eastAsia="Times New Roman" w:cstheme="minorHAnsi"/>
          <w:sz w:val="24"/>
          <w:szCs w:val="24"/>
          <w:lang w:val="en-US"/>
        </w:rPr>
        <w:t xml:space="preserve">Trainees will need a laptop/desktop, microphone and camera, and Google Chrome web browser. </w:t>
      </w:r>
    </w:p>
    <w:p w:rsidRPr="008A614F" w:rsidR="00606363" w:rsidP="00606363" w:rsidRDefault="00606363" w14:paraId="0562CB0E" w14:textId="77777777">
      <w:pPr>
        <w:shd w:val="clear" w:color="auto" w:fill="FFFFFF"/>
        <w:spacing w:after="0" w:line="240" w:lineRule="auto"/>
        <w:contextualSpacing/>
        <w:jc w:val="both"/>
        <w:rPr>
          <w:rFonts w:eastAsia="Times New Roman" w:cstheme="minorHAnsi"/>
          <w:sz w:val="24"/>
          <w:szCs w:val="24"/>
          <w:lang w:val="en-US"/>
        </w:rPr>
      </w:pPr>
    </w:p>
    <w:p w:rsidRPr="008A614F" w:rsidR="00606363" w:rsidP="00606363" w:rsidRDefault="00606363" w14:paraId="2101CC2C" w14:textId="77777777">
      <w:pPr>
        <w:shd w:val="clear" w:color="auto" w:fill="FFFFFF"/>
        <w:spacing w:after="0" w:line="240" w:lineRule="auto"/>
        <w:contextualSpacing/>
        <w:jc w:val="both"/>
        <w:rPr>
          <w:rFonts w:eastAsia="Times New Roman" w:cstheme="minorHAnsi"/>
          <w:sz w:val="24"/>
          <w:szCs w:val="24"/>
          <w:lang w:val="en-US"/>
        </w:rPr>
      </w:pPr>
      <w:r w:rsidRPr="008A614F">
        <w:rPr>
          <w:rFonts w:eastAsia="Times New Roman" w:cstheme="minorHAnsi"/>
          <w:sz w:val="24"/>
          <w:szCs w:val="24"/>
          <w:lang w:val="en-US"/>
        </w:rPr>
        <w:t>Please</w:t>
      </w:r>
      <w:r>
        <w:rPr>
          <w:rFonts w:eastAsia="Times New Roman" w:cstheme="minorHAnsi"/>
          <w:sz w:val="24"/>
          <w:szCs w:val="24"/>
          <w:lang w:val="en-US"/>
        </w:rPr>
        <w:t xml:space="preserve"> encourage your trainee to</w:t>
      </w:r>
      <w:r w:rsidRPr="008A614F">
        <w:rPr>
          <w:rFonts w:eastAsia="Times New Roman" w:cstheme="minorHAnsi"/>
          <w:sz w:val="24"/>
          <w:szCs w:val="24"/>
          <w:lang w:val="en-US"/>
        </w:rPr>
        <w:t xml:space="preserve"> follow these top tips for remote working:</w:t>
      </w:r>
    </w:p>
    <w:p w:rsidRPr="008A614F" w:rsidR="00606363" w:rsidP="00606363" w:rsidRDefault="00606363" w14:paraId="34CE0A41" w14:textId="77777777">
      <w:pPr>
        <w:shd w:val="clear" w:color="auto" w:fill="FFFFFF"/>
        <w:spacing w:after="0" w:line="240" w:lineRule="auto"/>
        <w:contextualSpacing/>
        <w:jc w:val="both"/>
        <w:rPr>
          <w:rFonts w:eastAsia="Times New Roman" w:cstheme="minorHAnsi"/>
          <w:sz w:val="24"/>
          <w:szCs w:val="24"/>
          <w:lang w:val="en-US"/>
        </w:rPr>
      </w:pPr>
    </w:p>
    <w:p w:rsidRPr="008A614F" w:rsidR="00606363" w:rsidP="00163120" w:rsidRDefault="00606363" w14:paraId="68CC5A2F"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Set up the computer on a flat surface. A computer (PC or laptop) is best due to the bigger screen, but a tablet can work too. </w:t>
      </w:r>
    </w:p>
    <w:p w:rsidRPr="008A614F" w:rsidR="00606363" w:rsidP="00163120" w:rsidRDefault="00606363" w14:paraId="29D6EA9D"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Ensure the internet connection is stable and make sure the device is charged or near the charger.</w:t>
      </w:r>
    </w:p>
    <w:p w:rsidR="00606363" w:rsidP="00163120" w:rsidRDefault="00606363" w14:paraId="36BC0993"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Make sure the webcam and microphone are working.</w:t>
      </w:r>
    </w:p>
    <w:p w:rsidRPr="008A614F" w:rsidR="0004243F" w:rsidP="00163120" w:rsidRDefault="0004243F" w14:paraId="5CA2E43D" w14:textId="77777777">
      <w:pPr>
        <w:pStyle w:val="ListParagraph"/>
        <w:numPr>
          <w:ilvl w:val="0"/>
          <w:numId w:val="2"/>
        </w:numPr>
        <w:spacing w:line="240" w:lineRule="auto"/>
        <w:jc w:val="both"/>
        <w:rPr>
          <w:rFonts w:cstheme="minorHAnsi"/>
          <w:sz w:val="24"/>
          <w:szCs w:val="24"/>
        </w:rPr>
      </w:pPr>
      <w:r>
        <w:rPr>
          <w:rFonts w:cstheme="minorHAnsi"/>
          <w:sz w:val="24"/>
          <w:szCs w:val="24"/>
        </w:rPr>
        <w:t>Ensure your camera is switched on when the lecturer asks.</w:t>
      </w:r>
    </w:p>
    <w:p w:rsidRPr="008A614F" w:rsidR="00606363" w:rsidP="00163120" w:rsidRDefault="00606363" w14:paraId="001D188D"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Headphones are encouraged for the best sound quality.</w:t>
      </w:r>
    </w:p>
    <w:p w:rsidRPr="008A614F" w:rsidR="00606363" w:rsidP="00163120" w:rsidRDefault="00606363" w14:paraId="1B10224B"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Have a pen, notebook and teaching slides to hand is helpful.</w:t>
      </w:r>
    </w:p>
    <w:p w:rsidRPr="008A614F" w:rsidR="00606363" w:rsidP="00163120" w:rsidRDefault="00606363" w14:paraId="2DED16C0"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Find a quiet, safe, private space with minimal interruptions.</w:t>
      </w:r>
    </w:p>
    <w:p w:rsidRPr="008A614F" w:rsidR="00606363" w:rsidP="00163120" w:rsidRDefault="00606363" w14:paraId="7689171B"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Be available for the full length of the teaching session.</w:t>
      </w:r>
    </w:p>
    <w:p w:rsidRPr="008A614F" w:rsidR="00606363" w:rsidP="00163120" w:rsidRDefault="00606363" w14:paraId="4F45D30D"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Minimise distractions and noises and avoid multitasking. </w:t>
      </w:r>
    </w:p>
    <w:p w:rsidRPr="008A614F" w:rsidR="00606363" w:rsidP="00163120" w:rsidRDefault="00606363" w14:paraId="77E16C4B"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Silence or turn off mobile phones. </w:t>
      </w:r>
    </w:p>
    <w:p w:rsidRPr="008A614F" w:rsidR="00606363" w:rsidP="00163120" w:rsidRDefault="00606363" w14:paraId="2CB22DF0"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Get comfortable. Consider posture. </w:t>
      </w:r>
    </w:p>
    <w:p w:rsidRPr="008A614F" w:rsidR="00606363" w:rsidP="00163120" w:rsidRDefault="00606363" w14:paraId="5CDA7839"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Ensure lighting is adequate so your face is clear and make sure your face is fully in the frame (if using camera).</w:t>
      </w:r>
    </w:p>
    <w:p w:rsidRPr="008A614F" w:rsidR="00606363" w:rsidP="00163120" w:rsidRDefault="00606363" w14:paraId="268BC719"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Connect as normal. Treat it like a face</w:t>
      </w:r>
      <w:r>
        <w:rPr>
          <w:rFonts w:cstheme="minorHAnsi"/>
          <w:sz w:val="24"/>
          <w:szCs w:val="24"/>
        </w:rPr>
        <w:t>-</w:t>
      </w:r>
      <w:r w:rsidRPr="008A614F">
        <w:rPr>
          <w:rFonts w:cstheme="minorHAnsi"/>
          <w:sz w:val="24"/>
          <w:szCs w:val="24"/>
        </w:rPr>
        <w:t>to</w:t>
      </w:r>
      <w:r>
        <w:rPr>
          <w:rFonts w:cstheme="minorHAnsi"/>
          <w:sz w:val="24"/>
          <w:szCs w:val="24"/>
        </w:rPr>
        <w:t>-</w:t>
      </w:r>
      <w:r w:rsidRPr="008A614F">
        <w:rPr>
          <w:rFonts w:cstheme="minorHAnsi"/>
          <w:sz w:val="24"/>
          <w:szCs w:val="24"/>
        </w:rPr>
        <w:t xml:space="preserve">face teaching. Look at the teacher/peer not the camera or your own face. </w:t>
      </w:r>
    </w:p>
    <w:p w:rsidRPr="008A614F" w:rsidR="00606363" w:rsidP="00163120" w:rsidRDefault="00606363" w14:paraId="14185C83" w14:textId="77777777">
      <w:pPr>
        <w:pStyle w:val="ListParagraph"/>
        <w:numPr>
          <w:ilvl w:val="0"/>
          <w:numId w:val="2"/>
        </w:numPr>
        <w:spacing w:line="240" w:lineRule="auto"/>
        <w:jc w:val="both"/>
        <w:rPr>
          <w:rFonts w:cstheme="minorHAnsi"/>
          <w:sz w:val="24"/>
          <w:szCs w:val="24"/>
        </w:rPr>
      </w:pPr>
      <w:r w:rsidRPr="008A614F">
        <w:rPr>
          <w:rFonts w:cstheme="minorHAnsi"/>
          <w:sz w:val="24"/>
          <w:szCs w:val="24"/>
        </w:rPr>
        <w:t>Keep calm. Tech issues are nor</w:t>
      </w:r>
      <w:r w:rsidR="0004243F">
        <w:rPr>
          <w:rFonts w:cstheme="minorHAnsi"/>
          <w:sz w:val="24"/>
          <w:szCs w:val="24"/>
        </w:rPr>
        <w:t xml:space="preserve">mal. Keep in touch via </w:t>
      </w:r>
      <w:r w:rsidRPr="008A614F">
        <w:rPr>
          <w:rFonts w:cstheme="minorHAnsi"/>
          <w:sz w:val="24"/>
          <w:szCs w:val="24"/>
        </w:rPr>
        <w:t>email.</w:t>
      </w:r>
    </w:p>
    <w:p w:rsidR="00AA3208" w:rsidP="00BA404B" w:rsidRDefault="00AA3208" w14:paraId="62EBF3C5" w14:textId="77777777">
      <w:pPr>
        <w:contextualSpacing/>
        <w:jc w:val="center"/>
        <w:rPr>
          <w:rFonts w:cstheme="minorHAnsi"/>
          <w:sz w:val="36"/>
          <w:szCs w:val="36"/>
        </w:rPr>
      </w:pPr>
    </w:p>
    <w:p w:rsidR="00BC420C" w:rsidP="00BA404B" w:rsidRDefault="00BC420C" w14:paraId="6D98A12B" w14:textId="77777777">
      <w:pPr>
        <w:contextualSpacing/>
        <w:jc w:val="center"/>
        <w:rPr>
          <w:rFonts w:cstheme="minorHAnsi"/>
          <w:sz w:val="36"/>
          <w:szCs w:val="36"/>
        </w:rPr>
      </w:pPr>
    </w:p>
    <w:p w:rsidR="00BC420C" w:rsidP="00BA404B" w:rsidRDefault="00BC420C" w14:paraId="2946DB82" w14:textId="5FCD1949">
      <w:pPr>
        <w:contextualSpacing/>
        <w:jc w:val="center"/>
        <w:rPr>
          <w:rFonts w:cstheme="minorHAnsi"/>
          <w:sz w:val="36"/>
          <w:szCs w:val="36"/>
        </w:rPr>
      </w:pPr>
    </w:p>
    <w:p w:rsidR="00BD227E" w:rsidP="00BA404B" w:rsidRDefault="00BD227E" w14:paraId="5A4FFF6D" w14:textId="6CA68F2E">
      <w:pPr>
        <w:contextualSpacing/>
        <w:jc w:val="center"/>
        <w:rPr>
          <w:rFonts w:cstheme="minorHAnsi"/>
          <w:sz w:val="36"/>
          <w:szCs w:val="36"/>
        </w:rPr>
      </w:pPr>
    </w:p>
    <w:p w:rsidR="00BD227E" w:rsidP="00BA404B" w:rsidRDefault="00BD227E" w14:paraId="4CCFBEBD" w14:textId="77777777">
      <w:pPr>
        <w:contextualSpacing/>
        <w:jc w:val="center"/>
        <w:rPr>
          <w:rFonts w:cstheme="minorHAnsi"/>
          <w:sz w:val="36"/>
          <w:szCs w:val="36"/>
        </w:rPr>
      </w:pPr>
    </w:p>
    <w:p w:rsidRPr="00940493" w:rsidR="007D026A" w:rsidP="00BA404B" w:rsidRDefault="007D026A" w14:paraId="09E43716" w14:textId="77777777">
      <w:pPr>
        <w:contextualSpacing/>
        <w:jc w:val="center"/>
        <w:rPr>
          <w:rFonts w:cstheme="minorHAnsi"/>
          <w:b/>
          <w:sz w:val="36"/>
          <w:szCs w:val="36"/>
        </w:rPr>
      </w:pPr>
      <w:r w:rsidRPr="00940493">
        <w:rPr>
          <w:rFonts w:cstheme="minorHAnsi"/>
          <w:b/>
          <w:sz w:val="36"/>
          <w:szCs w:val="36"/>
        </w:rPr>
        <w:t>Programme overview</w:t>
      </w:r>
    </w:p>
    <w:p w:rsidR="007D026A" w:rsidP="00BA404B" w:rsidRDefault="007D026A" w14:paraId="5997CC1D" w14:textId="77777777">
      <w:pPr>
        <w:contextualSpacing/>
        <w:jc w:val="center"/>
        <w:rPr>
          <w:rFonts w:cstheme="minorHAnsi"/>
          <w:sz w:val="36"/>
          <w:szCs w:val="36"/>
        </w:rPr>
      </w:pPr>
    </w:p>
    <w:p w:rsidRPr="007D026A" w:rsidR="007D026A" w:rsidP="4CB93616" w:rsidRDefault="50594492" w14:paraId="5DB747C0" w14:textId="1339B08E">
      <w:pPr>
        <w:contextualSpacing/>
        <w:jc w:val="both"/>
        <w:rPr>
          <w:sz w:val="24"/>
          <w:szCs w:val="24"/>
        </w:rPr>
      </w:pPr>
      <w:r w:rsidRPr="25BFDA72">
        <w:rPr>
          <w:sz w:val="24"/>
          <w:szCs w:val="24"/>
        </w:rPr>
        <w:t>Psychological Wellbeing Practitioner training provides the knowledge and professional skills for people to work as Psychological Wellbeing Practitioners (PWPs) with people with common mental health problems. The PWP role was originally developed to work within Improving Access to Psychological Therapies (IAPT) services</w:t>
      </w:r>
      <w:r w:rsidRPr="25BFDA72" w:rsidR="28B88069">
        <w:rPr>
          <w:sz w:val="24"/>
          <w:szCs w:val="24"/>
        </w:rPr>
        <w:t xml:space="preserve">, now known as Talking Therapies </w:t>
      </w:r>
      <w:r w:rsidRPr="25BFDA72">
        <w:rPr>
          <w:sz w:val="24"/>
          <w:szCs w:val="24"/>
        </w:rPr>
        <w:t xml:space="preserve">in England, providing assessment and low-intensity interventions, and PWP training programmes accordingly prepare people to work as PWPs in </w:t>
      </w:r>
      <w:r w:rsidRPr="25BFDA72" w:rsidR="2D728352">
        <w:rPr>
          <w:sz w:val="24"/>
          <w:szCs w:val="24"/>
        </w:rPr>
        <w:t>Talking Therapies</w:t>
      </w:r>
      <w:r w:rsidRPr="25BFDA72">
        <w:rPr>
          <w:sz w:val="24"/>
          <w:szCs w:val="24"/>
        </w:rPr>
        <w:t xml:space="preserve"> services. Psychological Wellbeing Practitioners are trained to assess and support people with common mental health problems – principally anxiety disorders and depression – in the self-management of their recovery. Interventions are designed to aid clinical improvement and social inclusion, including return to work, meaningful activity or other occupational activities. PWPs do this through the provision of information and support for evidence-based low-intensity psychological treatments, mainly informed by cognitive-behavioural principles, but also include physical exercise and supporting medication adherence. Behaviour change theory and models provide the framework which support an integrated approach to the choice and delivery of the interventions that PWPs provide.</w:t>
      </w:r>
    </w:p>
    <w:p w:rsidR="007D026A" w:rsidP="00BA404B" w:rsidRDefault="007D026A" w14:paraId="110FFD37" w14:textId="77777777">
      <w:pPr>
        <w:contextualSpacing/>
        <w:jc w:val="center"/>
        <w:rPr>
          <w:rFonts w:cstheme="minorHAnsi"/>
          <w:sz w:val="36"/>
          <w:szCs w:val="36"/>
        </w:rPr>
      </w:pPr>
    </w:p>
    <w:p w:rsidRPr="00940493" w:rsidR="00BA404B" w:rsidP="00BA404B" w:rsidRDefault="00BA404B" w14:paraId="2C001C93" w14:textId="77777777">
      <w:pPr>
        <w:contextualSpacing/>
        <w:jc w:val="center"/>
        <w:rPr>
          <w:rFonts w:cstheme="minorHAnsi"/>
          <w:b/>
          <w:sz w:val="36"/>
          <w:szCs w:val="36"/>
        </w:rPr>
      </w:pPr>
      <w:r w:rsidRPr="00940493">
        <w:rPr>
          <w:rFonts w:cstheme="minorHAnsi"/>
          <w:b/>
          <w:sz w:val="36"/>
          <w:szCs w:val="36"/>
        </w:rPr>
        <w:t>Theory underpinning PWP role</w:t>
      </w:r>
    </w:p>
    <w:p w:rsidRPr="008A614F" w:rsidR="00BA404B" w:rsidP="00BA404B" w:rsidRDefault="00BA404B" w14:paraId="6B699379" w14:textId="77777777">
      <w:pPr>
        <w:contextualSpacing/>
        <w:jc w:val="both"/>
        <w:rPr>
          <w:rFonts w:cstheme="minorHAnsi"/>
          <w:b/>
          <w:sz w:val="24"/>
          <w:szCs w:val="24"/>
        </w:rPr>
      </w:pPr>
    </w:p>
    <w:p w:rsidRPr="008A614F" w:rsidR="00BA404B" w:rsidP="00BA404B" w:rsidRDefault="00BA404B" w14:paraId="2420CFDB" w14:textId="77777777">
      <w:pPr>
        <w:contextualSpacing/>
        <w:jc w:val="both"/>
        <w:rPr>
          <w:rFonts w:cstheme="minorHAnsi"/>
          <w:sz w:val="24"/>
          <w:szCs w:val="24"/>
        </w:rPr>
      </w:pPr>
      <w:r w:rsidRPr="008A614F">
        <w:rPr>
          <w:rFonts w:cstheme="minorHAnsi"/>
          <w:sz w:val="24"/>
          <w:szCs w:val="24"/>
        </w:rPr>
        <w:t>A major focus of the work of the PWP is the assessment and engagement of patients with mild to moderate common mental health problems and the delivery of evidenced based low intensity self-help interventions at both individual and group levels. Therefore, it is crucial that PWP’s are competent both in assessment and engagement of patients, and in the knowledge of and delivery of treatment options and interventions at Step 2. Supervision underpins the development of assessment and treatment competencies that are taught at the University.  It is also crucial that PWP’s understand the differences between step 3 interventions and the step 2 self-help role and that role boundaries are adhered to in order to prevent therapeutic drift and ensure fidelity to the PWP clinical method.</w:t>
      </w:r>
    </w:p>
    <w:p w:rsidRPr="008A614F" w:rsidR="00BA404B" w:rsidP="00BA404B" w:rsidRDefault="00BA404B" w14:paraId="3FE9F23F" w14:textId="77777777">
      <w:pPr>
        <w:contextualSpacing/>
        <w:jc w:val="both"/>
        <w:rPr>
          <w:rFonts w:cstheme="minorHAnsi"/>
          <w:sz w:val="24"/>
          <w:szCs w:val="24"/>
        </w:rPr>
      </w:pPr>
    </w:p>
    <w:p w:rsidRPr="008A614F" w:rsidR="00BA404B" w:rsidP="168AA846" w:rsidRDefault="00BA404B" w14:paraId="2C62A030" w14:textId="5387A415">
      <w:pPr>
        <w:contextualSpacing/>
        <w:jc w:val="both"/>
        <w:rPr>
          <w:sz w:val="24"/>
          <w:szCs w:val="24"/>
        </w:rPr>
      </w:pPr>
      <w:r w:rsidRPr="168AA846">
        <w:rPr>
          <w:sz w:val="24"/>
          <w:szCs w:val="24"/>
        </w:rPr>
        <w:t xml:space="preserve">The key theoretical approach underpinning the PWP role is behaviour change, in particular the integrative behaviour </w:t>
      </w:r>
      <w:proofErr w:type="gramStart"/>
      <w:r w:rsidRPr="168AA846">
        <w:rPr>
          <w:sz w:val="24"/>
          <w:szCs w:val="24"/>
        </w:rPr>
        <w:t>change</w:t>
      </w:r>
      <w:proofErr w:type="gramEnd"/>
      <w:r w:rsidRPr="168AA846">
        <w:rPr>
          <w:sz w:val="24"/>
          <w:szCs w:val="24"/>
        </w:rPr>
        <w:t xml:space="preserve"> COM-B model (Michie et al., 2014,2011), which incorporates and builds on previous behaviour change theory and frameworks designed to improve health beliefs and behaviour change.  In order to support </w:t>
      </w:r>
      <w:proofErr w:type="gramStart"/>
      <w:r w:rsidRPr="168AA846">
        <w:rPr>
          <w:sz w:val="24"/>
          <w:szCs w:val="24"/>
        </w:rPr>
        <w:t>trainee’s</w:t>
      </w:r>
      <w:proofErr w:type="gramEnd"/>
      <w:r w:rsidRPr="168AA846">
        <w:rPr>
          <w:sz w:val="24"/>
          <w:szCs w:val="24"/>
        </w:rPr>
        <w:t xml:space="preserve"> in the learning of the COM-B it is important that supervisors have a working knowledge of the COM-B model.  </w:t>
      </w:r>
      <w:r w:rsidRPr="168AA846" w:rsidR="00F81C88">
        <w:rPr>
          <w:sz w:val="24"/>
          <w:szCs w:val="24"/>
        </w:rPr>
        <w:t>For those undertaking supervisor training at the University of Manchester, we have included this model within the training to ensure you are familiar with it a</w:t>
      </w:r>
      <w:r w:rsidRPr="168AA846" w:rsidR="4C2A49F5">
        <w:rPr>
          <w:sz w:val="24"/>
          <w:szCs w:val="24"/>
        </w:rPr>
        <w:t>nd</w:t>
      </w:r>
      <w:r w:rsidRPr="168AA846" w:rsidR="00F81C88">
        <w:rPr>
          <w:sz w:val="24"/>
          <w:szCs w:val="24"/>
        </w:rPr>
        <w:t xml:space="preserve"> to consider how you can use this model within supervision.</w:t>
      </w:r>
    </w:p>
    <w:p w:rsidRPr="008A614F" w:rsidR="00BA404B" w:rsidP="00BA404B" w:rsidRDefault="00BA404B" w14:paraId="1F72F646" w14:textId="77777777">
      <w:pPr>
        <w:contextualSpacing/>
        <w:jc w:val="both"/>
        <w:rPr>
          <w:rFonts w:cstheme="minorHAnsi"/>
          <w:bCs/>
          <w:sz w:val="24"/>
          <w:szCs w:val="24"/>
        </w:rPr>
      </w:pPr>
    </w:p>
    <w:p w:rsidRPr="008A614F" w:rsidR="00BA404B" w:rsidP="00BA404B" w:rsidRDefault="00BA404B" w14:paraId="3464D7E7" w14:textId="77777777">
      <w:pPr>
        <w:contextualSpacing/>
        <w:jc w:val="both"/>
        <w:rPr>
          <w:rFonts w:cstheme="minorHAnsi"/>
          <w:sz w:val="24"/>
          <w:szCs w:val="24"/>
        </w:rPr>
      </w:pPr>
      <w:r w:rsidRPr="008A614F">
        <w:rPr>
          <w:rFonts w:cstheme="minorHAnsi"/>
          <w:noProof/>
          <w:sz w:val="24"/>
          <w:szCs w:val="24"/>
          <w:lang w:eastAsia="en-GB"/>
        </w:rPr>
        <w:drawing>
          <wp:anchor distT="0" distB="0" distL="114300" distR="114300" simplePos="0" relativeHeight="251658247" behindDoc="0" locked="0" layoutInCell="1" allowOverlap="1" wp14:anchorId="48D8F577" wp14:editId="464DA534">
            <wp:simplePos x="0" y="0"/>
            <wp:positionH relativeFrom="column">
              <wp:posOffset>38100</wp:posOffset>
            </wp:positionH>
            <wp:positionV relativeFrom="paragraph">
              <wp:posOffset>107315</wp:posOffset>
            </wp:positionV>
            <wp:extent cx="3771900" cy="256476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1900" cy="2564765"/>
                    </a:xfrm>
                    <a:prstGeom prst="rect">
                      <a:avLst/>
                    </a:prstGeom>
                    <a:noFill/>
                  </pic:spPr>
                </pic:pic>
              </a:graphicData>
            </a:graphic>
            <wp14:sizeRelH relativeFrom="page">
              <wp14:pctWidth>0</wp14:pctWidth>
            </wp14:sizeRelH>
            <wp14:sizeRelV relativeFrom="page">
              <wp14:pctHeight>0</wp14:pctHeight>
            </wp14:sizeRelV>
          </wp:anchor>
        </w:drawing>
      </w:r>
    </w:p>
    <w:p w:rsidRPr="008A614F" w:rsidR="00BA404B" w:rsidP="00BA404B" w:rsidRDefault="00BA404B" w14:paraId="08CE6F91" w14:textId="77777777">
      <w:pPr>
        <w:contextualSpacing/>
        <w:jc w:val="both"/>
        <w:rPr>
          <w:rFonts w:cstheme="minorHAnsi"/>
          <w:sz w:val="24"/>
          <w:szCs w:val="24"/>
        </w:rPr>
      </w:pPr>
    </w:p>
    <w:p w:rsidRPr="008A614F" w:rsidR="00BA404B" w:rsidP="00BA404B" w:rsidRDefault="00BA404B" w14:paraId="61CDCEAD" w14:textId="77777777">
      <w:pPr>
        <w:contextualSpacing/>
        <w:jc w:val="both"/>
        <w:rPr>
          <w:rFonts w:cstheme="minorHAnsi"/>
          <w:sz w:val="24"/>
          <w:szCs w:val="24"/>
        </w:rPr>
      </w:pPr>
    </w:p>
    <w:p w:rsidRPr="008A614F" w:rsidR="00BA404B" w:rsidP="00BA404B" w:rsidRDefault="00BA404B" w14:paraId="6BB9E253" w14:textId="77777777">
      <w:pPr>
        <w:contextualSpacing/>
        <w:jc w:val="both"/>
        <w:rPr>
          <w:rFonts w:cstheme="minorHAnsi"/>
          <w:bCs/>
          <w:sz w:val="24"/>
          <w:szCs w:val="24"/>
        </w:rPr>
      </w:pPr>
    </w:p>
    <w:p w:rsidRPr="008A614F" w:rsidR="00BA404B" w:rsidP="00BA404B" w:rsidRDefault="00BA404B" w14:paraId="23DE523C" w14:textId="77777777">
      <w:pPr>
        <w:contextualSpacing/>
        <w:jc w:val="both"/>
        <w:rPr>
          <w:rFonts w:cstheme="minorHAnsi"/>
          <w:bCs/>
          <w:sz w:val="24"/>
          <w:szCs w:val="24"/>
        </w:rPr>
      </w:pPr>
    </w:p>
    <w:p w:rsidRPr="008A614F" w:rsidR="00BA404B" w:rsidP="00BA404B" w:rsidRDefault="00BA404B" w14:paraId="52E56223" w14:textId="77777777">
      <w:pPr>
        <w:contextualSpacing/>
        <w:jc w:val="both"/>
        <w:rPr>
          <w:rFonts w:cstheme="minorHAnsi"/>
          <w:bCs/>
          <w:sz w:val="24"/>
          <w:szCs w:val="24"/>
        </w:rPr>
      </w:pPr>
    </w:p>
    <w:p w:rsidRPr="008A614F" w:rsidR="00BA404B" w:rsidP="00BA404B" w:rsidRDefault="00BA404B" w14:paraId="07547A01" w14:textId="77777777">
      <w:pPr>
        <w:contextualSpacing/>
        <w:jc w:val="both"/>
        <w:rPr>
          <w:rFonts w:cstheme="minorHAnsi"/>
          <w:bCs/>
          <w:sz w:val="24"/>
          <w:szCs w:val="24"/>
        </w:rPr>
      </w:pPr>
    </w:p>
    <w:p w:rsidRPr="008A614F" w:rsidR="00BA404B" w:rsidP="00BA404B" w:rsidRDefault="00BA404B" w14:paraId="5043CB0F" w14:textId="77777777">
      <w:pPr>
        <w:contextualSpacing/>
        <w:jc w:val="both"/>
        <w:rPr>
          <w:rFonts w:cstheme="minorHAnsi"/>
          <w:bCs/>
          <w:sz w:val="24"/>
          <w:szCs w:val="24"/>
        </w:rPr>
      </w:pPr>
    </w:p>
    <w:p w:rsidRPr="008A614F" w:rsidR="00BA404B" w:rsidP="00BA404B" w:rsidRDefault="00BA404B" w14:paraId="07459315" w14:textId="77777777">
      <w:pPr>
        <w:contextualSpacing/>
        <w:jc w:val="both"/>
        <w:rPr>
          <w:rFonts w:cstheme="minorHAnsi"/>
          <w:bCs/>
          <w:sz w:val="24"/>
          <w:szCs w:val="24"/>
        </w:rPr>
      </w:pPr>
    </w:p>
    <w:p w:rsidRPr="008A614F" w:rsidR="00BA404B" w:rsidP="00BA404B" w:rsidRDefault="00BA404B" w14:paraId="6537F28F" w14:textId="77777777">
      <w:pPr>
        <w:contextualSpacing/>
        <w:jc w:val="both"/>
        <w:rPr>
          <w:rFonts w:cstheme="minorHAnsi"/>
          <w:bCs/>
          <w:sz w:val="24"/>
          <w:szCs w:val="24"/>
        </w:rPr>
      </w:pPr>
    </w:p>
    <w:p w:rsidRPr="008A614F" w:rsidR="00BA404B" w:rsidP="00BA404B" w:rsidRDefault="00BA404B" w14:paraId="6DFB9E20" w14:textId="77777777">
      <w:pPr>
        <w:contextualSpacing/>
        <w:jc w:val="both"/>
        <w:rPr>
          <w:rFonts w:cstheme="minorHAnsi"/>
          <w:bCs/>
          <w:sz w:val="24"/>
          <w:szCs w:val="24"/>
        </w:rPr>
      </w:pPr>
    </w:p>
    <w:p w:rsidRPr="008A614F" w:rsidR="00BA404B" w:rsidP="00BA404B" w:rsidRDefault="00BA404B" w14:paraId="70DF9E56" w14:textId="77777777">
      <w:pPr>
        <w:contextualSpacing/>
        <w:jc w:val="both"/>
        <w:rPr>
          <w:rFonts w:cstheme="minorHAnsi"/>
          <w:bCs/>
          <w:sz w:val="24"/>
          <w:szCs w:val="24"/>
        </w:rPr>
      </w:pPr>
    </w:p>
    <w:p w:rsidRPr="008A614F" w:rsidR="00BA404B" w:rsidP="00BA404B" w:rsidRDefault="00BA404B" w14:paraId="44E871BC" w14:textId="77777777">
      <w:pPr>
        <w:contextualSpacing/>
        <w:jc w:val="both"/>
        <w:rPr>
          <w:rFonts w:cstheme="minorHAnsi"/>
          <w:bCs/>
          <w:sz w:val="24"/>
          <w:szCs w:val="24"/>
        </w:rPr>
      </w:pPr>
    </w:p>
    <w:p w:rsidRPr="008A614F" w:rsidR="00BA404B" w:rsidP="00BA404B" w:rsidRDefault="00BA404B" w14:paraId="144A5D23" w14:textId="77777777">
      <w:pPr>
        <w:contextualSpacing/>
        <w:jc w:val="both"/>
        <w:rPr>
          <w:rFonts w:cstheme="minorHAnsi"/>
          <w:bCs/>
          <w:sz w:val="24"/>
          <w:szCs w:val="24"/>
        </w:rPr>
      </w:pPr>
    </w:p>
    <w:p w:rsidRPr="008A614F" w:rsidR="00BA404B" w:rsidP="00BA404B" w:rsidRDefault="00BA404B" w14:paraId="738610EB" w14:textId="77777777">
      <w:pPr>
        <w:contextualSpacing/>
        <w:jc w:val="both"/>
        <w:rPr>
          <w:rFonts w:cstheme="minorHAnsi"/>
          <w:bCs/>
          <w:sz w:val="24"/>
          <w:szCs w:val="24"/>
        </w:rPr>
      </w:pPr>
    </w:p>
    <w:p w:rsidRPr="008A614F" w:rsidR="00BA404B" w:rsidP="00BA404B" w:rsidRDefault="00BA404B" w14:paraId="31196FA0" w14:textId="77777777">
      <w:pPr>
        <w:contextualSpacing/>
        <w:jc w:val="both"/>
        <w:rPr>
          <w:rFonts w:cstheme="minorHAnsi"/>
          <w:bCs/>
          <w:sz w:val="24"/>
          <w:szCs w:val="24"/>
        </w:rPr>
      </w:pPr>
      <w:r w:rsidRPr="008A614F">
        <w:rPr>
          <w:rFonts w:cstheme="minorHAnsi"/>
          <w:bCs/>
          <w:sz w:val="24"/>
          <w:szCs w:val="24"/>
        </w:rPr>
        <w:t>The COM-B model of behaviour change demonstrates that three factors are necessary for any behaviour and that behaviour is influenced or determined by an interaction between capability, motivation and opportunity.</w:t>
      </w:r>
      <w:r w:rsidRPr="008A614F">
        <w:rPr>
          <w:rFonts w:cstheme="minorHAnsi"/>
          <w:sz w:val="24"/>
          <w:szCs w:val="24"/>
        </w:rPr>
        <w:t xml:space="preserve"> </w:t>
      </w:r>
      <w:r w:rsidRPr="008A614F">
        <w:rPr>
          <w:rFonts w:cstheme="minorHAnsi"/>
          <w:bCs/>
          <w:sz w:val="24"/>
          <w:szCs w:val="24"/>
        </w:rPr>
        <w:t>The COM-B model aids in the PWP clinical method of information gathering, information giving and shared decision making and its use enhances patient centred assessment and collaborative treatment planning.</w:t>
      </w:r>
    </w:p>
    <w:p w:rsidRPr="008A614F" w:rsidR="00BA404B" w:rsidP="00BA404B" w:rsidRDefault="00BA404B" w14:paraId="637805D2" w14:textId="77777777">
      <w:pPr>
        <w:contextualSpacing/>
        <w:jc w:val="both"/>
        <w:rPr>
          <w:rFonts w:cstheme="minorHAnsi"/>
          <w:bCs/>
          <w:sz w:val="24"/>
          <w:szCs w:val="24"/>
        </w:rPr>
      </w:pPr>
    </w:p>
    <w:p w:rsidRPr="008A614F" w:rsidR="00BA404B" w:rsidP="4CB93616" w:rsidRDefault="18199041" w14:paraId="7F750C0B" w14:textId="3BB9DEF2">
      <w:pPr>
        <w:contextualSpacing/>
        <w:jc w:val="both"/>
        <w:rPr>
          <w:sz w:val="24"/>
          <w:szCs w:val="24"/>
        </w:rPr>
      </w:pPr>
      <w:r w:rsidRPr="25BFDA72">
        <w:rPr>
          <w:b/>
          <w:bCs/>
          <w:sz w:val="24"/>
          <w:szCs w:val="24"/>
        </w:rPr>
        <w:t xml:space="preserve">Capability: </w:t>
      </w:r>
      <w:r w:rsidRPr="25BFDA72" w:rsidR="758978A9">
        <w:rPr>
          <w:b/>
          <w:bCs/>
          <w:sz w:val="24"/>
          <w:szCs w:val="24"/>
        </w:rPr>
        <w:t>T</w:t>
      </w:r>
      <w:r w:rsidRPr="25BFDA72">
        <w:rPr>
          <w:sz w:val="24"/>
          <w:szCs w:val="24"/>
        </w:rPr>
        <w:t>his refers to the physical capacity or psychological capacity of the patient to perform the behaviour or to change behaviour. In terms of the PWPs’ this means they will need to work with people to ascertain what the problem is, to ensure they and the patient have the relevant knowledge and understanding of their problem, what maintains it, and what is required in order to make the behavioural changes. This will be relevant for effective and collaborative information gathering, information giving and shared decision making.</w:t>
      </w:r>
    </w:p>
    <w:p w:rsidRPr="008A614F" w:rsidR="00BA404B" w:rsidP="00BA404B" w:rsidRDefault="00BA404B" w14:paraId="463F29E8" w14:textId="77777777">
      <w:pPr>
        <w:contextualSpacing/>
        <w:jc w:val="both"/>
        <w:rPr>
          <w:rFonts w:cstheme="minorHAnsi"/>
          <w:bCs/>
          <w:sz w:val="24"/>
          <w:szCs w:val="24"/>
        </w:rPr>
      </w:pPr>
    </w:p>
    <w:p w:rsidRPr="008A614F" w:rsidR="00BA404B" w:rsidP="00BA404B" w:rsidRDefault="00BA404B" w14:paraId="574E2B5D" w14:textId="77777777">
      <w:pPr>
        <w:contextualSpacing/>
        <w:jc w:val="both"/>
        <w:rPr>
          <w:rFonts w:cstheme="minorHAnsi"/>
          <w:bCs/>
          <w:sz w:val="24"/>
          <w:szCs w:val="24"/>
        </w:rPr>
      </w:pPr>
      <w:r w:rsidRPr="008A614F">
        <w:rPr>
          <w:rFonts w:cstheme="minorHAnsi"/>
          <w:b/>
          <w:bCs/>
          <w:sz w:val="24"/>
          <w:szCs w:val="24"/>
        </w:rPr>
        <w:t>Motivation:</w:t>
      </w:r>
      <w:r w:rsidRPr="008A614F">
        <w:rPr>
          <w:rFonts w:cstheme="minorHAnsi"/>
          <w:bCs/>
          <w:sz w:val="24"/>
          <w:szCs w:val="24"/>
        </w:rPr>
        <w:t xml:space="preserve"> A person needs to be motivated enough to be able to undertake the necessary stages to change a behaviour.  The PWP can enable the person to make changes by working with the patient to enhance understanding of what determines and influences motivation and what impacts on motivation.  This will be relevant for effective and collaborative information gathering, information giving and shared decision making. For example, this may be enabling a patient to reduce alcohol intake, engaging in exposure activities for the management of panic attacks, or behavioural activation activity to reduce depression.</w:t>
      </w:r>
    </w:p>
    <w:p w:rsidRPr="008A614F" w:rsidR="00BA404B" w:rsidP="00BA404B" w:rsidRDefault="00BA404B" w14:paraId="3B7B4B86" w14:textId="77777777">
      <w:pPr>
        <w:contextualSpacing/>
        <w:jc w:val="both"/>
        <w:rPr>
          <w:rFonts w:cstheme="minorHAnsi"/>
          <w:bCs/>
          <w:sz w:val="24"/>
          <w:szCs w:val="24"/>
        </w:rPr>
      </w:pPr>
    </w:p>
    <w:p w:rsidRPr="008A614F" w:rsidR="00BA404B" w:rsidP="00F81C88" w:rsidRDefault="00BA404B" w14:paraId="4B1E1D3C" w14:textId="77777777">
      <w:pPr>
        <w:contextualSpacing/>
        <w:jc w:val="both"/>
        <w:rPr>
          <w:rFonts w:cstheme="minorHAnsi"/>
          <w:bCs/>
          <w:sz w:val="24"/>
          <w:szCs w:val="24"/>
        </w:rPr>
      </w:pPr>
      <w:r w:rsidRPr="008A614F">
        <w:rPr>
          <w:rFonts w:cstheme="minorHAnsi"/>
          <w:b/>
          <w:bCs/>
          <w:sz w:val="24"/>
          <w:szCs w:val="24"/>
        </w:rPr>
        <w:t>Opportunity:</w:t>
      </w:r>
      <w:r w:rsidRPr="008A614F">
        <w:rPr>
          <w:rFonts w:cstheme="minorHAnsi"/>
          <w:bCs/>
          <w:sz w:val="24"/>
          <w:szCs w:val="24"/>
        </w:rPr>
        <w:t xml:space="preserve"> The person needs to have access to support and resources to be able to undertake the required behaviour or indeed to reduce or stop an unhelpful behaviour.  PWPs can help the person to work on their resources and support by signposting, or working with the person in sessions to make improvements to enable them to access more opportunities to foster change and promote social support and social inclusion.</w:t>
      </w:r>
    </w:p>
    <w:p w:rsidRPr="008A614F" w:rsidR="00BA404B" w:rsidP="00F81C88" w:rsidRDefault="00BA404B" w14:paraId="3A0FF5F2" w14:textId="77777777">
      <w:pPr>
        <w:contextualSpacing/>
        <w:jc w:val="both"/>
        <w:rPr>
          <w:rFonts w:cstheme="minorHAnsi"/>
          <w:bCs/>
          <w:sz w:val="24"/>
          <w:szCs w:val="24"/>
        </w:rPr>
      </w:pPr>
    </w:p>
    <w:p w:rsidRPr="008A614F" w:rsidR="00BA404B" w:rsidP="00F81C88" w:rsidRDefault="00BA404B" w14:paraId="071E4E01" w14:textId="77777777">
      <w:pPr>
        <w:contextualSpacing/>
        <w:jc w:val="both"/>
        <w:rPr>
          <w:rFonts w:cstheme="minorHAnsi"/>
          <w:b/>
          <w:bCs/>
          <w:sz w:val="24"/>
          <w:szCs w:val="24"/>
        </w:rPr>
      </w:pPr>
      <w:r w:rsidRPr="008A614F">
        <w:rPr>
          <w:rFonts w:cstheme="minorHAnsi"/>
          <w:b/>
          <w:bCs/>
          <w:sz w:val="24"/>
          <w:szCs w:val="24"/>
        </w:rPr>
        <w:t>References</w:t>
      </w:r>
    </w:p>
    <w:p w:rsidRPr="008A614F" w:rsidR="00BA404B" w:rsidP="00F81C88" w:rsidRDefault="00BA404B" w14:paraId="7C861812" w14:textId="77777777">
      <w:pPr>
        <w:contextualSpacing/>
        <w:jc w:val="both"/>
        <w:rPr>
          <w:rFonts w:cstheme="minorHAnsi"/>
          <w:bCs/>
          <w:sz w:val="24"/>
          <w:szCs w:val="24"/>
        </w:rPr>
      </w:pPr>
      <w:r w:rsidRPr="008A614F">
        <w:rPr>
          <w:rFonts w:cstheme="minorHAnsi"/>
          <w:bCs/>
          <w:sz w:val="24"/>
          <w:szCs w:val="24"/>
        </w:rPr>
        <w:t>Michie, S., West, R., Campbell, R., Brown, J. &amp; Gainforth, H. (2014). ABC of Behaviour Change Theories. An Essential Resource for Researchers, Policy Makers and Practitioners.</w:t>
      </w:r>
    </w:p>
    <w:p w:rsidRPr="008A614F" w:rsidR="00BA404B" w:rsidP="00F81C88" w:rsidRDefault="00BA404B" w14:paraId="5630AD66" w14:textId="77777777">
      <w:pPr>
        <w:contextualSpacing/>
        <w:jc w:val="both"/>
        <w:rPr>
          <w:rFonts w:cstheme="minorHAnsi"/>
          <w:bCs/>
          <w:sz w:val="24"/>
          <w:szCs w:val="24"/>
        </w:rPr>
      </w:pPr>
    </w:p>
    <w:p w:rsidRPr="008A614F" w:rsidR="00BA404B" w:rsidP="00F81C88" w:rsidRDefault="00BA404B" w14:paraId="60B67494" w14:textId="77777777">
      <w:pPr>
        <w:contextualSpacing/>
        <w:jc w:val="both"/>
        <w:rPr>
          <w:rFonts w:cstheme="minorHAnsi"/>
          <w:sz w:val="24"/>
          <w:szCs w:val="24"/>
          <w:u w:val="single"/>
        </w:rPr>
      </w:pPr>
      <w:r w:rsidRPr="008A614F">
        <w:rPr>
          <w:rFonts w:cstheme="minorHAnsi"/>
          <w:bCs/>
          <w:sz w:val="24"/>
          <w:szCs w:val="24"/>
        </w:rPr>
        <w:t>Michie, S</w:t>
      </w:r>
      <w:r w:rsidRPr="008A614F">
        <w:rPr>
          <w:rFonts w:cstheme="minorHAnsi"/>
          <w:sz w:val="24"/>
          <w:szCs w:val="24"/>
        </w:rPr>
        <w:t>., &amp; Johnston, M. (2012). Theories and techniques of behaviour change: Developing a cumulative science of behaviour change. </w:t>
      </w:r>
      <w:r w:rsidRPr="008A614F">
        <w:rPr>
          <w:rFonts w:cstheme="minorHAnsi"/>
          <w:i/>
          <w:iCs/>
          <w:sz w:val="24"/>
          <w:szCs w:val="24"/>
        </w:rPr>
        <w:t>Health Psychology Review,</w:t>
      </w:r>
      <w:r w:rsidRPr="008A614F">
        <w:rPr>
          <w:rFonts w:cstheme="minorHAnsi"/>
          <w:sz w:val="24"/>
          <w:szCs w:val="24"/>
        </w:rPr>
        <w:t> 6, 13-28.</w:t>
      </w:r>
      <w:r w:rsidRPr="008A614F">
        <w:rPr>
          <w:rFonts w:cstheme="minorHAnsi"/>
          <w:sz w:val="24"/>
          <w:szCs w:val="24"/>
          <w:u w:val="single"/>
        </w:rPr>
        <w:t xml:space="preserve">  </w:t>
      </w:r>
    </w:p>
    <w:p w:rsidRPr="008A614F" w:rsidR="00BA404B" w:rsidP="00F81C88" w:rsidRDefault="00BA404B" w14:paraId="61829076" w14:textId="77777777">
      <w:pPr>
        <w:contextualSpacing/>
        <w:jc w:val="both"/>
        <w:rPr>
          <w:rFonts w:cstheme="minorHAnsi"/>
          <w:bCs/>
          <w:sz w:val="24"/>
          <w:szCs w:val="24"/>
        </w:rPr>
      </w:pPr>
    </w:p>
    <w:p w:rsidRPr="008A614F" w:rsidR="00BA404B" w:rsidP="00F81C88" w:rsidRDefault="00BA404B" w14:paraId="008D2F0A" w14:textId="77777777">
      <w:pPr>
        <w:contextualSpacing/>
        <w:jc w:val="both"/>
        <w:rPr>
          <w:rFonts w:cstheme="minorHAnsi"/>
          <w:sz w:val="24"/>
          <w:szCs w:val="24"/>
        </w:rPr>
      </w:pPr>
      <w:r w:rsidRPr="008A614F">
        <w:rPr>
          <w:rFonts w:cstheme="minorHAnsi"/>
          <w:bCs/>
          <w:sz w:val="24"/>
          <w:szCs w:val="24"/>
        </w:rPr>
        <w:t>Michie, S.</w:t>
      </w:r>
      <w:r w:rsidRPr="008A614F">
        <w:rPr>
          <w:rFonts w:cstheme="minorHAnsi"/>
          <w:sz w:val="24"/>
          <w:szCs w:val="24"/>
        </w:rPr>
        <w:t>, van Stralen, M. M., &amp; West, R. (2011). The behaviour change wheel: A new method for characterising and designing behaviour change interventions. </w:t>
      </w:r>
      <w:r w:rsidRPr="008A614F">
        <w:rPr>
          <w:rFonts w:cstheme="minorHAnsi"/>
          <w:i/>
          <w:iCs/>
          <w:sz w:val="24"/>
          <w:szCs w:val="24"/>
        </w:rPr>
        <w:t>Implementation Science</w:t>
      </w:r>
      <w:r w:rsidRPr="008A614F">
        <w:rPr>
          <w:rFonts w:cstheme="minorHAnsi"/>
          <w:sz w:val="24"/>
          <w:szCs w:val="24"/>
        </w:rPr>
        <w:t xml:space="preserve"> 6, 42-64. </w:t>
      </w:r>
    </w:p>
    <w:p w:rsidR="00EC35C5" w:rsidP="00EC35C5" w:rsidRDefault="00EC35C5" w14:paraId="2BA226A1" w14:textId="77777777">
      <w:pPr>
        <w:contextualSpacing/>
        <w:jc w:val="center"/>
        <w:rPr>
          <w:rFonts w:cstheme="minorHAnsi"/>
        </w:rPr>
      </w:pPr>
    </w:p>
    <w:p w:rsidRPr="00940493" w:rsidR="00EC35C5" w:rsidP="00EC35C5" w:rsidRDefault="00EC35C5" w14:paraId="4325AB13" w14:textId="77777777">
      <w:pPr>
        <w:contextualSpacing/>
        <w:jc w:val="center"/>
        <w:rPr>
          <w:rFonts w:cstheme="minorHAnsi"/>
          <w:b/>
          <w:sz w:val="36"/>
          <w:szCs w:val="36"/>
        </w:rPr>
      </w:pPr>
      <w:r w:rsidRPr="00940493">
        <w:rPr>
          <w:rFonts w:cstheme="minorHAnsi"/>
          <w:b/>
          <w:sz w:val="36"/>
          <w:szCs w:val="36"/>
        </w:rPr>
        <w:t>Course Structure</w:t>
      </w:r>
    </w:p>
    <w:p w:rsidR="00EC35C5" w:rsidP="00EC35C5" w:rsidRDefault="00EC35C5" w14:paraId="17AD93B2" w14:textId="77777777">
      <w:pPr>
        <w:contextualSpacing/>
        <w:jc w:val="center"/>
        <w:rPr>
          <w:rFonts w:cstheme="minorHAnsi"/>
          <w:sz w:val="36"/>
          <w:szCs w:val="36"/>
        </w:rPr>
      </w:pPr>
    </w:p>
    <w:p w:rsidR="003B7C2C" w:rsidP="4CB93616" w:rsidRDefault="50594492" w14:paraId="12784D66" w14:textId="6EA8EF8A">
      <w:pPr>
        <w:contextualSpacing/>
        <w:jc w:val="both"/>
        <w:rPr>
          <w:sz w:val="24"/>
          <w:szCs w:val="24"/>
        </w:rPr>
      </w:pPr>
      <w:r w:rsidRPr="168AA846">
        <w:rPr>
          <w:sz w:val="24"/>
          <w:szCs w:val="24"/>
        </w:rPr>
        <w:t xml:space="preserve">The PWP programme consists of three units; Engagement and Assessment of common mental health disorder; Evidence of low-intensity treatment of common </w:t>
      </w:r>
      <w:r w:rsidRPr="168AA846" w:rsidR="39EFBA9A">
        <w:rPr>
          <w:sz w:val="24"/>
          <w:szCs w:val="24"/>
        </w:rPr>
        <w:t>mental</w:t>
      </w:r>
      <w:r w:rsidRPr="168AA846">
        <w:rPr>
          <w:sz w:val="24"/>
          <w:szCs w:val="24"/>
        </w:rPr>
        <w:t xml:space="preserve"> health problems; Values diversity and cont</w:t>
      </w:r>
      <w:r w:rsidRPr="168AA846" w:rsidR="39EFBA9A">
        <w:rPr>
          <w:sz w:val="24"/>
          <w:szCs w:val="24"/>
        </w:rPr>
        <w:t>ext.</w:t>
      </w:r>
      <w:r w:rsidRPr="168AA846" w:rsidR="125633F2">
        <w:rPr>
          <w:sz w:val="24"/>
          <w:szCs w:val="24"/>
        </w:rPr>
        <w:t xml:space="preserve"> All units must be completed and</w:t>
      </w:r>
      <w:r w:rsidRPr="168AA846" w:rsidR="39EFBA9A">
        <w:rPr>
          <w:sz w:val="24"/>
          <w:szCs w:val="24"/>
        </w:rPr>
        <w:t xml:space="preserve"> passed independently to qualify as a PWP.</w:t>
      </w:r>
      <w:r w:rsidRPr="168AA846" w:rsidR="125633F2">
        <w:rPr>
          <w:sz w:val="24"/>
          <w:szCs w:val="24"/>
        </w:rPr>
        <w:t xml:space="preserve"> Trainees will attend University for two days per week for the first unit (Monday and Tuesday) and then one day per week (Tuesday) for the remaining course.  There may be additional schedule</w:t>
      </w:r>
      <w:r w:rsidRPr="168AA846" w:rsidR="55D0EAE4">
        <w:rPr>
          <w:sz w:val="24"/>
          <w:szCs w:val="24"/>
        </w:rPr>
        <w:t>d</w:t>
      </w:r>
      <w:r w:rsidRPr="168AA846" w:rsidR="125633F2">
        <w:rPr>
          <w:sz w:val="24"/>
          <w:szCs w:val="24"/>
        </w:rPr>
        <w:t xml:space="preserve"> activities on some Monday’s including AA tutorials or assessments where a trainee will need to attend University.  </w:t>
      </w:r>
      <w:r w:rsidRPr="168AA846" w:rsidR="74A12DEE">
        <w:rPr>
          <w:sz w:val="24"/>
          <w:szCs w:val="24"/>
        </w:rPr>
        <w:t xml:space="preserve">On days when there are no timetabled </w:t>
      </w:r>
      <w:proofErr w:type="gramStart"/>
      <w:r w:rsidRPr="168AA846" w:rsidR="74A12DEE">
        <w:rPr>
          <w:sz w:val="24"/>
          <w:szCs w:val="24"/>
        </w:rPr>
        <w:t>sessions</w:t>
      </w:r>
      <w:proofErr w:type="gramEnd"/>
      <w:r w:rsidRPr="168AA846" w:rsidR="74A12DEE">
        <w:rPr>
          <w:sz w:val="24"/>
          <w:szCs w:val="24"/>
        </w:rPr>
        <w:t xml:space="preserve"> we encourage services to liaise with the trainee to decide how they should be spending their time either in service or completing additional study.  Once teaching has </w:t>
      </w:r>
      <w:r w:rsidRPr="168AA846" w:rsidR="7D2ECFAF">
        <w:rPr>
          <w:sz w:val="24"/>
          <w:szCs w:val="24"/>
        </w:rPr>
        <w:t>finished,</w:t>
      </w:r>
      <w:r w:rsidRPr="168AA846" w:rsidR="74A12DEE">
        <w:rPr>
          <w:sz w:val="24"/>
          <w:szCs w:val="24"/>
        </w:rPr>
        <w:t xml:space="preserve"> we would expect that trainees spend these days in service.</w:t>
      </w:r>
    </w:p>
    <w:p w:rsidR="006F18CE" w:rsidP="00EC35C5" w:rsidRDefault="006F18CE" w14:paraId="0DE4B5B7" w14:textId="77777777">
      <w:pPr>
        <w:contextualSpacing/>
        <w:jc w:val="both"/>
        <w:rPr>
          <w:rFonts w:cstheme="minorHAnsi"/>
          <w:sz w:val="24"/>
          <w:szCs w:val="24"/>
        </w:rPr>
      </w:pPr>
    </w:p>
    <w:p w:rsidRPr="005C6B71" w:rsidR="006F18CE" w:rsidP="00EC35C5" w:rsidRDefault="006F18CE" w14:paraId="7D4C5475" w14:textId="77777777">
      <w:pPr>
        <w:contextualSpacing/>
        <w:jc w:val="both"/>
        <w:rPr>
          <w:rFonts w:cstheme="minorHAnsi"/>
          <w:b/>
          <w:sz w:val="24"/>
          <w:szCs w:val="24"/>
        </w:rPr>
      </w:pPr>
      <w:r w:rsidRPr="005C6B71">
        <w:rPr>
          <w:rFonts w:cstheme="minorHAnsi"/>
          <w:b/>
          <w:sz w:val="24"/>
          <w:szCs w:val="24"/>
        </w:rPr>
        <w:t>Unit overview</w:t>
      </w:r>
    </w:p>
    <w:p w:rsidRPr="005C6B71" w:rsidR="003B7C2C" w:rsidP="00EC35C5" w:rsidRDefault="003B7C2C" w14:paraId="66204FF1" w14:textId="77777777">
      <w:pPr>
        <w:contextualSpacing/>
        <w:jc w:val="both"/>
        <w:rPr>
          <w:rFonts w:cstheme="minorHAnsi"/>
          <w:sz w:val="24"/>
          <w:szCs w:val="24"/>
        </w:rPr>
      </w:pPr>
    </w:p>
    <w:p w:rsidRPr="005C6B71" w:rsidR="003B7C2C" w:rsidP="00EC35C5" w:rsidRDefault="003B7C2C" w14:paraId="2E30AD2E" w14:textId="77777777">
      <w:pPr>
        <w:contextualSpacing/>
        <w:jc w:val="both"/>
        <w:rPr>
          <w:rFonts w:cstheme="minorHAnsi"/>
          <w:b/>
          <w:sz w:val="24"/>
          <w:szCs w:val="24"/>
        </w:rPr>
      </w:pPr>
      <w:r w:rsidRPr="005C6B71">
        <w:rPr>
          <w:rFonts w:cstheme="minorHAnsi"/>
          <w:b/>
          <w:sz w:val="24"/>
          <w:szCs w:val="24"/>
        </w:rPr>
        <w:t>Engagement and Assessment of common mental health problems</w:t>
      </w:r>
    </w:p>
    <w:p w:rsidRPr="005C6B71" w:rsidR="00314FC7" w:rsidP="00EC35C5" w:rsidRDefault="00314FC7" w14:paraId="2DBF0D7D" w14:textId="77777777">
      <w:pPr>
        <w:contextualSpacing/>
        <w:jc w:val="both"/>
        <w:rPr>
          <w:rFonts w:cstheme="minorHAnsi"/>
          <w:b/>
          <w:sz w:val="24"/>
          <w:szCs w:val="24"/>
        </w:rPr>
      </w:pPr>
    </w:p>
    <w:p w:rsidRPr="005C6B71" w:rsidR="00314FC7" w:rsidP="4CB93616" w:rsidRDefault="55D0EAE4" w14:paraId="043F8C2F" w14:textId="0255E899">
      <w:pPr>
        <w:jc w:val="both"/>
        <w:rPr>
          <w:sz w:val="24"/>
          <w:szCs w:val="24"/>
        </w:rPr>
      </w:pPr>
      <w:r w:rsidRPr="4CB93616">
        <w:rPr>
          <w:sz w:val="24"/>
          <w:szCs w:val="24"/>
        </w:rPr>
        <w:t xml:space="preserve">This unit aims to ‘assess and support people with common mental health problems in the self- management of their recovery. To do so trainees must be able to undertake a range of patient-centred assessments and be able to identify the main areas of concern relevant to the assessment undertaken. Trainees need to have knowledge and competence to be able to apply these in a range of different assessment formats and settings. These different elements or types of assessment include screening/triage assessment; risk assessment; provisional </w:t>
      </w:r>
      <w:r w:rsidRPr="4CB93616">
        <w:rPr>
          <w:sz w:val="24"/>
          <w:szCs w:val="24"/>
        </w:rPr>
        <w:t>diagnostic assessment; mental health clustering assessment; psychometric assessment (using the IAPT standardised symptoms measures); problem focused assessment; and intervention planning assessment. In all these assessments trainees need to be able to engage patients and establish an appropriate relationship whilst gathering information in a collaborative manner. Trainees must have knowledge of mental health disorders and the evidence-based therapeutic options available and be able to communicate this knowledge in a clear and unambiguous way so that people can make informed treatment choices. In addition, trainees must have knowledge of behaviour change models and how these can inform choice of goals and interventions.</w:t>
      </w:r>
    </w:p>
    <w:p w:rsidRPr="005C6B71" w:rsidR="00314FC7" w:rsidP="00EC35C5" w:rsidRDefault="00314FC7" w14:paraId="6B62F1B3" w14:textId="77777777">
      <w:pPr>
        <w:contextualSpacing/>
        <w:jc w:val="both"/>
        <w:rPr>
          <w:rFonts w:cstheme="minorHAnsi"/>
          <w:b/>
          <w:sz w:val="24"/>
          <w:szCs w:val="24"/>
        </w:rPr>
      </w:pPr>
    </w:p>
    <w:p w:rsidRPr="005C6B71" w:rsidR="003B7C2C" w:rsidP="00EC35C5" w:rsidRDefault="003B7C2C" w14:paraId="02F2C34E" w14:textId="77777777">
      <w:pPr>
        <w:contextualSpacing/>
        <w:jc w:val="both"/>
        <w:rPr>
          <w:rFonts w:cstheme="minorHAnsi"/>
          <w:sz w:val="24"/>
          <w:szCs w:val="24"/>
        </w:rPr>
      </w:pPr>
    </w:p>
    <w:p w:rsidRPr="005C6B71" w:rsidR="003B7C2C" w:rsidP="00EC35C5" w:rsidRDefault="003B7C2C" w14:paraId="6F515D57" w14:textId="77777777">
      <w:pPr>
        <w:contextualSpacing/>
        <w:jc w:val="both"/>
        <w:rPr>
          <w:rFonts w:cstheme="minorHAnsi"/>
          <w:b/>
          <w:sz w:val="24"/>
          <w:szCs w:val="24"/>
        </w:rPr>
      </w:pPr>
      <w:r w:rsidRPr="005C6B71">
        <w:rPr>
          <w:rFonts w:cstheme="minorHAnsi"/>
          <w:b/>
          <w:sz w:val="24"/>
          <w:szCs w:val="24"/>
        </w:rPr>
        <w:t>Evidenced based low intensity treatment of common mental health disorder</w:t>
      </w:r>
    </w:p>
    <w:p w:rsidRPr="005C6B71" w:rsidR="003B7C2C" w:rsidP="003B7C2C" w:rsidRDefault="003B7C2C" w14:paraId="680A4E5D" w14:textId="77777777">
      <w:pPr>
        <w:jc w:val="both"/>
        <w:rPr>
          <w:rFonts w:cstheme="minorHAnsi"/>
          <w:sz w:val="24"/>
          <w:szCs w:val="24"/>
        </w:rPr>
      </w:pPr>
    </w:p>
    <w:p w:rsidRPr="005C6B71" w:rsidR="003B7C2C" w:rsidP="4CB93616" w:rsidRDefault="39EFBA9A" w14:paraId="14D58515" w14:textId="51019C2C">
      <w:pPr>
        <w:jc w:val="both"/>
        <w:rPr>
          <w:sz w:val="24"/>
          <w:szCs w:val="24"/>
        </w:rPr>
      </w:pPr>
      <w:r w:rsidRPr="168AA846">
        <w:rPr>
          <w:sz w:val="24"/>
          <w:szCs w:val="24"/>
        </w:rPr>
        <w:t xml:space="preserve">This unit aims </w:t>
      </w:r>
      <w:r w:rsidRPr="168AA846" w:rsidR="0C1FC6D9">
        <w:rPr>
          <w:sz w:val="24"/>
          <w:szCs w:val="24"/>
        </w:rPr>
        <w:t>to</w:t>
      </w:r>
      <w:r w:rsidRPr="168AA846">
        <w:rPr>
          <w:sz w:val="24"/>
          <w:szCs w:val="24"/>
        </w:rPr>
        <w:t xml:space="preserve"> aid clinical improvement through the provision of information and support for evidence-based low-intensity psychological treatments and regularly used pharmacological treatments of common mental health problems. Low-intensity psychological treatments place a greater emphasis on patient self-management and are designed to be less burdensome to people undertaking them than traditional psychological treatments. The overall delivery of these interventions is informed by a behaviour change framework. Examples of interventions include providing support for a range of low-intensity self-help interventions (often with the use of written self-help materials) informed by cognitive-behavioural principles. Support is specifically designed to enable people to optimise their use of self-management recovery information and pharmacological treatments and may be delivered individually or to groups of patients and through face-to-face, telephone, email or other contact methods. PWPs must also be able to manage any change in risk status.’</w:t>
      </w:r>
    </w:p>
    <w:p w:rsidRPr="005C6B71" w:rsidR="003B7C2C" w:rsidP="00EC35C5" w:rsidRDefault="003B7C2C" w14:paraId="6F29214E" w14:textId="77777777">
      <w:pPr>
        <w:contextualSpacing/>
        <w:jc w:val="both"/>
        <w:rPr>
          <w:rFonts w:cstheme="minorHAnsi"/>
          <w:b/>
          <w:sz w:val="24"/>
          <w:szCs w:val="24"/>
        </w:rPr>
      </w:pPr>
      <w:r w:rsidRPr="005C6B71">
        <w:rPr>
          <w:rFonts w:cstheme="minorHAnsi"/>
          <w:b/>
          <w:sz w:val="24"/>
          <w:szCs w:val="24"/>
        </w:rPr>
        <w:t>Values, Diversity and Context</w:t>
      </w:r>
    </w:p>
    <w:p w:rsidRPr="005C6B71" w:rsidR="006F18CE" w:rsidP="00EC35C5" w:rsidRDefault="006F18CE" w14:paraId="19219836" w14:textId="77777777">
      <w:pPr>
        <w:contextualSpacing/>
        <w:jc w:val="both"/>
        <w:rPr>
          <w:rFonts w:cstheme="minorHAnsi"/>
          <w:b/>
          <w:sz w:val="24"/>
          <w:szCs w:val="24"/>
        </w:rPr>
      </w:pPr>
    </w:p>
    <w:p w:rsidRPr="005C6B71" w:rsidR="003B7C2C" w:rsidP="4CB93616" w:rsidRDefault="39EFBA9A" w14:paraId="63F097C4" w14:textId="5D91B112">
      <w:pPr>
        <w:jc w:val="both"/>
        <w:rPr>
          <w:sz w:val="24"/>
          <w:szCs w:val="24"/>
        </w:rPr>
      </w:pPr>
      <w:r w:rsidRPr="168AA846">
        <w:rPr>
          <w:sz w:val="24"/>
          <w:szCs w:val="24"/>
        </w:rPr>
        <w:t xml:space="preserve">This unit aims to ‘operate at all times from an inclusive values base that promotes recovery and recognises and respects diversity. Trainees are expected to operate in a stepped care, high-volume environment. During training, </w:t>
      </w:r>
      <w:r w:rsidRPr="168AA846" w:rsidR="125633F2">
        <w:rPr>
          <w:sz w:val="24"/>
          <w:szCs w:val="24"/>
        </w:rPr>
        <w:t xml:space="preserve">trainees </w:t>
      </w:r>
      <w:r w:rsidRPr="168AA846">
        <w:rPr>
          <w:sz w:val="24"/>
          <w:szCs w:val="24"/>
        </w:rPr>
        <w:t xml:space="preserve">should carry a reduced caseload, with the number of cases seen depending on their stage in training, building up to a maximum of 60-80 per cent of a qualified PWP’s caseload before completion of the training.  </w:t>
      </w:r>
      <w:r w:rsidRPr="168AA846" w:rsidR="125633F2">
        <w:rPr>
          <w:sz w:val="24"/>
          <w:szCs w:val="24"/>
        </w:rPr>
        <w:t xml:space="preserve">Trainees </w:t>
      </w:r>
      <w:r w:rsidRPr="168AA846">
        <w:rPr>
          <w:sz w:val="24"/>
          <w:szCs w:val="24"/>
        </w:rPr>
        <w:t>must be able to manage caseloads, operate safely and to high standards and use supervision to aid y</w:t>
      </w:r>
      <w:r w:rsidRPr="168AA846" w:rsidR="125633F2">
        <w:rPr>
          <w:sz w:val="24"/>
          <w:szCs w:val="24"/>
        </w:rPr>
        <w:t>ou clinical decision-making. Trainees</w:t>
      </w:r>
      <w:r w:rsidRPr="168AA846">
        <w:rPr>
          <w:sz w:val="24"/>
          <w:szCs w:val="24"/>
        </w:rPr>
        <w:t xml:space="preserve"> need to r</w:t>
      </w:r>
      <w:r w:rsidRPr="168AA846" w:rsidR="125633F2">
        <w:rPr>
          <w:sz w:val="24"/>
          <w:szCs w:val="24"/>
        </w:rPr>
        <w:t>ecognise the limitations to their</w:t>
      </w:r>
      <w:r w:rsidRPr="168AA846">
        <w:rPr>
          <w:sz w:val="24"/>
          <w:szCs w:val="24"/>
        </w:rPr>
        <w:t xml:space="preserve"> competence and role and direct people to resources appropriate to their needs, including step-up to high-inte</w:t>
      </w:r>
      <w:r w:rsidRPr="168AA846" w:rsidR="125633F2">
        <w:rPr>
          <w:sz w:val="24"/>
          <w:szCs w:val="24"/>
        </w:rPr>
        <w:t>nsity therapy, when beyond their</w:t>
      </w:r>
      <w:r w:rsidRPr="168AA846">
        <w:rPr>
          <w:sz w:val="24"/>
          <w:szCs w:val="24"/>
        </w:rPr>
        <w:t xml:space="preserve"> competence and role. In addi</w:t>
      </w:r>
      <w:r w:rsidRPr="168AA846" w:rsidR="125633F2">
        <w:rPr>
          <w:sz w:val="24"/>
          <w:szCs w:val="24"/>
        </w:rPr>
        <w:t>tion, trainees</w:t>
      </w:r>
      <w:r w:rsidRPr="168AA846">
        <w:rPr>
          <w:sz w:val="24"/>
          <w:szCs w:val="24"/>
        </w:rPr>
        <w:t xml:space="preserve"> must focus on social inclusion</w:t>
      </w:r>
      <w:r w:rsidRPr="168AA846" w:rsidR="6DAB6D4A">
        <w:rPr>
          <w:sz w:val="24"/>
          <w:szCs w:val="24"/>
        </w:rPr>
        <w:t xml:space="preserve">, </w:t>
      </w:r>
      <w:r w:rsidRPr="168AA846" w:rsidR="1B94F024">
        <w:rPr>
          <w:sz w:val="24"/>
          <w:szCs w:val="24"/>
        </w:rPr>
        <w:t>cultural</w:t>
      </w:r>
      <w:r w:rsidRPr="168AA846" w:rsidR="6DAB6D4A">
        <w:rPr>
          <w:sz w:val="24"/>
          <w:szCs w:val="24"/>
        </w:rPr>
        <w:t xml:space="preserve"> competence</w:t>
      </w:r>
      <w:r w:rsidRPr="168AA846" w:rsidR="3E7BB164">
        <w:rPr>
          <w:sz w:val="24"/>
          <w:szCs w:val="24"/>
        </w:rPr>
        <w:t xml:space="preserve"> and</w:t>
      </w:r>
      <w:r w:rsidRPr="168AA846">
        <w:rPr>
          <w:sz w:val="24"/>
          <w:szCs w:val="24"/>
        </w:rPr>
        <w:t xml:space="preserve"> return to work and meaningful activity or other occupational activities, physical activity promotion to address both psychological and/or physical health outcomes – as well as clinical improvement. To do so </w:t>
      </w:r>
      <w:r w:rsidRPr="168AA846" w:rsidR="125633F2">
        <w:rPr>
          <w:sz w:val="24"/>
          <w:szCs w:val="24"/>
        </w:rPr>
        <w:t>trainees</w:t>
      </w:r>
      <w:r w:rsidRPr="168AA846">
        <w:rPr>
          <w:sz w:val="24"/>
          <w:szCs w:val="24"/>
        </w:rPr>
        <w:t xml:space="preserve"> must have </w:t>
      </w:r>
      <w:r w:rsidRPr="168AA846">
        <w:rPr>
          <w:sz w:val="24"/>
          <w:szCs w:val="24"/>
        </w:rPr>
        <w:t>knowledge of a wide range of social and health resources available through statutory and community agen</w:t>
      </w:r>
      <w:r w:rsidRPr="168AA846" w:rsidR="125633F2">
        <w:rPr>
          <w:sz w:val="24"/>
          <w:szCs w:val="24"/>
        </w:rPr>
        <w:t>cies. Trainees</w:t>
      </w:r>
      <w:r w:rsidRPr="168AA846">
        <w:rPr>
          <w:sz w:val="24"/>
          <w:szCs w:val="24"/>
        </w:rPr>
        <w:t xml:space="preserve"> must have a clear understanding of what constitutes the range of high intensity psychological treatments which includes CBT and the other IAPT approved high-intensity therapies and how high-intensity treatments differ from low-intensity working.’</w:t>
      </w:r>
    </w:p>
    <w:p w:rsidR="0020077F" w:rsidP="0020077F" w:rsidRDefault="0020077F" w14:paraId="176D6073" w14:textId="6DD40A69">
      <w:pPr>
        <w:contextualSpacing/>
        <w:jc w:val="center"/>
        <w:rPr>
          <w:rFonts w:cstheme="minorHAnsi"/>
          <w:b/>
          <w:sz w:val="36"/>
          <w:szCs w:val="36"/>
        </w:rPr>
      </w:pPr>
      <w:r>
        <w:rPr>
          <w:rFonts w:cstheme="minorHAnsi"/>
          <w:b/>
          <w:sz w:val="36"/>
          <w:szCs w:val="36"/>
        </w:rPr>
        <w:t>Part time trainees</w:t>
      </w:r>
    </w:p>
    <w:p w:rsidRPr="00940493" w:rsidR="0020077F" w:rsidP="0020077F" w:rsidRDefault="0020077F" w14:paraId="7AA053A1" w14:textId="77777777">
      <w:pPr>
        <w:contextualSpacing/>
        <w:rPr>
          <w:rFonts w:cstheme="minorHAnsi"/>
          <w:b/>
          <w:sz w:val="36"/>
          <w:szCs w:val="36"/>
        </w:rPr>
      </w:pPr>
    </w:p>
    <w:p w:rsidR="003B7C2C" w:rsidP="1E5BD212" w:rsidRDefault="0020077F" w14:paraId="296FEF7D" w14:textId="0E76C48C">
      <w:pPr>
        <w:jc w:val="both"/>
        <w:rPr>
          <w:sz w:val="24"/>
          <w:szCs w:val="24"/>
        </w:rPr>
      </w:pPr>
      <w:r w:rsidRPr="1E5BD212">
        <w:rPr>
          <w:sz w:val="24"/>
          <w:szCs w:val="24"/>
        </w:rPr>
        <w:t xml:space="preserve">Part time trainees will complete the programme over a </w:t>
      </w:r>
      <w:r w:rsidRPr="1E5BD212" w:rsidR="53B23FA0">
        <w:rPr>
          <w:sz w:val="24"/>
          <w:szCs w:val="24"/>
        </w:rPr>
        <w:t>two-year</w:t>
      </w:r>
      <w:r w:rsidRPr="1E5BD212">
        <w:rPr>
          <w:sz w:val="24"/>
          <w:szCs w:val="24"/>
        </w:rPr>
        <w:t xml:space="preserve"> period.  They will have contracted hours (including course attendance) of 0.8-0.6 </w:t>
      </w:r>
      <w:proofErr w:type="spellStart"/>
      <w:r w:rsidRPr="1E5BD212">
        <w:rPr>
          <w:sz w:val="24"/>
          <w:szCs w:val="24"/>
        </w:rPr>
        <w:t>wte</w:t>
      </w:r>
      <w:proofErr w:type="spellEnd"/>
      <w:r w:rsidRPr="1E5BD212">
        <w:rPr>
          <w:sz w:val="24"/>
          <w:szCs w:val="24"/>
        </w:rPr>
        <w:t xml:space="preserve">.  The part time route will mean students attend University for the same 1-2 days a week, completing the taught content, the same as the </w:t>
      </w:r>
      <w:proofErr w:type="gramStart"/>
      <w:r w:rsidRPr="1E5BD212">
        <w:rPr>
          <w:sz w:val="24"/>
          <w:szCs w:val="24"/>
        </w:rPr>
        <w:t>full time</w:t>
      </w:r>
      <w:proofErr w:type="gramEnd"/>
      <w:r w:rsidRPr="1E5BD212">
        <w:rPr>
          <w:sz w:val="24"/>
          <w:szCs w:val="24"/>
        </w:rPr>
        <w:t xml:space="preserve"> students</w:t>
      </w:r>
      <w:r w:rsidRPr="1E5BD212" w:rsidR="00AA1E04">
        <w:rPr>
          <w:sz w:val="24"/>
          <w:szCs w:val="24"/>
        </w:rPr>
        <w:t xml:space="preserve">, but they will work in NHS Talking Therapies services 1-2 days for the first term (while University taught content is 2 days a week), then 2-3 days in service when taught content reduces to 1 day a week.  As part time students will have less clinical exposure than full time students, assessment submission deadlines will be extended to accommodate this.  This means that part time students will take 24 months to complete the training, opposed to the usual 12 months.  Because part time students will complete the taught content within the first 12 months, the programme will provide part time students </w:t>
      </w:r>
      <w:r w:rsidRPr="1E5BD212" w:rsidR="3A2D18F5">
        <w:rPr>
          <w:sz w:val="24"/>
          <w:szCs w:val="24"/>
        </w:rPr>
        <w:t xml:space="preserve">with </w:t>
      </w:r>
      <w:r w:rsidRPr="1E5BD212" w:rsidR="00AA1E04">
        <w:rPr>
          <w:sz w:val="24"/>
          <w:szCs w:val="24"/>
        </w:rPr>
        <w:t>additional unit tutorials and academic advising tutorials to ensure they are supported throughout their second year.</w:t>
      </w:r>
      <w:r w:rsidR="00C04345">
        <w:rPr>
          <w:sz w:val="24"/>
          <w:szCs w:val="24"/>
        </w:rPr>
        <w:t xml:space="preserve"> Part time trainees will have the option to complete the course in 18 months, should they fulfil all the requirements.  An optional early submission date will be available.</w:t>
      </w:r>
    </w:p>
    <w:p w:rsidR="00AA1E04" w:rsidP="003B7C2C" w:rsidRDefault="00AA1E04" w14:paraId="02DB492C" w14:textId="3D7BF098">
      <w:pPr>
        <w:jc w:val="both"/>
        <w:rPr>
          <w:rFonts w:cstheme="minorHAnsi"/>
          <w:sz w:val="24"/>
          <w:szCs w:val="24"/>
        </w:rPr>
      </w:pPr>
      <w:r>
        <w:rPr>
          <w:rFonts w:cstheme="minorHAnsi"/>
          <w:sz w:val="24"/>
          <w:szCs w:val="24"/>
        </w:rPr>
        <w:t xml:space="preserve">Part time trainees must receive the same amount of </w:t>
      </w:r>
      <w:proofErr w:type="gramStart"/>
      <w:r>
        <w:rPr>
          <w:rFonts w:cstheme="minorHAnsi"/>
          <w:sz w:val="24"/>
          <w:szCs w:val="24"/>
        </w:rPr>
        <w:t>practice based</w:t>
      </w:r>
      <w:proofErr w:type="gramEnd"/>
      <w:r>
        <w:rPr>
          <w:rFonts w:cstheme="minorHAnsi"/>
          <w:sz w:val="24"/>
          <w:szCs w:val="24"/>
        </w:rPr>
        <w:t xml:space="preserve"> learning days and self-directed study days as those on the full time training route, however these will be spread across the full programme.  Timetables for both directed learning days and self-directed study days are available on the supervisor webpage, however these have been designed to me more flexible as the actual date a trainee </w:t>
      </w:r>
      <w:r w:rsidR="00377EC7">
        <w:rPr>
          <w:rFonts w:cstheme="minorHAnsi"/>
          <w:sz w:val="24"/>
          <w:szCs w:val="24"/>
        </w:rPr>
        <w:t xml:space="preserve">engages in these activities, will depend on their working pattern.  </w:t>
      </w:r>
    </w:p>
    <w:p w:rsidR="00377EC7" w:rsidP="00377EC7" w:rsidRDefault="00377EC7" w14:paraId="04CAA8C9" w14:textId="0F03C0EB">
      <w:pPr>
        <w:pStyle w:val="paragraph"/>
        <w:spacing w:before="0" w:beforeAutospacing="0" w:after="0" w:afterAutospacing="0" w:line="276" w:lineRule="auto"/>
        <w:jc w:val="both"/>
        <w:textAlignment w:val="baseline"/>
        <w:rPr>
          <w:rStyle w:val="eop"/>
          <w:rFonts w:asciiTheme="minorHAnsi" w:hAnsiTheme="minorHAnsi" w:cstheme="minorHAnsi"/>
        </w:rPr>
      </w:pPr>
      <w:r>
        <w:rPr>
          <w:rStyle w:val="normaltextrun"/>
          <w:rFonts w:asciiTheme="minorHAnsi" w:hAnsiTheme="minorHAnsi" w:eastAsiaTheme="majorEastAsia" w:cstheme="minorHAnsi"/>
          <w:lang w:val="en-US"/>
        </w:rPr>
        <w:t xml:space="preserve">Trainees on the part </w:t>
      </w:r>
      <w:r w:rsidRPr="00377EC7">
        <w:rPr>
          <w:rStyle w:val="normaltextrun"/>
          <w:rFonts w:asciiTheme="minorHAnsi" w:hAnsiTheme="minorHAnsi" w:eastAsiaTheme="majorEastAsia" w:cstheme="minorHAnsi"/>
          <w:lang w:val="en-US"/>
        </w:rPr>
        <w:t xml:space="preserve">time training route should receive individual case management supervision (weekly) and group clinical skills supervision (fortnightly) in service in line with the NHS Talking therapies manual, across the longer adapted training period. The </w:t>
      </w:r>
      <w:r w:rsidRPr="00377EC7">
        <w:rPr>
          <w:rStyle w:val="normaltextrun"/>
          <w:rFonts w:asciiTheme="minorHAnsi" w:hAnsiTheme="minorHAnsi" w:eastAsiaTheme="majorEastAsia" w:cstheme="minorHAnsi"/>
          <w:i/>
          <w:iCs/>
          <w:lang w:val="en-US"/>
        </w:rPr>
        <w:t xml:space="preserve">frequency </w:t>
      </w:r>
      <w:r w:rsidRPr="00377EC7">
        <w:rPr>
          <w:rStyle w:val="normaltextrun"/>
          <w:rFonts w:asciiTheme="minorHAnsi" w:hAnsiTheme="minorHAnsi" w:eastAsiaTheme="majorEastAsia" w:cstheme="minorHAnsi"/>
          <w:lang w:val="en-US"/>
        </w:rPr>
        <w:t xml:space="preserve">of supervision should not be adapted for part-time staff undertaking training as it is intended to support weekly sessions. Supervision sessions can, however, be proportionately shorter in </w:t>
      </w:r>
      <w:r w:rsidRPr="00377EC7">
        <w:rPr>
          <w:rStyle w:val="normaltextrun"/>
          <w:rFonts w:asciiTheme="minorHAnsi" w:hAnsiTheme="minorHAnsi" w:eastAsiaTheme="majorEastAsia" w:cstheme="minorHAnsi"/>
          <w:i/>
          <w:iCs/>
          <w:lang w:val="en-US"/>
        </w:rPr>
        <w:t xml:space="preserve">duration </w:t>
      </w:r>
      <w:r w:rsidRPr="00377EC7">
        <w:rPr>
          <w:rStyle w:val="normaltextrun"/>
          <w:rFonts w:asciiTheme="minorHAnsi" w:hAnsiTheme="minorHAnsi" w:eastAsiaTheme="majorEastAsia" w:cstheme="minorHAnsi"/>
          <w:lang w:val="en-US"/>
        </w:rPr>
        <w:t xml:space="preserve">than the sessions for full-time trainees to account for the lower caseload. The length of supervision sessions for part-time staff undertaking training may be reduced proportionately to the </w:t>
      </w:r>
      <w:proofErr w:type="spellStart"/>
      <w:r w:rsidRPr="00377EC7">
        <w:rPr>
          <w:rStyle w:val="normaltextrun"/>
          <w:rFonts w:asciiTheme="minorHAnsi" w:hAnsiTheme="minorHAnsi" w:eastAsiaTheme="majorEastAsia" w:cstheme="minorHAnsi"/>
          <w:lang w:val="en-US"/>
        </w:rPr>
        <w:t>wte</w:t>
      </w:r>
      <w:proofErr w:type="spellEnd"/>
      <w:r w:rsidRPr="00377EC7">
        <w:rPr>
          <w:rStyle w:val="normaltextrun"/>
          <w:rFonts w:asciiTheme="minorHAnsi" w:hAnsiTheme="minorHAnsi" w:eastAsiaTheme="majorEastAsia" w:cstheme="minorHAnsi"/>
          <w:lang w:val="en-US"/>
        </w:rPr>
        <w:t xml:space="preserve"> in service, e.g. if a full-time trainee has 1 hour a week of individual supervision (for 0.8 </w:t>
      </w:r>
      <w:proofErr w:type="spellStart"/>
      <w:r w:rsidRPr="00377EC7">
        <w:rPr>
          <w:rStyle w:val="normaltextrun"/>
          <w:rFonts w:asciiTheme="minorHAnsi" w:hAnsiTheme="minorHAnsi" w:eastAsiaTheme="majorEastAsia" w:cstheme="minorHAnsi"/>
          <w:lang w:val="en-US"/>
        </w:rPr>
        <w:t>wte</w:t>
      </w:r>
      <w:proofErr w:type="spellEnd"/>
      <w:r w:rsidRPr="00377EC7">
        <w:rPr>
          <w:rStyle w:val="normaltextrun"/>
          <w:rFonts w:asciiTheme="minorHAnsi" w:hAnsiTheme="minorHAnsi" w:eastAsiaTheme="majorEastAsia" w:cstheme="minorHAnsi"/>
          <w:lang w:val="en-US"/>
        </w:rPr>
        <w:t xml:space="preserve"> spent in service), a 0.8 </w:t>
      </w:r>
      <w:proofErr w:type="spellStart"/>
      <w:r w:rsidRPr="00377EC7">
        <w:rPr>
          <w:rStyle w:val="normaltextrun"/>
          <w:rFonts w:asciiTheme="minorHAnsi" w:hAnsiTheme="minorHAnsi" w:eastAsiaTheme="majorEastAsia" w:cstheme="minorHAnsi"/>
          <w:lang w:val="en-US"/>
        </w:rPr>
        <w:t>wte</w:t>
      </w:r>
      <w:proofErr w:type="spellEnd"/>
      <w:r w:rsidRPr="00377EC7">
        <w:rPr>
          <w:rStyle w:val="normaltextrun"/>
          <w:rFonts w:asciiTheme="minorHAnsi" w:hAnsiTheme="minorHAnsi" w:eastAsiaTheme="majorEastAsia" w:cstheme="minorHAnsi"/>
          <w:lang w:val="en-US"/>
        </w:rPr>
        <w:t xml:space="preserve"> trainee, spending 0.6 </w:t>
      </w:r>
      <w:proofErr w:type="spellStart"/>
      <w:r w:rsidRPr="00377EC7">
        <w:rPr>
          <w:rStyle w:val="normaltextrun"/>
          <w:rFonts w:asciiTheme="minorHAnsi" w:hAnsiTheme="minorHAnsi" w:eastAsiaTheme="majorEastAsia" w:cstheme="minorHAnsi"/>
          <w:lang w:val="en-US"/>
        </w:rPr>
        <w:t>wte</w:t>
      </w:r>
      <w:proofErr w:type="spellEnd"/>
      <w:r w:rsidRPr="00377EC7">
        <w:rPr>
          <w:rStyle w:val="normaltextrun"/>
          <w:rFonts w:asciiTheme="minorHAnsi" w:hAnsiTheme="minorHAnsi" w:eastAsiaTheme="majorEastAsia" w:cstheme="minorHAnsi"/>
          <w:lang w:val="en-US"/>
        </w:rPr>
        <w:t xml:space="preserve"> in service, may have a reduced supervision duration to 75% of an hour, or 45 minutes. No trainee should ever have less than 30 minutes per week of individual supervision. The priority should be to </w:t>
      </w:r>
      <w:r w:rsidRPr="00377EC7">
        <w:rPr>
          <w:rStyle w:val="normaltextrun"/>
          <w:rFonts w:asciiTheme="minorHAnsi" w:hAnsiTheme="minorHAnsi" w:eastAsiaTheme="majorEastAsia" w:cstheme="minorHAnsi"/>
          <w:lang w:val="en-US"/>
        </w:rPr>
        <w:t>provide effective and meaningful supervision, even if this means working above the minimum limits.</w:t>
      </w:r>
      <w:r w:rsidRPr="00377EC7">
        <w:rPr>
          <w:rStyle w:val="eop"/>
          <w:rFonts w:asciiTheme="minorHAnsi" w:hAnsiTheme="minorHAnsi" w:cstheme="minorHAnsi"/>
        </w:rPr>
        <w:t> </w:t>
      </w:r>
    </w:p>
    <w:p w:rsidRPr="00377EC7" w:rsidR="00377EC7" w:rsidP="00377EC7" w:rsidRDefault="00377EC7" w14:paraId="1E0CB677" w14:textId="77777777">
      <w:pPr>
        <w:pStyle w:val="paragraph"/>
        <w:spacing w:before="0" w:beforeAutospacing="0" w:after="0" w:afterAutospacing="0" w:line="276" w:lineRule="auto"/>
        <w:jc w:val="both"/>
        <w:textAlignment w:val="baseline"/>
        <w:rPr>
          <w:rFonts w:asciiTheme="minorHAnsi" w:hAnsiTheme="minorHAnsi" w:cstheme="minorHAnsi"/>
        </w:rPr>
      </w:pPr>
    </w:p>
    <w:p w:rsidR="00377EC7" w:rsidP="00377EC7" w:rsidRDefault="00377EC7" w14:paraId="6DB9E13D" w14:textId="68C0A475">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hAnsiTheme="minorHAnsi" w:eastAsiaTheme="majorEastAsia" w:cstheme="minorHAnsi"/>
          <w:lang w:val="en-US"/>
        </w:rPr>
        <w:t xml:space="preserve">Supervision will span the extended </w:t>
      </w:r>
      <w:proofErr w:type="spellStart"/>
      <w:r w:rsidRPr="00377EC7">
        <w:rPr>
          <w:rStyle w:val="normaltextrun"/>
          <w:rFonts w:asciiTheme="minorHAnsi" w:hAnsiTheme="minorHAnsi" w:eastAsiaTheme="majorEastAsia" w:cstheme="minorHAnsi"/>
          <w:lang w:val="en-US"/>
        </w:rPr>
        <w:t>programme</w:t>
      </w:r>
      <w:proofErr w:type="spellEnd"/>
      <w:r w:rsidRPr="00377EC7">
        <w:rPr>
          <w:rStyle w:val="normaltextrun"/>
          <w:rFonts w:asciiTheme="minorHAnsi" w:hAnsiTheme="minorHAnsi" w:eastAsiaTheme="majorEastAsia" w:cstheme="minorHAnsi"/>
          <w:lang w:val="en-US"/>
        </w:rPr>
        <w:t xml:space="preserve"> and should continue in year two. This must amount to at least the same total supervision hours as would be received by full-time trainees.</w:t>
      </w:r>
      <w:r w:rsidRPr="00377EC7">
        <w:rPr>
          <w:rStyle w:val="eop"/>
          <w:rFonts w:asciiTheme="minorHAnsi" w:hAnsiTheme="minorHAnsi" w:cstheme="minorHAnsi"/>
        </w:rPr>
        <w:t> </w:t>
      </w:r>
    </w:p>
    <w:p w:rsidRPr="00377EC7" w:rsidR="00377EC7" w:rsidP="00377EC7" w:rsidRDefault="00377EC7" w14:paraId="4172034E" w14:textId="77777777">
      <w:pPr>
        <w:pStyle w:val="paragraph"/>
        <w:spacing w:before="0" w:beforeAutospacing="0" w:after="0" w:afterAutospacing="0" w:line="276" w:lineRule="auto"/>
        <w:jc w:val="both"/>
        <w:textAlignment w:val="baseline"/>
        <w:rPr>
          <w:rFonts w:asciiTheme="minorHAnsi" w:hAnsiTheme="minorHAnsi" w:cstheme="minorHAnsi"/>
        </w:rPr>
      </w:pPr>
    </w:p>
    <w:p w:rsidR="00377EC7" w:rsidP="00377EC7" w:rsidRDefault="00377EC7" w14:paraId="0F02C02C" w14:textId="4DF5A944">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hAnsiTheme="minorHAnsi" w:eastAsiaTheme="majorEastAsia" w:cstheme="minorHAnsi"/>
          <w:lang w:val="en-US"/>
        </w:rPr>
        <w:t xml:space="preserve">Supervision should contain all of the same features as for full time staff including regular ‘live’ supervision </w:t>
      </w:r>
      <w:r w:rsidRPr="00377EC7">
        <w:rPr>
          <w:rStyle w:val="normaltextrun"/>
          <w:rFonts w:asciiTheme="minorHAnsi" w:hAnsiTheme="minorHAnsi" w:eastAsiaTheme="majorEastAsia" w:cstheme="minorHAnsi"/>
        </w:rPr>
        <w:t>where whole sessions or parts of sessions are reviewed.</w:t>
      </w:r>
      <w:r w:rsidRPr="00377EC7">
        <w:rPr>
          <w:rStyle w:val="eop"/>
          <w:rFonts w:asciiTheme="minorHAnsi" w:hAnsiTheme="minorHAnsi" w:cstheme="minorHAnsi"/>
        </w:rPr>
        <w:t> </w:t>
      </w:r>
    </w:p>
    <w:p w:rsidRPr="00377EC7" w:rsidR="00377EC7" w:rsidP="00377EC7" w:rsidRDefault="00377EC7" w14:paraId="646B7F0D" w14:textId="77777777">
      <w:pPr>
        <w:pStyle w:val="paragraph"/>
        <w:spacing w:before="0" w:beforeAutospacing="0" w:after="0" w:afterAutospacing="0" w:line="276" w:lineRule="auto"/>
        <w:jc w:val="both"/>
        <w:textAlignment w:val="baseline"/>
        <w:rPr>
          <w:rFonts w:asciiTheme="minorHAnsi" w:hAnsiTheme="minorHAnsi" w:cstheme="minorHAnsi"/>
        </w:rPr>
      </w:pPr>
    </w:p>
    <w:p w:rsidR="00377EC7" w:rsidP="00377EC7" w:rsidRDefault="00377EC7" w14:paraId="779317BF" w14:textId="0AF5FE67">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hAnsiTheme="minorHAnsi" w:eastAsiaTheme="majorEastAsia" w:cstheme="minorHAnsi"/>
          <w:lang w:val="en-US"/>
        </w:rPr>
        <w:t>Additional supervision, taking the total above the minimum requirement for full-time staff, may be required in year two to avoid skills decay and to continue extending learning.</w:t>
      </w:r>
      <w:r w:rsidRPr="00377EC7">
        <w:rPr>
          <w:rStyle w:val="eop"/>
          <w:rFonts w:asciiTheme="minorHAnsi" w:hAnsiTheme="minorHAnsi" w:cstheme="minorHAnsi"/>
        </w:rPr>
        <w:t> </w:t>
      </w:r>
    </w:p>
    <w:p w:rsidR="00377EC7" w:rsidP="00377EC7" w:rsidRDefault="00377EC7" w14:paraId="530E2E9B" w14:textId="77777777">
      <w:pPr>
        <w:pStyle w:val="paragraph"/>
        <w:spacing w:before="0" w:beforeAutospacing="0" w:after="0" w:afterAutospacing="0" w:line="276" w:lineRule="auto"/>
        <w:jc w:val="both"/>
        <w:textAlignment w:val="baseline"/>
        <w:rPr>
          <w:rStyle w:val="eop"/>
          <w:rFonts w:asciiTheme="minorHAnsi" w:hAnsiTheme="minorHAnsi" w:cstheme="minorHAnsi"/>
        </w:rPr>
      </w:pPr>
    </w:p>
    <w:p w:rsidR="00377EC7" w:rsidP="00377EC7" w:rsidRDefault="00377EC7" w14:paraId="3B1BF013" w14:textId="77777777">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hAnsiTheme="minorHAnsi" w:eastAsiaTheme="majorEastAsia" w:cstheme="minorHAnsi"/>
        </w:rPr>
        <w:t xml:space="preserve">Caseload numbers should be adjusted for </w:t>
      </w:r>
      <w:r>
        <w:rPr>
          <w:rStyle w:val="normaltextrun"/>
          <w:rFonts w:asciiTheme="minorHAnsi" w:hAnsiTheme="minorHAnsi" w:eastAsiaTheme="majorEastAsia" w:cstheme="minorHAnsi"/>
        </w:rPr>
        <w:t>part time trainees</w:t>
      </w:r>
      <w:r w:rsidRPr="00377EC7">
        <w:rPr>
          <w:rStyle w:val="normaltextrun"/>
          <w:rFonts w:asciiTheme="minorHAnsi" w:hAnsiTheme="minorHAnsi" w:eastAsiaTheme="majorEastAsia" w:cstheme="minorHAnsi"/>
        </w:rPr>
        <w:t xml:space="preserve"> based on the trainee’s working hours and scaled down proportionately in relation to the NHS Talking Therapies manual requirements for full-time trainees.</w:t>
      </w:r>
      <w:r>
        <w:rPr>
          <w:rStyle w:val="eop"/>
          <w:rFonts w:asciiTheme="minorHAnsi" w:hAnsiTheme="minorHAnsi" w:cstheme="minorHAnsi"/>
        </w:rPr>
        <w:t xml:space="preserve">  </w:t>
      </w:r>
      <w:r w:rsidRPr="00377EC7">
        <w:rPr>
          <w:rStyle w:val="normaltextrun"/>
          <w:rFonts w:asciiTheme="minorHAnsi" w:hAnsiTheme="minorHAnsi" w:eastAsiaTheme="majorEastAsia" w:cstheme="minorHAnsi"/>
        </w:rPr>
        <w:t xml:space="preserve">The caseload should be built up. </w:t>
      </w:r>
      <w:r>
        <w:rPr>
          <w:rStyle w:val="normaltextrun"/>
          <w:rFonts w:asciiTheme="minorHAnsi" w:hAnsiTheme="minorHAnsi" w:eastAsiaTheme="majorEastAsia" w:cstheme="minorHAnsi"/>
        </w:rPr>
        <w:t>Part time</w:t>
      </w:r>
      <w:r w:rsidRPr="00377EC7">
        <w:rPr>
          <w:rStyle w:val="normaltextrun"/>
          <w:rFonts w:asciiTheme="minorHAnsi" w:hAnsiTheme="minorHAnsi" w:eastAsiaTheme="majorEastAsia" w:cstheme="minorHAnsi"/>
        </w:rPr>
        <w:t xml:space="preserve"> trainees should have a proportionately smaller number of cases, compared to the caseload of non-adapted, to allow the same opportunities for shadowing, study time etc. </w:t>
      </w:r>
      <w:r w:rsidRPr="00377EC7">
        <w:rPr>
          <w:rStyle w:val="eop"/>
          <w:rFonts w:asciiTheme="minorHAnsi" w:hAnsiTheme="minorHAnsi" w:cstheme="minorHAnsi"/>
        </w:rPr>
        <w:t> </w:t>
      </w:r>
      <w:r w:rsidRPr="00377EC7">
        <w:rPr>
          <w:rStyle w:val="normaltextrun"/>
          <w:rFonts w:asciiTheme="minorHAnsi" w:hAnsiTheme="minorHAnsi" w:eastAsiaTheme="majorEastAsia" w:cstheme="minorHAnsi"/>
        </w:rPr>
        <w:t xml:space="preserve">In year two, when trainees will be in services for most of their working time, caseloads can be increased to enable the required clinical hours to be accrued. As caseloads </w:t>
      </w:r>
      <w:r>
        <w:rPr>
          <w:rStyle w:val="normaltextrun"/>
          <w:rFonts w:asciiTheme="minorHAnsi" w:hAnsiTheme="minorHAnsi" w:eastAsiaTheme="majorEastAsia" w:cstheme="minorHAnsi"/>
        </w:rPr>
        <w:t>are smaller for part time</w:t>
      </w:r>
      <w:r w:rsidRPr="00377EC7">
        <w:rPr>
          <w:rStyle w:val="normaltextrun"/>
          <w:rFonts w:asciiTheme="minorHAnsi" w:hAnsiTheme="minorHAnsi" w:eastAsiaTheme="majorEastAsia" w:cstheme="minorHAnsi"/>
        </w:rPr>
        <w:t xml:space="preserve"> trainees, the suitability of clients is important to consider. </w:t>
      </w:r>
      <w:r>
        <w:rPr>
          <w:rStyle w:val="normaltextrun"/>
          <w:rFonts w:asciiTheme="minorHAnsi" w:hAnsiTheme="minorHAnsi" w:eastAsiaTheme="majorEastAsia" w:cstheme="minorHAnsi"/>
        </w:rPr>
        <w:t>Part time</w:t>
      </w:r>
      <w:r w:rsidRPr="00377EC7">
        <w:rPr>
          <w:rStyle w:val="normaltextrun"/>
          <w:rFonts w:asciiTheme="minorHAnsi" w:hAnsiTheme="minorHAnsi" w:eastAsiaTheme="majorEastAsia" w:cstheme="minorHAnsi"/>
        </w:rPr>
        <w:t xml:space="preserve"> trainees may need additional support in identifying clients due to having less time in service to do this themselves.</w:t>
      </w:r>
      <w:r w:rsidRPr="00377EC7">
        <w:rPr>
          <w:rStyle w:val="eop"/>
          <w:rFonts w:asciiTheme="minorHAnsi" w:hAnsiTheme="minorHAnsi" w:cstheme="minorHAnsi"/>
        </w:rPr>
        <w:t> </w:t>
      </w:r>
    </w:p>
    <w:p w:rsidR="00377EC7" w:rsidP="00377EC7" w:rsidRDefault="00377EC7" w14:paraId="5D5FC515" w14:textId="77777777">
      <w:pPr>
        <w:pStyle w:val="paragraph"/>
        <w:spacing w:before="0" w:beforeAutospacing="0" w:after="0" w:afterAutospacing="0" w:line="276" w:lineRule="auto"/>
        <w:jc w:val="both"/>
        <w:textAlignment w:val="baseline"/>
        <w:rPr>
          <w:rStyle w:val="eop"/>
          <w:rFonts w:asciiTheme="minorHAnsi" w:hAnsiTheme="minorHAnsi" w:cstheme="minorHAnsi"/>
        </w:rPr>
      </w:pPr>
    </w:p>
    <w:p w:rsidR="00EC35C5" w:rsidP="00377EC7" w:rsidRDefault="002F693B" w14:paraId="28FD2E93" w14:textId="5D684C56">
      <w:pPr>
        <w:pStyle w:val="paragraph"/>
        <w:spacing w:before="0" w:beforeAutospacing="0" w:after="0" w:afterAutospacing="0" w:line="276" w:lineRule="auto"/>
        <w:jc w:val="center"/>
        <w:textAlignment w:val="baseline"/>
        <w:rPr>
          <w:rFonts w:asciiTheme="minorHAnsi" w:hAnsiTheme="minorHAnsi" w:cstheme="minorHAnsi"/>
          <w:b/>
          <w:sz w:val="36"/>
          <w:szCs w:val="36"/>
        </w:rPr>
      </w:pPr>
      <w:r w:rsidRPr="00377EC7">
        <w:rPr>
          <w:rFonts w:asciiTheme="minorHAnsi" w:hAnsiTheme="minorHAnsi" w:cstheme="minorHAnsi"/>
          <w:b/>
          <w:sz w:val="36"/>
          <w:szCs w:val="36"/>
        </w:rPr>
        <w:t>Assessments</w:t>
      </w:r>
    </w:p>
    <w:p w:rsidRPr="00377EC7" w:rsidR="00377EC7" w:rsidP="00377EC7" w:rsidRDefault="00377EC7" w14:paraId="05456260" w14:textId="77777777">
      <w:pPr>
        <w:pStyle w:val="paragraph"/>
        <w:spacing w:before="0" w:beforeAutospacing="0" w:after="0" w:afterAutospacing="0" w:line="276" w:lineRule="auto"/>
        <w:jc w:val="center"/>
        <w:textAlignment w:val="baseline"/>
        <w:rPr>
          <w:rFonts w:asciiTheme="minorHAnsi" w:hAnsiTheme="minorHAnsi" w:cstheme="minorHAnsi"/>
          <w:b/>
          <w:sz w:val="36"/>
          <w:szCs w:val="36"/>
        </w:rPr>
      </w:pPr>
    </w:p>
    <w:p w:rsidRPr="005C6B71" w:rsidR="002F693B" w:rsidP="51DB8201" w:rsidRDefault="00B715F3" w14:paraId="4DCDC4A3" w14:textId="132288C4">
      <w:pPr>
        <w:spacing/>
        <w:contextualSpacing/>
        <w:jc w:val="both"/>
        <w:rPr>
          <w:rFonts w:cs="Calibri" w:cstheme="minorAscii"/>
          <w:sz w:val="24"/>
          <w:szCs w:val="24"/>
        </w:rPr>
      </w:pPr>
      <w:r w:rsidRPr="51DB8201" w:rsidR="00B715F3">
        <w:rPr>
          <w:rFonts w:cs="Calibri" w:cstheme="minorAscii"/>
          <w:sz w:val="24"/>
          <w:szCs w:val="24"/>
        </w:rPr>
        <w:t>Listed below are the assessments that trainees need to pass to qualify as a PWP</w:t>
      </w:r>
      <w:r w:rsidRPr="51DB8201" w:rsidR="00B715F3">
        <w:rPr>
          <w:rFonts w:cs="Calibri" w:cstheme="minorAscii"/>
          <w:sz w:val="24"/>
          <w:szCs w:val="24"/>
        </w:rPr>
        <w:t xml:space="preserve">.  </w:t>
      </w:r>
      <w:r w:rsidRPr="51DB8201" w:rsidR="00B715F3">
        <w:rPr>
          <w:rFonts w:cs="Calibri" w:cstheme="minorAscii"/>
          <w:sz w:val="24"/>
          <w:szCs w:val="24"/>
        </w:rPr>
        <w:t xml:space="preserve">  Trainees will be given a maximum of two attempts</w:t>
      </w:r>
      <w:r w:rsidRPr="51DB8201" w:rsidR="00B715F3">
        <w:rPr>
          <w:rFonts w:cs="Calibri" w:cstheme="minorAscii"/>
          <w:sz w:val="24"/>
          <w:szCs w:val="24"/>
        </w:rPr>
        <w:t xml:space="preserve">.  </w:t>
      </w:r>
      <w:r w:rsidRPr="51DB8201" w:rsidR="00B715F3">
        <w:rPr>
          <w:rFonts w:cs="Calibri" w:cstheme="minorAscii"/>
          <w:sz w:val="24"/>
          <w:szCs w:val="24"/>
        </w:rPr>
        <w:t xml:space="preserve">A </w:t>
      </w:r>
      <w:r w:rsidRPr="51DB8201" w:rsidR="00B715F3">
        <w:rPr>
          <w:rFonts w:cs="Calibri" w:cstheme="minorAscii"/>
          <w:sz w:val="24"/>
          <w:szCs w:val="24"/>
        </w:rPr>
        <w:t>fail</w:t>
      </w:r>
      <w:r w:rsidRPr="51DB8201" w:rsidR="00B715F3">
        <w:rPr>
          <w:rFonts w:cs="Calibri" w:cstheme="minorAscii"/>
          <w:sz w:val="24"/>
          <w:szCs w:val="24"/>
        </w:rPr>
        <w:t xml:space="preserve"> at the second attempt will result in withdrawal from the programme and the role</w:t>
      </w:r>
      <w:r w:rsidRPr="51DB8201" w:rsidR="00B715F3">
        <w:rPr>
          <w:rFonts w:cs="Calibri" w:cstheme="minorAscii"/>
          <w:sz w:val="24"/>
          <w:szCs w:val="24"/>
        </w:rPr>
        <w:t xml:space="preserve">.  </w:t>
      </w:r>
      <w:r w:rsidRPr="51DB8201" w:rsidR="00B715F3">
        <w:rPr>
          <w:rFonts w:cs="Calibri" w:cstheme="minorAscii"/>
          <w:sz w:val="24"/>
          <w:szCs w:val="24"/>
        </w:rPr>
        <w:t>Trainees can apply for extensions or mitigating circumstances</w:t>
      </w:r>
      <w:r w:rsidRPr="51DB8201" w:rsidR="0029535A">
        <w:rPr>
          <w:rFonts w:cs="Calibri" w:cstheme="minorAscii"/>
          <w:sz w:val="24"/>
          <w:szCs w:val="24"/>
        </w:rPr>
        <w:t xml:space="preserve"> and can find the forms for this on </w:t>
      </w:r>
      <w:r w:rsidRPr="51DB8201" w:rsidR="5CBF282B">
        <w:rPr>
          <w:rFonts w:cs="Calibri" w:cstheme="minorAscii"/>
          <w:sz w:val="24"/>
          <w:szCs w:val="24"/>
        </w:rPr>
        <w:t>CANVAS</w:t>
      </w:r>
      <w:r w:rsidRPr="51DB8201" w:rsidR="0029535A">
        <w:rPr>
          <w:rFonts w:cs="Calibri" w:cstheme="minorAscii"/>
          <w:sz w:val="24"/>
          <w:szCs w:val="24"/>
        </w:rPr>
        <w:t>.</w:t>
      </w:r>
    </w:p>
    <w:p w:rsidRPr="005C6B71" w:rsidR="0029535A" w:rsidP="0029535A" w:rsidRDefault="0029535A" w14:paraId="15B532A6" w14:textId="77777777">
      <w:pPr>
        <w:contextualSpacing/>
        <w:jc w:val="both"/>
        <w:rPr>
          <w:rFonts w:cstheme="minorHAnsi"/>
          <w:sz w:val="24"/>
          <w:szCs w:val="24"/>
        </w:rPr>
      </w:pPr>
      <w:r w:rsidRPr="005C6B71">
        <w:rPr>
          <w:rFonts w:cstheme="minorHAnsi"/>
          <w:b/>
          <w:bCs/>
          <w:sz w:val="24"/>
          <w:szCs w:val="24"/>
        </w:rPr>
        <w:t>Engagement and assessment unit</w:t>
      </w:r>
    </w:p>
    <w:p w:rsidRPr="005C6B71" w:rsidR="007B7AA3" w:rsidP="00163120" w:rsidRDefault="00445573" w14:paraId="156EBA23" w14:textId="77777777">
      <w:pPr>
        <w:pStyle w:val="ListParagraph"/>
        <w:numPr>
          <w:ilvl w:val="0"/>
          <w:numId w:val="3"/>
        </w:numPr>
        <w:jc w:val="both"/>
        <w:rPr>
          <w:rFonts w:cstheme="minorHAnsi"/>
          <w:sz w:val="24"/>
          <w:szCs w:val="24"/>
        </w:rPr>
      </w:pPr>
      <w:r w:rsidRPr="005C6B71">
        <w:rPr>
          <w:rFonts w:cstheme="minorHAnsi"/>
          <w:sz w:val="24"/>
          <w:szCs w:val="24"/>
        </w:rPr>
        <w:t xml:space="preserve">Standardised role-play scenario where student </w:t>
      </w:r>
      <w:proofErr w:type="gramStart"/>
      <w:r w:rsidRPr="005C6B71">
        <w:rPr>
          <w:rFonts w:cstheme="minorHAnsi"/>
          <w:sz w:val="24"/>
          <w:szCs w:val="24"/>
        </w:rPr>
        <w:t>are</w:t>
      </w:r>
      <w:proofErr w:type="gramEnd"/>
      <w:r w:rsidRPr="005C6B71">
        <w:rPr>
          <w:rFonts w:cstheme="minorHAnsi"/>
          <w:sz w:val="24"/>
          <w:szCs w:val="24"/>
        </w:rPr>
        <w:t xml:space="preserve"> required to demonstrate skills in undertaking a problem focused clinical assessment. This will be video-recorded and assessed by teaching staff using a standardised assessment measure </w:t>
      </w:r>
      <w:r w:rsidRPr="005C6B71">
        <w:rPr>
          <w:rFonts w:cstheme="minorHAnsi"/>
          <w:b/>
          <w:bCs/>
          <w:sz w:val="24"/>
          <w:szCs w:val="24"/>
        </w:rPr>
        <w:t>(Engagement and assessment unit)</w:t>
      </w:r>
    </w:p>
    <w:p w:rsidRPr="005C6B71" w:rsidR="0029535A" w:rsidP="00163120" w:rsidRDefault="0029535A" w14:paraId="17FAFAE1" w14:textId="77777777">
      <w:pPr>
        <w:pStyle w:val="ListParagraph"/>
        <w:numPr>
          <w:ilvl w:val="0"/>
          <w:numId w:val="3"/>
        </w:numPr>
        <w:jc w:val="both"/>
        <w:rPr>
          <w:rFonts w:cstheme="minorHAnsi"/>
          <w:sz w:val="24"/>
          <w:szCs w:val="24"/>
        </w:rPr>
      </w:pPr>
      <w:r w:rsidRPr="005C6B71">
        <w:rPr>
          <w:rFonts w:cstheme="minorHAnsi"/>
          <w:sz w:val="24"/>
          <w:szCs w:val="24"/>
        </w:rPr>
        <w:t xml:space="preserve">A </w:t>
      </w:r>
      <w:proofErr w:type="gramStart"/>
      <w:r w:rsidRPr="005C6B71">
        <w:rPr>
          <w:rFonts w:cstheme="minorHAnsi"/>
          <w:sz w:val="24"/>
          <w:szCs w:val="24"/>
        </w:rPr>
        <w:t>3000 word</w:t>
      </w:r>
      <w:proofErr w:type="gramEnd"/>
      <w:r w:rsidRPr="005C6B71">
        <w:rPr>
          <w:rFonts w:cstheme="minorHAnsi"/>
          <w:sz w:val="24"/>
          <w:szCs w:val="24"/>
        </w:rPr>
        <w:t xml:space="preserve"> critical analysis demonstrating knowledge of the key competencies required in conducting patient centred assessments incorporating reflective analysis of your performance in the simulated problem focused assessment </w:t>
      </w:r>
      <w:r w:rsidRPr="005C6B71">
        <w:rPr>
          <w:rFonts w:cstheme="minorHAnsi"/>
          <w:b/>
          <w:bCs/>
          <w:sz w:val="24"/>
          <w:szCs w:val="24"/>
        </w:rPr>
        <w:t>(Engagement and assessment unit)</w:t>
      </w:r>
    </w:p>
    <w:p w:rsidRPr="005C6B71" w:rsidR="0029535A" w:rsidP="00163120" w:rsidRDefault="0029535A" w14:paraId="09B13EDF" w14:textId="77777777">
      <w:pPr>
        <w:pStyle w:val="ListParagraph"/>
        <w:numPr>
          <w:ilvl w:val="0"/>
          <w:numId w:val="3"/>
        </w:numPr>
        <w:jc w:val="both"/>
        <w:rPr>
          <w:rFonts w:cstheme="minorHAnsi"/>
          <w:sz w:val="24"/>
          <w:szCs w:val="24"/>
        </w:rPr>
      </w:pPr>
      <w:r w:rsidRPr="005C6B71">
        <w:rPr>
          <w:rFonts w:cstheme="minorHAnsi"/>
          <w:sz w:val="24"/>
          <w:szCs w:val="24"/>
        </w:rPr>
        <w:t xml:space="preserve">Practice Assessment Document (PAD). All students must demonstrate satisfactory evidence of achievement in the </w:t>
      </w:r>
      <w:proofErr w:type="gramStart"/>
      <w:r w:rsidRPr="005C6B71">
        <w:rPr>
          <w:rFonts w:cstheme="minorHAnsi"/>
          <w:sz w:val="24"/>
          <w:szCs w:val="24"/>
        </w:rPr>
        <w:t>practice based</w:t>
      </w:r>
      <w:proofErr w:type="gramEnd"/>
      <w:r w:rsidRPr="005C6B71">
        <w:rPr>
          <w:rFonts w:cstheme="minorHAnsi"/>
          <w:sz w:val="24"/>
          <w:szCs w:val="24"/>
        </w:rPr>
        <w:t xml:space="preserve"> learning outcomes outlined in the PAD for this unit, agreed and signed by Supervisor in practice.   </w:t>
      </w:r>
      <w:r w:rsidRPr="005C6B71">
        <w:rPr>
          <w:rFonts w:cstheme="minorHAnsi"/>
          <w:b/>
          <w:bCs/>
          <w:sz w:val="24"/>
          <w:szCs w:val="24"/>
        </w:rPr>
        <w:t>(ALL UNITS)</w:t>
      </w:r>
    </w:p>
    <w:p w:rsidRPr="005C6B71" w:rsidR="0029535A" w:rsidP="0029535A" w:rsidRDefault="0029535A" w14:paraId="67DDE474" w14:textId="77777777">
      <w:pPr>
        <w:jc w:val="both"/>
        <w:rPr>
          <w:rFonts w:cstheme="minorHAnsi"/>
          <w:sz w:val="24"/>
          <w:szCs w:val="24"/>
        </w:rPr>
      </w:pPr>
      <w:r w:rsidRPr="005C6B71">
        <w:rPr>
          <w:rFonts w:cstheme="minorHAnsi"/>
          <w:b/>
          <w:bCs/>
          <w:sz w:val="24"/>
          <w:szCs w:val="24"/>
        </w:rPr>
        <w:t>Evidence based low-intensity treatment unit</w:t>
      </w:r>
    </w:p>
    <w:p w:rsidRPr="005C6B71" w:rsidR="0029535A" w:rsidP="00163120" w:rsidRDefault="76E907C6" w14:paraId="0AC2879F" w14:textId="50F3C559">
      <w:pPr>
        <w:pStyle w:val="ListParagraph"/>
        <w:numPr>
          <w:ilvl w:val="0"/>
          <w:numId w:val="4"/>
        </w:numPr>
        <w:jc w:val="both"/>
        <w:rPr>
          <w:sz w:val="24"/>
          <w:szCs w:val="24"/>
        </w:rPr>
      </w:pPr>
      <w:r w:rsidRPr="4CB93616">
        <w:rPr>
          <w:sz w:val="24"/>
          <w:szCs w:val="24"/>
        </w:rPr>
        <w:t xml:space="preserve">An audio or video-recorded low-intensity treatment session with a real –life patient treated by the trainee in clinical practice, in which the student is required to demonstrate skills in planning and implementing a low-intensity treatment intervention – 30 minutes </w:t>
      </w:r>
      <w:r w:rsidRPr="4CB93616">
        <w:rPr>
          <w:b/>
          <w:bCs/>
          <w:sz w:val="24"/>
          <w:szCs w:val="24"/>
        </w:rPr>
        <w:t>(Evidence based low-intensity treatment unit)</w:t>
      </w:r>
    </w:p>
    <w:p w:rsidRPr="005C6B71" w:rsidR="0029535A" w:rsidP="00163120" w:rsidRDefault="76E907C6" w14:paraId="27260728" w14:textId="3B1F76B7">
      <w:pPr>
        <w:pStyle w:val="ListParagraph"/>
        <w:numPr>
          <w:ilvl w:val="0"/>
          <w:numId w:val="4"/>
        </w:numPr>
        <w:jc w:val="both"/>
        <w:rPr>
          <w:sz w:val="24"/>
          <w:szCs w:val="24"/>
        </w:rPr>
      </w:pPr>
      <w:r w:rsidRPr="25BFDA72">
        <w:rPr>
          <w:sz w:val="24"/>
          <w:szCs w:val="24"/>
        </w:rPr>
        <w:t xml:space="preserve">A 3000 word critically reflective commentary of a completed low intensity 1-1 treatment session incorporating a rationale for the chosen intervention, use of a supporting health technology and how the COM-B (behaviour change) framework influenced your </w:t>
      </w:r>
      <w:proofErr w:type="gramStart"/>
      <w:r w:rsidRPr="25BFDA72">
        <w:rPr>
          <w:sz w:val="24"/>
          <w:szCs w:val="24"/>
        </w:rPr>
        <w:t xml:space="preserve">practice  </w:t>
      </w:r>
      <w:r w:rsidRPr="25BFDA72">
        <w:rPr>
          <w:b/>
          <w:bCs/>
          <w:sz w:val="24"/>
          <w:szCs w:val="24"/>
        </w:rPr>
        <w:t>(</w:t>
      </w:r>
      <w:proofErr w:type="gramEnd"/>
      <w:r w:rsidRPr="25BFDA72">
        <w:rPr>
          <w:b/>
          <w:bCs/>
          <w:sz w:val="24"/>
          <w:szCs w:val="24"/>
        </w:rPr>
        <w:t>Evidence based low-intensity treatment unit).</w:t>
      </w:r>
    </w:p>
    <w:p w:rsidRPr="005C6B71" w:rsidR="0029535A" w:rsidP="00163120" w:rsidRDefault="0029535A" w14:paraId="7AF50929" w14:textId="77777777">
      <w:pPr>
        <w:pStyle w:val="ListParagraph"/>
        <w:numPr>
          <w:ilvl w:val="0"/>
          <w:numId w:val="4"/>
        </w:numPr>
        <w:jc w:val="both"/>
        <w:rPr>
          <w:rFonts w:eastAsiaTheme="minorHAnsi" w:cstheme="minorHAnsi"/>
          <w:sz w:val="24"/>
          <w:szCs w:val="24"/>
        </w:rPr>
      </w:pPr>
      <w:r w:rsidRPr="005C6B71">
        <w:rPr>
          <w:rFonts w:eastAsiaTheme="minorHAnsi" w:cstheme="minorHAnsi"/>
          <w:sz w:val="24"/>
          <w:szCs w:val="24"/>
        </w:rPr>
        <w:t xml:space="preserve">Practice Assessment Document (PAD). All students must demonstrate satisfactory evidence of achievement in the </w:t>
      </w:r>
      <w:proofErr w:type="gramStart"/>
      <w:r w:rsidRPr="005C6B71">
        <w:rPr>
          <w:rFonts w:eastAsiaTheme="minorHAnsi" w:cstheme="minorHAnsi"/>
          <w:sz w:val="24"/>
          <w:szCs w:val="24"/>
        </w:rPr>
        <w:t>practice based</w:t>
      </w:r>
      <w:proofErr w:type="gramEnd"/>
      <w:r w:rsidRPr="005C6B71">
        <w:rPr>
          <w:rFonts w:eastAsiaTheme="minorHAnsi" w:cstheme="minorHAnsi"/>
          <w:sz w:val="24"/>
          <w:szCs w:val="24"/>
        </w:rPr>
        <w:t xml:space="preserve"> learning outcomes outlined in the PAD for this unit, agreed and signed by Supervisor in practice.   </w:t>
      </w:r>
      <w:r w:rsidRPr="005C6B71">
        <w:rPr>
          <w:rFonts w:eastAsiaTheme="minorHAnsi" w:cstheme="minorHAnsi"/>
          <w:b/>
          <w:bCs/>
          <w:sz w:val="24"/>
          <w:szCs w:val="24"/>
        </w:rPr>
        <w:t>(ALL UNITS)</w:t>
      </w:r>
    </w:p>
    <w:p w:rsidRPr="005C6B71" w:rsidR="0029535A" w:rsidP="0029535A" w:rsidRDefault="0029535A" w14:paraId="3CA7B2F6" w14:textId="77777777">
      <w:pPr>
        <w:jc w:val="both"/>
        <w:rPr>
          <w:rFonts w:cstheme="minorHAnsi"/>
          <w:sz w:val="24"/>
          <w:szCs w:val="24"/>
        </w:rPr>
      </w:pPr>
      <w:r w:rsidRPr="005C6B71">
        <w:rPr>
          <w:rFonts w:cstheme="minorHAnsi"/>
          <w:b/>
          <w:bCs/>
          <w:sz w:val="24"/>
          <w:szCs w:val="24"/>
        </w:rPr>
        <w:t>Values, diversity and context unit</w:t>
      </w:r>
    </w:p>
    <w:p w:rsidRPr="005C6B71" w:rsidR="0029535A" w:rsidP="00163120" w:rsidRDefault="76E907C6" w14:paraId="6F34AE0F" w14:textId="027C6879">
      <w:pPr>
        <w:pStyle w:val="ListParagraph"/>
        <w:numPr>
          <w:ilvl w:val="0"/>
          <w:numId w:val="5"/>
        </w:numPr>
        <w:jc w:val="both"/>
        <w:rPr>
          <w:sz w:val="24"/>
          <w:szCs w:val="24"/>
        </w:rPr>
      </w:pPr>
      <w:r w:rsidRPr="168AA846">
        <w:rPr>
          <w:sz w:val="24"/>
          <w:szCs w:val="24"/>
        </w:rPr>
        <w:t xml:space="preserve">An </w:t>
      </w:r>
      <w:r w:rsidRPr="168AA846" w:rsidR="5BA78763">
        <w:rPr>
          <w:sz w:val="24"/>
          <w:szCs w:val="24"/>
        </w:rPr>
        <w:t xml:space="preserve">individual </w:t>
      </w:r>
      <w:r w:rsidRPr="168AA846">
        <w:rPr>
          <w:sz w:val="24"/>
          <w:szCs w:val="24"/>
        </w:rPr>
        <w:t>oral presentation of a clinical case (or cases) demonstrating knowledge and skills in engagement and assessment of a person or people with a variety of needs from one or more of a range of diverse groups (15 minutes</w:t>
      </w:r>
      <w:r w:rsidRPr="168AA846" w:rsidR="4DF0DAAF">
        <w:rPr>
          <w:sz w:val="24"/>
          <w:szCs w:val="24"/>
        </w:rPr>
        <w:t>)</w:t>
      </w:r>
      <w:r w:rsidRPr="168AA846">
        <w:rPr>
          <w:sz w:val="24"/>
          <w:szCs w:val="24"/>
        </w:rPr>
        <w:t xml:space="preserve"> </w:t>
      </w:r>
      <w:r w:rsidRPr="168AA846">
        <w:rPr>
          <w:b/>
          <w:bCs/>
          <w:sz w:val="24"/>
          <w:szCs w:val="24"/>
        </w:rPr>
        <w:t>(Values, diversity and context unit)</w:t>
      </w:r>
    </w:p>
    <w:p w:rsidRPr="005C6B71" w:rsidR="0029535A" w:rsidP="00163120" w:rsidRDefault="76E907C6" w14:paraId="23EFA78E" w14:textId="4755F4D9">
      <w:pPr>
        <w:pStyle w:val="ListParagraph"/>
        <w:numPr>
          <w:ilvl w:val="0"/>
          <w:numId w:val="5"/>
        </w:numPr>
        <w:jc w:val="both"/>
        <w:rPr>
          <w:sz w:val="24"/>
          <w:szCs w:val="24"/>
        </w:rPr>
      </w:pPr>
      <w:r w:rsidRPr="25BFDA72">
        <w:rPr>
          <w:sz w:val="24"/>
          <w:szCs w:val="24"/>
        </w:rPr>
        <w:t>A written reflective commentary which critically considers the role of supervision (clinical and/or case management) in supporting the treatment work undertaken with the case (or cases) outlined in the presentation for the engagement and assessment unit. 2,500 words</w:t>
      </w:r>
      <w:r w:rsidRPr="25BFDA72">
        <w:rPr>
          <w:b/>
          <w:bCs/>
          <w:sz w:val="24"/>
          <w:szCs w:val="24"/>
        </w:rPr>
        <w:t xml:space="preserve"> (Values, diversity and context unit)</w:t>
      </w:r>
    </w:p>
    <w:p w:rsidRPr="005C6B71" w:rsidR="0029535A" w:rsidP="00163120" w:rsidRDefault="0029535A" w14:paraId="50C124EB" w14:textId="77777777">
      <w:pPr>
        <w:pStyle w:val="ListParagraph"/>
        <w:numPr>
          <w:ilvl w:val="0"/>
          <w:numId w:val="5"/>
        </w:numPr>
        <w:jc w:val="both"/>
        <w:rPr>
          <w:rFonts w:eastAsiaTheme="minorHAnsi" w:cstheme="minorHAnsi"/>
          <w:sz w:val="24"/>
          <w:szCs w:val="24"/>
        </w:rPr>
      </w:pPr>
      <w:r w:rsidRPr="005C6B71">
        <w:rPr>
          <w:rFonts w:eastAsiaTheme="minorHAnsi" w:cstheme="minorHAnsi"/>
          <w:sz w:val="24"/>
          <w:szCs w:val="24"/>
        </w:rPr>
        <w:t xml:space="preserve">Practice Assessment Document (PAD). All students must demonstrate satisfactory evidence of achievement in the </w:t>
      </w:r>
      <w:proofErr w:type="gramStart"/>
      <w:r w:rsidRPr="005C6B71">
        <w:rPr>
          <w:rFonts w:eastAsiaTheme="minorHAnsi" w:cstheme="minorHAnsi"/>
          <w:sz w:val="24"/>
          <w:szCs w:val="24"/>
        </w:rPr>
        <w:t>practice based</w:t>
      </w:r>
      <w:proofErr w:type="gramEnd"/>
      <w:r w:rsidRPr="005C6B71">
        <w:rPr>
          <w:rFonts w:eastAsiaTheme="minorHAnsi" w:cstheme="minorHAnsi"/>
          <w:sz w:val="24"/>
          <w:szCs w:val="24"/>
        </w:rPr>
        <w:t xml:space="preserve"> learning outcomes outlined in the PAD for this unit, agreed and signed by Supervisor in practice.   </w:t>
      </w:r>
      <w:r w:rsidRPr="005C6B71">
        <w:rPr>
          <w:rFonts w:eastAsiaTheme="minorHAnsi" w:cstheme="minorHAnsi"/>
          <w:b/>
          <w:bCs/>
          <w:sz w:val="24"/>
          <w:szCs w:val="24"/>
        </w:rPr>
        <w:t>(ALL UNITS)</w:t>
      </w:r>
    </w:p>
    <w:p w:rsidRPr="005C6B71" w:rsidR="0029535A" w:rsidP="0029535A" w:rsidRDefault="0029535A" w14:paraId="7194DBDC" w14:textId="77777777">
      <w:pPr>
        <w:jc w:val="both"/>
        <w:rPr>
          <w:rFonts w:cstheme="minorHAnsi"/>
          <w:sz w:val="24"/>
          <w:szCs w:val="24"/>
        </w:rPr>
      </w:pPr>
    </w:p>
    <w:p w:rsidRPr="005C6B71" w:rsidR="0029535A" w:rsidP="00EC35C5" w:rsidRDefault="0029535A" w14:paraId="769D0D3C" w14:textId="77777777">
      <w:pPr>
        <w:contextualSpacing/>
        <w:jc w:val="both"/>
        <w:rPr>
          <w:rFonts w:cstheme="minorHAnsi"/>
          <w:sz w:val="24"/>
          <w:szCs w:val="24"/>
        </w:rPr>
      </w:pPr>
    </w:p>
    <w:p w:rsidRPr="00940493" w:rsidR="002F693B" w:rsidP="0029535A" w:rsidRDefault="002F693B" w14:paraId="3ECD2BAA" w14:textId="1ACE4257">
      <w:pPr>
        <w:contextualSpacing/>
        <w:jc w:val="center"/>
        <w:rPr>
          <w:rFonts w:cstheme="minorHAnsi"/>
          <w:b/>
          <w:sz w:val="36"/>
          <w:szCs w:val="36"/>
        </w:rPr>
      </w:pPr>
      <w:r w:rsidRPr="00940493">
        <w:rPr>
          <w:rFonts w:cstheme="minorHAnsi"/>
          <w:b/>
          <w:sz w:val="36"/>
          <w:szCs w:val="36"/>
        </w:rPr>
        <w:t>Assessment timetable</w:t>
      </w:r>
      <w:r w:rsidR="00FF42D0">
        <w:rPr>
          <w:rFonts w:cstheme="minorHAnsi"/>
          <w:b/>
          <w:sz w:val="36"/>
          <w:szCs w:val="36"/>
        </w:rPr>
        <w:t xml:space="preserve"> for full time trainees</w:t>
      </w:r>
    </w:p>
    <w:p w:rsidRPr="005C6B71" w:rsidR="00DE5A6B" w:rsidP="0029535A" w:rsidRDefault="00DE5A6B" w14:paraId="54CD245A" w14:textId="77777777">
      <w:pPr>
        <w:contextualSpacing/>
        <w:jc w:val="center"/>
        <w:rPr>
          <w:rFonts w:cstheme="minorHAnsi"/>
          <w:sz w:val="24"/>
          <w:szCs w:val="24"/>
        </w:rPr>
      </w:pPr>
    </w:p>
    <w:tbl>
      <w:tblPr>
        <w:tblStyle w:val="TableGrid"/>
        <w:tblW w:w="0" w:type="auto"/>
        <w:tblLook w:val="04A0" w:firstRow="1" w:lastRow="0" w:firstColumn="1" w:lastColumn="0" w:noHBand="0" w:noVBand="1"/>
      </w:tblPr>
      <w:tblGrid>
        <w:gridCol w:w="3005"/>
        <w:gridCol w:w="3005"/>
        <w:gridCol w:w="3006"/>
      </w:tblGrid>
      <w:tr w:rsidRPr="005C6B71" w:rsidR="0029535A" w:rsidTr="7726A0DF" w14:paraId="783DA924" w14:textId="77777777">
        <w:tc>
          <w:tcPr>
            <w:tcW w:w="3005" w:type="dxa"/>
            <w:shd w:val="clear" w:color="auto" w:fill="D9D9D9" w:themeFill="background1" w:themeFillShade="D9"/>
          </w:tcPr>
          <w:p w:rsidRPr="005C6B71" w:rsidR="0029535A" w:rsidP="0029535A" w:rsidRDefault="00DE5A6B" w14:paraId="30C2E13B" w14:textId="77777777">
            <w:pPr>
              <w:contextualSpacing/>
              <w:jc w:val="center"/>
              <w:rPr>
                <w:rFonts w:cstheme="minorHAnsi"/>
                <w:sz w:val="24"/>
                <w:szCs w:val="24"/>
              </w:rPr>
            </w:pPr>
            <w:r w:rsidRPr="005C6B71">
              <w:rPr>
                <w:rFonts w:cstheme="minorHAnsi"/>
                <w:sz w:val="24"/>
                <w:szCs w:val="24"/>
              </w:rPr>
              <w:t>Assessment</w:t>
            </w:r>
          </w:p>
        </w:tc>
        <w:tc>
          <w:tcPr>
            <w:tcW w:w="3005" w:type="dxa"/>
            <w:shd w:val="clear" w:color="auto" w:fill="D9D9D9" w:themeFill="background1" w:themeFillShade="D9"/>
          </w:tcPr>
          <w:p w:rsidRPr="005C6B71" w:rsidR="0029535A" w:rsidP="0029535A" w:rsidRDefault="00DE5A6B" w14:paraId="6E1671CE" w14:textId="77777777">
            <w:pPr>
              <w:contextualSpacing/>
              <w:jc w:val="center"/>
              <w:rPr>
                <w:rFonts w:cstheme="minorHAnsi"/>
                <w:sz w:val="24"/>
                <w:szCs w:val="24"/>
              </w:rPr>
            </w:pPr>
            <w:r w:rsidRPr="005C6B71">
              <w:rPr>
                <w:rFonts w:cstheme="minorHAnsi"/>
                <w:sz w:val="24"/>
                <w:szCs w:val="24"/>
              </w:rPr>
              <w:t>Formative Submission Date</w:t>
            </w:r>
          </w:p>
        </w:tc>
        <w:tc>
          <w:tcPr>
            <w:tcW w:w="3006" w:type="dxa"/>
            <w:shd w:val="clear" w:color="auto" w:fill="D9D9D9" w:themeFill="background1" w:themeFillShade="D9"/>
          </w:tcPr>
          <w:p w:rsidRPr="005C6B71" w:rsidR="0029535A" w:rsidP="0029535A" w:rsidRDefault="00DE5A6B" w14:paraId="0F16A2D4" w14:textId="77777777">
            <w:pPr>
              <w:contextualSpacing/>
              <w:jc w:val="center"/>
              <w:rPr>
                <w:rFonts w:cstheme="minorHAnsi"/>
                <w:sz w:val="24"/>
                <w:szCs w:val="24"/>
              </w:rPr>
            </w:pPr>
            <w:r w:rsidRPr="005C6B71">
              <w:rPr>
                <w:rFonts w:cstheme="minorHAnsi"/>
                <w:sz w:val="24"/>
                <w:szCs w:val="24"/>
              </w:rPr>
              <w:t>Summative Submission date</w:t>
            </w:r>
          </w:p>
        </w:tc>
      </w:tr>
      <w:tr w:rsidRPr="005C6B71" w:rsidR="0029535A" w:rsidTr="7726A0DF" w14:paraId="5A86D5F8" w14:textId="77777777">
        <w:tc>
          <w:tcPr>
            <w:tcW w:w="3005" w:type="dxa"/>
          </w:tcPr>
          <w:p w:rsidRPr="005C6B71" w:rsidR="0029535A" w:rsidP="00DE5A6B" w:rsidRDefault="00DE5A6B" w14:paraId="04B183BE" w14:textId="77777777">
            <w:pPr>
              <w:contextualSpacing/>
              <w:rPr>
                <w:rFonts w:cstheme="minorHAnsi"/>
                <w:sz w:val="24"/>
                <w:szCs w:val="24"/>
              </w:rPr>
            </w:pPr>
            <w:r w:rsidRPr="005C6B71">
              <w:rPr>
                <w:rFonts w:cstheme="minorHAnsi"/>
                <w:sz w:val="24"/>
                <w:szCs w:val="24"/>
              </w:rPr>
              <w:t>E&amp;A: Problem focussed Assessment</w:t>
            </w:r>
          </w:p>
        </w:tc>
        <w:tc>
          <w:tcPr>
            <w:tcW w:w="3005" w:type="dxa"/>
          </w:tcPr>
          <w:p w:rsidRPr="005C6B71" w:rsidR="0029535A" w:rsidP="168AA846" w:rsidRDefault="00432780" w14:paraId="1231BE67" w14:textId="42656F49">
            <w:pPr>
              <w:contextualSpacing/>
              <w:rPr>
                <w:sz w:val="24"/>
                <w:szCs w:val="24"/>
              </w:rPr>
            </w:pPr>
            <w:r>
              <w:rPr>
                <w:sz w:val="24"/>
                <w:szCs w:val="24"/>
              </w:rPr>
              <w:t>3</w:t>
            </w:r>
            <w:r w:rsidRPr="00432780">
              <w:rPr>
                <w:sz w:val="24"/>
                <w:szCs w:val="24"/>
                <w:vertAlign w:val="superscript"/>
              </w:rPr>
              <w:t>rd</w:t>
            </w:r>
            <w:r>
              <w:rPr>
                <w:sz w:val="24"/>
                <w:szCs w:val="24"/>
              </w:rPr>
              <w:t xml:space="preserve"> and 4</w:t>
            </w:r>
            <w:r w:rsidRPr="00432780">
              <w:rPr>
                <w:sz w:val="24"/>
                <w:szCs w:val="24"/>
                <w:vertAlign w:val="superscript"/>
              </w:rPr>
              <w:t>th</w:t>
            </w:r>
            <w:r>
              <w:rPr>
                <w:sz w:val="24"/>
                <w:szCs w:val="24"/>
              </w:rPr>
              <w:t xml:space="preserve"> November 2025</w:t>
            </w:r>
          </w:p>
        </w:tc>
        <w:tc>
          <w:tcPr>
            <w:tcW w:w="3006" w:type="dxa"/>
          </w:tcPr>
          <w:p w:rsidRPr="005C6B71" w:rsidR="0029535A" w:rsidP="168AA846" w:rsidRDefault="00432780" w14:paraId="36FEB5B0" w14:textId="0630CD7B">
            <w:pPr>
              <w:contextualSpacing/>
              <w:rPr>
                <w:sz w:val="24"/>
                <w:szCs w:val="24"/>
              </w:rPr>
            </w:pPr>
            <w:r>
              <w:rPr>
                <w:sz w:val="24"/>
                <w:szCs w:val="24"/>
              </w:rPr>
              <w:t>17</w:t>
            </w:r>
            <w:r w:rsidRPr="00432780">
              <w:rPr>
                <w:sz w:val="24"/>
                <w:szCs w:val="24"/>
                <w:vertAlign w:val="superscript"/>
              </w:rPr>
              <w:t>th</w:t>
            </w:r>
            <w:r>
              <w:rPr>
                <w:sz w:val="24"/>
                <w:szCs w:val="24"/>
              </w:rPr>
              <w:t xml:space="preserve"> and 18</w:t>
            </w:r>
            <w:r w:rsidRPr="00432780">
              <w:rPr>
                <w:sz w:val="24"/>
                <w:szCs w:val="24"/>
                <w:vertAlign w:val="superscript"/>
              </w:rPr>
              <w:t>th</w:t>
            </w:r>
            <w:r>
              <w:rPr>
                <w:sz w:val="24"/>
                <w:szCs w:val="24"/>
              </w:rPr>
              <w:t xml:space="preserve"> November 2025</w:t>
            </w:r>
          </w:p>
        </w:tc>
      </w:tr>
      <w:tr w:rsidRPr="005C6B71" w:rsidR="0029535A" w:rsidTr="7726A0DF" w14:paraId="15EAEC21" w14:textId="77777777">
        <w:tc>
          <w:tcPr>
            <w:tcW w:w="3005" w:type="dxa"/>
          </w:tcPr>
          <w:p w:rsidRPr="005C6B71" w:rsidR="0029535A" w:rsidP="00DE5A6B" w:rsidRDefault="00DE5A6B" w14:paraId="7B931788" w14:textId="77777777">
            <w:pPr>
              <w:contextualSpacing/>
              <w:rPr>
                <w:rFonts w:cstheme="minorHAnsi"/>
                <w:sz w:val="24"/>
                <w:szCs w:val="24"/>
              </w:rPr>
            </w:pPr>
            <w:r w:rsidRPr="005C6B71">
              <w:rPr>
                <w:rFonts w:cstheme="minorHAnsi"/>
                <w:sz w:val="24"/>
                <w:szCs w:val="24"/>
              </w:rPr>
              <w:t>E&amp;A: Reflective essay</w:t>
            </w:r>
          </w:p>
        </w:tc>
        <w:tc>
          <w:tcPr>
            <w:tcW w:w="3005" w:type="dxa"/>
          </w:tcPr>
          <w:p w:rsidRPr="005C6B71" w:rsidR="0029535A" w:rsidP="168AA846" w:rsidRDefault="00432780" w14:paraId="30D7AA69" w14:textId="56A325D5">
            <w:pPr>
              <w:contextualSpacing/>
              <w:rPr>
                <w:sz w:val="24"/>
                <w:szCs w:val="24"/>
              </w:rPr>
            </w:pPr>
            <w:r>
              <w:rPr>
                <w:sz w:val="24"/>
                <w:szCs w:val="24"/>
              </w:rPr>
              <w:t>5</w:t>
            </w:r>
            <w:r w:rsidRPr="00432780">
              <w:rPr>
                <w:sz w:val="24"/>
                <w:szCs w:val="24"/>
                <w:vertAlign w:val="superscript"/>
              </w:rPr>
              <w:t>th</w:t>
            </w:r>
            <w:r>
              <w:rPr>
                <w:sz w:val="24"/>
                <w:szCs w:val="24"/>
              </w:rPr>
              <w:t xml:space="preserve"> January 2026</w:t>
            </w:r>
          </w:p>
        </w:tc>
        <w:tc>
          <w:tcPr>
            <w:tcW w:w="3006" w:type="dxa"/>
          </w:tcPr>
          <w:p w:rsidRPr="005C6B71" w:rsidR="0029535A" w:rsidP="168AA846" w:rsidRDefault="00432780" w14:paraId="7196D064" w14:textId="511F046B">
            <w:pPr>
              <w:contextualSpacing/>
              <w:rPr>
                <w:sz w:val="24"/>
                <w:szCs w:val="24"/>
              </w:rPr>
            </w:pPr>
            <w:r>
              <w:rPr>
                <w:sz w:val="24"/>
                <w:szCs w:val="24"/>
              </w:rPr>
              <w:t>10</w:t>
            </w:r>
            <w:r w:rsidRPr="00432780">
              <w:rPr>
                <w:sz w:val="24"/>
                <w:szCs w:val="24"/>
                <w:vertAlign w:val="superscript"/>
              </w:rPr>
              <w:t>th</w:t>
            </w:r>
            <w:r>
              <w:rPr>
                <w:sz w:val="24"/>
                <w:szCs w:val="24"/>
              </w:rPr>
              <w:t xml:space="preserve"> February 2026</w:t>
            </w:r>
          </w:p>
        </w:tc>
      </w:tr>
      <w:tr w:rsidRPr="005C6B71" w:rsidR="0029535A" w:rsidTr="7726A0DF" w14:paraId="7FDF5264" w14:textId="77777777">
        <w:tc>
          <w:tcPr>
            <w:tcW w:w="3005" w:type="dxa"/>
          </w:tcPr>
          <w:p w:rsidRPr="005C6B71" w:rsidR="0029535A" w:rsidP="00DE5A6B" w:rsidRDefault="00DE5A6B" w14:paraId="330A4E79" w14:textId="77777777">
            <w:pPr>
              <w:contextualSpacing/>
              <w:rPr>
                <w:rFonts w:cstheme="minorHAnsi"/>
                <w:sz w:val="24"/>
                <w:szCs w:val="24"/>
              </w:rPr>
            </w:pPr>
            <w:r w:rsidRPr="005C6B71">
              <w:rPr>
                <w:rFonts w:cstheme="minorHAnsi"/>
                <w:sz w:val="24"/>
                <w:szCs w:val="24"/>
              </w:rPr>
              <w:t>EBLT: Reflective essay</w:t>
            </w:r>
          </w:p>
        </w:tc>
        <w:tc>
          <w:tcPr>
            <w:tcW w:w="3005" w:type="dxa"/>
          </w:tcPr>
          <w:p w:rsidRPr="005C6B71" w:rsidR="0029535A" w:rsidP="168AA846" w:rsidRDefault="00432780" w14:paraId="34FF1C98" w14:textId="375D443B">
            <w:pPr>
              <w:contextualSpacing/>
              <w:rPr>
                <w:sz w:val="24"/>
                <w:szCs w:val="24"/>
              </w:rPr>
            </w:pPr>
            <w:r>
              <w:rPr>
                <w:sz w:val="24"/>
                <w:szCs w:val="24"/>
              </w:rPr>
              <w:t>11</w:t>
            </w:r>
            <w:r w:rsidRPr="00432780">
              <w:rPr>
                <w:sz w:val="24"/>
                <w:szCs w:val="24"/>
                <w:vertAlign w:val="superscript"/>
              </w:rPr>
              <w:t>th</w:t>
            </w:r>
            <w:r>
              <w:rPr>
                <w:sz w:val="24"/>
                <w:szCs w:val="24"/>
              </w:rPr>
              <w:t xml:space="preserve"> May 2026</w:t>
            </w:r>
          </w:p>
        </w:tc>
        <w:tc>
          <w:tcPr>
            <w:tcW w:w="3006" w:type="dxa"/>
          </w:tcPr>
          <w:p w:rsidRPr="005C6B71" w:rsidR="0029535A" w:rsidP="168AA846" w:rsidRDefault="00432780" w14:paraId="6D072C0D" w14:textId="2726A6D3">
            <w:pPr>
              <w:contextualSpacing/>
              <w:rPr>
                <w:sz w:val="24"/>
                <w:szCs w:val="24"/>
              </w:rPr>
            </w:pPr>
            <w:r>
              <w:rPr>
                <w:sz w:val="24"/>
                <w:szCs w:val="24"/>
              </w:rPr>
              <w:t>16</w:t>
            </w:r>
            <w:r w:rsidRPr="00432780">
              <w:rPr>
                <w:sz w:val="24"/>
                <w:szCs w:val="24"/>
                <w:vertAlign w:val="superscript"/>
              </w:rPr>
              <w:t>th</w:t>
            </w:r>
            <w:r>
              <w:rPr>
                <w:sz w:val="24"/>
                <w:szCs w:val="24"/>
              </w:rPr>
              <w:t xml:space="preserve"> June 2026</w:t>
            </w:r>
          </w:p>
        </w:tc>
      </w:tr>
      <w:tr w:rsidRPr="005C6B71" w:rsidR="0029535A" w:rsidTr="7726A0DF" w14:paraId="4EEE7E14" w14:textId="77777777">
        <w:tc>
          <w:tcPr>
            <w:tcW w:w="3005" w:type="dxa"/>
          </w:tcPr>
          <w:p w:rsidRPr="005C6B71" w:rsidR="0029535A" w:rsidP="00DE5A6B" w:rsidRDefault="00DE5A6B" w14:paraId="5F14CBF2" w14:textId="77777777">
            <w:pPr>
              <w:contextualSpacing/>
              <w:rPr>
                <w:rFonts w:cstheme="minorHAnsi"/>
                <w:sz w:val="24"/>
                <w:szCs w:val="24"/>
              </w:rPr>
            </w:pPr>
            <w:r w:rsidRPr="005C6B71">
              <w:rPr>
                <w:rFonts w:cstheme="minorHAnsi"/>
                <w:sz w:val="24"/>
                <w:szCs w:val="24"/>
              </w:rPr>
              <w:t>EBLT: Real life recording</w:t>
            </w:r>
          </w:p>
        </w:tc>
        <w:tc>
          <w:tcPr>
            <w:tcW w:w="3005" w:type="dxa"/>
          </w:tcPr>
          <w:p w:rsidRPr="005C6B71" w:rsidR="0029535A" w:rsidP="168AA846" w:rsidRDefault="00432780" w14:paraId="48A21919" w14:textId="61B57D64">
            <w:pPr>
              <w:contextualSpacing/>
              <w:rPr>
                <w:sz w:val="24"/>
                <w:szCs w:val="24"/>
              </w:rPr>
            </w:pPr>
            <w:r>
              <w:rPr>
                <w:sz w:val="24"/>
                <w:szCs w:val="24"/>
              </w:rPr>
              <w:t>2</w:t>
            </w:r>
            <w:r w:rsidRPr="00432780">
              <w:rPr>
                <w:sz w:val="24"/>
                <w:szCs w:val="24"/>
                <w:vertAlign w:val="superscript"/>
              </w:rPr>
              <w:t>nd</w:t>
            </w:r>
            <w:r>
              <w:rPr>
                <w:sz w:val="24"/>
                <w:szCs w:val="24"/>
              </w:rPr>
              <w:t xml:space="preserve"> and 3</w:t>
            </w:r>
            <w:r w:rsidRPr="00432780">
              <w:rPr>
                <w:sz w:val="24"/>
                <w:szCs w:val="24"/>
                <w:vertAlign w:val="superscript"/>
              </w:rPr>
              <w:t>rd</w:t>
            </w:r>
            <w:r>
              <w:rPr>
                <w:sz w:val="24"/>
                <w:szCs w:val="24"/>
              </w:rPr>
              <w:t xml:space="preserve"> March 2026</w:t>
            </w:r>
          </w:p>
        </w:tc>
        <w:tc>
          <w:tcPr>
            <w:tcW w:w="3006" w:type="dxa"/>
          </w:tcPr>
          <w:p w:rsidRPr="005C6B71" w:rsidR="0029535A" w:rsidP="168AA846" w:rsidRDefault="00432780" w14:paraId="6BD18F9B" w14:textId="12B18C3C">
            <w:pPr>
              <w:contextualSpacing/>
              <w:rPr>
                <w:sz w:val="24"/>
                <w:szCs w:val="24"/>
              </w:rPr>
            </w:pPr>
            <w:r>
              <w:rPr>
                <w:sz w:val="24"/>
                <w:szCs w:val="24"/>
              </w:rPr>
              <w:t>18</w:t>
            </w:r>
            <w:r w:rsidRPr="00432780">
              <w:rPr>
                <w:sz w:val="24"/>
                <w:szCs w:val="24"/>
                <w:vertAlign w:val="superscript"/>
              </w:rPr>
              <w:t>th</w:t>
            </w:r>
            <w:r>
              <w:rPr>
                <w:sz w:val="24"/>
                <w:szCs w:val="24"/>
              </w:rPr>
              <w:t xml:space="preserve"> May 2026</w:t>
            </w:r>
          </w:p>
        </w:tc>
      </w:tr>
      <w:tr w:rsidRPr="005C6B71" w:rsidR="0029535A" w:rsidTr="7726A0DF" w14:paraId="4407DDE6" w14:textId="77777777">
        <w:tc>
          <w:tcPr>
            <w:tcW w:w="3005" w:type="dxa"/>
          </w:tcPr>
          <w:p w:rsidRPr="005C6B71" w:rsidR="0029535A" w:rsidP="00DE5A6B" w:rsidRDefault="00DE5A6B" w14:paraId="49E95003" w14:textId="77777777">
            <w:pPr>
              <w:contextualSpacing/>
              <w:rPr>
                <w:rFonts w:cstheme="minorHAnsi"/>
                <w:sz w:val="24"/>
                <w:szCs w:val="24"/>
              </w:rPr>
            </w:pPr>
            <w:r w:rsidRPr="005C6B71">
              <w:rPr>
                <w:rFonts w:cstheme="minorHAnsi"/>
                <w:sz w:val="24"/>
                <w:szCs w:val="24"/>
              </w:rPr>
              <w:t>VDC: Diversity presentation</w:t>
            </w:r>
          </w:p>
        </w:tc>
        <w:tc>
          <w:tcPr>
            <w:tcW w:w="3005" w:type="dxa"/>
          </w:tcPr>
          <w:p w:rsidRPr="005C6B71" w:rsidR="0029535A" w:rsidP="168AA846" w:rsidRDefault="00432780" w14:paraId="238601FE" w14:textId="3778CB4E">
            <w:pPr>
              <w:contextualSpacing/>
              <w:rPr>
                <w:sz w:val="24"/>
                <w:szCs w:val="24"/>
              </w:rPr>
            </w:pPr>
            <w:r>
              <w:rPr>
                <w:sz w:val="24"/>
                <w:szCs w:val="24"/>
              </w:rPr>
              <w:t>3</w:t>
            </w:r>
            <w:r w:rsidRPr="00432780">
              <w:rPr>
                <w:sz w:val="24"/>
                <w:szCs w:val="24"/>
                <w:vertAlign w:val="superscript"/>
              </w:rPr>
              <w:t>rd</w:t>
            </w:r>
            <w:r>
              <w:rPr>
                <w:sz w:val="24"/>
                <w:szCs w:val="24"/>
              </w:rPr>
              <w:t xml:space="preserve"> June 2026</w:t>
            </w:r>
          </w:p>
        </w:tc>
        <w:tc>
          <w:tcPr>
            <w:tcW w:w="3006" w:type="dxa"/>
          </w:tcPr>
          <w:p w:rsidRPr="005C6B71" w:rsidR="0029535A" w:rsidP="168AA846" w:rsidRDefault="00432780" w14:paraId="0F3CABC7" w14:textId="742C07CC">
            <w:pPr>
              <w:contextualSpacing/>
              <w:rPr>
                <w:sz w:val="24"/>
                <w:szCs w:val="24"/>
              </w:rPr>
            </w:pPr>
            <w:r>
              <w:rPr>
                <w:sz w:val="24"/>
                <w:szCs w:val="24"/>
              </w:rPr>
              <w:t>8</w:t>
            </w:r>
            <w:r w:rsidRPr="00432780">
              <w:rPr>
                <w:sz w:val="24"/>
                <w:szCs w:val="24"/>
                <w:vertAlign w:val="superscript"/>
              </w:rPr>
              <w:t>th</w:t>
            </w:r>
            <w:r>
              <w:rPr>
                <w:sz w:val="24"/>
                <w:szCs w:val="24"/>
              </w:rPr>
              <w:t xml:space="preserve"> July 2026</w:t>
            </w:r>
          </w:p>
        </w:tc>
      </w:tr>
      <w:tr w:rsidRPr="005C6B71" w:rsidR="0029535A" w:rsidTr="7726A0DF" w14:paraId="03BD4A88" w14:textId="77777777">
        <w:tc>
          <w:tcPr>
            <w:tcW w:w="3005" w:type="dxa"/>
          </w:tcPr>
          <w:p w:rsidRPr="005C6B71" w:rsidR="0029535A" w:rsidP="00DE5A6B" w:rsidRDefault="00DE5A6B" w14:paraId="7ACF47A7" w14:textId="77777777">
            <w:pPr>
              <w:contextualSpacing/>
              <w:rPr>
                <w:rFonts w:cstheme="minorHAnsi"/>
                <w:sz w:val="24"/>
                <w:szCs w:val="24"/>
              </w:rPr>
            </w:pPr>
            <w:r w:rsidRPr="005C6B71">
              <w:rPr>
                <w:rFonts w:cstheme="minorHAnsi"/>
                <w:sz w:val="24"/>
                <w:szCs w:val="24"/>
              </w:rPr>
              <w:t>VDC: supervision essay</w:t>
            </w:r>
          </w:p>
        </w:tc>
        <w:tc>
          <w:tcPr>
            <w:tcW w:w="3005" w:type="dxa"/>
          </w:tcPr>
          <w:p w:rsidRPr="005C6B71" w:rsidR="0029535A" w:rsidP="168AA846" w:rsidRDefault="00432780" w14:paraId="5B08B5D1" w14:textId="193023E1">
            <w:pPr>
              <w:contextualSpacing/>
              <w:rPr>
                <w:sz w:val="24"/>
                <w:szCs w:val="24"/>
              </w:rPr>
            </w:pPr>
            <w:r>
              <w:rPr>
                <w:sz w:val="24"/>
                <w:szCs w:val="24"/>
              </w:rPr>
              <w:t>8</w:t>
            </w:r>
            <w:r w:rsidRPr="00432780">
              <w:rPr>
                <w:sz w:val="24"/>
                <w:szCs w:val="24"/>
                <w:vertAlign w:val="superscript"/>
              </w:rPr>
              <w:t>th</w:t>
            </w:r>
            <w:r>
              <w:rPr>
                <w:sz w:val="24"/>
                <w:szCs w:val="24"/>
              </w:rPr>
              <w:t xml:space="preserve"> June 2026</w:t>
            </w:r>
          </w:p>
        </w:tc>
        <w:tc>
          <w:tcPr>
            <w:tcW w:w="3006" w:type="dxa"/>
          </w:tcPr>
          <w:p w:rsidRPr="005C6B71" w:rsidR="0029535A" w:rsidP="168AA846" w:rsidRDefault="5BCB91CD" w14:paraId="16DEB4AB" w14:textId="4084EAF7">
            <w:pPr>
              <w:contextualSpacing/>
              <w:rPr>
                <w:sz w:val="24"/>
                <w:szCs w:val="24"/>
              </w:rPr>
            </w:pPr>
            <w:r w:rsidRPr="7726A0DF">
              <w:rPr>
                <w:sz w:val="24"/>
                <w:szCs w:val="24"/>
              </w:rPr>
              <w:t>1</w:t>
            </w:r>
            <w:r w:rsidR="00432780">
              <w:rPr>
                <w:sz w:val="24"/>
                <w:szCs w:val="24"/>
              </w:rPr>
              <w:t>3</w:t>
            </w:r>
            <w:r w:rsidRPr="00432780" w:rsidR="00432780">
              <w:rPr>
                <w:sz w:val="24"/>
                <w:szCs w:val="24"/>
                <w:vertAlign w:val="superscript"/>
              </w:rPr>
              <w:t>th</w:t>
            </w:r>
            <w:r w:rsidR="00432780">
              <w:rPr>
                <w:sz w:val="24"/>
                <w:szCs w:val="24"/>
              </w:rPr>
              <w:t xml:space="preserve"> July 2026</w:t>
            </w:r>
          </w:p>
        </w:tc>
      </w:tr>
      <w:tr w:rsidRPr="005C6B71" w:rsidR="00DE5A6B" w:rsidTr="7726A0DF" w14:paraId="2D9BBC29" w14:textId="77777777">
        <w:tc>
          <w:tcPr>
            <w:tcW w:w="3005" w:type="dxa"/>
          </w:tcPr>
          <w:p w:rsidRPr="005C6B71" w:rsidR="00DE5A6B" w:rsidP="00DE5A6B" w:rsidRDefault="00DE5A6B" w14:paraId="2FE8981A" w14:textId="77777777">
            <w:pPr>
              <w:contextualSpacing/>
              <w:rPr>
                <w:rFonts w:cstheme="minorHAnsi"/>
                <w:sz w:val="24"/>
                <w:szCs w:val="24"/>
              </w:rPr>
            </w:pPr>
            <w:r w:rsidRPr="005C6B71">
              <w:rPr>
                <w:rFonts w:cstheme="minorHAnsi"/>
                <w:sz w:val="24"/>
                <w:szCs w:val="24"/>
              </w:rPr>
              <w:t>Practice Assessment Document</w:t>
            </w:r>
          </w:p>
        </w:tc>
        <w:tc>
          <w:tcPr>
            <w:tcW w:w="3005" w:type="dxa"/>
          </w:tcPr>
          <w:p w:rsidRPr="005C6B71" w:rsidR="00DE5A6B" w:rsidP="168AA846" w:rsidRDefault="3E11A427" w14:paraId="0AD9C6F4" w14:textId="378D0987">
            <w:pPr>
              <w:contextualSpacing/>
              <w:rPr>
                <w:sz w:val="24"/>
                <w:szCs w:val="24"/>
              </w:rPr>
            </w:pPr>
            <w:r w:rsidRPr="168AA846">
              <w:rPr>
                <w:sz w:val="24"/>
                <w:szCs w:val="24"/>
              </w:rPr>
              <w:t>N/A</w:t>
            </w:r>
          </w:p>
        </w:tc>
        <w:tc>
          <w:tcPr>
            <w:tcW w:w="3006" w:type="dxa"/>
          </w:tcPr>
          <w:p w:rsidRPr="005C6B71" w:rsidR="00DE5A6B" w:rsidP="168AA846" w:rsidRDefault="00432780" w14:paraId="4B1F511A" w14:textId="46B245CF">
            <w:pPr>
              <w:contextualSpacing/>
              <w:rPr>
                <w:sz w:val="24"/>
                <w:szCs w:val="24"/>
              </w:rPr>
            </w:pPr>
            <w:r>
              <w:rPr>
                <w:sz w:val="24"/>
                <w:szCs w:val="24"/>
              </w:rPr>
              <w:t>20</w:t>
            </w:r>
            <w:r w:rsidRPr="00432780">
              <w:rPr>
                <w:sz w:val="24"/>
                <w:szCs w:val="24"/>
                <w:vertAlign w:val="superscript"/>
              </w:rPr>
              <w:t>th</w:t>
            </w:r>
            <w:r>
              <w:rPr>
                <w:sz w:val="24"/>
                <w:szCs w:val="24"/>
              </w:rPr>
              <w:t xml:space="preserve"> July 2026</w:t>
            </w:r>
          </w:p>
        </w:tc>
      </w:tr>
    </w:tbl>
    <w:p w:rsidR="0029535A" w:rsidP="0029535A" w:rsidRDefault="0029535A" w14:paraId="65F9C3DC" w14:textId="34154A57">
      <w:pPr>
        <w:contextualSpacing/>
        <w:jc w:val="center"/>
        <w:rPr>
          <w:rFonts w:cstheme="minorHAnsi"/>
          <w:sz w:val="24"/>
          <w:szCs w:val="24"/>
        </w:rPr>
      </w:pPr>
    </w:p>
    <w:p w:rsidR="00FF42D0" w:rsidP="0029535A" w:rsidRDefault="00FF42D0" w14:paraId="2FD1B5C9" w14:textId="0B2FAC74">
      <w:pPr>
        <w:contextualSpacing/>
        <w:jc w:val="center"/>
        <w:rPr>
          <w:rFonts w:cstheme="minorHAnsi"/>
          <w:sz w:val="24"/>
          <w:szCs w:val="24"/>
        </w:rPr>
      </w:pPr>
    </w:p>
    <w:p w:rsidR="00FF42D0" w:rsidP="0029535A" w:rsidRDefault="00FF42D0" w14:paraId="3EF78AA6" w14:textId="0E5A8560">
      <w:pPr>
        <w:contextualSpacing/>
        <w:jc w:val="center"/>
        <w:rPr>
          <w:rFonts w:cstheme="minorHAnsi"/>
          <w:sz w:val="24"/>
          <w:szCs w:val="24"/>
        </w:rPr>
      </w:pPr>
    </w:p>
    <w:p w:rsidR="00FF42D0" w:rsidP="0029535A" w:rsidRDefault="00FF42D0" w14:paraId="41BB7DFB" w14:textId="598FA912">
      <w:pPr>
        <w:contextualSpacing/>
        <w:jc w:val="center"/>
        <w:rPr>
          <w:rFonts w:cstheme="minorHAnsi"/>
          <w:sz w:val="24"/>
          <w:szCs w:val="24"/>
        </w:rPr>
      </w:pPr>
    </w:p>
    <w:p w:rsidRPr="005C6B71" w:rsidR="00FF42D0" w:rsidP="0029535A" w:rsidRDefault="00FF42D0" w14:paraId="7755EEAD" w14:textId="77777777">
      <w:pPr>
        <w:contextualSpacing/>
        <w:jc w:val="center"/>
        <w:rPr>
          <w:rFonts w:cstheme="minorHAnsi"/>
          <w:sz w:val="24"/>
          <w:szCs w:val="24"/>
        </w:rPr>
      </w:pPr>
    </w:p>
    <w:p w:rsidR="00FF42D0" w:rsidP="00FF42D0" w:rsidRDefault="00FF42D0" w14:paraId="34760A54" w14:textId="577E2685">
      <w:pPr>
        <w:contextualSpacing/>
        <w:jc w:val="center"/>
        <w:rPr>
          <w:rFonts w:cstheme="minorHAnsi"/>
          <w:b/>
          <w:sz w:val="36"/>
          <w:szCs w:val="36"/>
        </w:rPr>
      </w:pPr>
      <w:r w:rsidRPr="00940493">
        <w:rPr>
          <w:rFonts w:cstheme="minorHAnsi"/>
          <w:b/>
          <w:sz w:val="36"/>
          <w:szCs w:val="36"/>
        </w:rPr>
        <w:t>Assessment timetable</w:t>
      </w:r>
      <w:r>
        <w:rPr>
          <w:rFonts w:cstheme="minorHAnsi"/>
          <w:b/>
          <w:sz w:val="36"/>
          <w:szCs w:val="36"/>
        </w:rPr>
        <w:t xml:space="preserve"> for part time trainees</w:t>
      </w:r>
    </w:p>
    <w:p w:rsidRPr="00940493" w:rsidR="00FF42D0" w:rsidP="00FF42D0" w:rsidRDefault="00FF42D0" w14:paraId="1D9897F5" w14:textId="77777777">
      <w:pPr>
        <w:contextualSpacing/>
        <w:jc w:val="center"/>
        <w:rPr>
          <w:rFonts w:cstheme="minorHAnsi"/>
          <w:b/>
          <w:sz w:val="36"/>
          <w:szCs w:val="36"/>
        </w:rPr>
      </w:pPr>
    </w:p>
    <w:tbl>
      <w:tblPr>
        <w:tblStyle w:val="TableGrid"/>
        <w:tblW w:w="0" w:type="auto"/>
        <w:tblLook w:val="04A0" w:firstRow="1" w:lastRow="0" w:firstColumn="1" w:lastColumn="0" w:noHBand="0" w:noVBand="1"/>
      </w:tblPr>
      <w:tblGrid>
        <w:gridCol w:w="2404"/>
        <w:gridCol w:w="2347"/>
        <w:gridCol w:w="2347"/>
        <w:gridCol w:w="1918"/>
      </w:tblGrid>
      <w:tr w:rsidRPr="005C6B71" w:rsidR="005F7508" w:rsidTr="36E4CF1F" w14:paraId="74344B32" w14:textId="3F179500">
        <w:tc>
          <w:tcPr>
            <w:tcW w:w="2404" w:type="dxa"/>
            <w:shd w:val="clear" w:color="auto" w:fill="D9D9D9" w:themeFill="background1" w:themeFillShade="D9"/>
          </w:tcPr>
          <w:p w:rsidRPr="005C6B71" w:rsidR="005F7508" w:rsidP="00C04345" w:rsidRDefault="005F7508" w14:paraId="1A9A3831" w14:textId="77777777">
            <w:pPr>
              <w:contextualSpacing/>
              <w:jc w:val="center"/>
              <w:rPr>
                <w:rFonts w:cstheme="minorHAnsi"/>
                <w:sz w:val="24"/>
                <w:szCs w:val="24"/>
              </w:rPr>
            </w:pPr>
            <w:r w:rsidRPr="005C6B71">
              <w:rPr>
                <w:rFonts w:cstheme="minorHAnsi"/>
                <w:sz w:val="24"/>
                <w:szCs w:val="24"/>
              </w:rPr>
              <w:t>Assessment</w:t>
            </w:r>
          </w:p>
        </w:tc>
        <w:tc>
          <w:tcPr>
            <w:tcW w:w="2347" w:type="dxa"/>
            <w:shd w:val="clear" w:color="auto" w:fill="D9D9D9" w:themeFill="background1" w:themeFillShade="D9"/>
          </w:tcPr>
          <w:p w:rsidRPr="005C6B71" w:rsidR="005F7508" w:rsidP="00C04345" w:rsidRDefault="005F7508" w14:paraId="296A6441" w14:textId="77777777">
            <w:pPr>
              <w:contextualSpacing/>
              <w:jc w:val="center"/>
              <w:rPr>
                <w:rFonts w:cstheme="minorHAnsi"/>
                <w:sz w:val="24"/>
                <w:szCs w:val="24"/>
              </w:rPr>
            </w:pPr>
            <w:r w:rsidRPr="005C6B71">
              <w:rPr>
                <w:rFonts w:cstheme="minorHAnsi"/>
                <w:sz w:val="24"/>
                <w:szCs w:val="24"/>
              </w:rPr>
              <w:t>Formative Submission Date</w:t>
            </w:r>
          </w:p>
        </w:tc>
        <w:tc>
          <w:tcPr>
            <w:tcW w:w="2347" w:type="dxa"/>
            <w:shd w:val="clear" w:color="auto" w:fill="D9D9D9" w:themeFill="background1" w:themeFillShade="D9"/>
          </w:tcPr>
          <w:p w:rsidRPr="005C6B71" w:rsidR="005F7508" w:rsidP="00C04345" w:rsidRDefault="005F7508" w14:paraId="7194CAC8" w14:textId="77777777">
            <w:pPr>
              <w:contextualSpacing/>
              <w:jc w:val="center"/>
              <w:rPr>
                <w:rFonts w:cstheme="minorHAnsi"/>
                <w:sz w:val="24"/>
                <w:szCs w:val="24"/>
              </w:rPr>
            </w:pPr>
            <w:r w:rsidRPr="005C6B71">
              <w:rPr>
                <w:rFonts w:cstheme="minorHAnsi"/>
                <w:sz w:val="24"/>
                <w:szCs w:val="24"/>
              </w:rPr>
              <w:t>Summative Submission date</w:t>
            </w:r>
          </w:p>
        </w:tc>
        <w:tc>
          <w:tcPr>
            <w:tcW w:w="1918" w:type="dxa"/>
            <w:shd w:val="clear" w:color="auto" w:fill="D9D9D9" w:themeFill="background1" w:themeFillShade="D9"/>
          </w:tcPr>
          <w:p w:rsidRPr="005C6B71" w:rsidR="005F7508" w:rsidP="00C04345" w:rsidRDefault="005F7508" w14:paraId="06BBF779" w14:textId="207810B3">
            <w:pPr>
              <w:contextualSpacing/>
              <w:jc w:val="center"/>
              <w:rPr>
                <w:rFonts w:cstheme="minorHAnsi"/>
                <w:sz w:val="24"/>
                <w:szCs w:val="24"/>
              </w:rPr>
            </w:pPr>
            <w:r>
              <w:rPr>
                <w:rFonts w:cstheme="minorHAnsi"/>
                <w:sz w:val="24"/>
                <w:szCs w:val="24"/>
              </w:rPr>
              <w:t>Optional early submission date</w:t>
            </w:r>
          </w:p>
        </w:tc>
      </w:tr>
      <w:tr w:rsidRPr="005C6B71" w:rsidR="005F7508" w:rsidTr="36E4CF1F" w14:paraId="04B0367D" w14:textId="129C00AE">
        <w:tc>
          <w:tcPr>
            <w:tcW w:w="2404" w:type="dxa"/>
          </w:tcPr>
          <w:p w:rsidRPr="005C6B71" w:rsidR="005F7508" w:rsidP="00C04345" w:rsidRDefault="005F7508" w14:paraId="1535B6C7" w14:textId="77777777">
            <w:pPr>
              <w:contextualSpacing/>
              <w:rPr>
                <w:rFonts w:cstheme="minorHAnsi"/>
                <w:sz w:val="24"/>
                <w:szCs w:val="24"/>
              </w:rPr>
            </w:pPr>
            <w:r w:rsidRPr="005C6B71">
              <w:rPr>
                <w:rFonts w:cstheme="minorHAnsi"/>
                <w:sz w:val="24"/>
                <w:szCs w:val="24"/>
              </w:rPr>
              <w:t>E&amp;A: Problem focussed Assessment</w:t>
            </w:r>
          </w:p>
        </w:tc>
        <w:tc>
          <w:tcPr>
            <w:tcW w:w="2347" w:type="dxa"/>
          </w:tcPr>
          <w:p w:rsidRPr="005C6B71" w:rsidR="005F7508" w:rsidP="00C04345" w:rsidRDefault="00432780" w14:paraId="48B19C47" w14:textId="111E34E0">
            <w:pPr>
              <w:contextualSpacing/>
              <w:rPr>
                <w:sz w:val="24"/>
                <w:szCs w:val="24"/>
              </w:rPr>
            </w:pPr>
            <w:r>
              <w:rPr>
                <w:sz w:val="24"/>
                <w:szCs w:val="24"/>
              </w:rPr>
              <w:t>3</w:t>
            </w:r>
            <w:r w:rsidRPr="00432780">
              <w:rPr>
                <w:sz w:val="24"/>
                <w:szCs w:val="24"/>
                <w:vertAlign w:val="superscript"/>
              </w:rPr>
              <w:t>rd</w:t>
            </w:r>
            <w:r>
              <w:rPr>
                <w:sz w:val="24"/>
                <w:szCs w:val="24"/>
              </w:rPr>
              <w:t xml:space="preserve"> and 4</w:t>
            </w:r>
            <w:r w:rsidRPr="00432780">
              <w:rPr>
                <w:sz w:val="24"/>
                <w:szCs w:val="24"/>
                <w:vertAlign w:val="superscript"/>
              </w:rPr>
              <w:t>th</w:t>
            </w:r>
            <w:r>
              <w:rPr>
                <w:sz w:val="24"/>
                <w:szCs w:val="24"/>
              </w:rPr>
              <w:t xml:space="preserve"> November 2025</w:t>
            </w:r>
          </w:p>
        </w:tc>
        <w:tc>
          <w:tcPr>
            <w:tcW w:w="2347" w:type="dxa"/>
          </w:tcPr>
          <w:p w:rsidRPr="005C6B71" w:rsidR="005F7508" w:rsidP="00C04345" w:rsidRDefault="00432780" w14:paraId="60C51B2B" w14:textId="569CCC5E">
            <w:pPr>
              <w:contextualSpacing/>
              <w:rPr>
                <w:sz w:val="24"/>
                <w:szCs w:val="24"/>
              </w:rPr>
            </w:pPr>
            <w:r>
              <w:rPr>
                <w:sz w:val="24"/>
                <w:szCs w:val="24"/>
              </w:rPr>
              <w:t>17</w:t>
            </w:r>
            <w:r w:rsidRPr="00432780">
              <w:rPr>
                <w:sz w:val="24"/>
                <w:szCs w:val="24"/>
                <w:vertAlign w:val="superscript"/>
              </w:rPr>
              <w:t>th</w:t>
            </w:r>
            <w:r>
              <w:rPr>
                <w:sz w:val="24"/>
                <w:szCs w:val="24"/>
              </w:rPr>
              <w:t xml:space="preserve"> and 18</w:t>
            </w:r>
            <w:r w:rsidRPr="00432780">
              <w:rPr>
                <w:sz w:val="24"/>
                <w:szCs w:val="24"/>
                <w:vertAlign w:val="superscript"/>
              </w:rPr>
              <w:t>th</w:t>
            </w:r>
            <w:r>
              <w:rPr>
                <w:sz w:val="24"/>
                <w:szCs w:val="24"/>
              </w:rPr>
              <w:t xml:space="preserve"> November 2025</w:t>
            </w:r>
          </w:p>
        </w:tc>
        <w:tc>
          <w:tcPr>
            <w:tcW w:w="1918" w:type="dxa"/>
          </w:tcPr>
          <w:p w:rsidR="005F7508" w:rsidP="00C04345" w:rsidRDefault="005F7508" w14:paraId="05D2BDA0" w14:textId="2344F748">
            <w:pPr>
              <w:contextualSpacing/>
              <w:rPr>
                <w:sz w:val="24"/>
                <w:szCs w:val="24"/>
              </w:rPr>
            </w:pPr>
            <w:r>
              <w:rPr>
                <w:sz w:val="24"/>
                <w:szCs w:val="24"/>
              </w:rPr>
              <w:t>N/A</w:t>
            </w:r>
          </w:p>
        </w:tc>
      </w:tr>
      <w:tr w:rsidRPr="005C6B71" w:rsidR="005F7508" w:rsidTr="36E4CF1F" w14:paraId="177CE6E9" w14:textId="1282B482">
        <w:tc>
          <w:tcPr>
            <w:tcW w:w="2404" w:type="dxa"/>
          </w:tcPr>
          <w:p w:rsidRPr="005C6B71" w:rsidR="005F7508" w:rsidP="00C04345" w:rsidRDefault="005F7508" w14:paraId="7727022B" w14:textId="77777777">
            <w:pPr>
              <w:contextualSpacing/>
              <w:rPr>
                <w:rFonts w:cstheme="minorHAnsi"/>
                <w:sz w:val="24"/>
                <w:szCs w:val="24"/>
              </w:rPr>
            </w:pPr>
            <w:r w:rsidRPr="005C6B71">
              <w:rPr>
                <w:rFonts w:cstheme="minorHAnsi"/>
                <w:sz w:val="24"/>
                <w:szCs w:val="24"/>
              </w:rPr>
              <w:t>E&amp;A: Reflective essay</w:t>
            </w:r>
          </w:p>
        </w:tc>
        <w:tc>
          <w:tcPr>
            <w:tcW w:w="2347" w:type="dxa"/>
          </w:tcPr>
          <w:p w:rsidRPr="005C6B71" w:rsidR="005F7508" w:rsidP="00C04345" w:rsidRDefault="00432780" w14:paraId="2E8B24A2" w14:textId="30A05638">
            <w:pPr>
              <w:contextualSpacing/>
              <w:rPr>
                <w:sz w:val="24"/>
                <w:szCs w:val="24"/>
              </w:rPr>
            </w:pPr>
            <w:r>
              <w:rPr>
                <w:sz w:val="24"/>
                <w:szCs w:val="24"/>
              </w:rPr>
              <w:t>5</w:t>
            </w:r>
            <w:r w:rsidRPr="00432780">
              <w:rPr>
                <w:sz w:val="24"/>
                <w:szCs w:val="24"/>
                <w:vertAlign w:val="superscript"/>
              </w:rPr>
              <w:t>th</w:t>
            </w:r>
            <w:r>
              <w:rPr>
                <w:sz w:val="24"/>
                <w:szCs w:val="24"/>
              </w:rPr>
              <w:t xml:space="preserve"> January 2026</w:t>
            </w:r>
          </w:p>
        </w:tc>
        <w:tc>
          <w:tcPr>
            <w:tcW w:w="2347" w:type="dxa"/>
          </w:tcPr>
          <w:p w:rsidRPr="005C6B71" w:rsidR="005F7508" w:rsidP="00C04345" w:rsidRDefault="00432780" w14:paraId="2B091BD1" w14:textId="4444BFED">
            <w:pPr>
              <w:contextualSpacing/>
              <w:rPr>
                <w:sz w:val="24"/>
                <w:szCs w:val="24"/>
              </w:rPr>
            </w:pPr>
            <w:r>
              <w:rPr>
                <w:sz w:val="24"/>
                <w:szCs w:val="24"/>
              </w:rPr>
              <w:t>10</w:t>
            </w:r>
            <w:r w:rsidRPr="00432780">
              <w:rPr>
                <w:sz w:val="24"/>
                <w:szCs w:val="24"/>
                <w:vertAlign w:val="superscript"/>
              </w:rPr>
              <w:t>th</w:t>
            </w:r>
            <w:r>
              <w:rPr>
                <w:sz w:val="24"/>
                <w:szCs w:val="24"/>
              </w:rPr>
              <w:t xml:space="preserve"> February 2026</w:t>
            </w:r>
          </w:p>
        </w:tc>
        <w:tc>
          <w:tcPr>
            <w:tcW w:w="1918" w:type="dxa"/>
          </w:tcPr>
          <w:p w:rsidR="005F7508" w:rsidP="00C04345" w:rsidRDefault="005F7508" w14:paraId="3B53943D" w14:textId="675D92F8">
            <w:pPr>
              <w:contextualSpacing/>
              <w:rPr>
                <w:sz w:val="24"/>
                <w:szCs w:val="24"/>
              </w:rPr>
            </w:pPr>
            <w:r>
              <w:rPr>
                <w:sz w:val="24"/>
                <w:szCs w:val="24"/>
              </w:rPr>
              <w:t>N/A</w:t>
            </w:r>
          </w:p>
        </w:tc>
      </w:tr>
      <w:tr w:rsidRPr="005C6B71" w:rsidR="005F7508" w:rsidTr="36E4CF1F" w14:paraId="5442F3EE" w14:textId="27659536">
        <w:tc>
          <w:tcPr>
            <w:tcW w:w="2404" w:type="dxa"/>
          </w:tcPr>
          <w:p w:rsidRPr="005C6B71" w:rsidR="005F7508" w:rsidP="00C04345" w:rsidRDefault="005F7508" w14:paraId="2DB34526" w14:textId="77777777">
            <w:pPr>
              <w:contextualSpacing/>
              <w:rPr>
                <w:rFonts w:cstheme="minorHAnsi"/>
                <w:sz w:val="24"/>
                <w:szCs w:val="24"/>
              </w:rPr>
            </w:pPr>
            <w:r w:rsidRPr="005C6B71">
              <w:rPr>
                <w:rFonts w:cstheme="minorHAnsi"/>
                <w:sz w:val="24"/>
                <w:szCs w:val="24"/>
              </w:rPr>
              <w:t>EBLT: Reflective essay</w:t>
            </w:r>
          </w:p>
        </w:tc>
        <w:tc>
          <w:tcPr>
            <w:tcW w:w="2347" w:type="dxa"/>
          </w:tcPr>
          <w:p w:rsidRPr="005C6B71" w:rsidR="005F7508" w:rsidP="00C04345" w:rsidRDefault="000150E7" w14:paraId="517087BD" w14:textId="500B4538">
            <w:pPr>
              <w:contextualSpacing/>
              <w:rPr>
                <w:sz w:val="24"/>
                <w:szCs w:val="24"/>
              </w:rPr>
            </w:pPr>
            <w:r>
              <w:rPr>
                <w:sz w:val="24"/>
                <w:szCs w:val="24"/>
              </w:rPr>
              <w:t>7</w:t>
            </w:r>
            <w:r w:rsidRPr="000150E7">
              <w:rPr>
                <w:sz w:val="24"/>
                <w:szCs w:val="24"/>
                <w:vertAlign w:val="superscript"/>
              </w:rPr>
              <w:t>th</w:t>
            </w:r>
            <w:r>
              <w:rPr>
                <w:sz w:val="24"/>
                <w:szCs w:val="24"/>
              </w:rPr>
              <w:t xml:space="preserve"> September 2026</w:t>
            </w:r>
          </w:p>
        </w:tc>
        <w:tc>
          <w:tcPr>
            <w:tcW w:w="2347" w:type="dxa"/>
          </w:tcPr>
          <w:p w:rsidRPr="005C6B71" w:rsidR="005F7508" w:rsidP="00C04345" w:rsidRDefault="005F7508" w14:paraId="65143BB1" w14:textId="27F5DED6">
            <w:pPr>
              <w:contextualSpacing/>
              <w:rPr>
                <w:sz w:val="24"/>
                <w:szCs w:val="24"/>
              </w:rPr>
            </w:pPr>
            <w:r>
              <w:rPr>
                <w:sz w:val="24"/>
                <w:szCs w:val="24"/>
              </w:rPr>
              <w:t>1</w:t>
            </w:r>
            <w:r w:rsidR="000150E7">
              <w:rPr>
                <w:sz w:val="24"/>
                <w:szCs w:val="24"/>
              </w:rPr>
              <w:t>2</w:t>
            </w:r>
            <w:r w:rsidRPr="000150E7" w:rsidR="000150E7">
              <w:rPr>
                <w:sz w:val="24"/>
                <w:szCs w:val="24"/>
                <w:vertAlign w:val="superscript"/>
              </w:rPr>
              <w:t>th</w:t>
            </w:r>
            <w:r w:rsidR="000150E7">
              <w:rPr>
                <w:sz w:val="24"/>
                <w:szCs w:val="24"/>
              </w:rPr>
              <w:t xml:space="preserve"> October 2026</w:t>
            </w:r>
          </w:p>
        </w:tc>
        <w:tc>
          <w:tcPr>
            <w:tcW w:w="1918" w:type="dxa"/>
          </w:tcPr>
          <w:p w:rsidR="005F7508" w:rsidP="00C04345" w:rsidRDefault="005F7508" w14:paraId="7F19F3A8" w14:textId="16E7B0BF">
            <w:pPr>
              <w:contextualSpacing/>
              <w:rPr>
                <w:sz w:val="24"/>
                <w:szCs w:val="24"/>
              </w:rPr>
            </w:pPr>
            <w:r>
              <w:rPr>
                <w:sz w:val="24"/>
                <w:szCs w:val="24"/>
              </w:rPr>
              <w:t>N/A</w:t>
            </w:r>
          </w:p>
        </w:tc>
      </w:tr>
      <w:tr w:rsidRPr="005C6B71" w:rsidR="005F7508" w:rsidTr="36E4CF1F" w14:paraId="5933F944" w14:textId="17081C6C">
        <w:tc>
          <w:tcPr>
            <w:tcW w:w="2404" w:type="dxa"/>
          </w:tcPr>
          <w:p w:rsidRPr="005C6B71" w:rsidR="005F7508" w:rsidP="00C04345" w:rsidRDefault="005F7508" w14:paraId="2794CA41" w14:textId="77777777">
            <w:pPr>
              <w:contextualSpacing/>
              <w:rPr>
                <w:rFonts w:cstheme="minorHAnsi"/>
                <w:sz w:val="24"/>
                <w:szCs w:val="24"/>
              </w:rPr>
            </w:pPr>
            <w:r w:rsidRPr="005C6B71">
              <w:rPr>
                <w:rFonts w:cstheme="minorHAnsi"/>
                <w:sz w:val="24"/>
                <w:szCs w:val="24"/>
              </w:rPr>
              <w:t>EBLT: Real life recording</w:t>
            </w:r>
          </w:p>
        </w:tc>
        <w:tc>
          <w:tcPr>
            <w:tcW w:w="2347" w:type="dxa"/>
          </w:tcPr>
          <w:p w:rsidRPr="005C6B71" w:rsidR="005F7508" w:rsidP="00C04345" w:rsidRDefault="000150E7" w14:paraId="121FDC75" w14:textId="3F6DEABE">
            <w:pPr>
              <w:contextualSpacing/>
              <w:rPr>
                <w:sz w:val="24"/>
                <w:szCs w:val="24"/>
              </w:rPr>
            </w:pPr>
            <w:r>
              <w:rPr>
                <w:sz w:val="24"/>
                <w:szCs w:val="24"/>
              </w:rPr>
              <w:t>2</w:t>
            </w:r>
            <w:r w:rsidRPr="000150E7">
              <w:rPr>
                <w:sz w:val="24"/>
                <w:szCs w:val="24"/>
                <w:vertAlign w:val="superscript"/>
              </w:rPr>
              <w:t>nd</w:t>
            </w:r>
            <w:r>
              <w:rPr>
                <w:sz w:val="24"/>
                <w:szCs w:val="24"/>
              </w:rPr>
              <w:t xml:space="preserve"> and 3</w:t>
            </w:r>
            <w:r w:rsidRPr="000150E7">
              <w:rPr>
                <w:sz w:val="24"/>
                <w:szCs w:val="24"/>
                <w:vertAlign w:val="superscript"/>
              </w:rPr>
              <w:t>rd</w:t>
            </w:r>
            <w:r>
              <w:rPr>
                <w:sz w:val="24"/>
                <w:szCs w:val="24"/>
              </w:rPr>
              <w:t xml:space="preserve"> March 2026</w:t>
            </w:r>
          </w:p>
        </w:tc>
        <w:tc>
          <w:tcPr>
            <w:tcW w:w="2347" w:type="dxa"/>
          </w:tcPr>
          <w:p w:rsidRPr="005C6B71" w:rsidR="005F7508" w:rsidP="00C04345" w:rsidRDefault="005F7508" w14:paraId="6B593ADC" w14:textId="7DF8EA11">
            <w:pPr>
              <w:contextualSpacing/>
              <w:rPr>
                <w:sz w:val="24"/>
                <w:szCs w:val="24"/>
              </w:rPr>
            </w:pPr>
            <w:r>
              <w:rPr>
                <w:sz w:val="24"/>
                <w:szCs w:val="24"/>
              </w:rPr>
              <w:t>1</w:t>
            </w:r>
            <w:r w:rsidR="000150E7">
              <w:rPr>
                <w:sz w:val="24"/>
                <w:szCs w:val="24"/>
              </w:rPr>
              <w:t>1</w:t>
            </w:r>
            <w:r w:rsidRPr="000150E7" w:rsidR="000150E7">
              <w:rPr>
                <w:sz w:val="24"/>
                <w:szCs w:val="24"/>
                <w:vertAlign w:val="superscript"/>
              </w:rPr>
              <w:t>th</w:t>
            </w:r>
            <w:r w:rsidR="000150E7">
              <w:rPr>
                <w:sz w:val="24"/>
                <w:szCs w:val="24"/>
              </w:rPr>
              <w:t xml:space="preserve"> January 2027</w:t>
            </w:r>
          </w:p>
        </w:tc>
        <w:tc>
          <w:tcPr>
            <w:tcW w:w="1918" w:type="dxa"/>
          </w:tcPr>
          <w:p w:rsidR="005F7508" w:rsidP="00C04345" w:rsidRDefault="005F7508" w14:paraId="2D371874" w14:textId="0F5DD0CF">
            <w:pPr>
              <w:contextualSpacing/>
              <w:rPr>
                <w:sz w:val="24"/>
                <w:szCs w:val="24"/>
              </w:rPr>
            </w:pPr>
            <w:r>
              <w:rPr>
                <w:sz w:val="24"/>
                <w:szCs w:val="24"/>
              </w:rPr>
              <w:t>N/A</w:t>
            </w:r>
          </w:p>
        </w:tc>
      </w:tr>
      <w:tr w:rsidRPr="005C6B71" w:rsidR="005F7508" w:rsidTr="36E4CF1F" w14:paraId="6B1EC934" w14:textId="10816F85">
        <w:tc>
          <w:tcPr>
            <w:tcW w:w="2404" w:type="dxa"/>
          </w:tcPr>
          <w:p w:rsidRPr="005C6B71" w:rsidR="005F7508" w:rsidP="00C04345" w:rsidRDefault="005F7508" w14:paraId="39EE7C8C" w14:textId="77777777">
            <w:pPr>
              <w:contextualSpacing/>
              <w:rPr>
                <w:rFonts w:cstheme="minorHAnsi"/>
                <w:sz w:val="24"/>
                <w:szCs w:val="24"/>
              </w:rPr>
            </w:pPr>
            <w:r w:rsidRPr="005C6B71">
              <w:rPr>
                <w:rFonts w:cstheme="minorHAnsi"/>
                <w:sz w:val="24"/>
                <w:szCs w:val="24"/>
              </w:rPr>
              <w:t>VDC: Diversity presentation</w:t>
            </w:r>
          </w:p>
        </w:tc>
        <w:tc>
          <w:tcPr>
            <w:tcW w:w="2347" w:type="dxa"/>
          </w:tcPr>
          <w:p w:rsidRPr="005C6B71" w:rsidR="005F7508" w:rsidP="00C04345" w:rsidRDefault="000150E7" w14:paraId="0D2CCE58" w14:textId="15AD1DE4">
            <w:pPr>
              <w:contextualSpacing/>
              <w:rPr>
                <w:sz w:val="24"/>
                <w:szCs w:val="24"/>
              </w:rPr>
            </w:pPr>
            <w:r>
              <w:rPr>
                <w:sz w:val="24"/>
                <w:szCs w:val="24"/>
              </w:rPr>
              <w:t>7</w:t>
            </w:r>
            <w:r w:rsidRPr="000150E7">
              <w:rPr>
                <w:sz w:val="24"/>
                <w:szCs w:val="24"/>
                <w:vertAlign w:val="superscript"/>
              </w:rPr>
              <w:t>th</w:t>
            </w:r>
            <w:r>
              <w:rPr>
                <w:sz w:val="24"/>
                <w:szCs w:val="24"/>
              </w:rPr>
              <w:t xml:space="preserve"> April 2027</w:t>
            </w:r>
          </w:p>
        </w:tc>
        <w:tc>
          <w:tcPr>
            <w:tcW w:w="2347" w:type="dxa"/>
          </w:tcPr>
          <w:p w:rsidRPr="005C6B71" w:rsidR="005F7508" w:rsidP="00C04345" w:rsidRDefault="000150E7" w14:paraId="0AF4C463" w14:textId="23BCF124">
            <w:pPr>
              <w:contextualSpacing/>
              <w:rPr>
                <w:sz w:val="24"/>
                <w:szCs w:val="24"/>
              </w:rPr>
            </w:pPr>
            <w:r>
              <w:rPr>
                <w:sz w:val="24"/>
                <w:szCs w:val="24"/>
              </w:rPr>
              <w:t>17</w:t>
            </w:r>
            <w:r w:rsidRPr="000150E7">
              <w:rPr>
                <w:sz w:val="24"/>
                <w:szCs w:val="24"/>
                <w:vertAlign w:val="superscript"/>
              </w:rPr>
              <w:t>th</w:t>
            </w:r>
            <w:r>
              <w:rPr>
                <w:sz w:val="24"/>
                <w:szCs w:val="24"/>
              </w:rPr>
              <w:t xml:space="preserve"> May 2027</w:t>
            </w:r>
          </w:p>
        </w:tc>
        <w:tc>
          <w:tcPr>
            <w:tcW w:w="1918" w:type="dxa"/>
          </w:tcPr>
          <w:p w:rsidR="005F7508" w:rsidP="00C04345" w:rsidRDefault="000150E7" w14:paraId="509FE941" w14:textId="2EB8D2FD">
            <w:pPr>
              <w:contextualSpacing/>
              <w:rPr>
                <w:sz w:val="24"/>
                <w:szCs w:val="24"/>
              </w:rPr>
            </w:pPr>
            <w:r>
              <w:rPr>
                <w:sz w:val="24"/>
                <w:szCs w:val="24"/>
              </w:rPr>
              <w:t>15</w:t>
            </w:r>
            <w:r w:rsidRPr="000150E7">
              <w:rPr>
                <w:sz w:val="24"/>
                <w:szCs w:val="24"/>
                <w:vertAlign w:val="superscript"/>
              </w:rPr>
              <w:t>th</w:t>
            </w:r>
            <w:r>
              <w:rPr>
                <w:sz w:val="24"/>
                <w:szCs w:val="24"/>
              </w:rPr>
              <w:t xml:space="preserve"> March 2027</w:t>
            </w:r>
          </w:p>
        </w:tc>
      </w:tr>
      <w:tr w:rsidRPr="005C6B71" w:rsidR="005F7508" w:rsidTr="36E4CF1F" w14:paraId="702FEDC6" w14:textId="2BF45C57">
        <w:tc>
          <w:tcPr>
            <w:tcW w:w="2404" w:type="dxa"/>
          </w:tcPr>
          <w:p w:rsidRPr="005C6B71" w:rsidR="005F7508" w:rsidP="00C04345" w:rsidRDefault="005F7508" w14:paraId="1719B56C" w14:textId="77777777">
            <w:pPr>
              <w:contextualSpacing/>
              <w:rPr>
                <w:rFonts w:cstheme="minorHAnsi"/>
                <w:sz w:val="24"/>
                <w:szCs w:val="24"/>
              </w:rPr>
            </w:pPr>
            <w:r w:rsidRPr="005C6B71">
              <w:rPr>
                <w:rFonts w:cstheme="minorHAnsi"/>
                <w:sz w:val="24"/>
                <w:szCs w:val="24"/>
              </w:rPr>
              <w:t>VDC: supervision essay</w:t>
            </w:r>
          </w:p>
        </w:tc>
        <w:tc>
          <w:tcPr>
            <w:tcW w:w="2347" w:type="dxa"/>
          </w:tcPr>
          <w:p w:rsidRPr="005C6B71" w:rsidR="005F7508" w:rsidP="00C04345" w:rsidRDefault="000150E7" w14:paraId="5051A881" w14:textId="5F7F08B5">
            <w:pPr>
              <w:contextualSpacing/>
              <w:rPr>
                <w:sz w:val="24"/>
                <w:szCs w:val="24"/>
              </w:rPr>
            </w:pPr>
            <w:r>
              <w:rPr>
                <w:sz w:val="24"/>
                <w:szCs w:val="24"/>
              </w:rPr>
              <w:t>21</w:t>
            </w:r>
            <w:r w:rsidRPr="000150E7">
              <w:rPr>
                <w:sz w:val="24"/>
                <w:szCs w:val="24"/>
                <w:vertAlign w:val="superscript"/>
              </w:rPr>
              <w:t>st</w:t>
            </w:r>
            <w:r>
              <w:rPr>
                <w:sz w:val="24"/>
                <w:szCs w:val="24"/>
              </w:rPr>
              <w:t xml:space="preserve"> April 2027</w:t>
            </w:r>
          </w:p>
        </w:tc>
        <w:tc>
          <w:tcPr>
            <w:tcW w:w="2347" w:type="dxa"/>
          </w:tcPr>
          <w:p w:rsidRPr="005C6B71" w:rsidR="005F7508" w:rsidP="00C04345" w:rsidRDefault="005F7508" w14:paraId="67BA4683" w14:textId="17F20A88">
            <w:pPr>
              <w:contextualSpacing/>
              <w:rPr>
                <w:sz w:val="24"/>
                <w:szCs w:val="24"/>
              </w:rPr>
            </w:pPr>
            <w:r>
              <w:rPr>
                <w:sz w:val="24"/>
                <w:szCs w:val="24"/>
              </w:rPr>
              <w:t>1</w:t>
            </w:r>
            <w:r w:rsidRPr="000150E7" w:rsidR="000150E7">
              <w:rPr>
                <w:sz w:val="24"/>
                <w:szCs w:val="24"/>
                <w:vertAlign w:val="superscript"/>
              </w:rPr>
              <w:t>st</w:t>
            </w:r>
            <w:r w:rsidR="000150E7">
              <w:rPr>
                <w:sz w:val="24"/>
                <w:szCs w:val="24"/>
              </w:rPr>
              <w:t xml:space="preserve"> June 2027</w:t>
            </w:r>
          </w:p>
        </w:tc>
        <w:tc>
          <w:tcPr>
            <w:tcW w:w="1918" w:type="dxa"/>
          </w:tcPr>
          <w:p w:rsidR="005F7508" w:rsidP="00C04345" w:rsidRDefault="005F7508" w14:paraId="588746C0" w14:textId="62FC91A8">
            <w:pPr>
              <w:contextualSpacing/>
              <w:rPr>
                <w:sz w:val="24"/>
                <w:szCs w:val="24"/>
              </w:rPr>
            </w:pPr>
            <w:r>
              <w:rPr>
                <w:sz w:val="24"/>
                <w:szCs w:val="24"/>
              </w:rPr>
              <w:t>1</w:t>
            </w:r>
            <w:r w:rsidR="000150E7">
              <w:rPr>
                <w:sz w:val="24"/>
                <w:szCs w:val="24"/>
              </w:rPr>
              <w:t>5</w:t>
            </w:r>
            <w:r w:rsidRPr="000150E7" w:rsidR="000150E7">
              <w:rPr>
                <w:sz w:val="24"/>
                <w:szCs w:val="24"/>
                <w:vertAlign w:val="superscript"/>
              </w:rPr>
              <w:t>th</w:t>
            </w:r>
            <w:r w:rsidR="000150E7">
              <w:rPr>
                <w:sz w:val="24"/>
                <w:szCs w:val="24"/>
              </w:rPr>
              <w:t xml:space="preserve"> March 2027</w:t>
            </w:r>
          </w:p>
        </w:tc>
      </w:tr>
      <w:tr w:rsidRPr="005C6B71" w:rsidR="005F7508" w:rsidTr="36E4CF1F" w14:paraId="3390CEC7" w14:textId="1B44814F">
        <w:tc>
          <w:tcPr>
            <w:tcW w:w="2404" w:type="dxa"/>
          </w:tcPr>
          <w:p w:rsidRPr="005C6B71" w:rsidR="005F7508" w:rsidP="00C04345" w:rsidRDefault="005F7508" w14:paraId="79C1AB21" w14:textId="77777777">
            <w:pPr>
              <w:contextualSpacing/>
              <w:rPr>
                <w:rFonts w:cstheme="minorHAnsi"/>
                <w:sz w:val="24"/>
                <w:szCs w:val="24"/>
              </w:rPr>
            </w:pPr>
            <w:r w:rsidRPr="005C6B71">
              <w:rPr>
                <w:rFonts w:cstheme="minorHAnsi"/>
                <w:sz w:val="24"/>
                <w:szCs w:val="24"/>
              </w:rPr>
              <w:t>Practice Assessment Document</w:t>
            </w:r>
          </w:p>
        </w:tc>
        <w:tc>
          <w:tcPr>
            <w:tcW w:w="2347" w:type="dxa"/>
          </w:tcPr>
          <w:p w:rsidRPr="005C6B71" w:rsidR="005F7508" w:rsidP="00C04345" w:rsidRDefault="005F7508" w14:paraId="15CF07E7" w14:textId="77777777">
            <w:pPr>
              <w:contextualSpacing/>
              <w:rPr>
                <w:sz w:val="24"/>
                <w:szCs w:val="24"/>
              </w:rPr>
            </w:pPr>
            <w:r w:rsidRPr="168AA846">
              <w:rPr>
                <w:sz w:val="24"/>
                <w:szCs w:val="24"/>
              </w:rPr>
              <w:t>N/A</w:t>
            </w:r>
          </w:p>
        </w:tc>
        <w:tc>
          <w:tcPr>
            <w:tcW w:w="2347" w:type="dxa"/>
          </w:tcPr>
          <w:p w:rsidRPr="005C6B71" w:rsidR="005F7508" w:rsidP="00C04345" w:rsidRDefault="005F7508" w14:paraId="426EE696" w14:textId="6620D9E7">
            <w:pPr>
              <w:contextualSpacing/>
              <w:rPr>
                <w:sz w:val="24"/>
                <w:szCs w:val="24"/>
              </w:rPr>
            </w:pPr>
            <w:r>
              <w:rPr>
                <w:sz w:val="24"/>
                <w:szCs w:val="24"/>
              </w:rPr>
              <w:t>1</w:t>
            </w:r>
            <w:r w:rsidR="000150E7">
              <w:rPr>
                <w:sz w:val="24"/>
                <w:szCs w:val="24"/>
              </w:rPr>
              <w:t>2</w:t>
            </w:r>
            <w:r w:rsidRPr="000150E7" w:rsidR="000150E7">
              <w:rPr>
                <w:sz w:val="24"/>
                <w:szCs w:val="24"/>
                <w:vertAlign w:val="superscript"/>
              </w:rPr>
              <w:t>th</w:t>
            </w:r>
            <w:r w:rsidR="000150E7">
              <w:rPr>
                <w:sz w:val="24"/>
                <w:szCs w:val="24"/>
              </w:rPr>
              <w:t xml:space="preserve"> July 2027</w:t>
            </w:r>
          </w:p>
        </w:tc>
        <w:tc>
          <w:tcPr>
            <w:tcW w:w="1918" w:type="dxa"/>
          </w:tcPr>
          <w:p w:rsidR="005F7508" w:rsidP="00C04345" w:rsidRDefault="005F7508" w14:paraId="2E2171F7" w14:textId="40778515">
            <w:pPr>
              <w:contextualSpacing/>
              <w:rPr>
                <w:sz w:val="24"/>
                <w:szCs w:val="24"/>
              </w:rPr>
            </w:pPr>
            <w:r>
              <w:rPr>
                <w:sz w:val="24"/>
                <w:szCs w:val="24"/>
              </w:rPr>
              <w:t>1</w:t>
            </w:r>
            <w:r w:rsidR="000150E7">
              <w:rPr>
                <w:sz w:val="24"/>
                <w:szCs w:val="24"/>
              </w:rPr>
              <w:t>5</w:t>
            </w:r>
            <w:r w:rsidRPr="000150E7" w:rsidR="000150E7">
              <w:rPr>
                <w:sz w:val="24"/>
                <w:szCs w:val="24"/>
                <w:vertAlign w:val="superscript"/>
              </w:rPr>
              <w:t>th</w:t>
            </w:r>
            <w:r w:rsidR="000150E7">
              <w:rPr>
                <w:sz w:val="24"/>
                <w:szCs w:val="24"/>
              </w:rPr>
              <w:t xml:space="preserve"> March 2027</w:t>
            </w:r>
          </w:p>
        </w:tc>
      </w:tr>
    </w:tbl>
    <w:p w:rsidRPr="005C6B71" w:rsidR="00B715F3" w:rsidP="00EC35C5" w:rsidRDefault="00B715F3" w14:paraId="5023141B" w14:textId="77777777">
      <w:pPr>
        <w:contextualSpacing/>
        <w:jc w:val="both"/>
        <w:rPr>
          <w:rFonts w:cstheme="minorHAnsi"/>
          <w:sz w:val="24"/>
          <w:szCs w:val="24"/>
        </w:rPr>
      </w:pPr>
    </w:p>
    <w:p w:rsidRPr="00940493" w:rsidR="00B715F3" w:rsidP="0094252E" w:rsidRDefault="00B715F3" w14:paraId="0722CD9E" w14:textId="77777777">
      <w:pPr>
        <w:contextualSpacing/>
        <w:jc w:val="center"/>
        <w:rPr>
          <w:rFonts w:cstheme="minorHAnsi"/>
          <w:b/>
          <w:sz w:val="36"/>
          <w:szCs w:val="36"/>
        </w:rPr>
      </w:pPr>
      <w:r w:rsidRPr="00940493">
        <w:rPr>
          <w:rFonts w:cstheme="minorHAnsi"/>
          <w:b/>
          <w:sz w:val="36"/>
          <w:szCs w:val="36"/>
        </w:rPr>
        <w:t>Clinical competency tool for assessment and treatment</w:t>
      </w:r>
    </w:p>
    <w:p w:rsidRPr="005C6B71" w:rsidR="00B715F3" w:rsidP="00EC35C5" w:rsidRDefault="00B715F3" w14:paraId="1F3B1409" w14:textId="77777777">
      <w:pPr>
        <w:contextualSpacing/>
        <w:jc w:val="both"/>
        <w:rPr>
          <w:rFonts w:cstheme="minorHAnsi"/>
          <w:sz w:val="24"/>
          <w:szCs w:val="24"/>
        </w:rPr>
      </w:pPr>
    </w:p>
    <w:p w:rsidRPr="005C6B71" w:rsidR="0094252E" w:rsidP="00EC35C5" w:rsidRDefault="0094252E" w14:paraId="67ACB667" w14:textId="144E7BB3">
      <w:pPr>
        <w:contextualSpacing/>
        <w:jc w:val="both"/>
        <w:rPr>
          <w:rFonts w:cstheme="minorHAnsi"/>
          <w:sz w:val="24"/>
          <w:szCs w:val="24"/>
        </w:rPr>
      </w:pPr>
      <w:r w:rsidRPr="005C6B71">
        <w:rPr>
          <w:rFonts w:cstheme="minorHAnsi"/>
          <w:sz w:val="24"/>
          <w:szCs w:val="24"/>
        </w:rPr>
        <w:t xml:space="preserve">To mark the problem focussed assessment and the real life recording we use the Sheffield competency tool.  This is an approved tool to measure clinical competency of PWP’s as part of training.  As a supervisor it is important that you are familiar with this tool and can use this to help shape your feedback and reflective discussion with a trainee.  </w:t>
      </w:r>
      <w:r w:rsidRPr="005C6B71" w:rsidR="00BA7A9E">
        <w:rPr>
          <w:rFonts w:cstheme="minorHAnsi"/>
          <w:sz w:val="24"/>
          <w:szCs w:val="24"/>
        </w:rPr>
        <w:t>The supervisor training explores</w:t>
      </w:r>
      <w:r w:rsidRPr="005C6B71">
        <w:rPr>
          <w:rFonts w:cstheme="minorHAnsi"/>
          <w:sz w:val="24"/>
          <w:szCs w:val="24"/>
        </w:rPr>
        <w:t xml:space="preserve"> the competency tool in more depth.  </w:t>
      </w:r>
      <w:r w:rsidRPr="005C6B71" w:rsidR="00BA7A9E">
        <w:rPr>
          <w:rFonts w:cstheme="minorHAnsi"/>
          <w:sz w:val="24"/>
          <w:szCs w:val="24"/>
        </w:rPr>
        <w:t xml:space="preserve">Attached at the end of this document in appendix 2 is a treatment feedback sheet that can be used to help structure feedback when observing treatment role plays or direct observation of treatment sessions.  This sheet lists the competencies required for delivering treatment sessions. This sheet is also located on PARE as part of the PAD document and although it is optional, we would encourage you to use this with your trainee.  </w:t>
      </w:r>
      <w:r w:rsidR="00A46A6A">
        <w:rPr>
          <w:rFonts w:cstheme="minorHAnsi"/>
          <w:sz w:val="24"/>
          <w:szCs w:val="24"/>
        </w:rPr>
        <w:t xml:space="preserve">You will find a copy of the Sheffield competency tools on the supporting and assessing University of Manchester Trainee PWP webpage; </w:t>
      </w:r>
      <w:hyperlink w:history="1" r:id="rId20">
        <w:r w:rsidR="00A46A6A">
          <w:rPr>
            <w:rStyle w:val="Hyperlink"/>
          </w:rPr>
          <w:t>Supporting and assessing trainee PWPs in practice | Guidance and key resources (manchester.ac.uk)</w:t>
        </w:r>
      </w:hyperlink>
    </w:p>
    <w:p w:rsidRPr="005C6B71" w:rsidR="00D64C91" w:rsidP="00EC35C5" w:rsidRDefault="00D64C91" w14:paraId="562C75D1" w14:textId="77777777">
      <w:pPr>
        <w:contextualSpacing/>
        <w:jc w:val="both"/>
        <w:rPr>
          <w:rFonts w:cstheme="minorHAnsi"/>
          <w:sz w:val="24"/>
          <w:szCs w:val="24"/>
        </w:rPr>
      </w:pPr>
    </w:p>
    <w:p w:rsidRPr="005C6B71" w:rsidR="00BA7A9E" w:rsidP="00EC35C5" w:rsidRDefault="00BA7A9E" w14:paraId="664355AD" w14:textId="77777777">
      <w:pPr>
        <w:contextualSpacing/>
        <w:jc w:val="both"/>
        <w:rPr>
          <w:rFonts w:cstheme="minorHAnsi"/>
          <w:sz w:val="24"/>
          <w:szCs w:val="24"/>
        </w:rPr>
      </w:pPr>
    </w:p>
    <w:p w:rsidRPr="00940493" w:rsidR="00B715F3" w:rsidP="00D64C91" w:rsidRDefault="00B715F3" w14:paraId="511627AF" w14:textId="77777777">
      <w:pPr>
        <w:contextualSpacing/>
        <w:jc w:val="center"/>
        <w:rPr>
          <w:rFonts w:cstheme="minorHAnsi"/>
          <w:b/>
          <w:sz w:val="36"/>
          <w:szCs w:val="36"/>
        </w:rPr>
      </w:pPr>
      <w:r w:rsidRPr="00940493">
        <w:rPr>
          <w:rFonts w:cstheme="minorHAnsi"/>
          <w:b/>
          <w:sz w:val="36"/>
          <w:szCs w:val="36"/>
        </w:rPr>
        <w:t>Practice Assessment Document and PARE</w:t>
      </w:r>
    </w:p>
    <w:p w:rsidRPr="005C6B71" w:rsidR="00D64C91" w:rsidP="00D64C91" w:rsidRDefault="00D64C91" w14:paraId="1A965116" w14:textId="77777777">
      <w:pPr>
        <w:contextualSpacing/>
        <w:jc w:val="center"/>
        <w:rPr>
          <w:rFonts w:cstheme="minorHAnsi"/>
          <w:sz w:val="24"/>
          <w:szCs w:val="24"/>
        </w:rPr>
      </w:pPr>
    </w:p>
    <w:p w:rsidRPr="005C6B71" w:rsidR="002F693B" w:rsidP="4CB93616" w:rsidRDefault="3F2C762A" w14:paraId="4497BE1D" w14:textId="007C7FF3">
      <w:pPr>
        <w:contextualSpacing/>
        <w:jc w:val="both"/>
        <w:rPr>
          <w:sz w:val="24"/>
          <w:szCs w:val="24"/>
        </w:rPr>
      </w:pPr>
      <w:r w:rsidRPr="168AA846">
        <w:rPr>
          <w:sz w:val="24"/>
          <w:szCs w:val="24"/>
        </w:rPr>
        <w:t xml:space="preserve">The BPS stipulates that the curriculum includes both theoretical learning and skills practice within the education provider, </w:t>
      </w:r>
      <w:r w:rsidRPr="168AA846" w:rsidR="2777A80C">
        <w:rPr>
          <w:sz w:val="24"/>
          <w:szCs w:val="24"/>
        </w:rPr>
        <w:t xml:space="preserve">as well </w:t>
      </w:r>
      <w:r w:rsidRPr="168AA846" w:rsidR="025EB7AA">
        <w:rPr>
          <w:sz w:val="24"/>
          <w:szCs w:val="24"/>
        </w:rPr>
        <w:t>as practice</w:t>
      </w:r>
      <w:r w:rsidRPr="168AA846">
        <w:rPr>
          <w:sz w:val="24"/>
          <w:szCs w:val="24"/>
        </w:rPr>
        <w:t xml:space="preserve">-based learning, so activities directed by the education </w:t>
      </w:r>
      <w:r w:rsidRPr="168AA846" w:rsidR="0DEAF1A5">
        <w:rPr>
          <w:sz w:val="24"/>
          <w:szCs w:val="24"/>
        </w:rPr>
        <w:t>provider extends</w:t>
      </w:r>
      <w:r w:rsidRPr="168AA846">
        <w:rPr>
          <w:sz w:val="24"/>
          <w:szCs w:val="24"/>
        </w:rPr>
        <w:t xml:space="preserve"> learning into practice.  </w:t>
      </w:r>
      <w:r w:rsidRPr="168AA846" w:rsidR="3DAE42FB">
        <w:rPr>
          <w:sz w:val="24"/>
          <w:szCs w:val="24"/>
        </w:rPr>
        <w:t>F</w:t>
      </w:r>
      <w:r w:rsidRPr="168AA846">
        <w:rPr>
          <w:sz w:val="24"/>
          <w:szCs w:val="24"/>
        </w:rPr>
        <w:t>undamentally, that is what our practice assessment document</w:t>
      </w:r>
      <w:r w:rsidRPr="168AA846" w:rsidR="22280371">
        <w:rPr>
          <w:sz w:val="24"/>
          <w:szCs w:val="24"/>
        </w:rPr>
        <w:t xml:space="preserve"> (PAD)</w:t>
      </w:r>
      <w:r w:rsidRPr="168AA846">
        <w:rPr>
          <w:sz w:val="24"/>
          <w:szCs w:val="24"/>
        </w:rPr>
        <w:t xml:space="preserve"> does.  All the learning outcomes in there, have been written with a view to extend what we learn in terms of theory and skills into a </w:t>
      </w:r>
      <w:r w:rsidRPr="168AA846" w:rsidR="6B21CA51">
        <w:rPr>
          <w:sz w:val="24"/>
          <w:szCs w:val="24"/>
        </w:rPr>
        <w:t>real-life</w:t>
      </w:r>
      <w:r w:rsidRPr="168AA846">
        <w:rPr>
          <w:sz w:val="24"/>
          <w:szCs w:val="24"/>
        </w:rPr>
        <w:t xml:space="preserve"> setting.  </w:t>
      </w:r>
    </w:p>
    <w:p w:rsidRPr="005C6B71" w:rsidR="00625635" w:rsidP="00EC35C5" w:rsidRDefault="00625635" w14:paraId="7DF4E37C" w14:textId="77777777">
      <w:pPr>
        <w:contextualSpacing/>
        <w:jc w:val="both"/>
        <w:rPr>
          <w:rFonts w:cstheme="minorHAnsi"/>
          <w:sz w:val="24"/>
          <w:szCs w:val="24"/>
        </w:rPr>
      </w:pPr>
    </w:p>
    <w:p w:rsidRPr="005C6B71" w:rsidR="00625635" w:rsidP="168AA846" w:rsidRDefault="00625635" w14:paraId="16066655" w14:textId="771E723D">
      <w:pPr>
        <w:contextualSpacing/>
        <w:jc w:val="both"/>
        <w:rPr>
          <w:sz w:val="24"/>
          <w:szCs w:val="24"/>
        </w:rPr>
      </w:pPr>
      <w:r w:rsidRPr="168AA846">
        <w:rPr>
          <w:sz w:val="24"/>
          <w:szCs w:val="24"/>
        </w:rPr>
        <w:t>The trainees need to complete and have signed off</w:t>
      </w:r>
      <w:r w:rsidRPr="168AA846">
        <w:rPr>
          <w:b/>
          <w:bCs/>
          <w:sz w:val="24"/>
          <w:szCs w:val="24"/>
        </w:rPr>
        <w:t xml:space="preserve"> all </w:t>
      </w:r>
      <w:r w:rsidRPr="168AA846">
        <w:rPr>
          <w:sz w:val="24"/>
          <w:szCs w:val="24"/>
        </w:rPr>
        <w:t>of the learning outcomes in the PAD, which demonstrate competence in practice.  In addition to the learning outcomes</w:t>
      </w:r>
      <w:r w:rsidRPr="168AA846" w:rsidR="004F6AEA">
        <w:rPr>
          <w:sz w:val="24"/>
          <w:szCs w:val="24"/>
        </w:rPr>
        <w:t>,</w:t>
      </w:r>
      <w:r w:rsidRPr="168AA846">
        <w:rPr>
          <w:sz w:val="24"/>
          <w:szCs w:val="24"/>
        </w:rPr>
        <w:t xml:space="preserve"> the PAD also captures </w:t>
      </w:r>
      <w:r w:rsidRPr="168AA846" w:rsidR="004F6AEA">
        <w:rPr>
          <w:sz w:val="24"/>
          <w:szCs w:val="24"/>
        </w:rPr>
        <w:t xml:space="preserve">the minimum of </w:t>
      </w:r>
      <w:r w:rsidRPr="168AA846" w:rsidR="00E70BA2">
        <w:rPr>
          <w:sz w:val="24"/>
          <w:szCs w:val="24"/>
        </w:rPr>
        <w:t>40 supervision hours (20 case management and 20 clinical skills</w:t>
      </w:r>
      <w:r w:rsidRPr="168AA846" w:rsidR="004F6AEA">
        <w:rPr>
          <w:sz w:val="24"/>
          <w:szCs w:val="24"/>
        </w:rPr>
        <w:t xml:space="preserve">) and minimum of 80 clinical contact hours needed to qualify as a PWP.  There needs to be a split of assessments (minimum 40 hours) and treatment (minimum of 40 hours) that make up the 80 hours in total.  Treatment hours must consist of a minimum of 30 hours of </w:t>
      </w:r>
      <w:proofErr w:type="gramStart"/>
      <w:r w:rsidRPr="168AA846" w:rsidR="004F6AEA">
        <w:rPr>
          <w:sz w:val="24"/>
          <w:szCs w:val="24"/>
        </w:rPr>
        <w:t>one to one</w:t>
      </w:r>
      <w:proofErr w:type="gramEnd"/>
      <w:r w:rsidRPr="168AA846" w:rsidR="004F6AEA">
        <w:rPr>
          <w:sz w:val="24"/>
          <w:szCs w:val="24"/>
        </w:rPr>
        <w:t xml:space="preserve"> treatment, which can be delivered in person, over the telephone or using a video platform and 10 hours can be made up of group treatment and/or CCBT.   </w:t>
      </w:r>
      <w:r w:rsidR="000150E7">
        <w:rPr>
          <w:sz w:val="24"/>
          <w:szCs w:val="24"/>
        </w:rPr>
        <w:t>It is expected that trainees deliver treatment sessions using a range of modalities.</w:t>
      </w:r>
    </w:p>
    <w:p w:rsidRPr="005C6B71" w:rsidR="004F6AEA" w:rsidP="00EC35C5" w:rsidRDefault="004F6AEA" w14:paraId="44FB30F8" w14:textId="77777777">
      <w:pPr>
        <w:contextualSpacing/>
        <w:jc w:val="both"/>
        <w:rPr>
          <w:rFonts w:cstheme="minorHAnsi"/>
          <w:sz w:val="24"/>
          <w:szCs w:val="24"/>
        </w:rPr>
      </w:pPr>
    </w:p>
    <w:p w:rsidRPr="005C6B71" w:rsidR="004F6AEA" w:rsidP="00EC35C5" w:rsidRDefault="004F6AEA" w14:paraId="16E1A234" w14:textId="77777777">
      <w:pPr>
        <w:contextualSpacing/>
        <w:jc w:val="both"/>
        <w:rPr>
          <w:rFonts w:cstheme="minorHAnsi"/>
          <w:sz w:val="24"/>
          <w:szCs w:val="24"/>
        </w:rPr>
      </w:pPr>
      <w:r w:rsidRPr="005C6B71">
        <w:rPr>
          <w:rFonts w:cstheme="minorHAnsi"/>
          <w:sz w:val="24"/>
          <w:szCs w:val="24"/>
        </w:rPr>
        <w:t>The PAD also captures specific learning outcomes completed on directed learning days- further explanation below, as well as 12 reflections and 2 supervision reflective reports that students need to complete and these also need to be signed off.</w:t>
      </w:r>
    </w:p>
    <w:p w:rsidRPr="005C6B71" w:rsidR="00445573" w:rsidP="00EC35C5" w:rsidRDefault="00445573" w14:paraId="1DA6542E" w14:textId="77777777">
      <w:pPr>
        <w:contextualSpacing/>
        <w:jc w:val="both"/>
        <w:rPr>
          <w:rFonts w:cstheme="minorHAnsi"/>
          <w:sz w:val="24"/>
          <w:szCs w:val="24"/>
        </w:rPr>
      </w:pPr>
    </w:p>
    <w:p w:rsidRPr="005C6B71" w:rsidR="00445573" w:rsidP="4CB93616" w:rsidRDefault="2B57F42E" w14:paraId="58175C46" w14:textId="6E2F69FC">
      <w:pPr>
        <w:contextualSpacing/>
        <w:jc w:val="both"/>
        <w:rPr>
          <w:sz w:val="24"/>
          <w:szCs w:val="24"/>
        </w:rPr>
      </w:pPr>
      <w:r w:rsidRPr="168AA846">
        <w:rPr>
          <w:sz w:val="24"/>
          <w:szCs w:val="24"/>
        </w:rPr>
        <w:t xml:space="preserve">There are 5 review meetings that need to take place in service, which aim to provide a set time for the trainee and PAD Sign off person to review progress and make any action plans to move forward.  Suggested dates for these review meetings are given on the supervisor training and programme update session scheduled at the start of the cohort.  Please ensure these dates are diarised as soon as possible to ensure your trainee does not have any barriers within their progress of the PAD. </w:t>
      </w:r>
      <w:r w:rsidRPr="168AA846" w:rsidR="7CAB7E85">
        <w:rPr>
          <w:sz w:val="24"/>
          <w:szCs w:val="24"/>
        </w:rPr>
        <w:t>We ask PAD supervisors to complete an employment report, located on the PAD (PARE) at the end of the review meetings to comment on how the trainee is progressing towards the learning outcomes of</w:t>
      </w:r>
      <w:r w:rsidRPr="168AA846" w:rsidR="76C91A43">
        <w:rPr>
          <w:sz w:val="24"/>
          <w:szCs w:val="24"/>
        </w:rPr>
        <w:t xml:space="preserve"> the programme.</w:t>
      </w:r>
      <w:r w:rsidRPr="168AA846">
        <w:rPr>
          <w:sz w:val="24"/>
          <w:szCs w:val="24"/>
        </w:rPr>
        <w:t xml:space="preserve"> The trainee’s PAD will also be reviewed by </w:t>
      </w:r>
      <w:r w:rsidRPr="168AA846" w:rsidR="2CCE3538">
        <w:rPr>
          <w:sz w:val="24"/>
          <w:szCs w:val="24"/>
        </w:rPr>
        <w:t>university</w:t>
      </w:r>
      <w:r w:rsidRPr="168AA846">
        <w:rPr>
          <w:sz w:val="24"/>
          <w:szCs w:val="24"/>
        </w:rPr>
        <w:t xml:space="preserve"> staff throughout the year, usually coinciding with AA tutorials.  Although some students may require additional monitoring.  </w:t>
      </w:r>
      <w:r w:rsidRPr="0CB59AF1" w:rsidR="4B21F05E">
        <w:rPr>
          <w:sz w:val="24"/>
          <w:szCs w:val="24"/>
        </w:rPr>
        <w:t xml:space="preserve">See appendices for the PAD timeline, which gives you guidelines of where a trainee should be in terms of PAD progress </w:t>
      </w:r>
      <w:r w:rsidRPr="0CB59AF1" w:rsidR="7497D9E1">
        <w:rPr>
          <w:sz w:val="24"/>
          <w:szCs w:val="24"/>
        </w:rPr>
        <w:t>across</w:t>
      </w:r>
      <w:r w:rsidRPr="0CB59AF1" w:rsidR="4B21F05E">
        <w:rPr>
          <w:sz w:val="24"/>
          <w:szCs w:val="24"/>
        </w:rPr>
        <w:t xml:space="preserve"> the programme</w:t>
      </w:r>
      <w:r w:rsidRPr="0CB59AF1" w:rsidR="72A27295">
        <w:rPr>
          <w:sz w:val="24"/>
          <w:szCs w:val="24"/>
        </w:rPr>
        <w:t xml:space="preserve">.  </w:t>
      </w:r>
    </w:p>
    <w:p w:rsidRPr="005C6B71" w:rsidR="005C6B71" w:rsidP="00EC35C5" w:rsidRDefault="005C6B71" w14:paraId="3041E394" w14:textId="77777777">
      <w:pPr>
        <w:contextualSpacing/>
        <w:jc w:val="both"/>
        <w:rPr>
          <w:rFonts w:cstheme="minorHAnsi"/>
          <w:sz w:val="24"/>
          <w:szCs w:val="24"/>
        </w:rPr>
      </w:pPr>
    </w:p>
    <w:p w:rsidR="005C6B71" w:rsidP="168AA846" w:rsidRDefault="005C6B71" w14:paraId="301B21F8" w14:textId="2D3E4CCE">
      <w:pPr>
        <w:contextualSpacing/>
        <w:jc w:val="both"/>
        <w:rPr>
          <w:sz w:val="24"/>
          <w:szCs w:val="24"/>
        </w:rPr>
      </w:pPr>
      <w:r w:rsidRPr="00BD227E">
        <w:rPr>
          <w:b/>
          <w:bCs/>
          <w:sz w:val="24"/>
          <w:szCs w:val="24"/>
        </w:rPr>
        <w:t xml:space="preserve">Learning outcomes in the PAD refer to ‘practice’ outcomes, this means that they need to take place in practice. </w:t>
      </w:r>
      <w:r w:rsidRPr="0DDFED62">
        <w:rPr>
          <w:sz w:val="24"/>
          <w:szCs w:val="24"/>
        </w:rPr>
        <w:t xml:space="preserve"> This includes shadowing, role playing and being observed with real patients.  Supervisors and mentors need to ensure they are providing appropriate shadowing opportunities, watching and reflecting on role plays and are observing assessments and treatments with real patients. </w:t>
      </w:r>
      <w:r w:rsidRPr="00BD227E">
        <w:rPr>
          <w:b/>
          <w:bCs/>
          <w:sz w:val="24"/>
          <w:szCs w:val="24"/>
        </w:rPr>
        <w:t xml:space="preserve"> Role plays carried out in </w:t>
      </w:r>
      <w:r w:rsidRPr="00BD227E" w:rsidR="7FD7AD2A">
        <w:rPr>
          <w:b/>
          <w:bCs/>
          <w:sz w:val="24"/>
          <w:szCs w:val="24"/>
        </w:rPr>
        <w:t>university</w:t>
      </w:r>
      <w:r w:rsidRPr="00BD227E">
        <w:rPr>
          <w:b/>
          <w:bCs/>
          <w:sz w:val="24"/>
          <w:szCs w:val="24"/>
        </w:rPr>
        <w:t xml:space="preserve"> cannot be used to sign off PAD learning outcomes. </w:t>
      </w:r>
      <w:r w:rsidRPr="0DDFED62">
        <w:rPr>
          <w:sz w:val="24"/>
          <w:szCs w:val="24"/>
        </w:rPr>
        <w:t xml:space="preserve"> Trainees should be role playing in service and being given</w:t>
      </w:r>
      <w:r w:rsidR="00125A4F">
        <w:rPr>
          <w:sz w:val="24"/>
          <w:szCs w:val="24"/>
        </w:rPr>
        <w:t xml:space="preserve"> timely</w:t>
      </w:r>
      <w:r w:rsidRPr="0DDFED62">
        <w:rPr>
          <w:sz w:val="24"/>
          <w:szCs w:val="24"/>
        </w:rPr>
        <w:t xml:space="preserve"> feedback from qualified staff.  </w:t>
      </w:r>
    </w:p>
    <w:p w:rsidR="0003732C" w:rsidP="00EC35C5" w:rsidRDefault="0003732C" w14:paraId="722B00AE" w14:textId="77777777">
      <w:pPr>
        <w:contextualSpacing/>
        <w:jc w:val="both"/>
        <w:rPr>
          <w:rFonts w:cstheme="minorHAnsi"/>
          <w:sz w:val="24"/>
          <w:szCs w:val="24"/>
        </w:rPr>
      </w:pPr>
    </w:p>
    <w:p w:rsidRPr="005C6B71" w:rsidR="0003732C" w:rsidP="00EC35C5" w:rsidRDefault="0003732C" w14:paraId="31964C17" w14:textId="77777777">
      <w:pPr>
        <w:contextualSpacing/>
        <w:jc w:val="both"/>
        <w:rPr>
          <w:rFonts w:cstheme="minorHAnsi"/>
          <w:sz w:val="24"/>
          <w:szCs w:val="24"/>
        </w:rPr>
      </w:pPr>
      <w:r>
        <w:rPr>
          <w:rFonts w:cstheme="minorHAnsi"/>
          <w:sz w:val="24"/>
          <w:szCs w:val="24"/>
        </w:rPr>
        <w:t xml:space="preserve">The PAD document is held on the electronic PARE (Practice Assessment Record and Evaluation) system.  This allows trainees, supervisors, managers and the programme team the ability to access the PAD at any one time.  To access your trainees PAD you must ask the practice educator lead in your service to create an account for you, then you will be able to link yourself to the trainee that you are supervising.  If you are not sure who the practice educator lead is for your service, you can contact the Programme Director: </w:t>
      </w:r>
      <w:hyperlink w:history="1" r:id="rId21">
        <w:r w:rsidRPr="00EE4E06">
          <w:rPr>
            <w:rStyle w:val="Hyperlink"/>
            <w:rFonts w:cstheme="minorHAnsi"/>
            <w:sz w:val="24"/>
            <w:szCs w:val="24"/>
          </w:rPr>
          <w:t>clare.stephenson@manchester.ac.uk</w:t>
        </w:r>
      </w:hyperlink>
      <w:r>
        <w:rPr>
          <w:rFonts w:cstheme="minorHAnsi"/>
          <w:sz w:val="24"/>
          <w:szCs w:val="24"/>
        </w:rPr>
        <w:t xml:space="preserve">.  </w:t>
      </w:r>
      <w:r w:rsidR="00633361">
        <w:rPr>
          <w:rFonts w:cstheme="minorHAnsi"/>
          <w:sz w:val="24"/>
          <w:szCs w:val="24"/>
        </w:rPr>
        <w:t xml:space="preserve">Once you have access to PAD if you experience any issues accessing your trainee’s </w:t>
      </w:r>
      <w:proofErr w:type="gramStart"/>
      <w:r w:rsidR="00633361">
        <w:rPr>
          <w:rFonts w:cstheme="minorHAnsi"/>
          <w:sz w:val="24"/>
          <w:szCs w:val="24"/>
        </w:rPr>
        <w:t>PAD</w:t>
      </w:r>
      <w:proofErr w:type="gramEnd"/>
      <w:r w:rsidR="00633361">
        <w:rPr>
          <w:rFonts w:cstheme="minorHAnsi"/>
          <w:sz w:val="24"/>
          <w:szCs w:val="24"/>
        </w:rPr>
        <w:t xml:space="preserve"> please raise a ticket with PARE to ensure this is resolved. </w:t>
      </w:r>
    </w:p>
    <w:p w:rsidRPr="005C6B71" w:rsidR="004F6AEA" w:rsidP="00EC35C5" w:rsidRDefault="004F6AEA" w14:paraId="42C6D796" w14:textId="77777777">
      <w:pPr>
        <w:contextualSpacing/>
        <w:jc w:val="both"/>
        <w:rPr>
          <w:rFonts w:cstheme="minorHAnsi"/>
          <w:sz w:val="24"/>
          <w:szCs w:val="24"/>
        </w:rPr>
      </w:pPr>
    </w:p>
    <w:p w:rsidRPr="005C6B71" w:rsidR="004F6AEA" w:rsidP="00EC35C5" w:rsidRDefault="004F6AEA" w14:paraId="6E348411" w14:textId="77777777">
      <w:pPr>
        <w:contextualSpacing/>
        <w:jc w:val="both"/>
        <w:rPr>
          <w:rFonts w:cstheme="minorHAnsi"/>
          <w:b/>
          <w:sz w:val="24"/>
          <w:szCs w:val="24"/>
        </w:rPr>
      </w:pPr>
      <w:r w:rsidRPr="005C6B71">
        <w:rPr>
          <w:rFonts w:cstheme="minorHAnsi"/>
          <w:b/>
          <w:sz w:val="24"/>
          <w:szCs w:val="24"/>
        </w:rPr>
        <w:t>Who can sign off the PAD?</w:t>
      </w:r>
    </w:p>
    <w:p w:rsidRPr="005C6B71" w:rsidR="004F6AEA" w:rsidP="00EC35C5" w:rsidRDefault="004F6AEA" w14:paraId="6E1831B3" w14:textId="77777777">
      <w:pPr>
        <w:contextualSpacing/>
        <w:jc w:val="both"/>
        <w:rPr>
          <w:rFonts w:cstheme="minorHAnsi"/>
          <w:sz w:val="24"/>
          <w:szCs w:val="24"/>
        </w:rPr>
      </w:pPr>
    </w:p>
    <w:p w:rsidRPr="005C6B71" w:rsidR="004F6AEA" w:rsidP="168AA846" w:rsidRDefault="004F6AEA" w14:paraId="0FCB86CC" w14:textId="171CDB73">
      <w:pPr>
        <w:contextualSpacing/>
        <w:jc w:val="both"/>
        <w:rPr>
          <w:sz w:val="24"/>
          <w:szCs w:val="24"/>
        </w:rPr>
      </w:pPr>
      <w:r w:rsidRPr="168AA846">
        <w:rPr>
          <w:sz w:val="24"/>
          <w:szCs w:val="24"/>
        </w:rPr>
        <w:t xml:space="preserve">When a trainee starts in </w:t>
      </w:r>
      <w:r w:rsidRPr="168AA846" w:rsidR="2BCD0152">
        <w:rPr>
          <w:sz w:val="24"/>
          <w:szCs w:val="24"/>
        </w:rPr>
        <w:t>service,</w:t>
      </w:r>
      <w:r w:rsidRPr="168AA846">
        <w:rPr>
          <w:sz w:val="24"/>
          <w:szCs w:val="24"/>
        </w:rPr>
        <w:t xml:space="preserve"> they need to be allocated a PAD sign off person.  This could be their manager, clinical case manager or clinical skills supervisor.  This person will be responsible for engaging in the PAD review meetings, signing off </w:t>
      </w:r>
      <w:r w:rsidRPr="168AA846" w:rsidR="00445573">
        <w:rPr>
          <w:sz w:val="24"/>
          <w:szCs w:val="24"/>
        </w:rPr>
        <w:t>the unit completion, signing reflections, clinical contact hours and directed learning days.  Clinical case managers and supervisors can also sign aspects of the PAD including learning outcomes and supervision hours.  Some service</w:t>
      </w:r>
      <w:r w:rsidRPr="168AA846" w:rsidR="00633361">
        <w:rPr>
          <w:sz w:val="24"/>
          <w:szCs w:val="24"/>
        </w:rPr>
        <w:t>s</w:t>
      </w:r>
      <w:r w:rsidRPr="168AA846" w:rsidR="00445573">
        <w:rPr>
          <w:sz w:val="24"/>
          <w:szCs w:val="24"/>
        </w:rPr>
        <w:t xml:space="preserve"> also buddy their trainee up with a mentor (a qualified, experienced PWP), who can also sign off learning outcomes.  Please identify key people, who will support the trainee with the PAD and detail these people on the PAD document.</w:t>
      </w:r>
    </w:p>
    <w:p w:rsidRPr="005C6B71" w:rsidR="00D64C91" w:rsidP="005C6B71" w:rsidRDefault="00D64C91" w14:paraId="54E11D2A" w14:textId="77777777">
      <w:pPr>
        <w:contextualSpacing/>
        <w:jc w:val="both"/>
        <w:rPr>
          <w:rFonts w:cstheme="minorHAnsi"/>
          <w:sz w:val="24"/>
          <w:szCs w:val="24"/>
        </w:rPr>
      </w:pPr>
    </w:p>
    <w:p w:rsidRPr="00940493" w:rsidR="002F693B" w:rsidP="00940493" w:rsidRDefault="002F693B" w14:paraId="5BE74282" w14:textId="77777777">
      <w:pPr>
        <w:contextualSpacing/>
        <w:jc w:val="center"/>
        <w:rPr>
          <w:rFonts w:cstheme="minorHAnsi"/>
          <w:b/>
          <w:sz w:val="36"/>
          <w:szCs w:val="36"/>
        </w:rPr>
      </w:pPr>
      <w:r w:rsidRPr="00940493">
        <w:rPr>
          <w:rFonts w:cstheme="minorHAnsi"/>
          <w:b/>
          <w:sz w:val="36"/>
          <w:szCs w:val="36"/>
        </w:rPr>
        <w:t>Directed learning days</w:t>
      </w:r>
    </w:p>
    <w:p w:rsidRPr="005C6B71" w:rsidR="005C6B71" w:rsidP="005C6B71" w:rsidRDefault="005C6B71" w14:paraId="31126E5D" w14:textId="77777777">
      <w:pPr>
        <w:contextualSpacing/>
        <w:jc w:val="both"/>
        <w:rPr>
          <w:rFonts w:cstheme="minorHAnsi"/>
          <w:sz w:val="24"/>
          <w:szCs w:val="24"/>
        </w:rPr>
      </w:pPr>
    </w:p>
    <w:p w:rsidRPr="005C6B71" w:rsidR="005C6B71" w:rsidP="005C6B71" w:rsidRDefault="005C6B71" w14:paraId="4075BE03"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xml:space="preserve">It is a BPS requirement of the programme that each </w:t>
      </w:r>
      <w:proofErr w:type="spellStart"/>
      <w:r w:rsidRPr="005C6B71">
        <w:rPr>
          <w:rFonts w:asciiTheme="minorHAnsi" w:hAnsiTheme="minorHAnsi" w:eastAsiaTheme="minorEastAsia" w:cstheme="minorHAnsi"/>
          <w:color w:val="000000" w:themeColor="text1"/>
          <w:kern w:val="24"/>
        </w:rPr>
        <w:t>tPWP</w:t>
      </w:r>
      <w:proofErr w:type="spellEnd"/>
      <w:r w:rsidRPr="005C6B71">
        <w:rPr>
          <w:rFonts w:asciiTheme="minorHAnsi" w:hAnsiTheme="minorHAnsi" w:eastAsiaTheme="minorEastAsia" w:cstheme="minorHAnsi"/>
          <w:color w:val="000000" w:themeColor="text1"/>
          <w:kern w:val="24"/>
        </w:rPr>
        <w:t xml:space="preserve"> must be provided with 15 days of directed practice-based learning, which are used to complete some of the learning outcomes within the Practice Assessment Document (PAD). There must also be systems in place within the service for monitoring the work that trainees complete during their directed learning days. </w:t>
      </w:r>
    </w:p>
    <w:p w:rsidRPr="005C6B71" w:rsidR="005C6B71" w:rsidP="005C6B71" w:rsidRDefault="00465757" w14:paraId="51A7C4EC" w14:textId="77777777">
      <w:pPr>
        <w:pStyle w:val="NormalWeb"/>
        <w:spacing w:before="0" w:beforeAutospacing="0" w:after="0" w:afterAutospacing="0" w:line="276" w:lineRule="auto"/>
        <w:jc w:val="both"/>
        <w:rPr>
          <w:rFonts w:asciiTheme="minorHAnsi" w:hAnsiTheme="minorHAnsi" w:cstheme="minorHAnsi"/>
        </w:rPr>
      </w:pPr>
      <w:r>
        <w:rPr>
          <w:rFonts w:asciiTheme="minorHAnsi" w:hAnsiTheme="minorHAnsi" w:eastAsiaTheme="minorEastAsia" w:cstheme="minorHAnsi"/>
          <w:color w:val="000000" w:themeColor="text1"/>
          <w:kern w:val="24"/>
        </w:rPr>
        <w:t>Trainees will be given</w:t>
      </w:r>
      <w:r w:rsidRPr="005C6B71" w:rsidR="005C6B71">
        <w:rPr>
          <w:rFonts w:asciiTheme="minorHAnsi" w:hAnsiTheme="minorHAnsi" w:eastAsiaTheme="minorEastAsia" w:cstheme="minorHAnsi"/>
          <w:color w:val="000000" w:themeColor="text1"/>
          <w:kern w:val="24"/>
        </w:rPr>
        <w:t xml:space="preserve"> a timetable for directed learning day</w:t>
      </w:r>
      <w:r>
        <w:rPr>
          <w:rFonts w:asciiTheme="minorHAnsi" w:hAnsiTheme="minorHAnsi" w:eastAsiaTheme="minorEastAsia" w:cstheme="minorHAnsi"/>
          <w:color w:val="000000" w:themeColor="text1"/>
          <w:kern w:val="24"/>
        </w:rPr>
        <w:t>s.  This states when the trainee</w:t>
      </w:r>
      <w:r w:rsidRPr="005C6B71" w:rsidR="005C6B71">
        <w:rPr>
          <w:rFonts w:asciiTheme="minorHAnsi" w:hAnsiTheme="minorHAnsi" w:eastAsiaTheme="minorEastAsia" w:cstheme="minorHAnsi"/>
          <w:color w:val="000000" w:themeColor="text1"/>
          <w:kern w:val="24"/>
        </w:rPr>
        <w:t xml:space="preserve"> should take the directed learning d</w:t>
      </w:r>
      <w:r>
        <w:rPr>
          <w:rFonts w:asciiTheme="minorHAnsi" w:hAnsiTheme="minorHAnsi" w:eastAsiaTheme="minorEastAsia" w:cstheme="minorHAnsi"/>
          <w:color w:val="000000" w:themeColor="text1"/>
          <w:kern w:val="24"/>
        </w:rPr>
        <w:t>ay, as well as providing trainee</w:t>
      </w:r>
      <w:r w:rsidRPr="005C6B71" w:rsidR="005C6B71">
        <w:rPr>
          <w:rFonts w:asciiTheme="minorHAnsi" w:hAnsiTheme="minorHAnsi" w:eastAsiaTheme="minorEastAsia" w:cstheme="minorHAnsi"/>
          <w:color w:val="000000" w:themeColor="text1"/>
          <w:kern w:val="24"/>
        </w:rPr>
        <w:t>s with a choice of learning outcomes they should complete. We have mapped the activities to the relevant Learning Outcome/s in the PAD to ensure they follow the taught structure of the programme.  The activities completed for each directed learnin</w:t>
      </w:r>
      <w:r>
        <w:rPr>
          <w:rFonts w:asciiTheme="minorHAnsi" w:hAnsiTheme="minorHAnsi" w:eastAsiaTheme="minorEastAsia" w:cstheme="minorHAnsi"/>
          <w:color w:val="000000" w:themeColor="text1"/>
          <w:kern w:val="24"/>
        </w:rPr>
        <w:t>g day must be signed off by the</w:t>
      </w:r>
      <w:r w:rsidRPr="005C6B71" w:rsidR="005C6B71">
        <w:rPr>
          <w:rFonts w:asciiTheme="minorHAnsi" w:hAnsiTheme="minorHAnsi" w:eastAsiaTheme="minorEastAsia" w:cstheme="minorHAnsi"/>
          <w:color w:val="000000" w:themeColor="text1"/>
          <w:kern w:val="24"/>
        </w:rPr>
        <w:t xml:space="preserve"> PAD sign-off supervisor (or a qualified person identified by them) to confirm the activity has been completed to a satisfactory standa</w:t>
      </w:r>
      <w:r>
        <w:rPr>
          <w:rFonts w:asciiTheme="minorHAnsi" w:hAnsiTheme="minorHAnsi" w:eastAsiaTheme="minorEastAsia" w:cstheme="minorHAnsi"/>
          <w:color w:val="000000" w:themeColor="text1"/>
          <w:kern w:val="24"/>
        </w:rPr>
        <w:t>rd. This may require the trainee</w:t>
      </w:r>
      <w:r w:rsidRPr="005C6B71" w:rsidR="005C6B71">
        <w:rPr>
          <w:rFonts w:asciiTheme="minorHAnsi" w:hAnsiTheme="minorHAnsi" w:eastAsiaTheme="minorEastAsia" w:cstheme="minorHAnsi"/>
          <w:color w:val="000000" w:themeColor="text1"/>
          <w:kern w:val="24"/>
        </w:rPr>
        <w:t xml:space="preserve"> to complete the activity more</w:t>
      </w:r>
      <w:r>
        <w:rPr>
          <w:rFonts w:asciiTheme="minorHAnsi" w:hAnsiTheme="minorHAnsi" w:eastAsiaTheme="minorEastAsia" w:cstheme="minorHAnsi"/>
          <w:color w:val="000000" w:themeColor="text1"/>
          <w:kern w:val="24"/>
        </w:rPr>
        <w:t xml:space="preserve"> than once. The specified directed learning days should help to ring fenced time, in order for the trainee</w:t>
      </w:r>
      <w:r w:rsidRPr="005C6B71" w:rsidR="005C6B71">
        <w:rPr>
          <w:rFonts w:asciiTheme="minorHAnsi" w:hAnsiTheme="minorHAnsi" w:eastAsiaTheme="minorEastAsia" w:cstheme="minorHAnsi"/>
          <w:color w:val="000000" w:themeColor="text1"/>
          <w:kern w:val="24"/>
        </w:rPr>
        <w:t xml:space="preserve"> to cont</w:t>
      </w:r>
      <w:r>
        <w:rPr>
          <w:rFonts w:asciiTheme="minorHAnsi" w:hAnsiTheme="minorHAnsi" w:eastAsiaTheme="minorEastAsia" w:cstheme="minorHAnsi"/>
          <w:color w:val="000000" w:themeColor="text1"/>
          <w:kern w:val="24"/>
        </w:rPr>
        <w:t>inuously progress.  If a trainee has</w:t>
      </w:r>
      <w:r w:rsidRPr="005C6B71" w:rsidR="005C6B71">
        <w:rPr>
          <w:rFonts w:asciiTheme="minorHAnsi" w:hAnsiTheme="minorHAnsi" w:eastAsiaTheme="minorEastAsia" w:cstheme="minorHAnsi"/>
          <w:color w:val="000000" w:themeColor="text1"/>
          <w:kern w:val="24"/>
        </w:rPr>
        <w:t xml:space="preserve"> the opportunity to complete a learning outcome prior to when it is scheduled, please encourage them to take this opportunity and perhaps complete an alternative learning outcome on the directed learning day. All of the learning outcomes in the PAD must be completed and sig</w:t>
      </w:r>
      <w:r>
        <w:rPr>
          <w:rFonts w:asciiTheme="minorHAnsi" w:hAnsiTheme="minorHAnsi" w:eastAsiaTheme="minorEastAsia" w:cstheme="minorHAnsi"/>
          <w:color w:val="000000" w:themeColor="text1"/>
          <w:kern w:val="24"/>
        </w:rPr>
        <w:t>ned off in order for the trainee</w:t>
      </w:r>
      <w:r w:rsidRPr="005C6B71" w:rsidR="005C6B71">
        <w:rPr>
          <w:rFonts w:asciiTheme="minorHAnsi" w:hAnsiTheme="minorHAnsi" w:eastAsiaTheme="minorEastAsia" w:cstheme="minorHAnsi"/>
          <w:color w:val="000000" w:themeColor="text1"/>
          <w:kern w:val="24"/>
        </w:rPr>
        <w:t xml:space="preserve"> to complete the course.</w:t>
      </w:r>
    </w:p>
    <w:p w:rsidRPr="005C6B71" w:rsidR="005C6B71" w:rsidP="005C6B71" w:rsidRDefault="005C6B71" w14:paraId="03B640E3"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xml:space="preserve">Sign off tutors must ensure they are confident that the trainee is competent in the learning outcome before agreeing to sign it off.  This may involve evidencing the learning outcome more than once, if you do not feel satisfied that the trainee has fully developed competence.  </w:t>
      </w:r>
    </w:p>
    <w:p w:rsidRPr="005C6B71" w:rsidR="005C6B71" w:rsidP="005C6B71" w:rsidRDefault="005C6B71" w14:paraId="5B13D1C8"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Activities to be completed for each directed learning day should be agreed with the supervisor/PAD sign off manager in advance.  It is the supervisor/ PAD sign off manager’s responsibility to let each trainee know what evidence they require in order to sig</w:t>
      </w:r>
      <w:r w:rsidR="00465757">
        <w:rPr>
          <w:rFonts w:asciiTheme="minorHAnsi" w:hAnsiTheme="minorHAnsi" w:eastAsiaTheme="minorEastAsia" w:cstheme="minorHAnsi"/>
          <w:color w:val="000000" w:themeColor="text1"/>
          <w:kern w:val="24"/>
        </w:rPr>
        <w:t>n off each learning outcome.   S</w:t>
      </w:r>
      <w:r w:rsidRPr="005C6B71">
        <w:rPr>
          <w:rFonts w:asciiTheme="minorHAnsi" w:hAnsiTheme="minorHAnsi" w:eastAsiaTheme="minorEastAsia" w:cstheme="minorHAnsi"/>
          <w:color w:val="000000" w:themeColor="text1"/>
          <w:kern w:val="24"/>
        </w:rPr>
        <w:t>ome examples of the evidence you can request.</w:t>
      </w:r>
    </w:p>
    <w:p w:rsidRPr="005C6B71" w:rsidR="005C6B71" w:rsidP="005C6B71" w:rsidRDefault="005C6B71" w14:paraId="065A01E1"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Discussion and questioning</w:t>
      </w:r>
    </w:p>
    <w:p w:rsidRPr="005C6B71" w:rsidR="005C6B71" w:rsidP="005C6B71" w:rsidRDefault="005C6B71" w14:paraId="1242C317"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Written reflection (max 300 words for each learning outcome)</w:t>
      </w:r>
    </w:p>
    <w:p w:rsidRPr="005C6B71" w:rsidR="005C6B71" w:rsidP="005C6B71" w:rsidRDefault="005C6B71" w14:paraId="4CB06381"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xml:space="preserve">·         Role </w:t>
      </w:r>
      <w:proofErr w:type="gramStart"/>
      <w:r w:rsidRPr="005C6B71">
        <w:rPr>
          <w:rFonts w:asciiTheme="minorHAnsi" w:hAnsiTheme="minorHAnsi" w:eastAsiaTheme="minorEastAsia" w:cstheme="minorHAnsi"/>
          <w:color w:val="000000" w:themeColor="text1"/>
          <w:kern w:val="24"/>
        </w:rPr>
        <w:t>play</w:t>
      </w:r>
      <w:proofErr w:type="gramEnd"/>
      <w:r w:rsidRPr="005C6B71">
        <w:rPr>
          <w:rFonts w:asciiTheme="minorHAnsi" w:hAnsiTheme="minorHAnsi" w:eastAsiaTheme="minorEastAsia" w:cstheme="minorHAnsi"/>
          <w:color w:val="000000" w:themeColor="text1"/>
          <w:kern w:val="24"/>
        </w:rPr>
        <w:t xml:space="preserve"> and reflective discussion</w:t>
      </w:r>
    </w:p>
    <w:p w:rsidRPr="005C6B71" w:rsidR="005C6B71" w:rsidP="005C6B71" w:rsidRDefault="005C6B71" w14:paraId="72F7AB95"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Reviewing recordings and reflective discussion</w:t>
      </w:r>
    </w:p>
    <w:p w:rsidRPr="005C6B71" w:rsidR="005C6B71" w:rsidP="005C6B71" w:rsidRDefault="005C6B71" w14:paraId="720F5209" w14:textId="77777777">
      <w:pPr>
        <w:pStyle w:val="NormalWeb"/>
        <w:spacing w:before="0" w:beforeAutospacing="0" w:after="0" w:afterAutospacing="0" w:line="276" w:lineRule="auto"/>
        <w:jc w:val="both"/>
        <w:rPr>
          <w:rFonts w:asciiTheme="minorHAnsi" w:hAnsiTheme="minorHAnsi" w:cstheme="minorHAnsi"/>
        </w:rPr>
      </w:pPr>
      <w:r w:rsidRPr="005C6B71">
        <w:rPr>
          <w:rFonts w:asciiTheme="minorHAnsi" w:hAnsiTheme="minorHAnsi" w:eastAsiaTheme="minorEastAsia" w:cstheme="minorHAnsi"/>
          <w:color w:val="000000" w:themeColor="text1"/>
          <w:kern w:val="24"/>
        </w:rPr>
        <w:t>·         Live observation and reflective discussion</w:t>
      </w:r>
    </w:p>
    <w:p w:rsidRPr="005C6B71" w:rsidR="005C6B71" w:rsidP="005C6B71" w:rsidRDefault="00465757" w14:paraId="17074D25" w14:textId="77777777">
      <w:pPr>
        <w:pStyle w:val="NormalWeb"/>
        <w:spacing w:before="0" w:beforeAutospacing="0" w:after="0" w:afterAutospacing="0" w:line="276" w:lineRule="auto"/>
        <w:jc w:val="both"/>
        <w:rPr>
          <w:rFonts w:asciiTheme="minorHAnsi" w:hAnsiTheme="minorHAnsi" w:cstheme="minorHAnsi"/>
        </w:rPr>
      </w:pPr>
      <w:r>
        <w:rPr>
          <w:rFonts w:asciiTheme="minorHAnsi" w:hAnsiTheme="minorHAnsi" w:eastAsiaTheme="minorEastAsia" w:cstheme="minorHAnsi"/>
          <w:color w:val="000000" w:themeColor="text1"/>
          <w:kern w:val="24"/>
        </w:rPr>
        <w:t>We expect each trainee</w:t>
      </w:r>
      <w:r w:rsidRPr="005C6B71" w:rsidR="005C6B71">
        <w:rPr>
          <w:rFonts w:asciiTheme="minorHAnsi" w:hAnsiTheme="minorHAnsi" w:eastAsiaTheme="minorEastAsia" w:cstheme="minorHAnsi"/>
          <w:color w:val="000000" w:themeColor="text1"/>
          <w:kern w:val="24"/>
        </w:rPr>
        <w:t xml:space="preserve"> to complete at least 4 learning outcomes per directed learning day and usually they have a choice of several.  As a supervisor make sure you plan what activities the student will do on the directed</w:t>
      </w:r>
      <w:r>
        <w:rPr>
          <w:rFonts w:asciiTheme="minorHAnsi" w:hAnsiTheme="minorHAnsi" w:eastAsiaTheme="minorEastAsia" w:cstheme="minorHAnsi"/>
          <w:color w:val="000000" w:themeColor="text1"/>
          <w:kern w:val="24"/>
        </w:rPr>
        <w:t xml:space="preserve"> learning day in advance, as</w:t>
      </w:r>
      <w:r w:rsidRPr="005C6B71" w:rsidR="005C6B71">
        <w:rPr>
          <w:rFonts w:asciiTheme="minorHAnsi" w:hAnsiTheme="minorHAnsi" w:eastAsiaTheme="minorEastAsia" w:cstheme="minorHAnsi"/>
          <w:color w:val="000000" w:themeColor="text1"/>
          <w:kern w:val="24"/>
        </w:rPr>
        <w:t xml:space="preserve"> many of the learning outc</w:t>
      </w:r>
      <w:r>
        <w:rPr>
          <w:rFonts w:asciiTheme="minorHAnsi" w:hAnsiTheme="minorHAnsi" w:eastAsiaTheme="minorEastAsia" w:cstheme="minorHAnsi"/>
          <w:color w:val="000000" w:themeColor="text1"/>
          <w:kern w:val="24"/>
        </w:rPr>
        <w:t xml:space="preserve">omes </w:t>
      </w:r>
      <w:r w:rsidRPr="005C6B71" w:rsidR="005C6B71">
        <w:rPr>
          <w:rFonts w:asciiTheme="minorHAnsi" w:hAnsiTheme="minorHAnsi" w:eastAsiaTheme="minorEastAsia" w:cstheme="minorHAnsi"/>
          <w:color w:val="000000" w:themeColor="text1"/>
          <w:kern w:val="24"/>
        </w:rPr>
        <w:t>will require pre planning and some arranging e.g. shadowing, role play or observation.</w:t>
      </w:r>
    </w:p>
    <w:p w:rsidR="005C6B71" w:rsidP="005C6B71" w:rsidRDefault="00465757" w14:paraId="1EEAF9CA" w14:textId="1838FBAE">
      <w:pPr>
        <w:pStyle w:val="NormalWeb"/>
        <w:spacing w:before="0" w:beforeAutospacing="0" w:after="0" w:afterAutospacing="0" w:line="276" w:lineRule="auto"/>
        <w:jc w:val="both"/>
        <w:rPr>
          <w:rFonts w:asciiTheme="minorHAnsi" w:hAnsiTheme="minorHAnsi" w:eastAsiaTheme="minorEastAsia" w:cstheme="minorHAnsi"/>
          <w:color w:val="000000" w:themeColor="text1"/>
          <w:kern w:val="24"/>
        </w:rPr>
      </w:pPr>
      <w:r>
        <w:rPr>
          <w:rFonts w:asciiTheme="minorHAnsi" w:hAnsiTheme="minorHAnsi" w:eastAsiaTheme="minorEastAsia" w:cstheme="minorHAnsi"/>
          <w:color w:val="000000" w:themeColor="text1"/>
          <w:kern w:val="24"/>
        </w:rPr>
        <w:t>If for whatever reason a trainee</w:t>
      </w:r>
      <w:r w:rsidRPr="005C6B71" w:rsidR="005C6B71">
        <w:rPr>
          <w:rFonts w:asciiTheme="minorHAnsi" w:hAnsiTheme="minorHAnsi" w:eastAsiaTheme="minorEastAsia" w:cstheme="minorHAnsi"/>
          <w:color w:val="000000" w:themeColor="text1"/>
          <w:kern w:val="24"/>
        </w:rPr>
        <w:t xml:space="preserve"> cannot do the directed learning day on the </w:t>
      </w:r>
      <w:proofErr w:type="gramStart"/>
      <w:r w:rsidRPr="005C6B71" w:rsidR="005C6B71">
        <w:rPr>
          <w:rFonts w:asciiTheme="minorHAnsi" w:hAnsiTheme="minorHAnsi" w:eastAsiaTheme="minorEastAsia" w:cstheme="minorHAnsi"/>
          <w:color w:val="000000" w:themeColor="text1"/>
          <w:kern w:val="24"/>
        </w:rPr>
        <w:t>date</w:t>
      </w:r>
      <w:proofErr w:type="gramEnd"/>
      <w:r w:rsidRPr="005C6B71" w:rsidR="005C6B71">
        <w:rPr>
          <w:rFonts w:asciiTheme="minorHAnsi" w:hAnsiTheme="minorHAnsi" w:eastAsiaTheme="minorEastAsia" w:cstheme="minorHAnsi"/>
          <w:color w:val="000000" w:themeColor="text1"/>
          <w:kern w:val="24"/>
        </w:rPr>
        <w:t xml:space="preserve"> we have scheduled e.g. due to clinical activity or supervision arrangements, please make sure it is scheduled in for another day (not a University day) that week.</w:t>
      </w:r>
      <w:r w:rsidR="00633361">
        <w:rPr>
          <w:rFonts w:asciiTheme="minorHAnsi" w:hAnsiTheme="minorHAnsi" w:eastAsiaTheme="minorEastAsia" w:cstheme="minorHAnsi"/>
          <w:color w:val="000000" w:themeColor="text1"/>
          <w:kern w:val="24"/>
        </w:rPr>
        <w:t xml:space="preserve"> Please see a copy of the directed learning days’ timetable in the appendix.  </w:t>
      </w:r>
    </w:p>
    <w:p w:rsidR="00A46A6A" w:rsidP="005C6B71" w:rsidRDefault="00A46A6A" w14:paraId="5D1BF1DD" w14:textId="41F7C069">
      <w:pPr>
        <w:pStyle w:val="NormalWeb"/>
        <w:spacing w:before="0" w:beforeAutospacing="0" w:after="0" w:afterAutospacing="0" w:line="276" w:lineRule="auto"/>
        <w:jc w:val="both"/>
        <w:rPr>
          <w:rFonts w:asciiTheme="minorHAnsi" w:hAnsiTheme="minorHAnsi" w:cstheme="minorHAnsi"/>
        </w:rPr>
      </w:pPr>
    </w:p>
    <w:p w:rsidRPr="005C6B71" w:rsidR="00A46A6A" w:rsidP="005C6B71" w:rsidRDefault="00A46A6A" w14:paraId="589D4E91" w14:textId="14D8EFDF">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Directed learning days may need to be more taken more flexibly for part time trainees.  For </w:t>
      </w:r>
      <w:proofErr w:type="gramStart"/>
      <w:r>
        <w:rPr>
          <w:rFonts w:asciiTheme="minorHAnsi" w:hAnsiTheme="minorHAnsi" w:cstheme="minorHAnsi"/>
        </w:rPr>
        <w:t>example</w:t>
      </w:r>
      <w:proofErr w:type="gramEnd"/>
      <w:r w:rsidR="00465D18">
        <w:rPr>
          <w:rFonts w:asciiTheme="minorHAnsi" w:hAnsiTheme="minorHAnsi" w:cstheme="minorHAnsi"/>
        </w:rPr>
        <w:t xml:space="preserve"> directed learning days may be taken in half days or hours spread over the term of the course.</w:t>
      </w:r>
    </w:p>
    <w:p w:rsidR="005C6B71" w:rsidP="005C6B71" w:rsidRDefault="005C6B71" w14:paraId="2DE403A5" w14:textId="77777777">
      <w:pPr>
        <w:contextualSpacing/>
        <w:jc w:val="both"/>
        <w:rPr>
          <w:rFonts w:cstheme="minorHAnsi"/>
        </w:rPr>
      </w:pPr>
    </w:p>
    <w:p w:rsidR="002F693B" w:rsidP="00183F20" w:rsidRDefault="002F693B" w14:paraId="62431CDC" w14:textId="77777777">
      <w:pPr>
        <w:contextualSpacing/>
        <w:jc w:val="both"/>
        <w:rPr>
          <w:rFonts w:cstheme="minorHAnsi"/>
        </w:rPr>
      </w:pPr>
    </w:p>
    <w:p w:rsidRPr="00940493" w:rsidR="002F693B" w:rsidP="00940493" w:rsidRDefault="00B715F3" w14:paraId="7FF3FF86" w14:textId="77777777">
      <w:pPr>
        <w:contextualSpacing/>
        <w:jc w:val="center"/>
        <w:rPr>
          <w:rFonts w:cstheme="minorHAnsi"/>
          <w:b/>
          <w:sz w:val="36"/>
          <w:szCs w:val="36"/>
        </w:rPr>
      </w:pPr>
      <w:r w:rsidRPr="00940493">
        <w:rPr>
          <w:rFonts w:cstheme="minorHAnsi"/>
          <w:b/>
          <w:sz w:val="36"/>
          <w:szCs w:val="36"/>
        </w:rPr>
        <w:t>Clinical contact hours and starting working with patients</w:t>
      </w:r>
    </w:p>
    <w:p w:rsidRPr="00183F20" w:rsidR="00761CF8" w:rsidP="00183F20" w:rsidRDefault="00761CF8" w14:paraId="49E398E2" w14:textId="77777777">
      <w:pPr>
        <w:contextualSpacing/>
        <w:jc w:val="both"/>
        <w:rPr>
          <w:rFonts w:cstheme="minorHAnsi"/>
          <w:sz w:val="24"/>
          <w:szCs w:val="24"/>
        </w:rPr>
      </w:pPr>
    </w:p>
    <w:p w:rsidRPr="00183F20" w:rsidR="00761CF8" w:rsidP="00183F20" w:rsidRDefault="00BE59A0" w14:paraId="5197C31A" w14:textId="77777777">
      <w:pPr>
        <w:contextualSpacing/>
        <w:jc w:val="both"/>
        <w:rPr>
          <w:rFonts w:cstheme="minorHAnsi"/>
          <w:sz w:val="24"/>
          <w:szCs w:val="24"/>
        </w:rPr>
      </w:pPr>
      <w:r w:rsidRPr="00183F20">
        <w:rPr>
          <w:rFonts w:cstheme="minorHAnsi"/>
          <w:sz w:val="24"/>
          <w:szCs w:val="24"/>
        </w:rPr>
        <w:t>The trainee</w:t>
      </w:r>
      <w:r w:rsidRPr="00183F20" w:rsidR="00183F20">
        <w:rPr>
          <w:rFonts w:cstheme="minorHAnsi"/>
          <w:sz w:val="24"/>
          <w:szCs w:val="24"/>
        </w:rPr>
        <w:t xml:space="preserve"> must</w:t>
      </w:r>
      <w:r w:rsidRPr="00183F20" w:rsidR="00761CF8">
        <w:rPr>
          <w:rFonts w:cstheme="minorHAnsi"/>
          <w:sz w:val="24"/>
          <w:szCs w:val="24"/>
        </w:rPr>
        <w:t xml:space="preserve"> docume</w:t>
      </w:r>
      <w:r w:rsidR="00183F20">
        <w:rPr>
          <w:rFonts w:cstheme="minorHAnsi"/>
          <w:sz w:val="24"/>
          <w:szCs w:val="24"/>
        </w:rPr>
        <w:t>nt all of their direct</w:t>
      </w:r>
      <w:r w:rsidRPr="00183F20" w:rsidR="00761CF8">
        <w:rPr>
          <w:rFonts w:cstheme="minorHAnsi"/>
          <w:sz w:val="24"/>
          <w:szCs w:val="24"/>
        </w:rPr>
        <w:t xml:space="preserve"> clinical activity and they need a minimum of 80 clinical hours to qualify.  The practice supervisor or mentor will need to sign off clinical a</w:t>
      </w:r>
      <w:r w:rsidR="00183F20">
        <w:rPr>
          <w:rFonts w:cstheme="minorHAnsi"/>
          <w:sz w:val="24"/>
          <w:szCs w:val="24"/>
        </w:rPr>
        <w:t>ctivity to attest to the trainee</w:t>
      </w:r>
      <w:r w:rsidRPr="00183F20" w:rsidR="00761CF8">
        <w:rPr>
          <w:rFonts w:cstheme="minorHAnsi"/>
          <w:sz w:val="24"/>
          <w:szCs w:val="24"/>
        </w:rPr>
        <w:t xml:space="preserve"> completing what they say they are completing.  </w:t>
      </w:r>
    </w:p>
    <w:p w:rsidRPr="00183F20" w:rsidR="00761CF8" w:rsidP="4CB93616" w:rsidRDefault="42D6244C" w14:paraId="33727D8C" w14:textId="1F555766">
      <w:pPr>
        <w:contextualSpacing/>
        <w:jc w:val="both"/>
        <w:rPr>
          <w:sz w:val="24"/>
          <w:szCs w:val="24"/>
        </w:rPr>
      </w:pPr>
      <w:r w:rsidRPr="168AA846">
        <w:rPr>
          <w:sz w:val="24"/>
          <w:szCs w:val="24"/>
        </w:rPr>
        <w:t>An important point here is that Clinical contact hours should incorporate a variety of clinical activity including triage, assessment and intervention, incorporating both</w:t>
      </w:r>
      <w:r w:rsidRPr="168AA846" w:rsidR="3EC85725">
        <w:rPr>
          <w:sz w:val="24"/>
          <w:szCs w:val="24"/>
        </w:rPr>
        <w:t xml:space="preserve"> one to one</w:t>
      </w:r>
      <w:r w:rsidRPr="168AA846">
        <w:rPr>
          <w:sz w:val="24"/>
          <w:szCs w:val="24"/>
        </w:rPr>
        <w:t xml:space="preserve"> face to face and telephon</w:t>
      </w:r>
      <w:r w:rsidRPr="168AA846" w:rsidR="3EC85725">
        <w:rPr>
          <w:sz w:val="24"/>
          <w:szCs w:val="24"/>
        </w:rPr>
        <w:t xml:space="preserve">e work </w:t>
      </w:r>
      <w:r w:rsidRPr="168AA846">
        <w:rPr>
          <w:sz w:val="24"/>
          <w:szCs w:val="24"/>
        </w:rPr>
        <w:t xml:space="preserve">and group work, so there are lots of modalities that might be delivered. Trainees are expected to demonstrate a roughly equal split between assessment and treatment hours. </w:t>
      </w:r>
      <w:r w:rsidRPr="168AA846" w:rsidR="429325EB">
        <w:rPr>
          <w:sz w:val="24"/>
          <w:szCs w:val="24"/>
        </w:rPr>
        <w:t>So,</w:t>
      </w:r>
      <w:r w:rsidRPr="168AA846">
        <w:rPr>
          <w:sz w:val="24"/>
          <w:szCs w:val="24"/>
        </w:rPr>
        <w:t xml:space="preserve"> what we should be seeing in terms of the 80 hours is 40 assessments hours and 40 treatment hours as a minimum.  In order to meet most of the learning outcomes in the </w:t>
      </w:r>
      <w:r w:rsidRPr="168AA846" w:rsidR="68FBB63B">
        <w:rPr>
          <w:sz w:val="24"/>
          <w:szCs w:val="24"/>
        </w:rPr>
        <w:t>evidence-based</w:t>
      </w:r>
      <w:r w:rsidRPr="168AA846">
        <w:rPr>
          <w:sz w:val="24"/>
          <w:szCs w:val="24"/>
        </w:rPr>
        <w:t xml:space="preserve"> treatment unit and in the values, div</w:t>
      </w:r>
      <w:r w:rsidRPr="168AA846" w:rsidR="3EC85725">
        <w:rPr>
          <w:sz w:val="24"/>
          <w:szCs w:val="24"/>
        </w:rPr>
        <w:t>ersity and context unit, most of the</w:t>
      </w:r>
      <w:r w:rsidRPr="168AA846">
        <w:rPr>
          <w:sz w:val="24"/>
          <w:szCs w:val="24"/>
        </w:rPr>
        <w:t xml:space="preserve"> treatment hours will need to be on a 1:1 basis, whether th</w:t>
      </w:r>
      <w:r w:rsidRPr="168AA846" w:rsidR="3EC85725">
        <w:rPr>
          <w:sz w:val="24"/>
          <w:szCs w:val="24"/>
        </w:rPr>
        <w:t>at is face to face, over the telephone or using a video platform.</w:t>
      </w:r>
      <w:r w:rsidRPr="168AA846" w:rsidR="3ADF51E8">
        <w:rPr>
          <w:sz w:val="24"/>
          <w:szCs w:val="24"/>
        </w:rPr>
        <w:t xml:space="preserve">  Because trainees</w:t>
      </w:r>
      <w:r w:rsidRPr="168AA846">
        <w:rPr>
          <w:sz w:val="24"/>
          <w:szCs w:val="24"/>
        </w:rPr>
        <w:t xml:space="preserve"> need to submit a </w:t>
      </w:r>
      <w:proofErr w:type="gramStart"/>
      <w:r w:rsidRPr="168AA846">
        <w:rPr>
          <w:sz w:val="24"/>
          <w:szCs w:val="24"/>
        </w:rPr>
        <w:t>real life</w:t>
      </w:r>
      <w:proofErr w:type="gramEnd"/>
      <w:r w:rsidRPr="168AA846">
        <w:rPr>
          <w:sz w:val="24"/>
          <w:szCs w:val="24"/>
        </w:rPr>
        <w:t xml:space="preserve"> treatment recording, which will be a one to one session, they will need lots of opportunity for practice, </w:t>
      </w:r>
      <w:r w:rsidRPr="168AA846">
        <w:rPr>
          <w:sz w:val="24"/>
          <w:szCs w:val="24"/>
        </w:rPr>
        <w:t xml:space="preserve">so at least 30 of the treatment hours would need to be from one to one treatment sessions.  The remaining 10 hours could be made up of asynchronous messaging, often seen within CCBT or group work, but the majority of clinical work should be on a </w:t>
      </w:r>
      <w:proofErr w:type="gramStart"/>
      <w:r w:rsidRPr="168AA846">
        <w:rPr>
          <w:sz w:val="24"/>
          <w:szCs w:val="24"/>
        </w:rPr>
        <w:t>one to one</w:t>
      </w:r>
      <w:proofErr w:type="gramEnd"/>
      <w:r w:rsidRPr="168AA846">
        <w:rPr>
          <w:sz w:val="24"/>
          <w:szCs w:val="24"/>
        </w:rPr>
        <w:t xml:space="preserve"> basis.</w:t>
      </w:r>
    </w:p>
    <w:p w:rsidRPr="00183F20" w:rsidR="00761CF8" w:rsidP="00183F20" w:rsidRDefault="00DD13F1" w14:paraId="030DBB99" w14:textId="2D503A30">
      <w:pPr>
        <w:contextualSpacing/>
        <w:jc w:val="both"/>
        <w:rPr>
          <w:rFonts w:cstheme="minorHAnsi"/>
          <w:sz w:val="24"/>
          <w:szCs w:val="24"/>
        </w:rPr>
      </w:pPr>
      <w:r>
        <w:rPr>
          <w:rFonts w:cstheme="minorHAnsi"/>
          <w:sz w:val="24"/>
          <w:szCs w:val="24"/>
        </w:rPr>
        <w:t>Trainees must</w:t>
      </w:r>
      <w:r w:rsidR="0052338D">
        <w:rPr>
          <w:rFonts w:cstheme="minorHAnsi"/>
          <w:sz w:val="24"/>
          <w:szCs w:val="24"/>
        </w:rPr>
        <w:t xml:space="preserve"> only record the actual time they</w:t>
      </w:r>
      <w:r w:rsidRPr="00183F20" w:rsidR="00761CF8">
        <w:rPr>
          <w:rFonts w:cstheme="minorHAnsi"/>
          <w:sz w:val="24"/>
          <w:szCs w:val="24"/>
        </w:rPr>
        <w:t xml:space="preserve"> are with the </w:t>
      </w:r>
      <w:proofErr w:type="gramStart"/>
      <w:r w:rsidRPr="00183F20" w:rsidR="00761CF8">
        <w:rPr>
          <w:rFonts w:cstheme="minorHAnsi"/>
          <w:sz w:val="24"/>
          <w:szCs w:val="24"/>
        </w:rPr>
        <w:t>patient,</w:t>
      </w:r>
      <w:proofErr w:type="gramEnd"/>
      <w:r w:rsidRPr="00183F20" w:rsidR="00761CF8">
        <w:rPr>
          <w:rFonts w:cstheme="minorHAnsi"/>
          <w:sz w:val="24"/>
          <w:szCs w:val="24"/>
        </w:rPr>
        <w:t xml:space="preserve"> this doesn’t include admin time etc. or </w:t>
      </w:r>
      <w:r w:rsidR="00125A4F">
        <w:rPr>
          <w:rFonts w:cstheme="minorHAnsi"/>
          <w:sz w:val="24"/>
          <w:szCs w:val="24"/>
        </w:rPr>
        <w:t>i</w:t>
      </w:r>
      <w:r w:rsidRPr="00183F20" w:rsidR="00761CF8">
        <w:rPr>
          <w:rFonts w:cstheme="minorHAnsi"/>
          <w:sz w:val="24"/>
          <w:szCs w:val="24"/>
        </w:rPr>
        <w:t xml:space="preserve">f the patient cancels or </w:t>
      </w:r>
      <w:proofErr w:type="spellStart"/>
      <w:r w:rsidRPr="00183F20" w:rsidR="00761CF8">
        <w:rPr>
          <w:rFonts w:cstheme="minorHAnsi"/>
          <w:sz w:val="24"/>
          <w:szCs w:val="24"/>
        </w:rPr>
        <w:t>dna’s</w:t>
      </w:r>
      <w:proofErr w:type="spellEnd"/>
      <w:r w:rsidRPr="00183F20" w:rsidR="00761CF8">
        <w:rPr>
          <w:rFonts w:cstheme="minorHAnsi"/>
          <w:sz w:val="24"/>
          <w:szCs w:val="24"/>
        </w:rPr>
        <w:t xml:space="preserve">.  </w:t>
      </w:r>
    </w:p>
    <w:p w:rsidR="00761CF8" w:rsidP="00183F20" w:rsidRDefault="00761CF8" w14:paraId="16287F21" w14:textId="77777777">
      <w:pPr>
        <w:contextualSpacing/>
        <w:jc w:val="both"/>
        <w:rPr>
          <w:rFonts w:cstheme="minorHAnsi"/>
          <w:sz w:val="24"/>
          <w:szCs w:val="24"/>
        </w:rPr>
      </w:pPr>
    </w:p>
    <w:p w:rsidR="0052338D" w:rsidP="00183F20" w:rsidRDefault="0052338D" w14:paraId="2B0561AA" w14:textId="12BC09C6">
      <w:pPr>
        <w:contextualSpacing/>
        <w:jc w:val="both"/>
        <w:rPr>
          <w:rFonts w:cstheme="minorHAnsi"/>
          <w:sz w:val="24"/>
          <w:szCs w:val="24"/>
        </w:rPr>
      </w:pPr>
      <w:r w:rsidRPr="00633361">
        <w:rPr>
          <w:rFonts w:cstheme="minorHAnsi"/>
          <w:b/>
          <w:sz w:val="24"/>
          <w:szCs w:val="24"/>
        </w:rPr>
        <w:t xml:space="preserve">Trainees should not start assessments with patients until they have passed the problem focussed assessment at </w:t>
      </w:r>
      <w:proofErr w:type="gramStart"/>
      <w:r w:rsidRPr="00633361">
        <w:rPr>
          <w:rFonts w:cstheme="minorHAnsi"/>
          <w:b/>
          <w:sz w:val="24"/>
          <w:szCs w:val="24"/>
        </w:rPr>
        <w:t>University</w:t>
      </w:r>
      <w:proofErr w:type="gramEnd"/>
      <w:r w:rsidRPr="00633361">
        <w:rPr>
          <w:rFonts w:cstheme="minorHAnsi"/>
          <w:b/>
          <w:sz w:val="24"/>
          <w:szCs w:val="24"/>
        </w:rPr>
        <w:t>.</w:t>
      </w:r>
      <w:r>
        <w:rPr>
          <w:rFonts w:cstheme="minorHAnsi"/>
          <w:sz w:val="24"/>
          <w:szCs w:val="24"/>
        </w:rPr>
        <w:t xml:space="preserve">  </w:t>
      </w:r>
      <w:r w:rsidRPr="00633361">
        <w:rPr>
          <w:rFonts w:cstheme="minorHAnsi"/>
          <w:b/>
          <w:sz w:val="24"/>
          <w:szCs w:val="24"/>
        </w:rPr>
        <w:t xml:space="preserve">Patients should not start treatment sessions with patients until they have undertaken the formative treatment session at </w:t>
      </w:r>
      <w:proofErr w:type="gramStart"/>
      <w:r w:rsidRPr="00633361">
        <w:rPr>
          <w:rFonts w:cstheme="minorHAnsi"/>
          <w:b/>
          <w:sz w:val="24"/>
          <w:szCs w:val="24"/>
        </w:rPr>
        <w:t>University</w:t>
      </w:r>
      <w:proofErr w:type="gramEnd"/>
      <w:r w:rsidRPr="00633361">
        <w:rPr>
          <w:rFonts w:cstheme="minorHAnsi"/>
          <w:b/>
          <w:sz w:val="24"/>
          <w:szCs w:val="24"/>
        </w:rPr>
        <w:t>.</w:t>
      </w:r>
      <w:r>
        <w:rPr>
          <w:rFonts w:cstheme="minorHAnsi"/>
          <w:sz w:val="24"/>
          <w:szCs w:val="24"/>
        </w:rPr>
        <w:t xml:space="preserve">  Results from these assessments will be fed back to services</w:t>
      </w:r>
      <w:r w:rsidR="004E2EA1">
        <w:rPr>
          <w:rFonts w:cstheme="minorHAnsi"/>
          <w:sz w:val="24"/>
          <w:szCs w:val="24"/>
        </w:rPr>
        <w:t xml:space="preserve"> and if concerns are raised</w:t>
      </w:r>
      <w:r w:rsidR="001F3922">
        <w:rPr>
          <w:rFonts w:cstheme="minorHAnsi"/>
          <w:sz w:val="24"/>
          <w:szCs w:val="24"/>
        </w:rPr>
        <w:t>,</w:t>
      </w:r>
      <w:r w:rsidR="004E2EA1">
        <w:rPr>
          <w:rFonts w:cstheme="minorHAnsi"/>
          <w:sz w:val="24"/>
          <w:szCs w:val="24"/>
        </w:rPr>
        <w:t xml:space="preserve"> AA’s will work with supervisors and trainees to formulate an action plan to ensure patient safety and student support/progression.</w:t>
      </w:r>
    </w:p>
    <w:p w:rsidR="00465D18" w:rsidP="00183F20" w:rsidRDefault="00465D18" w14:paraId="52CFBA5C" w14:textId="2604EA79">
      <w:pPr>
        <w:contextualSpacing/>
        <w:jc w:val="both"/>
        <w:rPr>
          <w:rFonts w:cstheme="minorHAnsi"/>
          <w:sz w:val="24"/>
          <w:szCs w:val="24"/>
        </w:rPr>
      </w:pPr>
    </w:p>
    <w:p w:rsidRPr="00183F20" w:rsidR="00465D18" w:rsidP="00183F20" w:rsidRDefault="00465D18" w14:paraId="25A3E6A5" w14:textId="6B68C724">
      <w:pPr>
        <w:contextualSpacing/>
        <w:jc w:val="both"/>
        <w:rPr>
          <w:rFonts w:cstheme="minorHAnsi"/>
          <w:sz w:val="24"/>
          <w:szCs w:val="24"/>
        </w:rPr>
      </w:pPr>
      <w:r>
        <w:rPr>
          <w:rFonts w:cstheme="minorHAnsi"/>
          <w:sz w:val="24"/>
          <w:szCs w:val="24"/>
        </w:rPr>
        <w:t xml:space="preserve">To ensure trainees’ clinical exposure is conducive to their learning </w:t>
      </w:r>
      <w:r w:rsidR="004B3EBC">
        <w:rPr>
          <w:rFonts w:cstheme="minorHAnsi"/>
          <w:sz w:val="24"/>
          <w:szCs w:val="24"/>
        </w:rPr>
        <w:t xml:space="preserve">experience </w:t>
      </w:r>
      <w:r>
        <w:rPr>
          <w:rFonts w:cstheme="minorHAnsi"/>
          <w:sz w:val="24"/>
          <w:szCs w:val="24"/>
        </w:rPr>
        <w:t xml:space="preserve">and to ensure they can meet the submission requirements we have included an example trajectory for clinical activity.  Please see the appendices section. </w:t>
      </w:r>
      <w:r w:rsidR="004B3EBC">
        <w:rPr>
          <w:rFonts w:cstheme="minorHAnsi"/>
          <w:sz w:val="24"/>
          <w:szCs w:val="24"/>
        </w:rPr>
        <w:t>You could use this trajectory to help guide you as to how many clinical contacts we would expect a trainee to be undertaking at different stages of the programme</w:t>
      </w:r>
      <w:r>
        <w:rPr>
          <w:rFonts w:cstheme="minorHAnsi"/>
          <w:sz w:val="24"/>
          <w:szCs w:val="24"/>
        </w:rPr>
        <w:t xml:space="preserve"> </w:t>
      </w:r>
    </w:p>
    <w:p w:rsidR="00761CF8" w:rsidP="005C6B71" w:rsidRDefault="00761CF8" w14:paraId="5BE93A62" w14:textId="64C3ED21">
      <w:pPr>
        <w:contextualSpacing/>
        <w:jc w:val="both"/>
        <w:rPr>
          <w:rFonts w:cstheme="minorHAnsi"/>
          <w:sz w:val="24"/>
          <w:szCs w:val="24"/>
        </w:rPr>
      </w:pPr>
    </w:p>
    <w:p w:rsidR="00163120" w:rsidP="005C6B71" w:rsidRDefault="00163120" w14:paraId="4B6CE833" w14:textId="01396CDF">
      <w:pPr>
        <w:contextualSpacing/>
        <w:jc w:val="both"/>
        <w:rPr>
          <w:rFonts w:cstheme="minorHAnsi"/>
          <w:sz w:val="24"/>
          <w:szCs w:val="24"/>
        </w:rPr>
      </w:pPr>
    </w:p>
    <w:p w:rsidR="00163120" w:rsidP="005C6B71" w:rsidRDefault="00163120" w14:paraId="13124762" w14:textId="77777777">
      <w:pPr>
        <w:contextualSpacing/>
        <w:jc w:val="both"/>
        <w:rPr>
          <w:rFonts w:cstheme="minorHAnsi"/>
          <w:sz w:val="24"/>
          <w:szCs w:val="24"/>
        </w:rPr>
      </w:pPr>
    </w:p>
    <w:p w:rsidRPr="00940493" w:rsidR="001F3922" w:rsidP="00940493" w:rsidRDefault="001F3922" w14:paraId="4A7E5CA9" w14:textId="77777777">
      <w:pPr>
        <w:contextualSpacing/>
        <w:jc w:val="center"/>
        <w:rPr>
          <w:rFonts w:cstheme="minorHAnsi"/>
          <w:b/>
          <w:sz w:val="36"/>
          <w:szCs w:val="36"/>
        </w:rPr>
      </w:pPr>
      <w:r w:rsidRPr="00940493">
        <w:rPr>
          <w:rFonts w:cstheme="minorHAnsi"/>
          <w:b/>
          <w:sz w:val="36"/>
          <w:szCs w:val="36"/>
        </w:rPr>
        <w:t>Shadowing</w:t>
      </w:r>
    </w:p>
    <w:p w:rsidR="001F3922" w:rsidP="005C6B71" w:rsidRDefault="001F3922" w14:paraId="384BA73E" w14:textId="77777777">
      <w:pPr>
        <w:contextualSpacing/>
        <w:jc w:val="both"/>
        <w:rPr>
          <w:rFonts w:cstheme="minorHAnsi"/>
          <w:sz w:val="24"/>
          <w:szCs w:val="24"/>
        </w:rPr>
      </w:pPr>
    </w:p>
    <w:p w:rsidR="001F3922" w:rsidP="005C6B71" w:rsidRDefault="001F3922" w14:paraId="1289DD7E" w14:textId="77777777">
      <w:pPr>
        <w:contextualSpacing/>
        <w:jc w:val="both"/>
        <w:rPr>
          <w:rFonts w:cstheme="minorHAnsi"/>
          <w:sz w:val="24"/>
          <w:szCs w:val="24"/>
        </w:rPr>
      </w:pPr>
      <w:r>
        <w:rPr>
          <w:rFonts w:cstheme="minorHAnsi"/>
          <w:sz w:val="24"/>
          <w:szCs w:val="24"/>
        </w:rPr>
        <w:t xml:space="preserve">It is a requirement of the course, as set out by the curriculum and accreditation standards that trainees experience shadowing in service.  This should start as soon as trainees start in service and continue throughout the training, until the PAD is complete.  Shadowing opportunities must include both assessments and treatments. Services must offer a minimum of 10 assessment shadowing opportunities and a minimum of 18 individual treatment session shadowing </w:t>
      </w:r>
      <w:r w:rsidR="006B193A">
        <w:rPr>
          <w:rFonts w:cstheme="minorHAnsi"/>
          <w:sz w:val="24"/>
          <w:szCs w:val="24"/>
        </w:rPr>
        <w:t xml:space="preserve">opportunities.  </w:t>
      </w:r>
    </w:p>
    <w:p w:rsidR="006A21D0" w:rsidP="005C6B71" w:rsidRDefault="006A21D0" w14:paraId="34B3F2EB" w14:textId="77777777">
      <w:pPr>
        <w:contextualSpacing/>
        <w:jc w:val="both"/>
        <w:rPr>
          <w:rFonts w:cstheme="minorHAnsi"/>
          <w:sz w:val="24"/>
          <w:szCs w:val="24"/>
        </w:rPr>
      </w:pPr>
    </w:p>
    <w:p w:rsidRPr="00940493" w:rsidR="006A21D0" w:rsidP="00940493" w:rsidRDefault="006A21D0" w14:paraId="3459B7C1" w14:textId="77777777">
      <w:pPr>
        <w:contextualSpacing/>
        <w:jc w:val="center"/>
        <w:rPr>
          <w:rFonts w:cstheme="minorHAnsi"/>
          <w:b/>
          <w:sz w:val="36"/>
          <w:szCs w:val="36"/>
        </w:rPr>
      </w:pPr>
      <w:r w:rsidRPr="00940493">
        <w:rPr>
          <w:rFonts w:cstheme="minorHAnsi"/>
          <w:b/>
          <w:sz w:val="36"/>
          <w:szCs w:val="36"/>
        </w:rPr>
        <w:t>Role plays</w:t>
      </w:r>
    </w:p>
    <w:p w:rsidR="006A21D0" w:rsidP="005C6B71" w:rsidRDefault="006A21D0" w14:paraId="7D34F5C7" w14:textId="77777777">
      <w:pPr>
        <w:contextualSpacing/>
        <w:jc w:val="both"/>
        <w:rPr>
          <w:rFonts w:cstheme="minorHAnsi"/>
          <w:sz w:val="24"/>
          <w:szCs w:val="24"/>
        </w:rPr>
      </w:pPr>
    </w:p>
    <w:p w:rsidRPr="00263D32" w:rsidR="006A21D0" w:rsidP="005C6B71" w:rsidRDefault="006A21D0" w14:paraId="32A37522" w14:textId="77777777">
      <w:pPr>
        <w:contextualSpacing/>
        <w:jc w:val="both"/>
        <w:rPr>
          <w:rFonts w:cstheme="minorHAnsi"/>
          <w:b/>
          <w:sz w:val="24"/>
          <w:szCs w:val="24"/>
        </w:rPr>
      </w:pPr>
      <w:r>
        <w:rPr>
          <w:rFonts w:cstheme="minorHAnsi"/>
          <w:sz w:val="24"/>
          <w:szCs w:val="24"/>
        </w:rPr>
        <w:t>It is a requirement of the PAD that trainees engage in role plays</w:t>
      </w:r>
      <w:r w:rsidR="00263D32">
        <w:rPr>
          <w:rFonts w:cstheme="minorHAnsi"/>
          <w:sz w:val="24"/>
          <w:szCs w:val="24"/>
        </w:rPr>
        <w:t xml:space="preserve"> within their service.  Role plays are a vital part of the application of learning.  To sign off this aspect of the PAD supervisors/mentors needs to observe role plays in service and provide feedback to the trainee, this could include a mixture of live and recorded observation.  </w:t>
      </w:r>
      <w:r w:rsidRPr="00263D32" w:rsidR="00263D32">
        <w:rPr>
          <w:rFonts w:cstheme="minorHAnsi"/>
          <w:b/>
          <w:sz w:val="24"/>
          <w:szCs w:val="24"/>
        </w:rPr>
        <w:t xml:space="preserve">Role plays carried out at </w:t>
      </w:r>
      <w:proofErr w:type="gramStart"/>
      <w:r w:rsidRPr="00263D32" w:rsidR="00263D32">
        <w:rPr>
          <w:rFonts w:cstheme="minorHAnsi"/>
          <w:b/>
          <w:sz w:val="24"/>
          <w:szCs w:val="24"/>
        </w:rPr>
        <w:t>University</w:t>
      </w:r>
      <w:proofErr w:type="gramEnd"/>
      <w:r w:rsidRPr="00263D32" w:rsidR="00263D32">
        <w:rPr>
          <w:rFonts w:cstheme="minorHAnsi"/>
          <w:b/>
          <w:sz w:val="24"/>
          <w:szCs w:val="24"/>
        </w:rPr>
        <w:t xml:space="preserve"> as part of skills practice do not count as practice learning outcomes, and therefore should not be signed off as such.  </w:t>
      </w:r>
    </w:p>
    <w:p w:rsidR="00B715F3" w:rsidP="00EC35C5" w:rsidRDefault="00B715F3" w14:paraId="0B4020A7" w14:textId="77777777">
      <w:pPr>
        <w:contextualSpacing/>
        <w:jc w:val="both"/>
        <w:rPr>
          <w:rFonts w:cstheme="minorHAnsi"/>
        </w:rPr>
      </w:pPr>
    </w:p>
    <w:p w:rsidR="00633361" w:rsidP="00EC35C5" w:rsidRDefault="00633361" w14:paraId="1D7B270A" w14:textId="77777777">
      <w:pPr>
        <w:contextualSpacing/>
        <w:jc w:val="both"/>
        <w:rPr>
          <w:rFonts w:cstheme="minorHAnsi"/>
        </w:rPr>
      </w:pPr>
    </w:p>
    <w:p w:rsidRPr="00940493" w:rsidR="00B715F3" w:rsidP="00940493" w:rsidRDefault="00B715F3" w14:paraId="783E41BC" w14:textId="77777777">
      <w:pPr>
        <w:contextualSpacing/>
        <w:jc w:val="center"/>
        <w:rPr>
          <w:rFonts w:cstheme="minorHAnsi"/>
          <w:b/>
          <w:sz w:val="36"/>
          <w:szCs w:val="36"/>
        </w:rPr>
      </w:pPr>
      <w:r w:rsidRPr="00940493">
        <w:rPr>
          <w:rFonts w:cstheme="minorHAnsi"/>
          <w:b/>
          <w:sz w:val="36"/>
          <w:szCs w:val="36"/>
        </w:rPr>
        <w:t>Supervision</w:t>
      </w:r>
    </w:p>
    <w:p w:rsidR="004E2EA1" w:rsidP="004E2EA1" w:rsidRDefault="004E2EA1" w14:paraId="4F904CB7" w14:textId="77777777">
      <w:pPr>
        <w:jc w:val="both"/>
        <w:rPr>
          <w:sz w:val="24"/>
          <w:szCs w:val="24"/>
        </w:rPr>
      </w:pPr>
    </w:p>
    <w:p w:rsidR="004E2EA1" w:rsidP="4CB93616" w:rsidRDefault="1AD9645A" w14:paraId="5F10CF32" w14:textId="18342B75">
      <w:pPr>
        <w:jc w:val="both"/>
        <w:rPr>
          <w:rFonts w:ascii="Calibri" w:hAnsi="Calibri" w:eastAsia="Calibri" w:cs="Calibri"/>
          <w:lang w:val="en-US"/>
        </w:rPr>
      </w:pPr>
      <w:r w:rsidRPr="25BFDA72">
        <w:rPr>
          <w:sz w:val="24"/>
          <w:szCs w:val="24"/>
        </w:rPr>
        <w:t>Trainees</w:t>
      </w:r>
      <w:r w:rsidRPr="25BFDA72" w:rsidR="71791BC5">
        <w:rPr>
          <w:sz w:val="24"/>
          <w:szCs w:val="24"/>
        </w:rPr>
        <w:t xml:space="preserve"> </w:t>
      </w:r>
      <w:r w:rsidRPr="25BFDA72" w:rsidR="3FB53878">
        <w:rPr>
          <w:sz w:val="24"/>
          <w:szCs w:val="24"/>
        </w:rPr>
        <w:t>are required to have a minimum of 20 hours clinical skills supervision and a minimum of 20 hours case management supervision.  Clinical skills supervision should start as soon as the trainees start</w:t>
      </w:r>
      <w:r w:rsidRPr="25BFDA72" w:rsidR="5957307E">
        <w:rPr>
          <w:sz w:val="24"/>
          <w:szCs w:val="24"/>
        </w:rPr>
        <w:t xml:space="preserve"> in service, as it is important that they are practising clinical skills.  Case management supervision should start once the trainee starts to assess patients, which usually starts following the successful completion of the problem focused assessment at </w:t>
      </w:r>
      <w:proofErr w:type="gramStart"/>
      <w:r w:rsidRPr="25BFDA72" w:rsidR="5957307E">
        <w:rPr>
          <w:sz w:val="24"/>
          <w:szCs w:val="24"/>
        </w:rPr>
        <w:t>University</w:t>
      </w:r>
      <w:proofErr w:type="gramEnd"/>
      <w:r w:rsidRPr="25BFDA72" w:rsidR="5957307E">
        <w:rPr>
          <w:sz w:val="24"/>
          <w:szCs w:val="24"/>
        </w:rPr>
        <w:t>.  Ideally clinical skills supervisors and case management supervisors should be delivered by separate people.</w:t>
      </w:r>
      <w:r w:rsidRPr="25BFDA72" w:rsidR="2D33C2B1">
        <w:rPr>
          <w:sz w:val="24"/>
          <w:szCs w:val="24"/>
        </w:rPr>
        <w:t xml:space="preserve"> If delivered in a group format, clinical skills</w:t>
      </w:r>
      <w:r w:rsidRPr="25BFDA72" w:rsidR="2D33C2B1">
        <w:rPr>
          <w:rFonts w:ascii="Calibri" w:hAnsi="Calibri" w:eastAsia="Calibri" w:cs="Calibri"/>
          <w:sz w:val="24"/>
          <w:szCs w:val="24"/>
          <w:lang w:val="en-US"/>
        </w:rPr>
        <w:t xml:space="preserve"> groups should be no larger than 12 participants. </w:t>
      </w:r>
    </w:p>
    <w:p w:rsidRPr="0003732C" w:rsidR="0003732C" w:rsidP="004E2EA1" w:rsidRDefault="0003732C" w14:paraId="120F8FA2" w14:textId="77777777">
      <w:pPr>
        <w:jc w:val="both"/>
        <w:rPr>
          <w:b/>
          <w:sz w:val="24"/>
          <w:szCs w:val="24"/>
        </w:rPr>
      </w:pPr>
      <w:r w:rsidRPr="0003732C">
        <w:rPr>
          <w:b/>
          <w:sz w:val="24"/>
          <w:szCs w:val="24"/>
        </w:rPr>
        <w:t>Key roles and responsibilities for supervisors</w:t>
      </w:r>
    </w:p>
    <w:p w:rsidRPr="0003732C" w:rsidR="0003732C" w:rsidP="0003732C" w:rsidRDefault="0003732C" w14:paraId="7D60CE40" w14:textId="77777777">
      <w:pPr>
        <w:spacing w:after="160" w:line="259" w:lineRule="auto"/>
        <w:rPr>
          <w:rFonts w:ascii="Calibri" w:hAnsi="Calibri" w:eastAsia="DengXian" w:cs="Calibri"/>
          <w:b/>
          <w:bCs/>
          <w:sz w:val="24"/>
          <w:szCs w:val="24"/>
          <w:lang w:eastAsia="zh-CN"/>
        </w:rPr>
      </w:pPr>
      <w:r w:rsidRPr="0003732C">
        <w:rPr>
          <w:rFonts w:ascii="Calibri" w:hAnsi="Calibri" w:eastAsia="DengXian" w:cs="Calibri"/>
          <w:b/>
          <w:bCs/>
          <w:sz w:val="24"/>
          <w:szCs w:val="24"/>
          <w:lang w:eastAsia="zh-CN"/>
        </w:rPr>
        <w:t>Specific roles of the PWP Clinical Supervisor:</w:t>
      </w:r>
    </w:p>
    <w:p w:rsidRPr="0003732C" w:rsidR="0003732C" w:rsidP="00163120" w:rsidRDefault="0003732C" w14:paraId="39FFE646" w14:textId="77777777">
      <w:pPr>
        <w:numPr>
          <w:ilvl w:val="0"/>
          <w:numId w:val="6"/>
        </w:numPr>
        <w:suppressAutoHyphens/>
        <w:spacing w:after="0" w:line="240" w:lineRule="auto"/>
        <w:contextualSpacing/>
        <w:jc w:val="both"/>
        <w:rPr>
          <w:rFonts w:ascii="Calibri" w:hAnsi="Calibri" w:eastAsia="DengXian" w:cs="Calibri"/>
          <w:sz w:val="24"/>
          <w:lang w:eastAsia="zh-CN"/>
        </w:rPr>
      </w:pPr>
      <w:r w:rsidRPr="0003732C">
        <w:rPr>
          <w:rFonts w:ascii="Calibri" w:hAnsi="Calibri" w:eastAsia="DengXian" w:cs="Calibri"/>
          <w:sz w:val="24"/>
          <w:lang w:eastAsia="zh-CN"/>
        </w:rPr>
        <w:t>Enable opportunities for the t</w:t>
      </w:r>
      <w:r>
        <w:rPr>
          <w:rFonts w:ascii="Calibri" w:hAnsi="Calibri" w:eastAsia="DengXian" w:cs="Calibri"/>
          <w:sz w:val="24"/>
          <w:lang w:eastAsia="zh-CN"/>
        </w:rPr>
        <w:t xml:space="preserve">rainee PWP to shadow </w:t>
      </w:r>
      <w:r w:rsidRPr="0003732C">
        <w:rPr>
          <w:rFonts w:ascii="Calibri" w:hAnsi="Calibri" w:eastAsia="DengXian" w:cs="Calibri"/>
          <w:sz w:val="24"/>
          <w:lang w:eastAsia="zh-CN"/>
        </w:rPr>
        <w:t>assessment</w:t>
      </w:r>
      <w:r>
        <w:rPr>
          <w:rFonts w:ascii="Calibri" w:hAnsi="Calibri" w:eastAsia="DengXian" w:cs="Calibri"/>
          <w:sz w:val="24"/>
          <w:lang w:eastAsia="zh-CN"/>
        </w:rPr>
        <w:t>s and</w:t>
      </w:r>
      <w:r w:rsidRPr="0003732C">
        <w:rPr>
          <w:rFonts w:ascii="Calibri" w:hAnsi="Calibri" w:eastAsia="DengXian" w:cs="Calibri"/>
          <w:sz w:val="24"/>
          <w:lang w:eastAsia="zh-CN"/>
        </w:rPr>
        <w:t xml:space="preserve"> treatment sessions over the course of the training.  </w:t>
      </w:r>
    </w:p>
    <w:p w:rsidRPr="0003732C" w:rsidR="0003732C" w:rsidP="0003732C" w:rsidRDefault="0003732C" w14:paraId="06971CD3" w14:textId="77777777">
      <w:pPr>
        <w:spacing w:after="0" w:line="240" w:lineRule="auto"/>
        <w:contextualSpacing/>
        <w:jc w:val="both"/>
        <w:rPr>
          <w:rFonts w:ascii="Calibri" w:hAnsi="Calibri" w:eastAsia="DengXian" w:cs="Calibri"/>
          <w:sz w:val="24"/>
          <w:lang w:eastAsia="zh-CN"/>
        </w:rPr>
      </w:pPr>
    </w:p>
    <w:p w:rsidRPr="0003732C" w:rsidR="0003732C" w:rsidP="00163120" w:rsidRDefault="0003732C" w14:paraId="0C28FFBB"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sidRPr="0003732C">
        <w:rPr>
          <w:rFonts w:ascii="Calibri" w:hAnsi="Calibri" w:eastAsia="DengXian" w:cs="Calibri"/>
          <w:sz w:val="24"/>
          <w:lang w:eastAsia="zh-CN"/>
        </w:rPr>
        <w:t>Negotiate, sign and date a supervision contract for both case management and clinical supervision clarifying boundaries, expectations and responsibilities for the clinical supervisor and PWP supervisee.</w:t>
      </w:r>
    </w:p>
    <w:p w:rsidRPr="0003732C" w:rsidR="0003732C" w:rsidP="0003732C" w:rsidRDefault="0003732C" w14:paraId="2A1F701D"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03732C" w14:paraId="4B65C32E"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sidRPr="0003732C">
        <w:rPr>
          <w:rFonts w:ascii="Calibri" w:hAnsi="Calibri" w:eastAsia="DengXian" w:cs="Calibri"/>
          <w:sz w:val="24"/>
          <w:lang w:eastAsia="zh-CN"/>
        </w:rPr>
        <w:t>Use a range of strategies to support the case management supervision process, including informatics web-based supervision using Insight/PC-MIS or other such system.</w:t>
      </w:r>
    </w:p>
    <w:p w:rsidRPr="0003732C" w:rsidR="0003732C" w:rsidP="0003732C" w:rsidRDefault="0003732C" w14:paraId="03EFCA41"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03732C" w14:paraId="2F8C0727"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sidRPr="0003732C">
        <w:rPr>
          <w:rFonts w:ascii="Calibri" w:hAnsi="Calibri" w:eastAsia="DengXian" w:cs="Calibri"/>
          <w:sz w:val="24"/>
          <w:lang w:eastAsia="zh-CN"/>
        </w:rPr>
        <w:t>Facilitate ongoing clinical experience for the PWP trainee in order to ensure they have the opportunity to develop appropriate competence in clinical skills.</w:t>
      </w:r>
    </w:p>
    <w:p w:rsidRPr="0003732C" w:rsidR="0003732C" w:rsidP="0003732C" w:rsidRDefault="0003732C" w14:paraId="5F96A722"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49021A" w14:paraId="506BC1D7"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Pr>
          <w:rFonts w:ascii="Calibri" w:hAnsi="Calibri" w:eastAsia="DengXian" w:cs="Calibri"/>
          <w:sz w:val="24"/>
          <w:lang w:eastAsia="zh-CN"/>
        </w:rPr>
        <w:t>Use the Sheffield competency tool to help you provide detailed feedback and reflection on assessment and treatment sessions you observe, including role plays and with real patients.</w:t>
      </w:r>
    </w:p>
    <w:p w:rsidRPr="0003732C" w:rsidR="0003732C" w:rsidP="0003732C" w:rsidRDefault="0003732C" w14:paraId="5B95CD12" w14:textId="77777777">
      <w:pPr>
        <w:suppressAutoHyphens/>
        <w:spacing w:after="0" w:line="240" w:lineRule="auto"/>
        <w:ind w:left="720"/>
        <w:contextualSpacing/>
        <w:jc w:val="both"/>
        <w:rPr>
          <w:rFonts w:ascii="Calibri" w:hAnsi="Calibri" w:eastAsia="DengXian" w:cs="Calibri"/>
          <w:b/>
          <w:bCs/>
          <w:sz w:val="24"/>
          <w:lang w:eastAsia="zh-CN"/>
        </w:rPr>
      </w:pPr>
    </w:p>
    <w:p w:rsidRPr="0003732C" w:rsidR="0003732C" w:rsidP="00163120" w:rsidRDefault="0049021A" w14:paraId="06155DAC"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Pr>
          <w:rFonts w:ascii="Calibri" w:hAnsi="Calibri" w:eastAsia="DengXian" w:cs="Calibri"/>
          <w:sz w:val="24"/>
          <w:lang w:eastAsia="zh-CN"/>
        </w:rPr>
        <w:t xml:space="preserve">To </w:t>
      </w:r>
      <w:r w:rsidR="00B6350C">
        <w:rPr>
          <w:rFonts w:ascii="Calibri" w:hAnsi="Calibri" w:eastAsia="DengXian" w:cs="Calibri"/>
          <w:sz w:val="24"/>
          <w:lang w:eastAsia="zh-CN"/>
        </w:rPr>
        <w:t xml:space="preserve">ensure the trainee is undertaking the required amount of supervision.  The minimum requirements are; one hour per week of individual case management supervision, and one hour per fortnight of clinical skills supervision- either individual or in a group.  </w:t>
      </w:r>
      <w:r w:rsidRPr="0003732C" w:rsidR="0003732C">
        <w:rPr>
          <w:rFonts w:ascii="Calibri" w:hAnsi="Calibri" w:eastAsia="DengXian" w:cs="Calibri"/>
          <w:sz w:val="24"/>
          <w:lang w:eastAsia="zh-CN"/>
        </w:rPr>
        <w:t xml:space="preserve">  </w:t>
      </w:r>
    </w:p>
    <w:p w:rsidRPr="0003732C" w:rsidR="0003732C" w:rsidP="0003732C" w:rsidRDefault="0003732C" w14:paraId="5220BBB2" w14:textId="77777777">
      <w:pPr>
        <w:suppressAutoHyphens/>
        <w:spacing w:after="0" w:line="240" w:lineRule="auto"/>
        <w:ind w:left="720"/>
        <w:contextualSpacing/>
        <w:jc w:val="both"/>
        <w:rPr>
          <w:rFonts w:ascii="Calibri" w:hAnsi="Calibri" w:eastAsia="DengXian" w:cs="Calibri"/>
          <w:bCs/>
          <w:sz w:val="24"/>
          <w:lang w:eastAsia="zh-CN"/>
        </w:rPr>
      </w:pPr>
    </w:p>
    <w:p w:rsidRPr="0003732C" w:rsidR="0003732C" w:rsidP="00163120" w:rsidRDefault="0003732C" w14:paraId="757BDF87" w14:textId="77777777">
      <w:pPr>
        <w:numPr>
          <w:ilvl w:val="0"/>
          <w:numId w:val="6"/>
        </w:numPr>
        <w:suppressAutoHyphens/>
        <w:spacing w:after="0" w:line="240" w:lineRule="auto"/>
        <w:contextualSpacing/>
        <w:jc w:val="both"/>
        <w:rPr>
          <w:rFonts w:ascii="Calibri" w:hAnsi="Calibri" w:eastAsia="DengXian" w:cs="Calibri"/>
          <w:bCs/>
          <w:sz w:val="24"/>
          <w:lang w:eastAsia="zh-CN"/>
        </w:rPr>
      </w:pPr>
      <w:r w:rsidRPr="0003732C">
        <w:rPr>
          <w:rFonts w:ascii="Calibri" w:hAnsi="Calibri" w:eastAsia="DengXian" w:cs="Calibri"/>
          <w:bCs/>
          <w:sz w:val="24"/>
          <w:lang w:eastAsia="zh-CN"/>
        </w:rPr>
        <w:t xml:space="preserve">Help the trainee identify </w:t>
      </w:r>
      <w:r w:rsidR="00B6350C">
        <w:rPr>
          <w:rFonts w:ascii="Calibri" w:hAnsi="Calibri" w:eastAsia="DengXian" w:cs="Calibri"/>
          <w:bCs/>
          <w:sz w:val="24"/>
          <w:lang w:eastAsia="zh-CN"/>
        </w:rPr>
        <w:t xml:space="preserve">a </w:t>
      </w:r>
      <w:proofErr w:type="gramStart"/>
      <w:r w:rsidR="00B6350C">
        <w:rPr>
          <w:rFonts w:ascii="Calibri" w:hAnsi="Calibri" w:eastAsia="DengXian" w:cs="Calibri"/>
          <w:bCs/>
          <w:sz w:val="24"/>
          <w:lang w:eastAsia="zh-CN"/>
        </w:rPr>
        <w:t>real life</w:t>
      </w:r>
      <w:proofErr w:type="gramEnd"/>
      <w:r w:rsidR="00B6350C">
        <w:rPr>
          <w:rFonts w:ascii="Calibri" w:hAnsi="Calibri" w:eastAsia="DengXian" w:cs="Calibri"/>
          <w:bCs/>
          <w:sz w:val="24"/>
          <w:lang w:eastAsia="zh-CN"/>
        </w:rPr>
        <w:t xml:space="preserve"> recording tape to submit that meets the required competencies.</w:t>
      </w:r>
      <w:r w:rsidRPr="0003732C">
        <w:rPr>
          <w:rFonts w:ascii="Calibri" w:hAnsi="Calibri" w:eastAsia="DengXian" w:cs="Calibri"/>
          <w:bCs/>
          <w:sz w:val="24"/>
          <w:lang w:eastAsia="zh-CN"/>
        </w:rPr>
        <w:t xml:space="preserve"> </w:t>
      </w:r>
    </w:p>
    <w:p w:rsidRPr="0003732C" w:rsidR="0003732C" w:rsidP="0003732C" w:rsidRDefault="0003732C" w14:paraId="13CB595B"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03732C" w14:paraId="40961257"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sidRPr="0003732C">
        <w:rPr>
          <w:rFonts w:ascii="Calibri" w:hAnsi="Calibri" w:eastAsia="DengXian" w:cs="Calibri"/>
          <w:bCs/>
          <w:sz w:val="24"/>
          <w:lang w:eastAsia="zh-CN"/>
        </w:rPr>
        <w:t>Id</w:t>
      </w:r>
      <w:r w:rsidRPr="0003732C">
        <w:rPr>
          <w:rFonts w:ascii="Calibri" w:hAnsi="Calibri" w:eastAsia="DengXian" w:cs="Calibri"/>
          <w:sz w:val="24"/>
          <w:lang w:eastAsia="zh-CN"/>
        </w:rPr>
        <w:t>entify the trainee PWPs strengths and any shortfalls in development, identifying objectives with the PWP and how these may be achieved, and discussing with academic staff where difficulty is envisaged or encountered</w:t>
      </w:r>
    </w:p>
    <w:p w:rsidRPr="0003732C" w:rsidR="0003732C" w:rsidP="0003732C" w:rsidRDefault="0003732C" w14:paraId="6D9C8D39"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03732C" w14:paraId="7ED0BDF6"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sidRPr="0003732C">
        <w:rPr>
          <w:rFonts w:ascii="Calibri" w:hAnsi="Calibri" w:eastAsia="DengXian" w:cs="Calibri"/>
          <w:sz w:val="24"/>
          <w:lang w:eastAsia="zh-CN"/>
        </w:rPr>
        <w:t xml:space="preserve">Where necessary, to raise issues or concerns regarding a particular trainee PWP’s progress with appropriate members of academic staff and clinical service management. </w:t>
      </w:r>
    </w:p>
    <w:p w:rsidRPr="0003732C" w:rsidR="0003732C" w:rsidP="0003732C" w:rsidRDefault="0003732C" w14:paraId="675E05EE"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03732C" w14:paraId="492AC883" w14:textId="77777777">
      <w:pPr>
        <w:numPr>
          <w:ilvl w:val="0"/>
          <w:numId w:val="6"/>
        </w:numPr>
        <w:suppressAutoHyphens/>
        <w:spacing w:after="0" w:line="240" w:lineRule="auto"/>
        <w:contextualSpacing/>
        <w:jc w:val="both"/>
        <w:rPr>
          <w:rFonts w:ascii="Calibri" w:hAnsi="Calibri" w:eastAsia="DengXian" w:cs="Calibri"/>
          <w:b/>
          <w:bCs/>
          <w:sz w:val="24"/>
          <w:lang w:eastAsia="zh-CN"/>
        </w:rPr>
      </w:pPr>
      <w:r w:rsidRPr="0003732C">
        <w:rPr>
          <w:rFonts w:ascii="Calibri" w:hAnsi="Calibri" w:eastAsia="DengXian" w:cs="Calibri"/>
          <w:sz w:val="24"/>
          <w:lang w:eastAsia="zh-CN"/>
        </w:rPr>
        <w:t xml:space="preserve">Ensure with the trainee PWP that supervision records are completed. </w:t>
      </w:r>
    </w:p>
    <w:p w:rsidRPr="0003732C" w:rsidR="0003732C" w:rsidP="0003732C" w:rsidRDefault="0003732C" w14:paraId="2FC17F8B" w14:textId="77777777">
      <w:pPr>
        <w:spacing w:after="0" w:line="240" w:lineRule="auto"/>
        <w:contextualSpacing/>
        <w:jc w:val="both"/>
        <w:rPr>
          <w:rFonts w:ascii="Calibri" w:hAnsi="Calibri" w:eastAsia="DengXian" w:cs="Calibri"/>
          <w:b/>
          <w:bCs/>
          <w:sz w:val="24"/>
          <w:lang w:eastAsia="zh-CN"/>
        </w:rPr>
      </w:pPr>
    </w:p>
    <w:p w:rsidRPr="0003732C" w:rsidR="0003732C" w:rsidP="00163120" w:rsidRDefault="0003732C" w14:paraId="60CFD6DA" w14:textId="77777777">
      <w:pPr>
        <w:numPr>
          <w:ilvl w:val="0"/>
          <w:numId w:val="6"/>
        </w:numPr>
        <w:suppressAutoHyphens/>
        <w:spacing w:after="0" w:line="240" w:lineRule="auto"/>
        <w:contextualSpacing/>
        <w:jc w:val="both"/>
        <w:rPr>
          <w:rFonts w:ascii="Calibri" w:hAnsi="Calibri" w:eastAsia="DengXian" w:cs="Calibri"/>
          <w:sz w:val="24"/>
          <w:lang w:eastAsia="zh-CN"/>
        </w:rPr>
      </w:pPr>
      <w:r w:rsidRPr="0003732C">
        <w:rPr>
          <w:rFonts w:ascii="Calibri" w:hAnsi="Calibri" w:eastAsia="DengXian" w:cs="Calibri"/>
          <w:sz w:val="24"/>
          <w:lang w:eastAsia="zh-CN"/>
        </w:rPr>
        <w:t>Make a final decision on the competency of the trainee PWP in achieving</w:t>
      </w:r>
      <w:r w:rsidR="00B6350C">
        <w:rPr>
          <w:rFonts w:ascii="Calibri" w:hAnsi="Calibri" w:eastAsia="DengXian" w:cs="Calibri"/>
          <w:sz w:val="24"/>
          <w:lang w:eastAsia="zh-CN"/>
        </w:rPr>
        <w:t xml:space="preserve"> the clinical practice outcomes</w:t>
      </w:r>
    </w:p>
    <w:p w:rsidRPr="004E2EA1" w:rsidR="0003732C" w:rsidP="004E2EA1" w:rsidRDefault="0003732C" w14:paraId="0A4F7224" w14:textId="77777777">
      <w:pPr>
        <w:jc w:val="both"/>
        <w:rPr>
          <w:sz w:val="24"/>
          <w:szCs w:val="24"/>
        </w:rPr>
      </w:pPr>
    </w:p>
    <w:p w:rsidR="78BE5B3A" w:rsidP="78BE5B3A" w:rsidRDefault="78BE5B3A" w14:paraId="644689C8" w14:textId="364B96D7">
      <w:pPr>
        <w:jc w:val="center"/>
        <w:rPr>
          <w:b/>
          <w:bCs/>
          <w:sz w:val="36"/>
          <w:szCs w:val="36"/>
        </w:rPr>
      </w:pPr>
    </w:p>
    <w:p w:rsidRPr="00940493" w:rsidR="008C7E13" w:rsidP="00AA3208" w:rsidRDefault="008606F1" w14:paraId="544F3308" w14:textId="77777777">
      <w:pPr>
        <w:jc w:val="center"/>
        <w:rPr>
          <w:b/>
          <w:sz w:val="36"/>
          <w:szCs w:val="36"/>
        </w:rPr>
      </w:pPr>
      <w:r w:rsidRPr="00940493">
        <w:rPr>
          <w:b/>
          <w:sz w:val="36"/>
          <w:szCs w:val="36"/>
        </w:rPr>
        <w:t>Academic Advisors</w:t>
      </w:r>
    </w:p>
    <w:p w:rsidRPr="005A3E4F" w:rsidR="008606F1" w:rsidP="00F81C88" w:rsidRDefault="008606F1" w14:paraId="4E406CDA" w14:textId="01EEADD7">
      <w:pPr>
        <w:ind w:left="-5" w:right="160"/>
        <w:jc w:val="both"/>
        <w:rPr>
          <w:sz w:val="24"/>
          <w:szCs w:val="24"/>
        </w:rPr>
      </w:pPr>
      <w:r w:rsidRPr="005A3E4F">
        <w:rPr>
          <w:sz w:val="24"/>
          <w:szCs w:val="24"/>
        </w:rPr>
        <w:t xml:space="preserve">Trainees have access to an Academic Advisor who is available for general guidance </w:t>
      </w:r>
      <w:r w:rsidR="00AD2708">
        <w:rPr>
          <w:sz w:val="24"/>
          <w:szCs w:val="24"/>
        </w:rPr>
        <w:t>and who can</w:t>
      </w:r>
      <w:r w:rsidRPr="005A3E4F">
        <w:rPr>
          <w:sz w:val="24"/>
          <w:szCs w:val="24"/>
        </w:rPr>
        <w:t xml:space="preserve"> refer them to other sources of assistance or support.</w:t>
      </w:r>
    </w:p>
    <w:p w:rsidRPr="005A3E4F" w:rsidR="008606F1" w:rsidP="00F81C88" w:rsidRDefault="008606F1" w14:paraId="15E2A22F" w14:textId="77777777">
      <w:pPr>
        <w:ind w:left="-5" w:right="160"/>
        <w:jc w:val="both"/>
        <w:rPr>
          <w:sz w:val="24"/>
          <w:szCs w:val="24"/>
        </w:rPr>
      </w:pPr>
      <w:r w:rsidRPr="005A3E4F">
        <w:rPr>
          <w:sz w:val="24"/>
          <w:szCs w:val="24"/>
        </w:rPr>
        <w:t>Trainees are able to access any member of staff for advice in an emergency, and may discuss non-urgent issues with a member of staff of their own choosing.</w:t>
      </w:r>
    </w:p>
    <w:p w:rsidRPr="005A3E4F" w:rsidR="008606F1" w:rsidP="00F81C88" w:rsidRDefault="008606F1" w14:paraId="50BD5AD1" w14:textId="138EFB5E">
      <w:pPr>
        <w:spacing w:after="310"/>
        <w:ind w:left="-5" w:right="160"/>
        <w:jc w:val="both"/>
        <w:rPr>
          <w:sz w:val="24"/>
          <w:szCs w:val="24"/>
        </w:rPr>
      </w:pPr>
      <w:r w:rsidRPr="005A3E4F">
        <w:rPr>
          <w:sz w:val="24"/>
          <w:szCs w:val="24"/>
        </w:rPr>
        <w:t>At the beginning of the course trainees are allocated an Academic Advisor who will normally be responsible for pastoral guidance during the course, although this person may change at any time by negotiation if trainees feel there is a need to change Academic Advisor. If this is the case, trainees need to discuss the difficulties / problems with their Academic Advisor and then appr</w:t>
      </w:r>
      <w:r w:rsidRPr="005A3E4F" w:rsidR="008B519A">
        <w:rPr>
          <w:sz w:val="24"/>
          <w:szCs w:val="24"/>
        </w:rPr>
        <w:t>oach the Programme Director. They</w:t>
      </w:r>
      <w:r w:rsidRPr="005A3E4F">
        <w:rPr>
          <w:sz w:val="24"/>
          <w:szCs w:val="24"/>
        </w:rPr>
        <w:t xml:space="preserve"> can also seek advice from other quarters, for example, the St</w:t>
      </w:r>
      <w:r w:rsidR="004B3EBC">
        <w:rPr>
          <w:sz w:val="24"/>
          <w:szCs w:val="24"/>
        </w:rPr>
        <w:t xml:space="preserve">udent Union Welfare Section, </w:t>
      </w:r>
      <w:r w:rsidRPr="005A3E4F">
        <w:rPr>
          <w:sz w:val="24"/>
          <w:szCs w:val="24"/>
        </w:rPr>
        <w:t>the Counse</w:t>
      </w:r>
      <w:r w:rsidR="004B3EBC">
        <w:rPr>
          <w:sz w:val="24"/>
          <w:szCs w:val="24"/>
        </w:rPr>
        <w:t>lling and Mental Health Service or the wellbeing hub.</w:t>
      </w:r>
    </w:p>
    <w:p w:rsidR="008B519A" w:rsidP="00F81C88" w:rsidRDefault="210E5AAF" w14:paraId="796F11DE" w14:textId="451DBB9D">
      <w:pPr>
        <w:spacing w:after="310"/>
        <w:ind w:left="-5" w:right="160"/>
        <w:jc w:val="both"/>
        <w:rPr>
          <w:sz w:val="24"/>
          <w:szCs w:val="24"/>
        </w:rPr>
      </w:pPr>
      <w:r w:rsidRPr="25BFDA72">
        <w:rPr>
          <w:sz w:val="24"/>
          <w:szCs w:val="24"/>
        </w:rPr>
        <w:t>Within the PWP training AA’s also have an additional role of practice liaiso</w:t>
      </w:r>
      <w:r w:rsidRPr="25BFDA72" w:rsidR="064751E5">
        <w:rPr>
          <w:sz w:val="24"/>
          <w:szCs w:val="24"/>
        </w:rPr>
        <w:t>n.</w:t>
      </w:r>
      <w:r w:rsidRPr="25BFDA72">
        <w:rPr>
          <w:sz w:val="24"/>
          <w:szCs w:val="24"/>
        </w:rPr>
        <w:t xml:space="preserve">  This means that each AA will form close links with the particular services they have been allocated to and will regularly liaise with key contacts at that service such as the trainee’s supervisors.  As a supervisor you will be told who your trainees’ AA is at the start of the course by being invited to a programme overview session.  If you are unable to attend this you could ask your trainee who their AA is or </w:t>
      </w:r>
      <w:r w:rsidR="004B3EBC">
        <w:rPr>
          <w:sz w:val="24"/>
          <w:szCs w:val="24"/>
        </w:rPr>
        <w:t xml:space="preserve">check the trainee PWP webpage; </w:t>
      </w:r>
      <w:hyperlink w:history="1" r:id="rId22">
        <w:r w:rsidR="004B3EBC">
          <w:rPr>
            <w:rStyle w:val="Hyperlink"/>
          </w:rPr>
          <w:t>Supporting and assessing trainee PWPs in practice | Guidance and key resources (manchester.ac.uk)</w:t>
        </w:r>
      </w:hyperlink>
      <w:r w:rsidR="004B3EBC">
        <w:t>.</w:t>
      </w:r>
      <w:r w:rsidRPr="25BFDA72">
        <w:rPr>
          <w:sz w:val="24"/>
          <w:szCs w:val="24"/>
        </w:rPr>
        <w:t xml:space="preserve">  AA’s will meet with trainees approximately four times per year for individual tutorials.  Following these </w:t>
      </w:r>
      <w:proofErr w:type="gramStart"/>
      <w:r w:rsidRPr="25BFDA72">
        <w:rPr>
          <w:sz w:val="24"/>
          <w:szCs w:val="24"/>
        </w:rPr>
        <w:t>tutorials</w:t>
      </w:r>
      <w:proofErr w:type="gramEnd"/>
      <w:r w:rsidRPr="25BFDA72">
        <w:rPr>
          <w:sz w:val="24"/>
          <w:szCs w:val="24"/>
        </w:rPr>
        <w:t xml:space="preserve"> you will receive an email from the AA forming a brief report regarding the student’s progression and highlighting any issues that might need further discussion.  We encourage students and supervisors to contact </w:t>
      </w:r>
      <w:proofErr w:type="gramStart"/>
      <w:r w:rsidRPr="25BFDA72">
        <w:rPr>
          <w:sz w:val="24"/>
          <w:szCs w:val="24"/>
        </w:rPr>
        <w:t>AA’s</w:t>
      </w:r>
      <w:proofErr w:type="gramEnd"/>
      <w:r w:rsidRPr="25BFDA72">
        <w:rPr>
          <w:sz w:val="24"/>
          <w:szCs w:val="24"/>
        </w:rPr>
        <w:t xml:space="preserve"> at any point during the training </w:t>
      </w:r>
      <w:r w:rsidRPr="25BFDA72" w:rsidR="220F7B81">
        <w:rPr>
          <w:sz w:val="24"/>
          <w:szCs w:val="24"/>
        </w:rPr>
        <w:t>if</w:t>
      </w:r>
      <w:r w:rsidRPr="25BFDA72">
        <w:rPr>
          <w:sz w:val="24"/>
          <w:szCs w:val="24"/>
        </w:rPr>
        <w:t xml:space="preserve"> there are concerns or barriers to progression.  A</w:t>
      </w:r>
      <w:r w:rsidRPr="25BFDA72" w:rsidR="220F7B81">
        <w:rPr>
          <w:sz w:val="24"/>
          <w:szCs w:val="24"/>
        </w:rPr>
        <w:t xml:space="preserve">t the University of </w:t>
      </w:r>
      <w:proofErr w:type="gramStart"/>
      <w:r w:rsidRPr="25BFDA72" w:rsidR="220F7B81">
        <w:rPr>
          <w:sz w:val="24"/>
          <w:szCs w:val="24"/>
        </w:rPr>
        <w:t>Manchester</w:t>
      </w:r>
      <w:proofErr w:type="gramEnd"/>
      <w:r w:rsidRPr="25BFDA72" w:rsidR="220F7B81">
        <w:rPr>
          <w:sz w:val="24"/>
          <w:szCs w:val="24"/>
        </w:rPr>
        <w:t xml:space="preserve"> we strive to continue the collaborative close working relationship with services and we want to foster open communication pathways between the HEI and the NHS talking Therapies services.</w:t>
      </w:r>
    </w:p>
    <w:p w:rsidRPr="00940493" w:rsidR="006B193A" w:rsidP="006B193A" w:rsidRDefault="006B193A" w14:paraId="2B4D852A" w14:textId="77777777">
      <w:pPr>
        <w:spacing w:after="310"/>
        <w:ind w:left="-5" w:right="160"/>
        <w:jc w:val="center"/>
        <w:rPr>
          <w:b/>
          <w:sz w:val="36"/>
          <w:szCs w:val="36"/>
        </w:rPr>
      </w:pPr>
      <w:r w:rsidRPr="00940493">
        <w:rPr>
          <w:b/>
          <w:sz w:val="36"/>
          <w:szCs w:val="36"/>
        </w:rPr>
        <w:t>Clinical placement review</w:t>
      </w:r>
    </w:p>
    <w:p w:rsidR="006B193A" w:rsidP="00F81C88" w:rsidRDefault="00B65B0A" w14:paraId="5C8A93BE" w14:textId="77777777">
      <w:pPr>
        <w:spacing w:after="310"/>
        <w:ind w:left="-5" w:right="160"/>
        <w:jc w:val="both"/>
        <w:rPr>
          <w:sz w:val="24"/>
          <w:szCs w:val="24"/>
        </w:rPr>
      </w:pPr>
      <w:r>
        <w:rPr>
          <w:sz w:val="24"/>
          <w:szCs w:val="24"/>
        </w:rPr>
        <w:t xml:space="preserve">The purpose of the clinical placement review is for ensuring and evaluating quality within practice environments. Completing regular clinical placement reviews with services is part of the curriculum and BPS accreditation standards.  The clinical placement review aims to ensure that the University and NHS Talking Therapies services work collaboratively to provide high-quality training that meets the needs of trainees. You will find a copy of the clinical placement review in the appendices.  </w:t>
      </w:r>
    </w:p>
    <w:p w:rsidRPr="00B65B0A" w:rsidR="00B65B0A" w:rsidP="00F81C88" w:rsidRDefault="00B65B0A" w14:paraId="6C1EB104" w14:textId="77777777">
      <w:pPr>
        <w:spacing w:after="310"/>
        <w:ind w:left="-5" w:right="160"/>
        <w:jc w:val="both"/>
        <w:rPr>
          <w:b/>
          <w:sz w:val="24"/>
          <w:szCs w:val="24"/>
        </w:rPr>
      </w:pPr>
      <w:r w:rsidRPr="00B65B0A">
        <w:rPr>
          <w:b/>
          <w:sz w:val="24"/>
          <w:szCs w:val="24"/>
        </w:rPr>
        <w:t>Key aspects of the clinical placement review</w:t>
      </w:r>
    </w:p>
    <w:p w:rsidRPr="00F27B87" w:rsidR="00B65B0A" w:rsidP="00163120" w:rsidRDefault="2853C049" w14:paraId="345F7A75" w14:textId="77777777">
      <w:pPr>
        <w:pStyle w:val="ListParagraph"/>
        <w:numPr>
          <w:ilvl w:val="0"/>
          <w:numId w:val="7"/>
        </w:numPr>
        <w:spacing w:after="120" w:line="360" w:lineRule="auto"/>
        <w:rPr>
          <w:sz w:val="24"/>
          <w:szCs w:val="24"/>
        </w:rPr>
      </w:pPr>
      <w:r w:rsidRPr="168AA846">
        <w:rPr>
          <w:sz w:val="24"/>
          <w:szCs w:val="24"/>
        </w:rPr>
        <w:t>The clinical placement review is undertaken twice per year.</w:t>
      </w:r>
    </w:p>
    <w:p w:rsidR="00B65B0A" w:rsidP="00163120" w:rsidRDefault="00B65B0A" w14:paraId="26672923" w14:textId="77777777">
      <w:pPr>
        <w:pStyle w:val="ListParagraph"/>
        <w:numPr>
          <w:ilvl w:val="0"/>
          <w:numId w:val="7"/>
        </w:numPr>
        <w:spacing w:after="120" w:line="360" w:lineRule="auto"/>
        <w:rPr>
          <w:rFonts w:cstheme="minorHAnsi"/>
          <w:sz w:val="24"/>
          <w:szCs w:val="24"/>
        </w:rPr>
      </w:pPr>
      <w:r>
        <w:rPr>
          <w:rFonts w:cstheme="minorHAnsi"/>
          <w:sz w:val="24"/>
          <w:szCs w:val="24"/>
        </w:rPr>
        <w:t>Clinical placement reviews will be undertaken by a nominated HEI PWP training team member and with a supervisor/step 2 team manager at the clinical placement setting.</w:t>
      </w:r>
    </w:p>
    <w:p w:rsidR="00B65B0A" w:rsidP="00163120" w:rsidRDefault="00B65B0A" w14:paraId="560EBC0C" w14:textId="77777777">
      <w:pPr>
        <w:pStyle w:val="ListParagraph"/>
        <w:numPr>
          <w:ilvl w:val="0"/>
          <w:numId w:val="7"/>
        </w:numPr>
        <w:spacing w:after="120" w:line="360" w:lineRule="auto"/>
        <w:rPr>
          <w:rFonts w:cstheme="minorHAnsi"/>
          <w:sz w:val="24"/>
          <w:szCs w:val="24"/>
        </w:rPr>
      </w:pPr>
      <w:r>
        <w:rPr>
          <w:rFonts w:cstheme="minorHAnsi"/>
          <w:sz w:val="24"/>
          <w:szCs w:val="24"/>
        </w:rPr>
        <w:t>Clinical placement reviews will be carried out in person and via remote discussion.</w:t>
      </w:r>
    </w:p>
    <w:p w:rsidR="00B65B0A" w:rsidP="00163120" w:rsidRDefault="00B65B0A" w14:paraId="51BB1069" w14:textId="77777777">
      <w:pPr>
        <w:pStyle w:val="ListParagraph"/>
        <w:numPr>
          <w:ilvl w:val="0"/>
          <w:numId w:val="7"/>
        </w:numPr>
        <w:spacing w:after="120" w:line="360" w:lineRule="auto"/>
        <w:rPr>
          <w:rFonts w:cstheme="minorHAnsi"/>
          <w:sz w:val="24"/>
          <w:szCs w:val="24"/>
        </w:rPr>
      </w:pPr>
      <w:r>
        <w:rPr>
          <w:rFonts w:cstheme="minorHAnsi"/>
          <w:sz w:val="24"/>
          <w:szCs w:val="24"/>
        </w:rPr>
        <w:t>If issues arise during the clinical placement review a detailed action plan will be developed between the HEI and clinical placement to rectify any problems.  Ongoing issues may be fed back to NHS England.</w:t>
      </w:r>
    </w:p>
    <w:p w:rsidR="00B65B0A" w:rsidP="00F81C88" w:rsidRDefault="00B65B0A" w14:paraId="5AE48A43" w14:textId="77777777">
      <w:pPr>
        <w:spacing w:after="310"/>
        <w:ind w:left="-5" w:right="160"/>
        <w:jc w:val="both"/>
        <w:rPr>
          <w:sz w:val="24"/>
          <w:szCs w:val="24"/>
        </w:rPr>
      </w:pPr>
    </w:p>
    <w:p w:rsidR="00263D32" w:rsidP="00F81C88" w:rsidRDefault="00263D32" w14:paraId="50F40DEB" w14:textId="77777777">
      <w:pPr>
        <w:spacing w:after="310"/>
        <w:ind w:left="-5" w:right="160"/>
        <w:jc w:val="both"/>
        <w:rPr>
          <w:sz w:val="24"/>
          <w:szCs w:val="24"/>
        </w:rPr>
      </w:pPr>
    </w:p>
    <w:p w:rsidRPr="00940493" w:rsidR="00E73CF6" w:rsidP="00AA3208" w:rsidRDefault="00E73CF6" w14:paraId="18F8399E" w14:textId="77777777">
      <w:pPr>
        <w:spacing w:after="310"/>
        <w:ind w:left="-5" w:right="160"/>
        <w:jc w:val="center"/>
        <w:rPr>
          <w:b/>
          <w:sz w:val="36"/>
          <w:szCs w:val="36"/>
        </w:rPr>
      </w:pPr>
      <w:r w:rsidRPr="00940493">
        <w:rPr>
          <w:b/>
          <w:sz w:val="36"/>
          <w:szCs w:val="36"/>
        </w:rPr>
        <w:t>Professionalism and Fitness to Practice</w:t>
      </w:r>
    </w:p>
    <w:p w:rsidR="00E73CF6" w:rsidP="4CB93616" w:rsidRDefault="3978553B" w14:paraId="1F362BA5" w14:textId="25BDB7D8">
      <w:pPr>
        <w:contextualSpacing/>
        <w:jc w:val="both"/>
      </w:pPr>
      <w:r w:rsidRPr="168AA846">
        <w:rPr>
          <w:sz w:val="24"/>
          <w:szCs w:val="24"/>
        </w:rPr>
        <w:t xml:space="preserve">Trainees are subject to the BPS code of ethics and conduct and must also adhere to the Faculty of Biology, Medicine and Health, Professionalism policy, in order for the courses to effectively act as a gatekeeper concerning professional behaviour.  Trainees must uphold appropriate standards of behaviour in all aspects of their training.  This applies to the attitude and behaviour of the trainee in the service and at the University.  Where supervisors have a fitness to practice concern, they should immediately contact the trainee’s Academic Advisor.  Where trainees fail adhere to the above </w:t>
      </w:r>
      <w:r w:rsidRPr="168AA846" w:rsidR="59F1F12B">
        <w:rPr>
          <w:sz w:val="24"/>
          <w:szCs w:val="24"/>
        </w:rPr>
        <w:t>policies,</w:t>
      </w:r>
      <w:r w:rsidRPr="168AA846">
        <w:rPr>
          <w:sz w:val="24"/>
          <w:szCs w:val="24"/>
        </w:rPr>
        <w:t xml:space="preserve"> they will not be allowed to complete the PWP course.</w:t>
      </w:r>
    </w:p>
    <w:p w:rsidR="00E73CF6" w:rsidP="00E73CF6" w:rsidRDefault="00E73CF6" w14:paraId="77A52294" w14:textId="77777777">
      <w:pPr>
        <w:contextualSpacing/>
        <w:jc w:val="both"/>
        <w:rPr>
          <w:rFonts w:cstheme="minorHAnsi"/>
        </w:rPr>
      </w:pPr>
    </w:p>
    <w:p w:rsidRPr="00940493" w:rsidR="00E73CF6" w:rsidP="009B23D7" w:rsidRDefault="009B23D7" w14:paraId="373396BD" w14:textId="77777777">
      <w:pPr>
        <w:contextualSpacing/>
        <w:jc w:val="center"/>
        <w:rPr>
          <w:rFonts w:cstheme="minorHAnsi"/>
          <w:b/>
          <w:sz w:val="36"/>
          <w:szCs w:val="36"/>
        </w:rPr>
      </w:pPr>
      <w:r w:rsidRPr="00940493">
        <w:rPr>
          <w:rFonts w:cstheme="minorHAnsi"/>
          <w:b/>
          <w:sz w:val="36"/>
          <w:szCs w:val="36"/>
        </w:rPr>
        <w:t>Attendance requirements</w:t>
      </w:r>
    </w:p>
    <w:p w:rsidRPr="00E73CF6" w:rsidR="00E73CF6" w:rsidP="00E73CF6" w:rsidRDefault="00E73CF6" w14:paraId="007DCDA8" w14:textId="77777777">
      <w:pPr>
        <w:spacing w:after="310"/>
        <w:ind w:left="-5" w:right="160"/>
        <w:jc w:val="both"/>
        <w:rPr>
          <w:sz w:val="24"/>
          <w:szCs w:val="24"/>
        </w:rPr>
      </w:pPr>
    </w:p>
    <w:p w:rsidRPr="009B23D7" w:rsidR="005E249A" w:rsidP="00404437" w:rsidRDefault="04067953" w14:paraId="67325336" w14:textId="481A6E47">
      <w:pPr>
        <w:spacing w:after="0"/>
        <w:ind w:right="160"/>
        <w:jc w:val="both"/>
        <w:rPr>
          <w:sz w:val="24"/>
          <w:szCs w:val="24"/>
        </w:rPr>
      </w:pPr>
      <w:r w:rsidRPr="168AA846">
        <w:rPr>
          <w:sz w:val="24"/>
          <w:szCs w:val="24"/>
        </w:rPr>
        <w:t>It is expected that all trainees</w:t>
      </w:r>
      <w:r w:rsidRPr="168AA846" w:rsidR="63E5F64A">
        <w:rPr>
          <w:sz w:val="24"/>
          <w:szCs w:val="24"/>
        </w:rPr>
        <w:t xml:space="preserve"> will attend all taught sessions; however,</w:t>
      </w:r>
      <w:r w:rsidRPr="168AA846">
        <w:rPr>
          <w:sz w:val="24"/>
          <w:szCs w:val="24"/>
        </w:rPr>
        <w:t xml:space="preserve"> there is a minimum requirement</w:t>
      </w:r>
      <w:r w:rsidRPr="168AA846" w:rsidR="63E5F64A">
        <w:rPr>
          <w:sz w:val="24"/>
          <w:szCs w:val="24"/>
        </w:rPr>
        <w:t xml:space="preserve"> to attend at least 80% of taught sessions for each programme unit. This regulation applies equally to course units that are del</w:t>
      </w:r>
      <w:r w:rsidRPr="168AA846">
        <w:rPr>
          <w:sz w:val="24"/>
          <w:szCs w:val="24"/>
        </w:rPr>
        <w:t xml:space="preserve">ivered online. For </w:t>
      </w:r>
      <w:r w:rsidRPr="168AA846" w:rsidR="63E5F64A">
        <w:rPr>
          <w:sz w:val="24"/>
          <w:szCs w:val="24"/>
        </w:rPr>
        <w:t>online course units, the me</w:t>
      </w:r>
      <w:r w:rsidRPr="168AA846">
        <w:rPr>
          <w:sz w:val="24"/>
          <w:szCs w:val="24"/>
        </w:rPr>
        <w:t>asure will be whether or not trainees</w:t>
      </w:r>
      <w:r w:rsidRPr="168AA846" w:rsidR="63E5F64A">
        <w:rPr>
          <w:sz w:val="24"/>
          <w:szCs w:val="24"/>
        </w:rPr>
        <w:t xml:space="preserve"> accessed and participated in the course unit within the period it was delivered. </w:t>
      </w:r>
      <w:r w:rsidRPr="168AA846" w:rsidR="32129970">
        <w:rPr>
          <w:sz w:val="24"/>
          <w:szCs w:val="24"/>
        </w:rPr>
        <w:t>Trainees must inform attendance, their AA and their service manager</w:t>
      </w:r>
      <w:r w:rsidRPr="168AA846" w:rsidR="1481AB1F">
        <w:rPr>
          <w:sz w:val="24"/>
          <w:szCs w:val="24"/>
        </w:rPr>
        <w:t xml:space="preserve"> and the lecturer delivering the session</w:t>
      </w:r>
      <w:r w:rsidRPr="168AA846" w:rsidR="32129970">
        <w:rPr>
          <w:sz w:val="24"/>
          <w:szCs w:val="24"/>
        </w:rPr>
        <w:t xml:space="preserve"> if they are absent. </w:t>
      </w:r>
      <w:r w:rsidR="00D906D6">
        <w:rPr>
          <w:sz w:val="24"/>
          <w:szCs w:val="24"/>
        </w:rPr>
        <w:t>If a session is missed the trainee will be asked to complete a missed session form to demonstrate how they have caught up on the missed learning. They will be asked to send this form to their AA.</w:t>
      </w:r>
      <w:r w:rsidRPr="168AA846" w:rsidR="32129970">
        <w:rPr>
          <w:sz w:val="24"/>
          <w:szCs w:val="24"/>
        </w:rPr>
        <w:t xml:space="preserve"> If at any time</w:t>
      </w:r>
      <w:r w:rsidRPr="168AA846" w:rsidR="63E5F64A">
        <w:rPr>
          <w:sz w:val="24"/>
          <w:szCs w:val="24"/>
        </w:rPr>
        <w:t xml:space="preserve"> attendance </w:t>
      </w:r>
      <w:r w:rsidR="00D906D6">
        <w:rPr>
          <w:sz w:val="24"/>
          <w:szCs w:val="24"/>
        </w:rPr>
        <w:t>falls below 80%</w:t>
      </w:r>
      <w:r w:rsidRPr="168AA846" w:rsidR="63E5F64A">
        <w:rPr>
          <w:sz w:val="24"/>
          <w:szCs w:val="24"/>
        </w:rPr>
        <w:t xml:space="preserve">, </w:t>
      </w:r>
      <w:r w:rsidR="00D906D6">
        <w:rPr>
          <w:sz w:val="24"/>
          <w:szCs w:val="24"/>
        </w:rPr>
        <w:t>the AA will organise a meeting with the trainee, supervisor/manager and Programme Director to look at ways of supporting the student.</w:t>
      </w:r>
    </w:p>
    <w:p w:rsidR="008606F1" w:rsidP="008606F1" w:rsidRDefault="008606F1" w14:paraId="450EA2D7" w14:textId="77777777">
      <w:pPr>
        <w:jc w:val="both"/>
        <w:rPr>
          <w:sz w:val="24"/>
          <w:szCs w:val="24"/>
        </w:rPr>
      </w:pPr>
    </w:p>
    <w:p w:rsidR="78BE5B3A" w:rsidP="78BE5B3A" w:rsidRDefault="78BE5B3A" w14:paraId="2344B2CD" w14:textId="507D4E94">
      <w:pPr>
        <w:jc w:val="center"/>
        <w:rPr>
          <w:b/>
          <w:bCs/>
          <w:sz w:val="36"/>
          <w:szCs w:val="36"/>
        </w:rPr>
      </w:pPr>
    </w:p>
    <w:p w:rsidRPr="00940493" w:rsidR="00573A06" w:rsidP="00573A06" w:rsidRDefault="00573A06" w14:paraId="1C45C550" w14:textId="77777777">
      <w:pPr>
        <w:jc w:val="center"/>
        <w:rPr>
          <w:b/>
          <w:sz w:val="36"/>
          <w:szCs w:val="36"/>
        </w:rPr>
      </w:pPr>
      <w:r w:rsidRPr="00940493">
        <w:rPr>
          <w:b/>
          <w:sz w:val="36"/>
          <w:szCs w:val="36"/>
        </w:rPr>
        <w:t>Plagiarism</w:t>
      </w:r>
    </w:p>
    <w:p w:rsidRPr="00573A06" w:rsidR="00573A06" w:rsidP="00573A06" w:rsidRDefault="7E241510" w14:paraId="6F5973C2" w14:textId="43D776AD">
      <w:pPr>
        <w:ind w:left="-5" w:right="160"/>
        <w:jc w:val="both"/>
        <w:rPr>
          <w:sz w:val="24"/>
          <w:szCs w:val="24"/>
        </w:rPr>
      </w:pPr>
      <w:r w:rsidRPr="25BFDA72">
        <w:rPr>
          <w:sz w:val="24"/>
          <w:szCs w:val="24"/>
        </w:rPr>
        <w:t>All trainees are expected to co-operate in the learning process throughout the programme by completing assignments of various kinds that are the product of their own study or research. For most trainees this does not present a problem but, occasionally, whether unwittingly or otherwise, a trainee may commit what is known as plagiarism or some other form of academic malpractice when carrying out an assignment. This may come about because they may have been used to different conventions in their prior educational experience or through general ignorance of what is expected.</w:t>
      </w:r>
      <w:r w:rsidRPr="25BFDA72" w:rsidR="18199041">
        <w:rPr>
          <w:sz w:val="24"/>
          <w:szCs w:val="24"/>
        </w:rPr>
        <w:t xml:space="preserve"> If plagiarism is suspected, a discussion with the exams office will take place and disciplinary action may be taken.</w:t>
      </w:r>
    </w:p>
    <w:p w:rsidRPr="00573A06" w:rsidR="00573A06" w:rsidP="00573A06" w:rsidRDefault="00573A06" w14:paraId="398643E6" w14:textId="77777777">
      <w:pPr>
        <w:ind w:left="-5" w:right="160"/>
        <w:jc w:val="both"/>
        <w:rPr>
          <w:sz w:val="24"/>
          <w:szCs w:val="24"/>
        </w:rPr>
      </w:pPr>
      <w:r w:rsidRPr="00573A06">
        <w:rPr>
          <w:sz w:val="24"/>
          <w:szCs w:val="24"/>
        </w:rPr>
        <w:t xml:space="preserve">The University uses the </w:t>
      </w:r>
      <w:proofErr w:type="spellStart"/>
      <w:r w:rsidRPr="00573A06">
        <w:rPr>
          <w:sz w:val="24"/>
          <w:szCs w:val="24"/>
        </w:rPr>
        <w:t>TurnitinUK</w:t>
      </w:r>
      <w:proofErr w:type="spellEnd"/>
      <w:r w:rsidRPr="00573A06">
        <w:rPr>
          <w:sz w:val="24"/>
          <w:szCs w:val="24"/>
        </w:rPr>
        <w:t xml:space="preserve"> electronic system to detect plagiarism and other forms of academic malpractice and for marking.</w:t>
      </w:r>
      <w:r>
        <w:rPr>
          <w:sz w:val="24"/>
          <w:szCs w:val="24"/>
        </w:rPr>
        <w:t xml:space="preserve">  </w:t>
      </w:r>
      <w:r w:rsidRPr="00573A06">
        <w:rPr>
          <w:sz w:val="24"/>
          <w:szCs w:val="24"/>
        </w:rPr>
        <w:t>As part of the formative and / or s</w:t>
      </w:r>
      <w:r w:rsidR="00BA404B">
        <w:rPr>
          <w:sz w:val="24"/>
          <w:szCs w:val="24"/>
        </w:rPr>
        <w:t>ummative assessment process, they</w:t>
      </w:r>
      <w:r w:rsidRPr="00573A06">
        <w:rPr>
          <w:sz w:val="24"/>
          <w:szCs w:val="24"/>
        </w:rPr>
        <w:t xml:space="preserve"> may be asked to submit elec</w:t>
      </w:r>
      <w:r w:rsidR="00BA404B">
        <w:rPr>
          <w:sz w:val="24"/>
          <w:szCs w:val="24"/>
        </w:rPr>
        <w:t>tronic versions of their</w:t>
      </w:r>
      <w:r w:rsidRPr="00573A06">
        <w:rPr>
          <w:sz w:val="24"/>
          <w:szCs w:val="24"/>
        </w:rPr>
        <w:t xml:space="preserve"> work to </w:t>
      </w:r>
      <w:proofErr w:type="spellStart"/>
      <w:r w:rsidRPr="00573A06">
        <w:rPr>
          <w:sz w:val="24"/>
          <w:szCs w:val="24"/>
        </w:rPr>
        <w:t>TurnitinUK</w:t>
      </w:r>
      <w:proofErr w:type="spellEnd"/>
      <w:r w:rsidRPr="00573A06">
        <w:rPr>
          <w:sz w:val="24"/>
          <w:szCs w:val="24"/>
        </w:rPr>
        <w:t xml:space="preserve"> and / or other electronic systems used by the University</w:t>
      </w:r>
      <w:r w:rsidR="00BA404B">
        <w:rPr>
          <w:sz w:val="24"/>
          <w:szCs w:val="24"/>
        </w:rPr>
        <w:t xml:space="preserve">.  If they are asked to do this, they </w:t>
      </w:r>
      <w:r w:rsidRPr="00573A06">
        <w:rPr>
          <w:sz w:val="24"/>
          <w:szCs w:val="24"/>
        </w:rPr>
        <w:t>must do so within the required timescales.</w:t>
      </w:r>
      <w:r w:rsidR="00BA404B">
        <w:rPr>
          <w:sz w:val="24"/>
          <w:szCs w:val="24"/>
        </w:rPr>
        <w:t xml:space="preserve">  </w:t>
      </w:r>
      <w:r w:rsidRPr="00573A06">
        <w:rPr>
          <w:sz w:val="24"/>
          <w:szCs w:val="24"/>
        </w:rPr>
        <w:t>Please note that when work is submitted to the relevant electronic systems, it may be copied and then stored in a database to allow appropriate checks to be made.</w:t>
      </w:r>
    </w:p>
    <w:p w:rsidRPr="00940493" w:rsidR="00573A06" w:rsidP="00B65B0A" w:rsidRDefault="00B65B0A" w14:paraId="6159B408" w14:textId="77777777">
      <w:pPr>
        <w:jc w:val="center"/>
        <w:rPr>
          <w:b/>
          <w:sz w:val="36"/>
          <w:szCs w:val="36"/>
        </w:rPr>
      </w:pPr>
      <w:r w:rsidRPr="00940493">
        <w:rPr>
          <w:b/>
          <w:sz w:val="36"/>
          <w:szCs w:val="36"/>
        </w:rPr>
        <w:t>Appendices</w:t>
      </w:r>
    </w:p>
    <w:p w:rsidRPr="00940493" w:rsidR="00B65B0A" w:rsidP="00573A06" w:rsidRDefault="00B65B0A" w14:paraId="2AF46950" w14:textId="77777777">
      <w:pPr>
        <w:jc w:val="both"/>
        <w:rPr>
          <w:b/>
          <w:sz w:val="24"/>
          <w:szCs w:val="24"/>
        </w:rPr>
      </w:pPr>
      <w:r w:rsidRPr="00940493">
        <w:rPr>
          <w:b/>
          <w:sz w:val="24"/>
          <w:szCs w:val="24"/>
        </w:rPr>
        <w:t>Appendix 1: Real life recording submission form</w:t>
      </w:r>
    </w:p>
    <w:p w:rsidRPr="00C2060E" w:rsidR="00B65B0A" w:rsidP="00B65B0A" w:rsidRDefault="00B65B0A" w14:paraId="793E9B4A" w14:textId="77777777">
      <w:pPr>
        <w:jc w:val="center"/>
        <w:rPr>
          <w:b/>
          <w:u w:val="single"/>
        </w:rPr>
      </w:pPr>
      <w:r>
        <w:rPr>
          <w:b/>
          <w:u w:val="single"/>
        </w:rPr>
        <w:t>Live</w:t>
      </w:r>
      <w:r w:rsidRPr="00C2060E">
        <w:rPr>
          <w:b/>
          <w:u w:val="single"/>
        </w:rPr>
        <w:t xml:space="preserve"> </w:t>
      </w:r>
      <w:r w:rsidRPr="00C4298A">
        <w:rPr>
          <w:b/>
          <w:u w:val="single"/>
        </w:rPr>
        <w:t xml:space="preserve">Recording Submission and declaration </w:t>
      </w:r>
      <w:r>
        <w:rPr>
          <w:b/>
          <w:u w:val="single"/>
        </w:rPr>
        <w:t>f</w:t>
      </w:r>
      <w:r w:rsidRPr="00C4298A">
        <w:rPr>
          <w:b/>
          <w:u w:val="single"/>
        </w:rPr>
        <w:t>orm</w:t>
      </w:r>
    </w:p>
    <w:p w:rsidR="00B65B0A" w:rsidP="00B65B0A" w:rsidRDefault="00B65B0A" w14:paraId="575D48B1" w14:textId="77777777">
      <w:r w:rsidRPr="00C2060E">
        <w:t xml:space="preserve">The patient has consented to this recording and is aware that the University of Manchester will </w:t>
      </w:r>
      <w:r>
        <w:t xml:space="preserve">securely </w:t>
      </w:r>
      <w:r w:rsidRPr="00C2060E">
        <w:t xml:space="preserve">retain a copy </w:t>
      </w:r>
      <w:r>
        <w:t xml:space="preserve">of this audio/video recording and a copy of the consent form in line with the University record retention schedule </w:t>
      </w:r>
      <w:hyperlink w:history="1" r:id="rId23">
        <w:r>
          <w:rPr>
            <w:rStyle w:val="Hyperlink"/>
          </w:rPr>
          <w:t>http://documents.manchester.ac.uk/display.aspx?DocID=6514</w:t>
        </w:r>
      </w:hyperlink>
      <w:r>
        <w:t xml:space="preserve">.  </w:t>
      </w:r>
    </w:p>
    <w:p w:rsidRPr="00C2060E" w:rsidR="00B65B0A" w:rsidP="00B65B0A" w:rsidRDefault="00B65B0A" w14:paraId="651C0A5F" w14:textId="77777777">
      <w:r w:rsidRPr="00C2060E">
        <w:t xml:space="preserve">A copy of the </w:t>
      </w:r>
      <w:r>
        <w:t xml:space="preserve">original signed </w:t>
      </w:r>
      <w:r w:rsidRPr="00C2060E">
        <w:t xml:space="preserve">consent form </w:t>
      </w:r>
      <w:r>
        <w:t xml:space="preserve">is filed </w:t>
      </w:r>
      <w:r w:rsidRPr="00C2060E">
        <w:t>in the patient notes at my employing organisation</w:t>
      </w:r>
      <w:r>
        <w:t xml:space="preserve"> and a copy is submitted to the University alongside my recording.</w:t>
      </w:r>
    </w:p>
    <w:p w:rsidRPr="00C2060E" w:rsidR="00B65B0A" w:rsidP="00B65B0A" w:rsidRDefault="00B65B0A" w14:paraId="4E6CAB67" w14:textId="77777777">
      <w:r>
        <w:t>Where reasonably possible a</w:t>
      </w:r>
      <w:r w:rsidRPr="00C2060E">
        <w:t>ll patient identifiable information</w:t>
      </w:r>
      <w:r>
        <w:t xml:space="preserve"> (</w:t>
      </w:r>
      <w:r w:rsidRPr="00C2060E">
        <w:t>e.g. name</w:t>
      </w:r>
      <w:r>
        <w:t>)</w:t>
      </w:r>
      <w:r w:rsidRPr="00C2060E">
        <w:t xml:space="preserve"> ha</w:t>
      </w:r>
      <w:r>
        <w:t>s</w:t>
      </w:r>
      <w:r w:rsidRPr="00C2060E">
        <w:t xml:space="preserve"> been removed from the recording.</w:t>
      </w:r>
    </w:p>
    <w:p w:rsidR="00B65B0A" w:rsidP="00B65B0A" w:rsidRDefault="00B65B0A" w14:paraId="3D58D661" w14:textId="77777777">
      <w:pPr>
        <w:spacing w:after="0"/>
      </w:pPr>
      <w:r w:rsidRPr="00C2060E">
        <w:t>This r</w:t>
      </w:r>
      <w:r>
        <w:t>ecording is a demonstration of:</w:t>
      </w:r>
    </w:p>
    <w:p w:rsidR="00B65B0A" w:rsidP="00B65B0A" w:rsidRDefault="00B65B0A" w14:paraId="3DD355C9" w14:textId="77777777">
      <w:pPr>
        <w:spacing w:after="0"/>
      </w:pPr>
    </w:p>
    <w:p w:rsidR="00B65B0A" w:rsidP="00163120" w:rsidRDefault="00B65B0A" w14:paraId="00F0DB04" w14:textId="77777777">
      <w:pPr>
        <w:pStyle w:val="ListParagraph"/>
        <w:numPr>
          <w:ilvl w:val="0"/>
          <w:numId w:val="8"/>
        </w:numPr>
        <w:spacing w:after="0" w:line="276" w:lineRule="auto"/>
      </w:pPr>
      <w:r>
        <w:t>Type of low intensity intervention being applied:</w:t>
      </w:r>
    </w:p>
    <w:p w:rsidR="00B65B0A" w:rsidP="00B65B0A" w:rsidRDefault="00B65B0A" w14:paraId="1A81F0B1" w14:textId="77777777">
      <w:pPr>
        <w:spacing w:after="0"/>
      </w:pPr>
    </w:p>
    <w:tbl>
      <w:tblPr>
        <w:tblStyle w:val="TableGrid"/>
        <w:tblW w:w="0" w:type="auto"/>
        <w:tblLook w:val="04A0" w:firstRow="1" w:lastRow="0" w:firstColumn="1" w:lastColumn="0" w:noHBand="0" w:noVBand="1"/>
      </w:tblPr>
      <w:tblGrid>
        <w:gridCol w:w="9016"/>
      </w:tblGrid>
      <w:tr w:rsidR="00B65B0A" w:rsidTr="006A21D0" w14:paraId="717AAFBA" w14:textId="77777777">
        <w:tc>
          <w:tcPr>
            <w:tcW w:w="9242" w:type="dxa"/>
          </w:tcPr>
          <w:p w:rsidR="00B65B0A" w:rsidP="006A21D0" w:rsidRDefault="00B65B0A" w14:paraId="56EE48EE" w14:textId="77777777"/>
          <w:p w:rsidR="00B65B0A" w:rsidP="006A21D0" w:rsidRDefault="00B65B0A" w14:paraId="2908EB2C" w14:textId="77777777"/>
          <w:p w:rsidR="00B65B0A" w:rsidP="006A21D0" w:rsidRDefault="00B65B0A" w14:paraId="121FD38A" w14:textId="77777777"/>
        </w:tc>
      </w:tr>
    </w:tbl>
    <w:p w:rsidR="00B65B0A" w:rsidP="00B65B0A" w:rsidRDefault="00B65B0A" w14:paraId="29D6B04F" w14:textId="77777777">
      <w:pPr>
        <w:spacing w:after="0"/>
      </w:pPr>
      <w:r>
        <w:t xml:space="preserve"> </w:t>
      </w:r>
    </w:p>
    <w:p w:rsidR="00B65B0A" w:rsidP="00163120" w:rsidRDefault="00B65B0A" w14:paraId="0FDB90B1" w14:textId="77777777">
      <w:pPr>
        <w:pStyle w:val="ListParagraph"/>
        <w:numPr>
          <w:ilvl w:val="0"/>
          <w:numId w:val="8"/>
        </w:numPr>
        <w:spacing w:after="0" w:line="276" w:lineRule="auto"/>
      </w:pPr>
      <w:r>
        <w:t xml:space="preserve">Session number: </w:t>
      </w:r>
    </w:p>
    <w:p w:rsidR="00B65B0A" w:rsidP="00B65B0A" w:rsidRDefault="00B65B0A" w14:paraId="1FE2DD96" w14:textId="77777777">
      <w:pPr>
        <w:pStyle w:val="ListParagraph"/>
        <w:spacing w:after="0"/>
      </w:pPr>
    </w:p>
    <w:tbl>
      <w:tblPr>
        <w:tblStyle w:val="TableGrid"/>
        <w:tblW w:w="0" w:type="auto"/>
        <w:tblLook w:val="04A0" w:firstRow="1" w:lastRow="0" w:firstColumn="1" w:lastColumn="0" w:noHBand="0" w:noVBand="1"/>
      </w:tblPr>
      <w:tblGrid>
        <w:gridCol w:w="9016"/>
      </w:tblGrid>
      <w:tr w:rsidR="00B65B0A" w:rsidTr="006A21D0" w14:paraId="27357532" w14:textId="77777777">
        <w:tc>
          <w:tcPr>
            <w:tcW w:w="9242" w:type="dxa"/>
          </w:tcPr>
          <w:p w:rsidR="00B65B0A" w:rsidP="006A21D0" w:rsidRDefault="00B65B0A" w14:paraId="07F023C8" w14:textId="77777777"/>
          <w:p w:rsidR="00B65B0A" w:rsidP="006A21D0" w:rsidRDefault="00B65B0A" w14:paraId="4BDB5498" w14:textId="77777777"/>
          <w:p w:rsidR="00B65B0A" w:rsidP="006A21D0" w:rsidRDefault="00B65B0A" w14:paraId="2916C19D" w14:textId="77777777"/>
        </w:tc>
      </w:tr>
    </w:tbl>
    <w:p w:rsidR="00B65B0A" w:rsidP="00B65B0A" w:rsidRDefault="00B65B0A" w14:paraId="74869460" w14:textId="77777777">
      <w:pPr>
        <w:spacing w:after="0"/>
      </w:pPr>
    </w:p>
    <w:p w:rsidR="00B65B0A" w:rsidP="00B65B0A" w:rsidRDefault="00B65B0A" w14:paraId="187F57B8" w14:textId="77777777">
      <w:pPr>
        <w:spacing w:after="0"/>
      </w:pPr>
    </w:p>
    <w:p w:rsidR="00B65B0A" w:rsidP="00163120" w:rsidRDefault="00B65B0A" w14:paraId="61F9F13F" w14:textId="77777777">
      <w:pPr>
        <w:pStyle w:val="ListParagraph"/>
        <w:numPr>
          <w:ilvl w:val="0"/>
          <w:numId w:val="8"/>
        </w:numPr>
        <w:spacing w:after="0" w:line="276" w:lineRule="auto"/>
      </w:pPr>
      <w:r>
        <w:t>Please indicate the problem descriptor</w:t>
      </w:r>
    </w:p>
    <w:p w:rsidR="00B65B0A" w:rsidP="00B65B0A" w:rsidRDefault="00B65B0A" w14:paraId="54738AF4" w14:textId="77777777">
      <w:pPr>
        <w:pStyle w:val="ListParagraph"/>
        <w:spacing w:after="0"/>
      </w:pPr>
    </w:p>
    <w:tbl>
      <w:tblPr>
        <w:tblStyle w:val="TableGrid"/>
        <w:tblW w:w="0" w:type="auto"/>
        <w:tblLook w:val="04A0" w:firstRow="1" w:lastRow="0" w:firstColumn="1" w:lastColumn="0" w:noHBand="0" w:noVBand="1"/>
      </w:tblPr>
      <w:tblGrid>
        <w:gridCol w:w="9016"/>
      </w:tblGrid>
      <w:tr w:rsidR="00B65B0A" w:rsidTr="006A21D0" w14:paraId="46ABBD8F" w14:textId="77777777">
        <w:tc>
          <w:tcPr>
            <w:tcW w:w="9242" w:type="dxa"/>
          </w:tcPr>
          <w:p w:rsidR="00B65B0A" w:rsidP="006A21D0" w:rsidRDefault="00B65B0A" w14:paraId="06BBA33E" w14:textId="77777777"/>
          <w:p w:rsidR="00B65B0A" w:rsidP="006A21D0" w:rsidRDefault="00B65B0A" w14:paraId="464FCBC1" w14:textId="77777777"/>
          <w:p w:rsidR="00B65B0A" w:rsidP="006A21D0" w:rsidRDefault="00B65B0A" w14:paraId="5C8C6B09" w14:textId="77777777"/>
        </w:tc>
      </w:tr>
    </w:tbl>
    <w:p w:rsidR="00B65B0A" w:rsidP="00B65B0A" w:rsidRDefault="00B65B0A" w14:paraId="3382A365" w14:textId="77777777">
      <w:pPr>
        <w:spacing w:after="0"/>
      </w:pPr>
    </w:p>
    <w:p w:rsidR="00B65B0A" w:rsidP="00B65B0A" w:rsidRDefault="00B65B0A" w14:paraId="5C71F136" w14:textId="77777777">
      <w:pPr>
        <w:spacing w:after="0"/>
      </w:pPr>
    </w:p>
    <w:p w:rsidR="00B65B0A" w:rsidP="00163120" w:rsidRDefault="00B65B0A" w14:paraId="133E9B5F" w14:textId="77777777">
      <w:pPr>
        <w:pStyle w:val="ListParagraph"/>
        <w:numPr>
          <w:ilvl w:val="0"/>
          <w:numId w:val="8"/>
        </w:numPr>
        <w:spacing w:after="0" w:line="276" w:lineRule="auto"/>
      </w:pPr>
      <w:r>
        <w:t>Please provide a brief outline of patient symptoms and conceptualisation to support the appropriate problem descriptor and chosen intervention (max 300 words).</w:t>
      </w:r>
    </w:p>
    <w:p w:rsidR="00B65B0A" w:rsidP="00B65B0A" w:rsidRDefault="00B65B0A" w14:paraId="62199465" w14:textId="77777777">
      <w:pPr>
        <w:pStyle w:val="ListParagraph"/>
        <w:spacing w:after="0"/>
      </w:pPr>
    </w:p>
    <w:tbl>
      <w:tblPr>
        <w:tblStyle w:val="TableGrid"/>
        <w:tblW w:w="0" w:type="auto"/>
        <w:tblLook w:val="04A0" w:firstRow="1" w:lastRow="0" w:firstColumn="1" w:lastColumn="0" w:noHBand="0" w:noVBand="1"/>
      </w:tblPr>
      <w:tblGrid>
        <w:gridCol w:w="9016"/>
      </w:tblGrid>
      <w:tr w:rsidR="00B65B0A" w:rsidTr="006A21D0" w14:paraId="0DA123B1" w14:textId="77777777">
        <w:tc>
          <w:tcPr>
            <w:tcW w:w="9242" w:type="dxa"/>
          </w:tcPr>
          <w:p w:rsidR="00B65B0A" w:rsidP="006A21D0" w:rsidRDefault="00B65B0A" w14:paraId="4C4CEA3D" w14:textId="77777777"/>
          <w:p w:rsidR="00B65B0A" w:rsidP="006A21D0" w:rsidRDefault="00B65B0A" w14:paraId="50895670" w14:textId="77777777"/>
          <w:p w:rsidR="00B65B0A" w:rsidP="006A21D0" w:rsidRDefault="00B65B0A" w14:paraId="38C1F859" w14:textId="77777777"/>
          <w:p w:rsidR="00B65B0A" w:rsidP="006A21D0" w:rsidRDefault="00B65B0A" w14:paraId="0C8FE7CE" w14:textId="77777777"/>
          <w:p w:rsidR="00B65B0A" w:rsidP="006A21D0" w:rsidRDefault="00B65B0A" w14:paraId="41004F19" w14:textId="77777777"/>
          <w:p w:rsidR="00B65B0A" w:rsidP="006A21D0" w:rsidRDefault="00B65B0A" w14:paraId="67C0C651" w14:textId="77777777"/>
          <w:p w:rsidR="00B65B0A" w:rsidP="006A21D0" w:rsidRDefault="00B65B0A" w14:paraId="308D56CC" w14:textId="77777777"/>
          <w:p w:rsidR="00B65B0A" w:rsidP="006A21D0" w:rsidRDefault="00B65B0A" w14:paraId="797E50C6" w14:textId="77777777"/>
          <w:p w:rsidR="00B65B0A" w:rsidP="006A21D0" w:rsidRDefault="00B65B0A" w14:paraId="7B04FA47" w14:textId="77777777"/>
          <w:p w:rsidR="00B65B0A" w:rsidP="006A21D0" w:rsidRDefault="00B65B0A" w14:paraId="568C698B" w14:textId="77777777"/>
          <w:p w:rsidR="00B65B0A" w:rsidP="006A21D0" w:rsidRDefault="00B65B0A" w14:paraId="1A939487" w14:textId="77777777"/>
          <w:p w:rsidR="00B65B0A" w:rsidP="006A21D0" w:rsidRDefault="00B65B0A" w14:paraId="6AA258D8" w14:textId="77777777"/>
          <w:p w:rsidR="00B65B0A" w:rsidP="006A21D0" w:rsidRDefault="00B65B0A" w14:paraId="6FFBD3EC" w14:textId="77777777"/>
          <w:p w:rsidR="00B65B0A" w:rsidP="006A21D0" w:rsidRDefault="00B65B0A" w14:paraId="30DCCCAD" w14:textId="77777777"/>
          <w:p w:rsidR="00B65B0A" w:rsidP="006A21D0" w:rsidRDefault="00B65B0A" w14:paraId="36AF6883" w14:textId="77777777"/>
          <w:p w:rsidR="00B65B0A" w:rsidP="006A21D0" w:rsidRDefault="00B65B0A" w14:paraId="54C529ED" w14:textId="77777777"/>
          <w:p w:rsidR="00B65B0A" w:rsidP="006A21D0" w:rsidRDefault="00B65B0A" w14:paraId="1C0157D6" w14:textId="77777777"/>
          <w:p w:rsidR="00B65B0A" w:rsidP="006A21D0" w:rsidRDefault="00B65B0A" w14:paraId="3691E7B2" w14:textId="77777777"/>
          <w:p w:rsidR="00B65B0A" w:rsidP="006A21D0" w:rsidRDefault="00B65B0A" w14:paraId="526770CE" w14:textId="77777777"/>
          <w:p w:rsidR="00B65B0A" w:rsidP="006A21D0" w:rsidRDefault="00B65B0A" w14:paraId="7CBEED82" w14:textId="77777777"/>
          <w:p w:rsidR="00B65B0A" w:rsidP="006A21D0" w:rsidRDefault="00B65B0A" w14:paraId="6E36661F" w14:textId="77777777"/>
          <w:p w:rsidR="00B65B0A" w:rsidP="006A21D0" w:rsidRDefault="00B65B0A" w14:paraId="38645DC7" w14:textId="77777777"/>
          <w:p w:rsidR="00B65B0A" w:rsidP="006A21D0" w:rsidRDefault="00B65B0A" w14:paraId="135E58C4" w14:textId="77777777"/>
          <w:p w:rsidR="00B65B0A" w:rsidP="006A21D0" w:rsidRDefault="00B65B0A" w14:paraId="62EBF9A1" w14:textId="77777777"/>
          <w:p w:rsidR="00B65B0A" w:rsidP="006A21D0" w:rsidRDefault="00B65B0A" w14:paraId="0C6C2CD5" w14:textId="77777777"/>
          <w:p w:rsidR="00B65B0A" w:rsidP="006A21D0" w:rsidRDefault="00B65B0A" w14:paraId="709E88E4" w14:textId="77777777"/>
          <w:p w:rsidR="00B65B0A" w:rsidP="006A21D0" w:rsidRDefault="00B65B0A" w14:paraId="508C98E9" w14:textId="77777777"/>
          <w:p w:rsidR="00B65B0A" w:rsidP="006A21D0" w:rsidRDefault="00B65B0A" w14:paraId="779F8E76" w14:textId="77777777"/>
        </w:tc>
      </w:tr>
    </w:tbl>
    <w:p w:rsidR="00B65B0A" w:rsidP="00B65B0A" w:rsidRDefault="00B65B0A" w14:paraId="7818863E" w14:textId="77777777">
      <w:pPr>
        <w:spacing w:after="0"/>
      </w:pPr>
    </w:p>
    <w:p w:rsidR="00B65B0A" w:rsidP="00163120" w:rsidRDefault="00B65B0A" w14:paraId="0880626C" w14:textId="77777777">
      <w:pPr>
        <w:pStyle w:val="ListParagraph"/>
        <w:numPr>
          <w:ilvl w:val="0"/>
          <w:numId w:val="8"/>
        </w:numPr>
        <w:spacing w:after="0" w:line="276" w:lineRule="auto"/>
      </w:pPr>
      <w:r>
        <w:t>Please provide any further details that you wish the marker to be aware of:  Please note this cannot include omitting any competencies.</w:t>
      </w:r>
    </w:p>
    <w:p w:rsidR="00B65B0A" w:rsidP="00B65B0A" w:rsidRDefault="00B65B0A" w14:paraId="44F69B9A" w14:textId="77777777">
      <w:pPr>
        <w:pStyle w:val="ListParagraph"/>
        <w:spacing w:after="0"/>
      </w:pPr>
    </w:p>
    <w:tbl>
      <w:tblPr>
        <w:tblStyle w:val="TableGrid"/>
        <w:tblW w:w="0" w:type="auto"/>
        <w:tblLook w:val="04A0" w:firstRow="1" w:lastRow="0" w:firstColumn="1" w:lastColumn="0" w:noHBand="0" w:noVBand="1"/>
      </w:tblPr>
      <w:tblGrid>
        <w:gridCol w:w="9016"/>
      </w:tblGrid>
      <w:tr w:rsidR="00B65B0A" w:rsidTr="006A21D0" w14:paraId="5F07D11E" w14:textId="77777777">
        <w:tc>
          <w:tcPr>
            <w:tcW w:w="9242" w:type="dxa"/>
          </w:tcPr>
          <w:p w:rsidR="00B65B0A" w:rsidP="006A21D0" w:rsidRDefault="00B65B0A" w14:paraId="41508A3C" w14:textId="77777777"/>
          <w:p w:rsidR="00B65B0A" w:rsidP="006A21D0" w:rsidRDefault="00B65B0A" w14:paraId="43D6B1D6" w14:textId="77777777"/>
          <w:p w:rsidR="00B65B0A" w:rsidP="006A21D0" w:rsidRDefault="00B65B0A" w14:paraId="17DBC151" w14:textId="77777777"/>
          <w:p w:rsidR="00B65B0A" w:rsidP="006A21D0" w:rsidRDefault="00B65B0A" w14:paraId="6F8BD81B" w14:textId="77777777"/>
          <w:p w:rsidR="00B65B0A" w:rsidP="006A21D0" w:rsidRDefault="00B65B0A" w14:paraId="2613E9C1" w14:textId="77777777"/>
          <w:p w:rsidR="00B65B0A" w:rsidP="006A21D0" w:rsidRDefault="00B65B0A" w14:paraId="1037B8A3" w14:textId="77777777"/>
        </w:tc>
      </w:tr>
    </w:tbl>
    <w:p w:rsidR="00B65B0A" w:rsidP="00B65B0A" w:rsidRDefault="00B65B0A" w14:paraId="687C6DE0" w14:textId="77777777">
      <w:pPr>
        <w:spacing w:after="0"/>
      </w:pPr>
    </w:p>
    <w:p w:rsidR="00B65B0A" w:rsidP="00163120" w:rsidRDefault="00B65B0A" w14:paraId="4A3F319B" w14:textId="77777777">
      <w:pPr>
        <w:pStyle w:val="ListParagraph"/>
        <w:numPr>
          <w:ilvl w:val="0"/>
          <w:numId w:val="8"/>
        </w:numPr>
        <w:spacing w:after="200" w:line="276" w:lineRule="auto"/>
      </w:pPr>
      <w:r>
        <w:t>Please indicate which self-help resources you were using within your session</w:t>
      </w:r>
    </w:p>
    <w:tbl>
      <w:tblPr>
        <w:tblStyle w:val="TableGrid"/>
        <w:tblW w:w="0" w:type="auto"/>
        <w:tblLook w:val="04A0" w:firstRow="1" w:lastRow="0" w:firstColumn="1" w:lastColumn="0" w:noHBand="0" w:noVBand="1"/>
      </w:tblPr>
      <w:tblGrid>
        <w:gridCol w:w="9016"/>
      </w:tblGrid>
      <w:tr w:rsidR="00B65B0A" w:rsidTr="006A21D0" w14:paraId="5B2F9378" w14:textId="77777777">
        <w:tc>
          <w:tcPr>
            <w:tcW w:w="9016" w:type="dxa"/>
          </w:tcPr>
          <w:p w:rsidR="00B65B0A" w:rsidP="006A21D0" w:rsidRDefault="00B65B0A" w14:paraId="58E6DD4E" w14:textId="77777777"/>
          <w:p w:rsidR="00B65B0A" w:rsidP="006A21D0" w:rsidRDefault="00B65B0A" w14:paraId="7D3BEE8F" w14:textId="77777777"/>
          <w:p w:rsidR="00B65B0A" w:rsidP="006A21D0" w:rsidRDefault="00B65B0A" w14:paraId="3B88899E" w14:textId="77777777"/>
          <w:p w:rsidR="00B65B0A" w:rsidP="006A21D0" w:rsidRDefault="00B65B0A" w14:paraId="69E2BB2B" w14:textId="77777777"/>
          <w:p w:rsidR="00B65B0A" w:rsidP="006A21D0" w:rsidRDefault="00B65B0A" w14:paraId="57C0D796" w14:textId="77777777"/>
          <w:p w:rsidR="00B65B0A" w:rsidP="006A21D0" w:rsidRDefault="00B65B0A" w14:paraId="0D142F6F" w14:textId="77777777"/>
        </w:tc>
      </w:tr>
    </w:tbl>
    <w:p w:rsidR="00B65B0A" w:rsidP="00B65B0A" w:rsidRDefault="00B65B0A" w14:paraId="4475AD14" w14:textId="77777777"/>
    <w:p w:rsidR="00B65B0A" w:rsidP="00B65B0A" w:rsidRDefault="00B65B0A" w14:paraId="120C4E94" w14:textId="77777777"/>
    <w:p w:rsidR="00B65B0A" w:rsidP="00B65B0A" w:rsidRDefault="00B65B0A" w14:paraId="42AFC42D" w14:textId="77777777"/>
    <w:p w:rsidR="00B65B0A" w:rsidP="00B65B0A" w:rsidRDefault="00B65B0A" w14:paraId="271CA723" w14:textId="77777777"/>
    <w:p w:rsidR="00B65B0A" w:rsidP="00B65B0A" w:rsidRDefault="00B65B0A" w14:paraId="75FBE423" w14:textId="77777777"/>
    <w:p w:rsidR="00B65B0A" w:rsidP="00B65B0A" w:rsidRDefault="00B65B0A" w14:paraId="2D3F0BEC" w14:textId="77777777"/>
    <w:p w:rsidR="00B65B0A" w:rsidP="00B65B0A" w:rsidRDefault="00B65B0A" w14:paraId="75CF4315" w14:textId="77777777"/>
    <w:p w:rsidRPr="00C2060E" w:rsidR="00B65B0A" w:rsidP="00B65B0A" w:rsidRDefault="00B65B0A" w14:paraId="70C7BC2E" w14:textId="77777777">
      <w:r w:rsidRPr="00C2060E">
        <w:t xml:space="preserve">I have agreed with my employing organisation to submit my </w:t>
      </w:r>
      <w:r>
        <w:t xml:space="preserve">audio / </w:t>
      </w:r>
      <w:r w:rsidRPr="00C2060E">
        <w:t xml:space="preserve">video recording using </w:t>
      </w:r>
      <w:r>
        <w:t xml:space="preserve">one of </w:t>
      </w:r>
      <w:r w:rsidRPr="00C2060E">
        <w:t>the method</w:t>
      </w:r>
      <w:r>
        <w:t>s</w:t>
      </w:r>
      <w:r w:rsidRPr="00C2060E">
        <w:t xml:space="preserve"> below (please </w:t>
      </w:r>
      <w:r>
        <w:t xml:space="preserve">highlight the </w:t>
      </w:r>
      <w:r w:rsidRPr="00C2060E">
        <w:t>appropriate option)</w:t>
      </w:r>
      <w:r>
        <w:t>:</w:t>
      </w:r>
    </w:p>
    <w:p w:rsidR="00B65B0A" w:rsidP="00B65B0A" w:rsidRDefault="00B65B0A" w14:paraId="40815F1A" w14:textId="77777777">
      <w:r>
        <w:t>1) One drive folder</w:t>
      </w:r>
    </w:p>
    <w:p w:rsidR="00B65B0A" w:rsidP="00B65B0A" w:rsidRDefault="00B65B0A" w14:paraId="11F7FB70" w14:textId="77777777">
      <w:r>
        <w:t xml:space="preserve">2) Physical medium (secure pen drive etc) </w:t>
      </w:r>
    </w:p>
    <w:p w:rsidR="00B65B0A" w:rsidP="00B65B0A" w:rsidRDefault="00B65B0A" w14:paraId="5B144BC3" w14:textId="77777777">
      <w:r>
        <w:tab/>
      </w:r>
      <w:r>
        <w:t>Please provide details of when you will be doing this:</w:t>
      </w:r>
    </w:p>
    <w:p w:rsidR="00B65B0A" w:rsidP="00B65B0A" w:rsidRDefault="00B65B0A" w14:paraId="43D5AAAD" w14:textId="77777777">
      <w:pPr>
        <w:ind w:firstLine="720"/>
      </w:pPr>
      <w:r>
        <w:t xml:space="preserve"> Date……………………………………………………      Time……………………………………………</w:t>
      </w:r>
    </w:p>
    <w:p w:rsidR="00B65B0A" w:rsidP="00B65B0A" w:rsidRDefault="00B65B0A" w14:paraId="5F7C70A3" w14:textId="77777777">
      <w:r>
        <w:t>3</w:t>
      </w:r>
      <w:r w:rsidRPr="00C4298A">
        <w:t xml:space="preserve">) Other (please specify – </w:t>
      </w:r>
      <w:r w:rsidRPr="00C4298A">
        <w:rPr>
          <w:i/>
        </w:rPr>
        <w:t>please note that all recordings submitted must be in a format that is readily accessible by the examiner and so if wish to submit in a format not listed above please contact your unit lead to discuss</w:t>
      </w:r>
      <w:r w:rsidRPr="00C4298A">
        <w:t>) …………………………………………………………………………………………………………………</w:t>
      </w:r>
      <w:proofErr w:type="gramStart"/>
      <w:r w:rsidRPr="00C4298A">
        <w:t>…..</w:t>
      </w:r>
      <w:proofErr w:type="gramEnd"/>
    </w:p>
    <w:p w:rsidR="00B65B0A" w:rsidP="00B65B0A" w:rsidRDefault="00B65B0A" w14:paraId="3B57BE22" w14:textId="77777777">
      <w:pPr>
        <w:rPr>
          <w:b/>
          <w:bCs/>
        </w:rPr>
      </w:pPr>
      <w:r w:rsidRPr="0059252F">
        <w:rPr>
          <w:b/>
          <w:bCs/>
        </w:rPr>
        <w:t>I certify that this a genuine recording of a real-life patient treatment session.</w:t>
      </w:r>
      <w:r>
        <w:rPr>
          <w:b/>
          <w:bCs/>
        </w:rPr>
        <w:t xml:space="preserve">  Failure to submit a genuine recording may result in disciplinary action.</w:t>
      </w:r>
    </w:p>
    <w:p w:rsidRPr="0059252F" w:rsidR="00B65B0A" w:rsidP="00B65B0A" w:rsidRDefault="00B65B0A" w14:paraId="3CB648E9" w14:textId="77777777">
      <w:pPr>
        <w:rPr>
          <w:b/>
          <w:bCs/>
        </w:rPr>
      </w:pPr>
    </w:p>
    <w:p w:rsidR="00B65B0A" w:rsidP="00B65B0A" w:rsidRDefault="00B65B0A" w14:paraId="2430BA6D" w14:textId="77777777">
      <w:r>
        <w:t>Student name…………………………………………………</w:t>
      </w:r>
      <w:proofErr w:type="gramStart"/>
      <w:r>
        <w:t>…..</w:t>
      </w:r>
      <w:proofErr w:type="gramEnd"/>
      <w:r>
        <w:t xml:space="preserve"> Signature……………………………………………………………….</w:t>
      </w:r>
    </w:p>
    <w:p w:rsidR="00B65B0A" w:rsidP="00B65B0A" w:rsidRDefault="00B65B0A" w14:paraId="0C178E9E" w14:textId="77777777"/>
    <w:p w:rsidR="00B65B0A" w:rsidP="00B65B0A" w:rsidRDefault="00B65B0A" w14:paraId="3C0395D3" w14:textId="77777777"/>
    <w:p w:rsidR="00B65B0A" w:rsidP="00B65B0A" w:rsidRDefault="00B65B0A" w14:paraId="3A2CFA66" w14:textId="77777777">
      <w:r>
        <w:t>Supervisor name………………………………………………. Signature……………………………………………………………….</w:t>
      </w:r>
    </w:p>
    <w:p w:rsidR="00B65B0A" w:rsidP="00B65B0A" w:rsidRDefault="00B65B0A" w14:paraId="3254BC2F" w14:textId="77777777"/>
    <w:p w:rsidR="00B65B0A" w:rsidP="00B65B0A" w:rsidRDefault="00B65B0A" w14:paraId="0B6417E0" w14:textId="77777777">
      <w:pPr>
        <w:jc w:val="center"/>
        <w:rPr>
          <w:b/>
          <w:u w:val="single"/>
        </w:rPr>
      </w:pPr>
      <w:r w:rsidRPr="00C2060E">
        <w:rPr>
          <w:b/>
          <w:u w:val="single"/>
        </w:rPr>
        <w:t>Please</w:t>
      </w:r>
      <w:r>
        <w:rPr>
          <w:b/>
          <w:u w:val="single"/>
        </w:rPr>
        <w:t xml:space="preserve"> submit this via the online submission area on the unit Blackboard home page</w:t>
      </w:r>
    </w:p>
    <w:p w:rsidR="00B65B0A" w:rsidP="00B65B0A" w:rsidRDefault="00B65B0A" w14:paraId="65EC446D" w14:textId="77777777">
      <w:pPr>
        <w:jc w:val="center"/>
        <w:rPr>
          <w:b/>
          <w:u w:val="single"/>
        </w:rPr>
      </w:pPr>
      <w:r>
        <w:rPr>
          <w:b/>
          <w:u w:val="single"/>
        </w:rPr>
        <w:t xml:space="preserve">by 12 </w:t>
      </w:r>
      <w:proofErr w:type="gramStart"/>
      <w:r>
        <w:rPr>
          <w:b/>
          <w:u w:val="single"/>
        </w:rPr>
        <w:t>midday</w:t>
      </w:r>
      <w:proofErr w:type="gramEnd"/>
      <w:r>
        <w:rPr>
          <w:b/>
          <w:u w:val="single"/>
        </w:rPr>
        <w:t xml:space="preserve"> on the date of submission</w:t>
      </w:r>
    </w:p>
    <w:p w:rsidRPr="004E117F" w:rsidR="00940493" w:rsidP="00B65B0A" w:rsidRDefault="00940493" w14:paraId="651E9592" w14:textId="77777777">
      <w:pPr>
        <w:jc w:val="center"/>
        <w:rPr>
          <w:b/>
          <w:u w:val="single"/>
        </w:rPr>
      </w:pPr>
    </w:p>
    <w:p w:rsidRPr="00940493" w:rsidR="00B65B0A" w:rsidP="00573A06" w:rsidRDefault="00722E8A" w14:paraId="01780BC0" w14:textId="77777777">
      <w:pPr>
        <w:jc w:val="both"/>
        <w:rPr>
          <w:b/>
          <w:sz w:val="24"/>
          <w:szCs w:val="24"/>
        </w:rPr>
      </w:pPr>
      <w:r w:rsidRPr="00940493">
        <w:rPr>
          <w:b/>
          <w:sz w:val="24"/>
          <w:szCs w:val="24"/>
        </w:rPr>
        <w:t>Appendix 2: Treatment feedback sheet</w:t>
      </w:r>
    </w:p>
    <w:p w:rsidRPr="007B29A5" w:rsidR="006A21D0" w:rsidP="006A21D0" w:rsidRDefault="006A21D0" w14:paraId="4C367272" w14:textId="77777777">
      <w:pPr>
        <w:keepNext/>
        <w:widowControl w:val="0"/>
        <w:spacing w:after="0" w:line="240" w:lineRule="auto"/>
        <w:jc w:val="center"/>
        <w:outlineLvl w:val="1"/>
        <w:rPr>
          <w:rFonts w:ascii="Arial" w:hAnsi="Arial" w:eastAsia="Times New Roman" w:cs="Arial"/>
          <w:b/>
          <w:sz w:val="24"/>
          <w:szCs w:val="24"/>
          <w:u w:val="single"/>
          <w:lang w:eastAsia="x-none"/>
        </w:rPr>
      </w:pPr>
      <w:r w:rsidRPr="007B29A5">
        <w:rPr>
          <w:rFonts w:ascii="Arial" w:hAnsi="Arial" w:eastAsia="Times New Roman" w:cs="Arial"/>
          <w:b/>
          <w:sz w:val="24"/>
          <w:szCs w:val="24"/>
          <w:u w:val="single"/>
          <w:lang w:eastAsia="x-none"/>
        </w:rPr>
        <w:t>PWP Treatment Session Feedback Sheet</w:t>
      </w:r>
    </w:p>
    <w:p w:rsidRPr="00940493" w:rsidR="006A21D0" w:rsidP="006A21D0" w:rsidRDefault="006A21D0" w14:paraId="269E314A" w14:textId="77777777">
      <w:pPr>
        <w:widowControl w:val="0"/>
        <w:spacing w:after="0" w:line="240" w:lineRule="auto"/>
        <w:rPr>
          <w:rFonts w:ascii="Times New Roman" w:hAnsi="Times New Roman" w:eastAsia="Times New Roman" w:cs="Times New Roman"/>
          <w:sz w:val="24"/>
          <w:szCs w:val="20"/>
          <w:lang w:eastAsia="x-none"/>
        </w:rPr>
      </w:pPr>
    </w:p>
    <w:p w:rsidRPr="00940493" w:rsidR="006A21D0" w:rsidP="006A21D0" w:rsidRDefault="006A21D0" w14:paraId="382E3B85" w14:textId="77777777">
      <w:pPr>
        <w:widowControl w:val="0"/>
        <w:spacing w:after="0" w:line="240" w:lineRule="auto"/>
        <w:rPr>
          <w:rFonts w:ascii="Arial" w:hAnsi="Arial" w:eastAsia="Times New Roman" w:cs="Arial"/>
          <w:sz w:val="24"/>
          <w:szCs w:val="20"/>
          <w:lang w:eastAsia="x-none"/>
        </w:rPr>
      </w:pPr>
      <w:r w:rsidRPr="00940493">
        <w:rPr>
          <w:rFonts w:ascii="Arial" w:hAnsi="Arial" w:eastAsia="Times New Roman" w:cs="Arial"/>
          <w:sz w:val="24"/>
          <w:szCs w:val="20"/>
          <w:lang w:eastAsia="x-none"/>
        </w:rPr>
        <w:t>Student Name:</w:t>
      </w:r>
      <w:r w:rsidRPr="00940493">
        <w:rPr>
          <w:rFonts w:ascii="Arial" w:hAnsi="Arial" w:eastAsia="Times New Roman" w:cs="Arial"/>
          <w:sz w:val="24"/>
          <w:szCs w:val="20"/>
          <w:lang w:eastAsia="x-none"/>
        </w:rPr>
        <w:tab/>
      </w:r>
      <w:r w:rsidRPr="00940493">
        <w:rPr>
          <w:rFonts w:ascii="Arial" w:hAnsi="Arial" w:eastAsia="Times New Roman" w:cs="Arial"/>
          <w:sz w:val="24"/>
          <w:szCs w:val="20"/>
          <w:lang w:eastAsia="x-none"/>
        </w:rPr>
        <w:tab/>
      </w:r>
      <w:r w:rsidRPr="00940493">
        <w:rPr>
          <w:rFonts w:ascii="Arial" w:hAnsi="Arial" w:eastAsia="Times New Roman" w:cs="Arial"/>
          <w:sz w:val="24"/>
          <w:szCs w:val="20"/>
          <w:lang w:eastAsia="x-none"/>
        </w:rPr>
        <w:tab/>
      </w:r>
      <w:r w:rsidRPr="00940493">
        <w:rPr>
          <w:rFonts w:ascii="Arial" w:hAnsi="Arial" w:eastAsia="Times New Roman" w:cs="Arial"/>
          <w:sz w:val="24"/>
          <w:szCs w:val="20"/>
          <w:lang w:eastAsia="x-none"/>
        </w:rPr>
        <w:tab/>
      </w:r>
    </w:p>
    <w:p w:rsidRPr="00940493" w:rsidR="006A21D0" w:rsidP="006A21D0" w:rsidRDefault="006A21D0" w14:paraId="47341341" w14:textId="77777777">
      <w:pPr>
        <w:widowControl w:val="0"/>
        <w:spacing w:after="0" w:line="240" w:lineRule="auto"/>
        <w:rPr>
          <w:rFonts w:ascii="Arial" w:hAnsi="Arial" w:eastAsia="Times New Roman" w:cs="Arial"/>
          <w:sz w:val="24"/>
          <w:szCs w:val="20"/>
          <w:lang w:eastAsia="x-none"/>
        </w:rPr>
      </w:pPr>
    </w:p>
    <w:p w:rsidRPr="00940493" w:rsidR="006A21D0" w:rsidP="006A21D0" w:rsidRDefault="006A21D0" w14:paraId="435EEFB1" w14:textId="77777777">
      <w:pPr>
        <w:widowControl w:val="0"/>
        <w:spacing w:after="0" w:line="240" w:lineRule="auto"/>
        <w:rPr>
          <w:rFonts w:ascii="Arial" w:hAnsi="Arial" w:eastAsia="Times New Roman" w:cs="Arial"/>
          <w:sz w:val="24"/>
          <w:szCs w:val="20"/>
          <w:lang w:eastAsia="x-none"/>
        </w:rPr>
      </w:pPr>
      <w:r w:rsidRPr="00940493">
        <w:rPr>
          <w:rFonts w:ascii="Arial" w:hAnsi="Arial" w:eastAsia="Times New Roman" w:cs="Arial"/>
          <w:sz w:val="24"/>
          <w:szCs w:val="20"/>
          <w:lang w:eastAsia="x-none"/>
        </w:rPr>
        <w:t>Observing clinician &amp; job title:</w:t>
      </w:r>
      <w:r w:rsidRPr="00940493">
        <w:rPr>
          <w:rFonts w:ascii="Arial" w:hAnsi="Arial" w:eastAsia="Times New Roman" w:cs="Arial"/>
          <w:sz w:val="24"/>
          <w:szCs w:val="20"/>
          <w:lang w:eastAsia="x-none"/>
        </w:rPr>
        <w:tab/>
      </w:r>
    </w:p>
    <w:p w:rsidRPr="00940493" w:rsidR="006A21D0" w:rsidP="006A21D0" w:rsidRDefault="006A21D0" w14:paraId="42EF2083" w14:textId="77777777">
      <w:pPr>
        <w:widowControl w:val="0"/>
        <w:spacing w:after="0" w:line="240" w:lineRule="auto"/>
        <w:rPr>
          <w:rFonts w:ascii="Arial" w:hAnsi="Arial" w:eastAsia="Times New Roman" w:cs="Arial"/>
          <w:sz w:val="24"/>
          <w:szCs w:val="20"/>
          <w:lang w:eastAsia="x-none"/>
        </w:rPr>
      </w:pPr>
    </w:p>
    <w:p w:rsidRPr="00940493" w:rsidR="006A21D0" w:rsidP="006A21D0" w:rsidRDefault="006A21D0" w14:paraId="3101716D" w14:textId="77777777">
      <w:pPr>
        <w:widowControl w:val="0"/>
        <w:spacing w:after="0" w:line="240" w:lineRule="auto"/>
        <w:rPr>
          <w:rFonts w:ascii="Arial" w:hAnsi="Arial" w:eastAsia="Times New Roman" w:cs="Arial"/>
          <w:sz w:val="24"/>
          <w:szCs w:val="20"/>
          <w:lang w:eastAsia="x-none"/>
        </w:rPr>
      </w:pPr>
      <w:r w:rsidRPr="00940493">
        <w:rPr>
          <w:rFonts w:ascii="Arial" w:hAnsi="Arial" w:eastAsia="Times New Roman" w:cs="Arial"/>
          <w:sz w:val="24"/>
          <w:szCs w:val="20"/>
          <w:lang w:eastAsia="x-none"/>
        </w:rPr>
        <w:t>Date:</w:t>
      </w:r>
    </w:p>
    <w:tbl>
      <w:tblPr>
        <w:tblpPr w:leftFromText="180" w:rightFromText="180" w:vertAnchor="text" w:horzAnchor="margin" w:tblpY="532"/>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773"/>
        <w:gridCol w:w="3114"/>
        <w:gridCol w:w="3129"/>
      </w:tblGrid>
      <w:tr w:rsidRPr="007B29A5" w:rsidR="006A21D0" w:rsidTr="006A21D0" w14:paraId="2104D9F7" w14:textId="77777777">
        <w:tc>
          <w:tcPr>
            <w:tcW w:w="3510" w:type="dxa"/>
            <w:shd w:val="clear" w:color="auto" w:fill="auto"/>
          </w:tcPr>
          <w:p w:rsidR="006A21D0" w:rsidP="006A21D0" w:rsidRDefault="006A21D0" w14:paraId="259C317F" w14:textId="77777777">
            <w:pPr>
              <w:keepNext/>
              <w:widowControl w:val="0"/>
              <w:spacing w:after="0" w:line="240" w:lineRule="auto"/>
              <w:outlineLvl w:val="1"/>
              <w:rPr>
                <w:rFonts w:ascii="Arial" w:hAnsi="Arial" w:eastAsia="Times New Roman" w:cs="Arial"/>
                <w:b/>
                <w:sz w:val="24"/>
                <w:szCs w:val="20"/>
                <w:lang w:eastAsia="x-none"/>
              </w:rPr>
            </w:pPr>
            <w:r>
              <w:rPr>
                <w:rFonts w:ascii="Arial" w:hAnsi="Arial" w:eastAsia="Times New Roman" w:cs="Arial"/>
                <w:b/>
                <w:sz w:val="24"/>
                <w:szCs w:val="20"/>
                <w:lang w:eastAsia="x-none"/>
              </w:rPr>
              <w:t>Intervention being role played/ delivered in treatment:</w:t>
            </w:r>
            <w:r w:rsidRPr="007B29A5">
              <w:rPr>
                <w:rFonts w:ascii="Arial" w:hAnsi="Arial" w:eastAsia="Times New Roman" w:cs="Arial"/>
                <w:b/>
                <w:sz w:val="24"/>
                <w:szCs w:val="20"/>
                <w:lang w:eastAsia="x-none"/>
              </w:rPr>
              <w:t xml:space="preserve"> </w:t>
            </w:r>
          </w:p>
          <w:p w:rsidR="006A21D0" w:rsidP="006A21D0" w:rsidRDefault="006A21D0" w14:paraId="7B40C951" w14:textId="77777777">
            <w:pPr>
              <w:keepNext/>
              <w:widowControl w:val="0"/>
              <w:spacing w:after="0" w:line="240" w:lineRule="auto"/>
              <w:outlineLvl w:val="1"/>
              <w:rPr>
                <w:rFonts w:ascii="Arial" w:hAnsi="Arial" w:eastAsia="Times New Roman" w:cs="Arial"/>
                <w:b/>
                <w:sz w:val="24"/>
                <w:szCs w:val="20"/>
                <w:lang w:eastAsia="x-none"/>
              </w:rPr>
            </w:pPr>
          </w:p>
          <w:p w:rsidR="006A21D0" w:rsidP="006A21D0" w:rsidRDefault="006A21D0" w14:paraId="2362EB1E" w14:textId="77777777">
            <w:pPr>
              <w:keepNext/>
              <w:widowControl w:val="0"/>
              <w:spacing w:after="0" w:line="240" w:lineRule="auto"/>
              <w:outlineLvl w:val="1"/>
              <w:rPr>
                <w:rFonts w:ascii="Arial" w:hAnsi="Arial" w:eastAsia="Times New Roman" w:cs="Arial"/>
                <w:b/>
                <w:sz w:val="24"/>
                <w:szCs w:val="20"/>
                <w:lang w:eastAsia="x-none"/>
              </w:rPr>
            </w:pPr>
            <w:r>
              <w:rPr>
                <w:rFonts w:ascii="Arial" w:hAnsi="Arial" w:eastAsia="Times New Roman" w:cs="Arial"/>
                <w:b/>
                <w:sz w:val="24"/>
                <w:szCs w:val="20"/>
                <w:lang w:eastAsia="x-none"/>
              </w:rPr>
              <w:t xml:space="preserve">Modality (e.g. face-to-face, video call, telephone): </w:t>
            </w:r>
          </w:p>
          <w:p w:rsidRPr="007B29A5" w:rsidR="006A21D0" w:rsidP="006A21D0" w:rsidRDefault="006A21D0" w14:paraId="4B4D7232" w14:textId="77777777">
            <w:pPr>
              <w:keepNext/>
              <w:widowControl w:val="0"/>
              <w:spacing w:after="0" w:line="240" w:lineRule="auto"/>
              <w:outlineLvl w:val="1"/>
              <w:rPr>
                <w:rFonts w:ascii="Arial" w:hAnsi="Arial" w:eastAsia="Times New Roman" w:cs="Arial"/>
                <w:b/>
                <w:sz w:val="24"/>
                <w:szCs w:val="20"/>
                <w:lang w:eastAsia="x-none"/>
              </w:rPr>
            </w:pPr>
          </w:p>
        </w:tc>
        <w:tc>
          <w:tcPr>
            <w:tcW w:w="5529" w:type="dxa"/>
            <w:shd w:val="clear" w:color="auto" w:fill="auto"/>
          </w:tcPr>
          <w:p w:rsidRPr="007B29A5" w:rsidR="006A21D0" w:rsidP="006A21D0" w:rsidRDefault="006A21D0" w14:paraId="276BFD19" w14:textId="77777777">
            <w:pPr>
              <w:keepNext/>
              <w:widowControl w:val="0"/>
              <w:spacing w:after="0" w:line="240" w:lineRule="auto"/>
              <w:jc w:val="center"/>
              <w:outlineLvl w:val="1"/>
              <w:rPr>
                <w:rFonts w:ascii="Arial" w:hAnsi="Arial" w:eastAsia="Times New Roman" w:cs="Arial"/>
                <w:sz w:val="24"/>
                <w:szCs w:val="24"/>
                <w:lang w:eastAsia="x-none"/>
              </w:rPr>
            </w:pPr>
            <w:r>
              <w:rPr>
                <w:rFonts w:ascii="Arial" w:hAnsi="Arial" w:eastAsia="Times New Roman" w:cs="Arial"/>
                <w:sz w:val="24"/>
                <w:szCs w:val="24"/>
                <w:lang w:eastAsia="x-none"/>
              </w:rPr>
              <w:t xml:space="preserve">Through discussion with the observer </w:t>
            </w:r>
            <w:r>
              <w:rPr>
                <w:rFonts w:ascii="Arial" w:hAnsi="Arial" w:eastAsia="Times New Roman" w:cs="Arial"/>
                <w:sz w:val="24"/>
                <w:szCs w:val="24"/>
                <w:lang w:val="x-none" w:eastAsia="x-none"/>
              </w:rPr>
              <w:t>record</w:t>
            </w:r>
            <w:r w:rsidRPr="007B29A5">
              <w:rPr>
                <w:rFonts w:ascii="Arial" w:hAnsi="Arial" w:eastAsia="Times New Roman" w:cs="Arial"/>
                <w:sz w:val="24"/>
                <w:szCs w:val="24"/>
                <w:lang w:val="x-none" w:eastAsia="x-none"/>
              </w:rPr>
              <w:t xml:space="preserve"> the specific skills demonstrated in the interaction </w:t>
            </w:r>
            <w:r>
              <w:rPr>
                <w:rFonts w:ascii="Arial" w:hAnsi="Arial" w:eastAsia="Times New Roman" w:cs="Arial"/>
                <w:sz w:val="24"/>
                <w:szCs w:val="24"/>
                <w:lang w:eastAsia="x-none"/>
              </w:rPr>
              <w:t>in the relevant areas below</w:t>
            </w:r>
          </w:p>
        </w:tc>
        <w:tc>
          <w:tcPr>
            <w:tcW w:w="5726" w:type="dxa"/>
            <w:shd w:val="clear" w:color="auto" w:fill="auto"/>
          </w:tcPr>
          <w:p w:rsidRPr="007B29A5" w:rsidR="006A21D0" w:rsidP="006A21D0" w:rsidRDefault="006A21D0" w14:paraId="794CCEC7" w14:textId="77777777">
            <w:pPr>
              <w:keepNext/>
              <w:widowControl w:val="0"/>
              <w:spacing w:after="0" w:line="240" w:lineRule="auto"/>
              <w:jc w:val="center"/>
              <w:outlineLvl w:val="1"/>
              <w:rPr>
                <w:rFonts w:ascii="Arial" w:hAnsi="Arial" w:eastAsia="Times New Roman" w:cs="Arial"/>
                <w:sz w:val="24"/>
                <w:szCs w:val="24"/>
                <w:lang w:eastAsia="x-none"/>
              </w:rPr>
            </w:pPr>
            <w:r>
              <w:rPr>
                <w:rFonts w:ascii="Arial" w:hAnsi="Arial" w:eastAsia="Times New Roman" w:cs="Arial"/>
                <w:sz w:val="24"/>
                <w:szCs w:val="24"/>
                <w:lang w:eastAsia="x-none"/>
              </w:rPr>
              <w:t xml:space="preserve">Through discussion with the observer </w:t>
            </w:r>
            <w:r>
              <w:rPr>
                <w:rFonts w:ascii="Arial" w:hAnsi="Arial" w:eastAsia="Times New Roman" w:cs="Arial"/>
                <w:sz w:val="24"/>
                <w:szCs w:val="24"/>
                <w:lang w:val="x-none" w:eastAsia="x-none"/>
              </w:rPr>
              <w:t>record aspects of your delivery that require development</w:t>
            </w:r>
            <w:r>
              <w:rPr>
                <w:rFonts w:ascii="Arial" w:hAnsi="Arial" w:eastAsia="Times New Roman" w:cs="Arial"/>
                <w:sz w:val="24"/>
                <w:szCs w:val="24"/>
                <w:lang w:eastAsia="x-none"/>
              </w:rPr>
              <w:t xml:space="preserve"> in the relevant areas below</w:t>
            </w:r>
          </w:p>
        </w:tc>
      </w:tr>
      <w:tr w:rsidRPr="007B29A5" w:rsidR="006A21D0" w:rsidTr="006A21D0" w14:paraId="55E3699E" w14:textId="77777777">
        <w:tc>
          <w:tcPr>
            <w:tcW w:w="3510" w:type="dxa"/>
            <w:shd w:val="clear" w:color="auto" w:fill="auto"/>
          </w:tcPr>
          <w:p w:rsidRPr="007B29A5" w:rsidR="006A21D0" w:rsidP="006A21D0" w:rsidRDefault="006A21D0" w14:paraId="03548159" w14:textId="77777777">
            <w:pPr>
              <w:keepNext/>
              <w:widowControl w:val="0"/>
              <w:spacing w:after="0" w:line="240" w:lineRule="auto"/>
              <w:outlineLvl w:val="1"/>
              <w:rPr>
                <w:rFonts w:ascii="Arial" w:hAnsi="Arial" w:eastAsia="Times New Roman" w:cs="Arial"/>
                <w:sz w:val="24"/>
                <w:szCs w:val="20"/>
                <w:lang w:eastAsia="x-none"/>
              </w:rPr>
            </w:pPr>
            <w:r w:rsidRPr="007B29A5">
              <w:rPr>
                <w:rFonts w:ascii="Arial" w:hAnsi="Arial" w:eastAsia="Times New Roman" w:cs="Arial"/>
                <w:sz w:val="24"/>
                <w:szCs w:val="20"/>
                <w:lang w:eastAsia="x-none"/>
              </w:rPr>
              <w:t>Agenda Setting and adherence to agenda</w:t>
            </w:r>
          </w:p>
          <w:p w:rsidRPr="007B29A5" w:rsidR="006A21D0" w:rsidP="006A21D0" w:rsidRDefault="006A21D0" w14:paraId="2093CA67"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2503B197" w14:textId="77777777">
            <w:pPr>
              <w:widowControl w:val="0"/>
              <w:spacing w:after="0" w:line="240" w:lineRule="auto"/>
              <w:rPr>
                <w:rFonts w:ascii="Times New Roman" w:hAnsi="Times New Roman" w:eastAsia="Times New Roman" w:cs="Times New Roman"/>
                <w:sz w:val="24"/>
                <w:szCs w:val="20"/>
                <w:lang w:eastAsia="x-none"/>
              </w:rPr>
            </w:pPr>
          </w:p>
        </w:tc>
        <w:tc>
          <w:tcPr>
            <w:tcW w:w="5529" w:type="dxa"/>
            <w:shd w:val="clear" w:color="auto" w:fill="auto"/>
          </w:tcPr>
          <w:p w:rsidRPr="007B29A5" w:rsidR="006A21D0" w:rsidP="006A21D0" w:rsidRDefault="006A21D0" w14:paraId="38288749" w14:textId="77777777">
            <w:pPr>
              <w:keepNext/>
              <w:widowControl w:val="0"/>
              <w:spacing w:after="0" w:line="240" w:lineRule="auto"/>
              <w:outlineLvl w:val="1"/>
              <w:rPr>
                <w:rFonts w:ascii="Arial" w:hAnsi="Arial" w:eastAsia="Times New Roman" w:cs="Arial"/>
                <w:sz w:val="24"/>
                <w:szCs w:val="20"/>
                <w:lang w:eastAsia="x-none"/>
              </w:rPr>
            </w:pPr>
          </w:p>
        </w:tc>
        <w:tc>
          <w:tcPr>
            <w:tcW w:w="5726" w:type="dxa"/>
            <w:shd w:val="clear" w:color="auto" w:fill="auto"/>
          </w:tcPr>
          <w:p w:rsidRPr="007B29A5" w:rsidR="006A21D0" w:rsidP="006A21D0" w:rsidRDefault="006A21D0" w14:paraId="20BD9A1A" w14:textId="77777777">
            <w:pPr>
              <w:keepNext/>
              <w:widowControl w:val="0"/>
              <w:spacing w:after="0" w:line="240" w:lineRule="auto"/>
              <w:outlineLvl w:val="1"/>
              <w:rPr>
                <w:rFonts w:ascii="Arial" w:hAnsi="Arial" w:eastAsia="Times New Roman" w:cs="Arial"/>
                <w:sz w:val="24"/>
                <w:szCs w:val="20"/>
                <w:lang w:eastAsia="x-none"/>
              </w:rPr>
            </w:pPr>
          </w:p>
        </w:tc>
      </w:tr>
      <w:tr w:rsidRPr="007B29A5" w:rsidR="006A21D0" w:rsidTr="006A21D0" w14:paraId="48813C2A" w14:textId="77777777">
        <w:tc>
          <w:tcPr>
            <w:tcW w:w="3510" w:type="dxa"/>
            <w:shd w:val="clear" w:color="auto" w:fill="auto"/>
          </w:tcPr>
          <w:p w:rsidRPr="007B29A5" w:rsidR="006A21D0" w:rsidP="006A21D0" w:rsidRDefault="006A21D0" w14:paraId="0628BA95" w14:textId="77777777">
            <w:pPr>
              <w:keepNext/>
              <w:widowControl w:val="0"/>
              <w:spacing w:after="0" w:line="240" w:lineRule="auto"/>
              <w:outlineLvl w:val="1"/>
              <w:rPr>
                <w:rFonts w:ascii="Arial" w:hAnsi="Arial" w:eastAsia="Times New Roman" w:cs="Arial"/>
                <w:sz w:val="24"/>
                <w:szCs w:val="20"/>
                <w:lang w:eastAsia="x-none"/>
              </w:rPr>
            </w:pPr>
            <w:r w:rsidRPr="007B29A5">
              <w:rPr>
                <w:rFonts w:ascii="Arial" w:hAnsi="Arial" w:eastAsia="Times New Roman" w:cs="Arial"/>
                <w:sz w:val="24"/>
                <w:szCs w:val="20"/>
                <w:lang w:eastAsia="x-none"/>
              </w:rPr>
              <w:t>Engagement Competencies</w:t>
            </w:r>
          </w:p>
          <w:p w:rsidRPr="007B29A5" w:rsidR="006A21D0" w:rsidP="00163120" w:rsidRDefault="006A21D0" w14:paraId="346B26D8" w14:textId="77777777">
            <w:pPr>
              <w:widowControl w:val="0"/>
              <w:numPr>
                <w:ilvl w:val="0"/>
                <w:numId w:val="12"/>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Collaborative</w:t>
            </w:r>
          </w:p>
          <w:p w:rsidRPr="007B29A5" w:rsidR="006A21D0" w:rsidP="00163120" w:rsidRDefault="006A21D0" w14:paraId="0784E02C" w14:textId="77777777">
            <w:pPr>
              <w:widowControl w:val="0"/>
              <w:numPr>
                <w:ilvl w:val="0"/>
                <w:numId w:val="12"/>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Reflections</w:t>
            </w:r>
          </w:p>
          <w:p w:rsidRPr="007B29A5" w:rsidR="006A21D0" w:rsidP="00163120" w:rsidRDefault="006A21D0" w14:paraId="6FED34EA" w14:textId="77777777">
            <w:pPr>
              <w:widowControl w:val="0"/>
              <w:numPr>
                <w:ilvl w:val="0"/>
                <w:numId w:val="12"/>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Summaries</w:t>
            </w:r>
          </w:p>
          <w:p w:rsidRPr="007B29A5" w:rsidR="006A21D0" w:rsidP="00163120" w:rsidRDefault="006A21D0" w14:paraId="5058D13A" w14:textId="77777777">
            <w:pPr>
              <w:widowControl w:val="0"/>
              <w:numPr>
                <w:ilvl w:val="0"/>
                <w:numId w:val="12"/>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Question to feedback ratio</w:t>
            </w:r>
          </w:p>
        </w:tc>
        <w:tc>
          <w:tcPr>
            <w:tcW w:w="5529" w:type="dxa"/>
            <w:shd w:val="clear" w:color="auto" w:fill="auto"/>
          </w:tcPr>
          <w:p w:rsidRPr="007B29A5" w:rsidR="006A21D0" w:rsidP="006A21D0" w:rsidRDefault="006A21D0" w14:paraId="0C136CF1" w14:textId="77777777">
            <w:pPr>
              <w:keepNext/>
              <w:widowControl w:val="0"/>
              <w:spacing w:after="0" w:line="240" w:lineRule="auto"/>
              <w:outlineLvl w:val="1"/>
              <w:rPr>
                <w:rFonts w:ascii="Arial" w:hAnsi="Arial" w:eastAsia="Times New Roman" w:cs="Arial"/>
                <w:sz w:val="24"/>
                <w:szCs w:val="20"/>
                <w:lang w:eastAsia="x-none"/>
              </w:rPr>
            </w:pPr>
          </w:p>
        </w:tc>
        <w:tc>
          <w:tcPr>
            <w:tcW w:w="5726" w:type="dxa"/>
            <w:shd w:val="clear" w:color="auto" w:fill="auto"/>
          </w:tcPr>
          <w:p w:rsidRPr="007B29A5" w:rsidR="006A21D0" w:rsidP="006A21D0" w:rsidRDefault="006A21D0" w14:paraId="0A392C6A" w14:textId="77777777">
            <w:pPr>
              <w:keepNext/>
              <w:widowControl w:val="0"/>
              <w:spacing w:after="0" w:line="240" w:lineRule="auto"/>
              <w:outlineLvl w:val="1"/>
              <w:rPr>
                <w:rFonts w:ascii="Arial" w:hAnsi="Arial" w:eastAsia="Times New Roman" w:cs="Arial"/>
                <w:sz w:val="24"/>
                <w:szCs w:val="20"/>
                <w:lang w:eastAsia="x-none"/>
              </w:rPr>
            </w:pPr>
          </w:p>
        </w:tc>
      </w:tr>
      <w:tr w:rsidRPr="007B29A5" w:rsidR="006A21D0" w:rsidTr="006A21D0" w14:paraId="16955C0C" w14:textId="77777777">
        <w:tc>
          <w:tcPr>
            <w:tcW w:w="3510" w:type="dxa"/>
            <w:shd w:val="clear" w:color="auto" w:fill="auto"/>
          </w:tcPr>
          <w:p w:rsidRPr="007B29A5" w:rsidR="006A21D0" w:rsidP="006A21D0" w:rsidRDefault="006A21D0" w14:paraId="78D6F447" w14:textId="77777777">
            <w:pPr>
              <w:keepNext/>
              <w:widowControl w:val="0"/>
              <w:spacing w:after="0" w:line="240" w:lineRule="auto"/>
              <w:outlineLvl w:val="1"/>
              <w:rPr>
                <w:rFonts w:ascii="Arial" w:hAnsi="Arial" w:eastAsia="Times New Roman" w:cs="Arial"/>
                <w:sz w:val="24"/>
                <w:szCs w:val="20"/>
                <w:lang w:eastAsia="x-none"/>
              </w:rPr>
            </w:pPr>
            <w:r w:rsidRPr="007B29A5">
              <w:rPr>
                <w:rFonts w:ascii="Arial" w:hAnsi="Arial" w:eastAsia="Times New Roman" w:cs="Arial"/>
                <w:sz w:val="24"/>
                <w:szCs w:val="20"/>
                <w:lang w:eastAsia="x-none"/>
              </w:rPr>
              <w:t>Interpersonal Competencies:</w:t>
            </w:r>
          </w:p>
          <w:p w:rsidRPr="007B29A5" w:rsidR="006A21D0" w:rsidP="00163120" w:rsidRDefault="006A21D0" w14:paraId="2AE4B4BA" w14:textId="77777777">
            <w:pPr>
              <w:widowControl w:val="0"/>
              <w:numPr>
                <w:ilvl w:val="0"/>
                <w:numId w:val="10"/>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Warmth</w:t>
            </w:r>
          </w:p>
          <w:p w:rsidRPr="007B29A5" w:rsidR="006A21D0" w:rsidP="00163120" w:rsidRDefault="006A21D0" w14:paraId="200B8133" w14:textId="77777777">
            <w:pPr>
              <w:widowControl w:val="0"/>
              <w:numPr>
                <w:ilvl w:val="0"/>
                <w:numId w:val="10"/>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Empathy</w:t>
            </w:r>
          </w:p>
          <w:p w:rsidRPr="007B29A5" w:rsidR="006A21D0" w:rsidP="00163120" w:rsidRDefault="006A21D0" w14:paraId="60D1F1FC" w14:textId="77777777">
            <w:pPr>
              <w:widowControl w:val="0"/>
              <w:numPr>
                <w:ilvl w:val="0"/>
                <w:numId w:val="10"/>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 xml:space="preserve">Non </w:t>
            </w:r>
            <w:proofErr w:type="spellStart"/>
            <w:r w:rsidRPr="007B29A5">
              <w:rPr>
                <w:rFonts w:ascii="Arial" w:hAnsi="Arial" w:eastAsia="Times New Roman" w:cs="Arial"/>
                <w:sz w:val="24"/>
                <w:szCs w:val="20"/>
                <w:lang w:eastAsia="x-none"/>
              </w:rPr>
              <w:t>verbals</w:t>
            </w:r>
            <w:proofErr w:type="spellEnd"/>
          </w:p>
          <w:p w:rsidRPr="007B29A5" w:rsidR="006A21D0" w:rsidP="00163120" w:rsidRDefault="006A21D0" w14:paraId="1AA88C6D" w14:textId="77777777">
            <w:pPr>
              <w:widowControl w:val="0"/>
              <w:numPr>
                <w:ilvl w:val="0"/>
                <w:numId w:val="10"/>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Pacing</w:t>
            </w:r>
          </w:p>
        </w:tc>
        <w:tc>
          <w:tcPr>
            <w:tcW w:w="5529" w:type="dxa"/>
            <w:shd w:val="clear" w:color="auto" w:fill="auto"/>
          </w:tcPr>
          <w:p w:rsidRPr="007B29A5" w:rsidR="006A21D0" w:rsidP="006A21D0" w:rsidRDefault="006A21D0" w14:paraId="290583F9" w14:textId="77777777">
            <w:pPr>
              <w:keepNext/>
              <w:widowControl w:val="0"/>
              <w:spacing w:after="0" w:line="240" w:lineRule="auto"/>
              <w:outlineLvl w:val="1"/>
              <w:rPr>
                <w:rFonts w:ascii="Arial" w:hAnsi="Arial" w:eastAsia="Times New Roman" w:cs="Arial"/>
                <w:sz w:val="24"/>
                <w:szCs w:val="20"/>
                <w:lang w:eastAsia="x-none"/>
              </w:rPr>
            </w:pPr>
          </w:p>
        </w:tc>
        <w:tc>
          <w:tcPr>
            <w:tcW w:w="5726" w:type="dxa"/>
            <w:shd w:val="clear" w:color="auto" w:fill="auto"/>
          </w:tcPr>
          <w:p w:rsidRPr="007B29A5" w:rsidR="006A21D0" w:rsidP="006A21D0" w:rsidRDefault="006A21D0" w14:paraId="68F21D90" w14:textId="77777777">
            <w:pPr>
              <w:keepNext/>
              <w:widowControl w:val="0"/>
              <w:spacing w:after="0" w:line="240" w:lineRule="auto"/>
              <w:outlineLvl w:val="1"/>
              <w:rPr>
                <w:rFonts w:ascii="Arial" w:hAnsi="Arial" w:eastAsia="Times New Roman" w:cs="Arial"/>
                <w:sz w:val="24"/>
                <w:szCs w:val="20"/>
                <w:lang w:eastAsia="x-none"/>
              </w:rPr>
            </w:pPr>
          </w:p>
        </w:tc>
      </w:tr>
      <w:tr w:rsidRPr="007B29A5" w:rsidR="006A21D0" w:rsidTr="006A21D0" w14:paraId="471DAFA8" w14:textId="77777777">
        <w:tc>
          <w:tcPr>
            <w:tcW w:w="3510" w:type="dxa"/>
            <w:shd w:val="clear" w:color="auto" w:fill="auto"/>
          </w:tcPr>
          <w:p w:rsidRPr="007B29A5" w:rsidR="006A21D0" w:rsidP="006A21D0" w:rsidRDefault="006A21D0" w14:paraId="3681AACD" w14:textId="77777777">
            <w:pPr>
              <w:keepNext/>
              <w:widowControl w:val="0"/>
              <w:spacing w:after="0" w:line="240" w:lineRule="auto"/>
              <w:jc w:val="both"/>
              <w:outlineLvl w:val="1"/>
              <w:rPr>
                <w:rFonts w:ascii="Arial" w:hAnsi="Arial" w:eastAsia="Times New Roman" w:cs="Arial"/>
                <w:sz w:val="24"/>
                <w:szCs w:val="24"/>
                <w:lang w:eastAsia="x-none"/>
              </w:rPr>
            </w:pPr>
            <w:r w:rsidRPr="007B29A5">
              <w:rPr>
                <w:rFonts w:ascii="Arial" w:hAnsi="Arial" w:eastAsia="Times New Roman" w:cs="Arial"/>
                <w:sz w:val="24"/>
                <w:szCs w:val="24"/>
                <w:lang w:eastAsia="x-none"/>
              </w:rPr>
              <w:t>Information gathering skills:</w:t>
            </w:r>
          </w:p>
          <w:p w:rsidRPr="007B29A5" w:rsidR="006A21D0" w:rsidP="00163120" w:rsidRDefault="006A21D0" w14:paraId="3EAC4755" w14:textId="77777777">
            <w:pPr>
              <w:widowControl w:val="0"/>
              <w:numPr>
                <w:ilvl w:val="0"/>
                <w:numId w:val="11"/>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Questioning skills</w:t>
            </w:r>
          </w:p>
          <w:p w:rsidRPr="007B29A5" w:rsidR="006A21D0" w:rsidP="00163120" w:rsidRDefault="006A21D0" w14:paraId="1532004D" w14:textId="77777777">
            <w:pPr>
              <w:widowControl w:val="0"/>
              <w:numPr>
                <w:ilvl w:val="0"/>
                <w:numId w:val="11"/>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 xml:space="preserve">Problem Statement </w:t>
            </w:r>
          </w:p>
          <w:p w:rsidRPr="007B29A5" w:rsidR="006A21D0" w:rsidP="00163120" w:rsidRDefault="006A21D0" w14:paraId="5A9C1E48" w14:textId="77777777">
            <w:pPr>
              <w:widowControl w:val="0"/>
              <w:numPr>
                <w:ilvl w:val="0"/>
                <w:numId w:val="11"/>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Goals</w:t>
            </w:r>
          </w:p>
          <w:p w:rsidRPr="007B29A5" w:rsidR="006A21D0" w:rsidP="00163120" w:rsidRDefault="006A21D0" w14:paraId="718205DF" w14:textId="77777777">
            <w:pPr>
              <w:widowControl w:val="0"/>
              <w:numPr>
                <w:ilvl w:val="0"/>
                <w:numId w:val="11"/>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Medication</w:t>
            </w:r>
          </w:p>
          <w:p w:rsidRPr="007B29A5" w:rsidR="006A21D0" w:rsidP="00163120" w:rsidRDefault="006A21D0" w14:paraId="2DC62027" w14:textId="77777777">
            <w:pPr>
              <w:widowControl w:val="0"/>
              <w:numPr>
                <w:ilvl w:val="0"/>
                <w:numId w:val="11"/>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Outcome monitoring</w:t>
            </w:r>
          </w:p>
          <w:p w:rsidRPr="007B29A5" w:rsidR="006A21D0" w:rsidP="00163120" w:rsidRDefault="006A21D0" w14:paraId="3CBE9D8C" w14:textId="77777777">
            <w:pPr>
              <w:widowControl w:val="0"/>
              <w:numPr>
                <w:ilvl w:val="0"/>
                <w:numId w:val="11"/>
              </w:numPr>
              <w:spacing w:after="0" w:line="240" w:lineRule="auto"/>
              <w:rPr>
                <w:rFonts w:ascii="Times New Roman" w:hAnsi="Times New Roman" w:eastAsia="Times New Roman" w:cs="Times New Roman"/>
                <w:sz w:val="24"/>
                <w:szCs w:val="20"/>
                <w:lang w:eastAsia="x-none"/>
              </w:rPr>
            </w:pPr>
            <w:r w:rsidRPr="007B29A5">
              <w:rPr>
                <w:rFonts w:ascii="Arial" w:hAnsi="Arial" w:eastAsia="Times New Roman" w:cs="Arial"/>
                <w:sz w:val="24"/>
                <w:szCs w:val="20"/>
                <w:lang w:eastAsia="x-none"/>
              </w:rPr>
              <w:t>Homework</w:t>
            </w:r>
          </w:p>
        </w:tc>
        <w:tc>
          <w:tcPr>
            <w:tcW w:w="5529" w:type="dxa"/>
            <w:shd w:val="clear" w:color="auto" w:fill="auto"/>
          </w:tcPr>
          <w:p w:rsidRPr="007B29A5" w:rsidR="006A21D0" w:rsidP="006A21D0" w:rsidRDefault="006A21D0" w14:paraId="13C326F3" w14:textId="77777777">
            <w:pPr>
              <w:keepNext/>
              <w:widowControl w:val="0"/>
              <w:spacing w:after="0" w:line="240" w:lineRule="auto"/>
              <w:outlineLvl w:val="1"/>
              <w:rPr>
                <w:rFonts w:ascii="Arial" w:hAnsi="Arial" w:eastAsia="Times New Roman" w:cs="Arial"/>
                <w:sz w:val="24"/>
                <w:szCs w:val="20"/>
                <w:lang w:eastAsia="x-none"/>
              </w:rPr>
            </w:pPr>
          </w:p>
        </w:tc>
        <w:tc>
          <w:tcPr>
            <w:tcW w:w="5726" w:type="dxa"/>
            <w:shd w:val="clear" w:color="auto" w:fill="auto"/>
          </w:tcPr>
          <w:p w:rsidRPr="007B29A5" w:rsidR="006A21D0" w:rsidP="006A21D0" w:rsidRDefault="006A21D0" w14:paraId="4853B841" w14:textId="77777777">
            <w:pPr>
              <w:keepNext/>
              <w:widowControl w:val="0"/>
              <w:spacing w:after="0" w:line="240" w:lineRule="auto"/>
              <w:outlineLvl w:val="1"/>
              <w:rPr>
                <w:rFonts w:ascii="Arial" w:hAnsi="Arial" w:eastAsia="Times New Roman" w:cs="Arial"/>
                <w:sz w:val="24"/>
                <w:szCs w:val="20"/>
                <w:lang w:eastAsia="x-none"/>
              </w:rPr>
            </w:pPr>
          </w:p>
        </w:tc>
      </w:tr>
      <w:tr w:rsidRPr="007B29A5" w:rsidR="006A21D0" w:rsidTr="006A21D0" w14:paraId="78268093" w14:textId="77777777">
        <w:tc>
          <w:tcPr>
            <w:tcW w:w="3510" w:type="dxa"/>
            <w:shd w:val="clear" w:color="auto" w:fill="auto"/>
          </w:tcPr>
          <w:p w:rsidRPr="007B29A5" w:rsidR="006A21D0" w:rsidP="006A21D0" w:rsidRDefault="006A21D0" w14:paraId="603BAE33" w14:textId="77777777">
            <w:pPr>
              <w:keepNext/>
              <w:widowControl w:val="0"/>
              <w:spacing w:after="0" w:line="240" w:lineRule="auto"/>
              <w:jc w:val="both"/>
              <w:outlineLvl w:val="1"/>
              <w:rPr>
                <w:rFonts w:ascii="Arial" w:hAnsi="Arial" w:eastAsia="Times New Roman" w:cs="Arial"/>
                <w:sz w:val="24"/>
                <w:szCs w:val="24"/>
                <w:lang w:val="x-none" w:eastAsia="x-none"/>
              </w:rPr>
            </w:pPr>
            <w:r w:rsidRPr="007B29A5">
              <w:rPr>
                <w:rFonts w:ascii="Arial" w:hAnsi="Arial" w:eastAsia="Times New Roman" w:cs="Arial"/>
                <w:sz w:val="24"/>
                <w:szCs w:val="24"/>
                <w:lang w:val="x-none" w:eastAsia="x-none"/>
              </w:rPr>
              <w:t>Review of risk</w:t>
            </w:r>
          </w:p>
          <w:p w:rsidRPr="007B29A5" w:rsidR="006A21D0" w:rsidP="006A21D0" w:rsidRDefault="006A21D0" w14:paraId="50125231" w14:textId="77777777">
            <w:pPr>
              <w:keepNext/>
              <w:widowControl w:val="0"/>
              <w:spacing w:after="0" w:line="240" w:lineRule="auto"/>
              <w:jc w:val="both"/>
              <w:outlineLvl w:val="1"/>
              <w:rPr>
                <w:rFonts w:ascii="Arial" w:hAnsi="Arial" w:eastAsia="Times New Roman" w:cs="Arial"/>
                <w:sz w:val="24"/>
                <w:szCs w:val="24"/>
                <w:lang w:val="x-none" w:eastAsia="x-none"/>
              </w:rPr>
            </w:pPr>
          </w:p>
          <w:p w:rsidRPr="007B29A5" w:rsidR="006A21D0" w:rsidP="006A21D0" w:rsidRDefault="006A21D0" w14:paraId="0A6959E7" w14:textId="77777777">
            <w:pPr>
              <w:keepNext/>
              <w:widowControl w:val="0"/>
              <w:spacing w:after="0" w:line="240" w:lineRule="auto"/>
              <w:jc w:val="both"/>
              <w:outlineLvl w:val="1"/>
              <w:rPr>
                <w:rFonts w:ascii="Arial" w:hAnsi="Arial" w:eastAsia="Times New Roman" w:cs="Arial"/>
                <w:sz w:val="24"/>
                <w:szCs w:val="24"/>
                <w:lang w:eastAsia="x-none"/>
              </w:rPr>
            </w:pPr>
            <w:r w:rsidRPr="007B29A5">
              <w:rPr>
                <w:rFonts w:ascii="Arial" w:hAnsi="Arial" w:eastAsia="Times New Roman" w:cs="Arial"/>
                <w:sz w:val="24"/>
                <w:szCs w:val="24"/>
                <w:lang w:val="x-none" w:eastAsia="x-none"/>
              </w:rPr>
              <w:t xml:space="preserve"> </w:t>
            </w:r>
          </w:p>
          <w:p w:rsidRPr="007B29A5" w:rsidR="006A21D0" w:rsidP="006A21D0" w:rsidRDefault="006A21D0" w14:paraId="5A25747A" w14:textId="77777777">
            <w:pPr>
              <w:widowControl w:val="0"/>
              <w:spacing w:after="0" w:line="240" w:lineRule="auto"/>
              <w:rPr>
                <w:rFonts w:ascii="Times New Roman" w:hAnsi="Times New Roman" w:eastAsia="Times New Roman" w:cs="Times New Roman"/>
                <w:sz w:val="24"/>
                <w:szCs w:val="20"/>
                <w:lang w:eastAsia="x-none"/>
              </w:rPr>
            </w:pPr>
          </w:p>
          <w:p w:rsidR="006A21D0" w:rsidP="006A21D0" w:rsidRDefault="006A21D0" w14:paraId="09B8D95D" w14:textId="77777777">
            <w:pPr>
              <w:keepNext/>
              <w:widowControl w:val="0"/>
              <w:spacing w:after="0" w:line="240" w:lineRule="auto"/>
              <w:outlineLvl w:val="1"/>
              <w:rPr>
                <w:rFonts w:ascii="Arial" w:hAnsi="Arial" w:eastAsia="Times New Roman" w:cs="Arial"/>
                <w:sz w:val="24"/>
                <w:szCs w:val="24"/>
                <w:lang w:val="x-none" w:eastAsia="x-none"/>
              </w:rPr>
            </w:pPr>
          </w:p>
          <w:p w:rsidRPr="007B29A5" w:rsidR="006A21D0" w:rsidP="006A21D0" w:rsidRDefault="006A21D0" w14:paraId="78BEFD2A" w14:textId="77777777">
            <w:pPr>
              <w:keepNext/>
              <w:widowControl w:val="0"/>
              <w:spacing w:after="0" w:line="240" w:lineRule="auto"/>
              <w:outlineLvl w:val="1"/>
              <w:rPr>
                <w:rFonts w:ascii="Arial" w:hAnsi="Arial" w:eastAsia="Times New Roman" w:cs="Arial"/>
                <w:sz w:val="24"/>
                <w:szCs w:val="24"/>
                <w:lang w:val="x-none" w:eastAsia="x-none"/>
              </w:rPr>
            </w:pPr>
            <w:r w:rsidRPr="007B29A5">
              <w:rPr>
                <w:rFonts w:ascii="Arial" w:hAnsi="Arial" w:eastAsia="Times New Roman" w:cs="Arial"/>
                <w:sz w:val="24"/>
                <w:szCs w:val="24"/>
                <w:lang w:val="x-none" w:eastAsia="x-none"/>
              </w:rPr>
              <w:tab/>
            </w:r>
            <w:r w:rsidRPr="007B29A5">
              <w:rPr>
                <w:rFonts w:ascii="Arial" w:hAnsi="Arial" w:eastAsia="Times New Roman" w:cs="Arial"/>
                <w:sz w:val="24"/>
                <w:szCs w:val="24"/>
                <w:lang w:val="x-none" w:eastAsia="x-none"/>
              </w:rPr>
              <w:tab/>
            </w:r>
          </w:p>
        </w:tc>
        <w:tc>
          <w:tcPr>
            <w:tcW w:w="5529" w:type="dxa"/>
            <w:shd w:val="clear" w:color="auto" w:fill="auto"/>
          </w:tcPr>
          <w:p w:rsidRPr="007B29A5" w:rsidR="006A21D0" w:rsidP="006A21D0" w:rsidRDefault="006A21D0" w14:paraId="27A76422" w14:textId="77777777">
            <w:pPr>
              <w:keepNext/>
              <w:widowControl w:val="0"/>
              <w:spacing w:after="0" w:line="240" w:lineRule="auto"/>
              <w:outlineLvl w:val="1"/>
              <w:rPr>
                <w:rFonts w:ascii="Arial" w:hAnsi="Arial" w:eastAsia="Times New Roman" w:cs="Arial"/>
                <w:sz w:val="24"/>
                <w:szCs w:val="20"/>
                <w:lang w:eastAsia="x-none"/>
              </w:rPr>
            </w:pPr>
          </w:p>
        </w:tc>
        <w:tc>
          <w:tcPr>
            <w:tcW w:w="5726" w:type="dxa"/>
            <w:shd w:val="clear" w:color="auto" w:fill="auto"/>
          </w:tcPr>
          <w:p w:rsidRPr="007B29A5" w:rsidR="006A21D0" w:rsidP="006A21D0" w:rsidRDefault="006A21D0" w14:paraId="49206A88" w14:textId="77777777">
            <w:pPr>
              <w:keepNext/>
              <w:widowControl w:val="0"/>
              <w:spacing w:after="0" w:line="240" w:lineRule="auto"/>
              <w:outlineLvl w:val="1"/>
              <w:rPr>
                <w:rFonts w:ascii="Arial" w:hAnsi="Arial" w:eastAsia="Times New Roman" w:cs="Arial"/>
                <w:sz w:val="24"/>
                <w:szCs w:val="20"/>
                <w:lang w:eastAsia="x-none"/>
              </w:rPr>
            </w:pPr>
          </w:p>
        </w:tc>
      </w:tr>
      <w:tr w:rsidRPr="007B29A5" w:rsidR="006A21D0" w:rsidTr="006A21D0" w14:paraId="4AE79193" w14:textId="77777777">
        <w:tc>
          <w:tcPr>
            <w:tcW w:w="3510" w:type="dxa"/>
            <w:shd w:val="clear" w:color="auto" w:fill="auto"/>
          </w:tcPr>
          <w:p w:rsidRPr="007B29A5" w:rsidR="006A21D0" w:rsidP="006A21D0" w:rsidRDefault="006A21D0" w14:paraId="17F92B5A" w14:textId="77777777">
            <w:pPr>
              <w:keepNext/>
              <w:widowControl w:val="0"/>
              <w:spacing w:after="0" w:line="240" w:lineRule="auto"/>
              <w:outlineLvl w:val="1"/>
              <w:rPr>
                <w:rFonts w:ascii="Arial" w:hAnsi="Arial" w:eastAsia="Times New Roman" w:cs="Arial"/>
                <w:sz w:val="24"/>
                <w:szCs w:val="24"/>
                <w:lang w:eastAsia="x-none"/>
              </w:rPr>
            </w:pPr>
            <w:r w:rsidRPr="007B29A5">
              <w:rPr>
                <w:rFonts w:ascii="Arial" w:hAnsi="Arial" w:eastAsia="Times New Roman" w:cs="Arial"/>
                <w:sz w:val="24"/>
                <w:szCs w:val="24"/>
                <w:lang w:eastAsia="x-none"/>
              </w:rPr>
              <w:t xml:space="preserve">Appropriate PWP intervention with </w:t>
            </w:r>
            <w:r w:rsidRPr="007B29A5">
              <w:rPr>
                <w:rFonts w:ascii="Arial" w:hAnsi="Arial" w:eastAsia="Times New Roman" w:cs="Arial"/>
                <w:sz w:val="24"/>
                <w:szCs w:val="24"/>
                <w:lang w:val="x-none" w:eastAsia="x-none"/>
              </w:rPr>
              <w:t>fidelity to the relevant clinical procedure</w:t>
            </w:r>
            <w:r w:rsidRPr="007B29A5">
              <w:rPr>
                <w:rFonts w:ascii="Arial" w:hAnsi="Arial" w:eastAsia="Times New Roman" w:cs="Arial"/>
                <w:sz w:val="24"/>
                <w:szCs w:val="24"/>
                <w:lang w:eastAsia="x-none"/>
              </w:rPr>
              <w:t xml:space="preserve"> demonstrated</w:t>
            </w:r>
            <w:r w:rsidRPr="007B29A5">
              <w:rPr>
                <w:rFonts w:ascii="Arial" w:hAnsi="Arial" w:eastAsia="Times New Roman" w:cs="Arial"/>
                <w:sz w:val="24"/>
                <w:szCs w:val="24"/>
                <w:lang w:val="x-none" w:eastAsia="x-none"/>
              </w:rPr>
              <w:t xml:space="preserve"> as detailed in </w:t>
            </w:r>
            <w:r w:rsidRPr="007B29A5">
              <w:rPr>
                <w:rFonts w:ascii="Arial" w:hAnsi="Arial" w:eastAsia="Times New Roman" w:cs="Arial"/>
                <w:sz w:val="24"/>
                <w:szCs w:val="24"/>
                <w:lang w:eastAsia="x-none"/>
              </w:rPr>
              <w:t>Sheffield competency treatment manual</w:t>
            </w:r>
          </w:p>
          <w:p w:rsidRPr="007B29A5" w:rsidR="006A21D0" w:rsidP="006A21D0" w:rsidRDefault="006A21D0" w14:paraId="67B7A70C" w14:textId="77777777">
            <w:pPr>
              <w:widowControl w:val="0"/>
              <w:spacing w:after="0" w:line="240" w:lineRule="auto"/>
              <w:rPr>
                <w:rFonts w:ascii="Times New Roman" w:hAnsi="Times New Roman" w:eastAsia="Times New Roman" w:cs="Times New Roman"/>
                <w:sz w:val="24"/>
                <w:szCs w:val="20"/>
                <w:lang w:val="x-none" w:eastAsia="x-none"/>
              </w:rPr>
            </w:pPr>
          </w:p>
        </w:tc>
        <w:tc>
          <w:tcPr>
            <w:tcW w:w="5529" w:type="dxa"/>
            <w:shd w:val="clear" w:color="auto" w:fill="auto"/>
          </w:tcPr>
          <w:p w:rsidRPr="007B29A5" w:rsidR="006A21D0" w:rsidP="006A21D0" w:rsidRDefault="006A21D0" w14:paraId="71887C79" w14:textId="77777777">
            <w:pPr>
              <w:keepNext/>
              <w:widowControl w:val="0"/>
              <w:spacing w:after="0" w:line="240" w:lineRule="auto"/>
              <w:outlineLvl w:val="1"/>
              <w:rPr>
                <w:rFonts w:ascii="Arial" w:hAnsi="Arial" w:eastAsia="Times New Roman" w:cs="Arial"/>
                <w:sz w:val="24"/>
                <w:szCs w:val="20"/>
                <w:lang w:eastAsia="x-none"/>
              </w:rPr>
            </w:pPr>
          </w:p>
          <w:p w:rsidRPr="007B29A5" w:rsidR="006A21D0" w:rsidP="006A21D0" w:rsidRDefault="006A21D0" w14:paraId="3B7FD67C"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38D6B9B6"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22F860BB"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698536F5" w14:textId="77777777">
            <w:pPr>
              <w:widowControl w:val="0"/>
              <w:spacing w:after="0" w:line="240" w:lineRule="auto"/>
              <w:rPr>
                <w:rFonts w:ascii="Times New Roman" w:hAnsi="Times New Roman" w:eastAsia="Times New Roman" w:cs="Times New Roman"/>
                <w:sz w:val="24"/>
                <w:szCs w:val="20"/>
                <w:lang w:eastAsia="x-none"/>
              </w:rPr>
            </w:pPr>
          </w:p>
        </w:tc>
        <w:tc>
          <w:tcPr>
            <w:tcW w:w="5726" w:type="dxa"/>
            <w:shd w:val="clear" w:color="auto" w:fill="auto"/>
          </w:tcPr>
          <w:p w:rsidRPr="007B29A5" w:rsidR="006A21D0" w:rsidP="006A21D0" w:rsidRDefault="006A21D0" w14:paraId="7BC1BAF2" w14:textId="77777777">
            <w:pPr>
              <w:keepNext/>
              <w:widowControl w:val="0"/>
              <w:spacing w:after="0" w:line="240" w:lineRule="auto"/>
              <w:outlineLvl w:val="1"/>
              <w:rPr>
                <w:rFonts w:ascii="Arial" w:hAnsi="Arial" w:eastAsia="Times New Roman" w:cs="Arial"/>
                <w:sz w:val="24"/>
                <w:szCs w:val="20"/>
                <w:lang w:eastAsia="x-none"/>
              </w:rPr>
            </w:pPr>
          </w:p>
        </w:tc>
      </w:tr>
      <w:tr w:rsidRPr="007B29A5" w:rsidR="006A21D0" w:rsidTr="006A21D0" w14:paraId="71625D67" w14:textId="77777777">
        <w:tc>
          <w:tcPr>
            <w:tcW w:w="3510" w:type="dxa"/>
            <w:shd w:val="clear" w:color="auto" w:fill="auto"/>
          </w:tcPr>
          <w:p w:rsidRPr="007B29A5" w:rsidR="006A21D0" w:rsidP="006A21D0" w:rsidRDefault="006A21D0" w14:paraId="3BE97399" w14:textId="77777777">
            <w:pPr>
              <w:suppressAutoHyphens/>
              <w:spacing w:after="0" w:line="240" w:lineRule="auto"/>
              <w:rPr>
                <w:rFonts w:ascii="Arial" w:hAnsi="Arial" w:eastAsia="Times New Roman" w:cs="Arial"/>
                <w:sz w:val="24"/>
                <w:szCs w:val="24"/>
                <w:lang w:eastAsia="ar-SA"/>
              </w:rPr>
            </w:pPr>
            <w:r w:rsidRPr="007B29A5">
              <w:rPr>
                <w:rFonts w:ascii="Arial" w:hAnsi="Arial" w:eastAsia="Times New Roman" w:cs="Arial"/>
                <w:sz w:val="24"/>
                <w:szCs w:val="24"/>
                <w:lang w:eastAsia="ar-SA"/>
              </w:rPr>
              <w:t>Ending</w:t>
            </w:r>
          </w:p>
          <w:p w:rsidRPr="007B29A5" w:rsidR="006A21D0" w:rsidP="00163120" w:rsidRDefault="006A21D0" w14:paraId="010FF8C6" w14:textId="77777777">
            <w:pPr>
              <w:widowControl w:val="0"/>
              <w:numPr>
                <w:ilvl w:val="0"/>
                <w:numId w:val="9"/>
              </w:numPr>
              <w:suppressAutoHyphens/>
              <w:spacing w:after="0" w:line="240" w:lineRule="auto"/>
              <w:rPr>
                <w:rFonts w:ascii="Arial" w:hAnsi="Arial" w:eastAsia="Times New Roman" w:cs="Arial"/>
                <w:b/>
                <w:sz w:val="24"/>
                <w:szCs w:val="20"/>
              </w:rPr>
            </w:pPr>
            <w:r w:rsidRPr="007B29A5">
              <w:rPr>
                <w:rFonts w:ascii="Arial" w:hAnsi="Arial" w:eastAsia="Times New Roman" w:cs="Arial"/>
                <w:sz w:val="24"/>
                <w:szCs w:val="24"/>
                <w:lang w:eastAsia="ar-SA"/>
              </w:rPr>
              <w:t>Between session work</w:t>
            </w:r>
          </w:p>
          <w:p w:rsidRPr="007B29A5" w:rsidR="006A21D0" w:rsidP="00163120" w:rsidRDefault="006A21D0" w14:paraId="4FB70F17" w14:textId="77777777">
            <w:pPr>
              <w:widowControl w:val="0"/>
              <w:numPr>
                <w:ilvl w:val="0"/>
                <w:numId w:val="9"/>
              </w:numPr>
              <w:suppressAutoHyphens/>
              <w:spacing w:after="0" w:line="240" w:lineRule="auto"/>
              <w:rPr>
                <w:rFonts w:ascii="Arial" w:hAnsi="Arial" w:eastAsia="Times New Roman" w:cs="Arial"/>
                <w:b/>
                <w:sz w:val="24"/>
                <w:szCs w:val="20"/>
              </w:rPr>
            </w:pPr>
            <w:r w:rsidRPr="007B29A5">
              <w:rPr>
                <w:rFonts w:ascii="Arial" w:hAnsi="Arial" w:eastAsia="Times New Roman" w:cs="Arial"/>
                <w:sz w:val="24"/>
                <w:szCs w:val="24"/>
                <w:lang w:eastAsia="ar-SA"/>
              </w:rPr>
              <w:t>Next steps of treatment</w:t>
            </w:r>
          </w:p>
          <w:p w:rsidRPr="007B29A5" w:rsidR="006A21D0" w:rsidP="00163120" w:rsidRDefault="006A21D0" w14:paraId="3BFF3337" w14:textId="77777777">
            <w:pPr>
              <w:widowControl w:val="0"/>
              <w:numPr>
                <w:ilvl w:val="0"/>
                <w:numId w:val="9"/>
              </w:numPr>
              <w:suppressAutoHyphens/>
              <w:spacing w:after="0" w:line="240" w:lineRule="auto"/>
              <w:rPr>
                <w:rFonts w:ascii="Arial" w:hAnsi="Arial" w:eastAsia="Times New Roman" w:cs="Arial"/>
                <w:b/>
                <w:sz w:val="24"/>
                <w:szCs w:val="20"/>
              </w:rPr>
            </w:pPr>
            <w:r w:rsidRPr="007B29A5">
              <w:rPr>
                <w:rFonts w:ascii="Arial" w:hAnsi="Arial" w:eastAsia="Times New Roman" w:cs="Arial"/>
                <w:sz w:val="24"/>
                <w:szCs w:val="24"/>
                <w:lang w:eastAsia="ar-SA"/>
              </w:rPr>
              <w:t>Session review</w:t>
            </w:r>
          </w:p>
          <w:p w:rsidRPr="007B29A5" w:rsidR="006A21D0" w:rsidP="006A21D0" w:rsidRDefault="006A21D0" w14:paraId="61C988F9" w14:textId="77777777">
            <w:pPr>
              <w:suppressAutoHyphens/>
              <w:spacing w:after="0" w:line="240" w:lineRule="auto"/>
              <w:ind w:left="720"/>
              <w:rPr>
                <w:rFonts w:ascii="Arial" w:hAnsi="Arial" w:eastAsia="Times New Roman" w:cs="Arial"/>
                <w:b/>
                <w:sz w:val="24"/>
                <w:szCs w:val="20"/>
              </w:rPr>
            </w:pPr>
          </w:p>
        </w:tc>
        <w:tc>
          <w:tcPr>
            <w:tcW w:w="5529" w:type="dxa"/>
            <w:shd w:val="clear" w:color="auto" w:fill="auto"/>
          </w:tcPr>
          <w:p w:rsidRPr="007B29A5" w:rsidR="006A21D0" w:rsidP="006A21D0" w:rsidRDefault="006A21D0" w14:paraId="3B22BB7D" w14:textId="77777777">
            <w:pPr>
              <w:keepNext/>
              <w:widowControl w:val="0"/>
              <w:spacing w:after="0" w:line="240" w:lineRule="auto"/>
              <w:outlineLvl w:val="1"/>
              <w:rPr>
                <w:rFonts w:ascii="Arial" w:hAnsi="Arial" w:eastAsia="Times New Roman" w:cs="Arial"/>
                <w:sz w:val="24"/>
                <w:szCs w:val="20"/>
                <w:lang w:eastAsia="x-none"/>
              </w:rPr>
            </w:pPr>
          </w:p>
        </w:tc>
        <w:tc>
          <w:tcPr>
            <w:tcW w:w="5726" w:type="dxa"/>
            <w:shd w:val="clear" w:color="auto" w:fill="auto"/>
          </w:tcPr>
          <w:p w:rsidRPr="007B29A5" w:rsidR="006A21D0" w:rsidP="006A21D0" w:rsidRDefault="006A21D0" w14:paraId="17B246DD" w14:textId="77777777">
            <w:pPr>
              <w:keepNext/>
              <w:widowControl w:val="0"/>
              <w:spacing w:after="0" w:line="240" w:lineRule="auto"/>
              <w:outlineLvl w:val="1"/>
              <w:rPr>
                <w:rFonts w:ascii="Arial" w:hAnsi="Arial" w:eastAsia="Times New Roman" w:cs="Arial"/>
                <w:sz w:val="24"/>
                <w:szCs w:val="20"/>
                <w:lang w:eastAsia="x-none"/>
              </w:rPr>
            </w:pPr>
          </w:p>
        </w:tc>
      </w:tr>
    </w:tbl>
    <w:p w:rsidRPr="007B29A5" w:rsidR="006A21D0" w:rsidP="006A21D0" w:rsidRDefault="006A21D0" w14:paraId="6BF89DA3" w14:textId="77777777">
      <w:pPr>
        <w:widowControl w:val="0"/>
        <w:spacing w:after="0" w:line="240" w:lineRule="auto"/>
        <w:rPr>
          <w:rFonts w:ascii="Times New Roman" w:hAnsi="Times New Roman" w:eastAsia="Times New Roman" w:cs="Times New Roman"/>
          <w:sz w:val="24"/>
          <w:szCs w:val="20"/>
          <w:lang w:eastAsia="x-none"/>
        </w:rPr>
      </w:pPr>
    </w:p>
    <w:tbl>
      <w:tblPr>
        <w:tblpPr w:leftFromText="180" w:rightFromText="180" w:vertAnchor="text" w:horzAnchor="margin" w:tblpY="-25"/>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16"/>
      </w:tblGrid>
      <w:tr w:rsidRPr="007B29A5" w:rsidR="006A21D0" w:rsidTr="006A21D0" w14:paraId="38E060A6" w14:textId="77777777">
        <w:trPr>
          <w:trHeight w:val="4816"/>
        </w:trPr>
        <w:tc>
          <w:tcPr>
            <w:tcW w:w="14765" w:type="dxa"/>
            <w:shd w:val="clear" w:color="auto" w:fill="auto"/>
          </w:tcPr>
          <w:p w:rsidRPr="007B29A5" w:rsidR="006A21D0" w:rsidP="006A21D0" w:rsidRDefault="006A21D0" w14:paraId="4C5CA33D" w14:textId="77777777">
            <w:pPr>
              <w:widowControl w:val="0"/>
              <w:spacing w:after="0" w:line="240" w:lineRule="auto"/>
              <w:outlineLvl w:val="1"/>
              <w:rPr>
                <w:rFonts w:ascii="Arial" w:hAnsi="Arial" w:eastAsia="Times New Roman" w:cs="Arial"/>
                <w:b/>
                <w:sz w:val="24"/>
                <w:szCs w:val="20"/>
                <w:lang w:eastAsia="x-none"/>
              </w:rPr>
            </w:pPr>
            <w:r w:rsidRPr="007B29A5">
              <w:rPr>
                <w:rFonts w:ascii="Arial" w:hAnsi="Arial" w:eastAsia="Times New Roman" w:cs="Arial"/>
                <w:b/>
                <w:sz w:val="24"/>
                <w:szCs w:val="20"/>
                <w:lang w:eastAsia="x-none"/>
              </w:rPr>
              <w:t>Additional Comments and Agreed Actions</w:t>
            </w:r>
            <w:r>
              <w:rPr>
                <w:rFonts w:ascii="Arial" w:hAnsi="Arial" w:eastAsia="Times New Roman" w:cs="Arial"/>
                <w:b/>
                <w:sz w:val="24"/>
                <w:szCs w:val="20"/>
                <w:lang w:eastAsia="x-none"/>
              </w:rPr>
              <w:t xml:space="preserve"> to facilitate development in the relevant areas</w:t>
            </w:r>
            <w:r w:rsidRPr="007B29A5">
              <w:rPr>
                <w:rFonts w:ascii="Arial" w:hAnsi="Arial" w:eastAsia="Times New Roman" w:cs="Arial"/>
                <w:b/>
                <w:sz w:val="24"/>
                <w:szCs w:val="20"/>
                <w:lang w:eastAsia="x-none"/>
              </w:rPr>
              <w:t>:</w:t>
            </w:r>
          </w:p>
          <w:p w:rsidRPr="007B29A5" w:rsidR="006A21D0" w:rsidP="006A21D0" w:rsidRDefault="006A21D0" w14:paraId="5C3E0E74"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66A1FAB9"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76BB753C"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513DA1E0"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75CAC6F5"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66060428"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1D0656FE"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7B37605A"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394798F2"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3889A505"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29079D35"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17686DC7"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53BD644D"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1A3FAC43" w14:textId="77777777">
            <w:pPr>
              <w:widowControl w:val="0"/>
              <w:spacing w:after="0" w:line="240" w:lineRule="auto"/>
              <w:rPr>
                <w:rFonts w:ascii="Times New Roman" w:hAnsi="Times New Roman" w:eastAsia="Times New Roman" w:cs="Times New Roman"/>
                <w:sz w:val="24"/>
                <w:szCs w:val="20"/>
                <w:lang w:eastAsia="x-none"/>
              </w:rPr>
            </w:pPr>
          </w:p>
          <w:p w:rsidRPr="007B29A5" w:rsidR="006A21D0" w:rsidP="006A21D0" w:rsidRDefault="006A21D0" w14:paraId="2BBD94B2" w14:textId="77777777">
            <w:pPr>
              <w:widowControl w:val="0"/>
              <w:spacing w:after="0" w:line="240" w:lineRule="auto"/>
              <w:rPr>
                <w:rFonts w:ascii="Times New Roman" w:hAnsi="Times New Roman" w:eastAsia="Times New Roman" w:cs="Times New Roman"/>
                <w:sz w:val="24"/>
                <w:szCs w:val="20"/>
                <w:lang w:eastAsia="x-none"/>
              </w:rPr>
            </w:pPr>
          </w:p>
        </w:tc>
      </w:tr>
    </w:tbl>
    <w:p w:rsidRPr="007B29A5" w:rsidR="006A21D0" w:rsidP="006A21D0" w:rsidRDefault="006A21D0" w14:paraId="5854DE7F" w14:textId="77777777">
      <w:pPr>
        <w:keepNext/>
        <w:widowControl w:val="0"/>
        <w:spacing w:after="0" w:line="240" w:lineRule="auto"/>
        <w:jc w:val="both"/>
        <w:outlineLvl w:val="1"/>
        <w:rPr>
          <w:rFonts w:ascii="Arial" w:hAnsi="Arial" w:eastAsia="Times New Roman" w:cs="Arial"/>
          <w:b/>
          <w:sz w:val="24"/>
          <w:szCs w:val="20"/>
          <w:u w:val="single"/>
          <w:lang w:eastAsia="x-none"/>
        </w:rPr>
      </w:pPr>
    </w:p>
    <w:p w:rsidRPr="007B29A5" w:rsidR="006A21D0" w:rsidP="006A21D0" w:rsidRDefault="006A21D0" w14:paraId="2CA7ADD4" w14:textId="77777777">
      <w:pPr>
        <w:widowControl w:val="0"/>
        <w:spacing w:after="0" w:line="240" w:lineRule="auto"/>
        <w:rPr>
          <w:rFonts w:ascii="Times New Roman" w:hAnsi="Times New Roman" w:eastAsia="Times New Roman" w:cs="Times New Roman"/>
          <w:sz w:val="24"/>
          <w:szCs w:val="20"/>
          <w:lang w:eastAsia="x-none"/>
        </w:rPr>
      </w:pPr>
    </w:p>
    <w:p w:rsidR="006A21D0" w:rsidP="006A21D0" w:rsidRDefault="006A21D0" w14:paraId="7D2F37D0" w14:textId="77777777">
      <w:pPr>
        <w:rPr>
          <w:rFonts w:ascii="Arial" w:hAnsi="Arial" w:eastAsia="Times New Roman" w:cs="Arial"/>
          <w:b/>
          <w:sz w:val="24"/>
          <w:szCs w:val="20"/>
        </w:rPr>
      </w:pPr>
      <w:r w:rsidRPr="007B29A5">
        <w:rPr>
          <w:rFonts w:ascii="Arial" w:hAnsi="Arial" w:eastAsia="Times New Roman" w:cs="Arial"/>
          <w:b/>
          <w:sz w:val="24"/>
          <w:szCs w:val="20"/>
        </w:rPr>
        <w:t>S</w:t>
      </w:r>
      <w:r>
        <w:rPr>
          <w:rFonts w:ascii="Arial" w:hAnsi="Arial" w:eastAsia="Times New Roman" w:cs="Arial"/>
          <w:b/>
          <w:sz w:val="24"/>
          <w:szCs w:val="20"/>
        </w:rPr>
        <w:t xml:space="preserve">tudent Signature…………………  </w:t>
      </w:r>
    </w:p>
    <w:p w:rsidR="006A21D0" w:rsidP="006A21D0" w:rsidRDefault="006A21D0" w14:paraId="314EE24A" w14:textId="77777777">
      <w:pPr>
        <w:rPr>
          <w:rFonts w:ascii="Arial" w:hAnsi="Arial" w:eastAsia="Times New Roman" w:cs="Arial"/>
          <w:b/>
          <w:sz w:val="24"/>
          <w:szCs w:val="20"/>
        </w:rPr>
      </w:pPr>
    </w:p>
    <w:p w:rsidR="006A21D0" w:rsidP="006A21D0" w:rsidRDefault="006A21D0" w14:paraId="0D40AFC8" w14:textId="77777777">
      <w:pPr>
        <w:rPr>
          <w:rFonts w:ascii="Arial" w:hAnsi="Arial" w:eastAsia="Times New Roman" w:cs="Arial"/>
          <w:b/>
          <w:sz w:val="24"/>
          <w:szCs w:val="20"/>
        </w:rPr>
      </w:pPr>
      <w:r>
        <w:rPr>
          <w:rFonts w:ascii="Arial" w:hAnsi="Arial" w:eastAsia="Times New Roman" w:cs="Arial"/>
          <w:b/>
          <w:sz w:val="24"/>
          <w:szCs w:val="20"/>
        </w:rPr>
        <w:t xml:space="preserve">Practice Supervisor/Mentor </w:t>
      </w:r>
      <w:r w:rsidRPr="007B29A5">
        <w:rPr>
          <w:rFonts w:ascii="Arial" w:hAnsi="Arial" w:eastAsia="Times New Roman" w:cs="Arial"/>
          <w:b/>
          <w:sz w:val="24"/>
          <w:szCs w:val="20"/>
        </w:rPr>
        <w:t>Signature………………………………</w:t>
      </w:r>
      <w:r w:rsidRPr="007B29A5">
        <w:rPr>
          <w:rFonts w:ascii="Arial" w:hAnsi="Arial" w:eastAsia="Times New Roman" w:cs="Arial"/>
          <w:b/>
          <w:sz w:val="24"/>
          <w:szCs w:val="20"/>
        </w:rPr>
        <w:tab/>
      </w:r>
    </w:p>
    <w:p w:rsidR="006A21D0" w:rsidP="006A21D0" w:rsidRDefault="006A21D0" w14:paraId="76614669" w14:textId="77777777">
      <w:pPr>
        <w:rPr>
          <w:rFonts w:ascii="Arial" w:hAnsi="Arial" w:eastAsia="Times New Roman" w:cs="Arial"/>
          <w:b/>
          <w:sz w:val="24"/>
          <w:szCs w:val="20"/>
        </w:rPr>
      </w:pPr>
    </w:p>
    <w:p w:rsidR="006A21D0" w:rsidP="006A21D0" w:rsidRDefault="006A21D0" w14:paraId="1CA8ADD5" w14:textId="77777777">
      <w:r w:rsidRPr="007B29A5">
        <w:rPr>
          <w:rFonts w:ascii="Arial" w:hAnsi="Arial" w:eastAsia="Times New Roman" w:cs="Arial"/>
          <w:b/>
          <w:sz w:val="24"/>
          <w:szCs w:val="20"/>
        </w:rPr>
        <w:t>Date…………………….</w:t>
      </w:r>
    </w:p>
    <w:p w:rsidRPr="00940493" w:rsidR="006B193A" w:rsidP="006B193A" w:rsidRDefault="006B193A" w14:paraId="60F9C41E" w14:textId="77777777">
      <w:pPr>
        <w:pStyle w:val="Heading1"/>
        <w:rPr>
          <w:rFonts w:asciiTheme="minorHAnsi" w:hAnsiTheme="minorHAnsi" w:cstheme="minorHAnsi"/>
          <w:b/>
          <w:color w:val="auto"/>
          <w:sz w:val="24"/>
          <w:szCs w:val="24"/>
        </w:rPr>
      </w:pPr>
      <w:bookmarkStart w:name="_Toc84924598" w:id="0"/>
      <w:r w:rsidRPr="00940493">
        <w:rPr>
          <w:rFonts w:asciiTheme="minorHAnsi" w:hAnsiTheme="minorHAnsi" w:cstheme="minorHAnsi"/>
          <w:b/>
          <w:noProof/>
          <w:color w:val="auto"/>
          <w:sz w:val="28"/>
          <w:szCs w:val="28"/>
          <w:lang w:eastAsia="en-GB"/>
        </w:rPr>
        <w:drawing>
          <wp:anchor distT="0" distB="0" distL="114300" distR="114300" simplePos="0" relativeHeight="251658248" behindDoc="0" locked="0" layoutInCell="1" allowOverlap="1" wp14:anchorId="26A0C79E" wp14:editId="0116C282">
            <wp:simplePos x="0" y="0"/>
            <wp:positionH relativeFrom="margin">
              <wp:align>left</wp:align>
            </wp:positionH>
            <wp:positionV relativeFrom="paragraph">
              <wp:posOffset>554990</wp:posOffset>
            </wp:positionV>
            <wp:extent cx="5770800" cy="83052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0800" cy="830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493">
        <w:rPr>
          <w:rFonts w:asciiTheme="minorHAnsi" w:hAnsiTheme="minorHAnsi" w:cstheme="minorHAnsi"/>
          <w:b/>
          <w:color w:val="auto"/>
          <w:sz w:val="24"/>
          <w:szCs w:val="24"/>
        </w:rPr>
        <w:t xml:space="preserve">Appendix </w:t>
      </w:r>
      <w:r w:rsidRPr="00940493" w:rsidR="00722E8A">
        <w:rPr>
          <w:rFonts w:asciiTheme="minorHAnsi" w:hAnsiTheme="minorHAnsi" w:cstheme="minorHAnsi"/>
          <w:b/>
          <w:color w:val="auto"/>
          <w:sz w:val="24"/>
          <w:szCs w:val="24"/>
        </w:rPr>
        <w:t>3</w:t>
      </w:r>
      <w:r w:rsidRPr="00940493">
        <w:rPr>
          <w:rFonts w:asciiTheme="minorHAnsi" w:hAnsiTheme="minorHAnsi" w:cstheme="minorHAnsi"/>
          <w:b/>
          <w:color w:val="auto"/>
          <w:sz w:val="24"/>
          <w:szCs w:val="24"/>
        </w:rPr>
        <w:t>: Reach Out Supervision Criteria and Guidance for Case Management Supervision</w:t>
      </w:r>
      <w:bookmarkEnd w:id="0"/>
    </w:p>
    <w:p w:rsidRPr="008A614F" w:rsidR="006B193A" w:rsidP="006B193A" w:rsidRDefault="006B193A" w14:paraId="3BFA3E83" w14:textId="77777777">
      <w:pPr>
        <w:jc w:val="both"/>
        <w:rPr>
          <w:rFonts w:cstheme="minorHAnsi"/>
          <w:b/>
          <w:bCs/>
        </w:rPr>
      </w:pPr>
      <w:r w:rsidRPr="008A614F">
        <w:rPr>
          <w:rFonts w:cstheme="minorHAnsi"/>
          <w:noProof/>
          <w:lang w:eastAsia="en-GB"/>
        </w:rPr>
        <w:drawing>
          <wp:anchor distT="0" distB="0" distL="114300" distR="114300" simplePos="0" relativeHeight="251658249" behindDoc="0" locked="0" layoutInCell="1" allowOverlap="1" wp14:anchorId="419C6738" wp14:editId="2830A2E4">
            <wp:simplePos x="0" y="0"/>
            <wp:positionH relativeFrom="margin">
              <wp:posOffset>0</wp:posOffset>
            </wp:positionH>
            <wp:positionV relativeFrom="paragraph">
              <wp:posOffset>133350</wp:posOffset>
            </wp:positionV>
            <wp:extent cx="5791200" cy="83439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1200" cy="834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A614F" w:rsidR="006B193A" w:rsidP="006B193A" w:rsidRDefault="006B193A" w14:paraId="5849923A" w14:textId="77777777">
      <w:pPr>
        <w:jc w:val="both"/>
        <w:rPr>
          <w:rFonts w:cstheme="minorHAnsi"/>
          <w:b/>
          <w:i/>
        </w:rPr>
      </w:pPr>
      <w:r w:rsidRPr="008A614F">
        <w:rPr>
          <w:rFonts w:cstheme="minorHAnsi"/>
          <w:noProof/>
          <w:lang w:eastAsia="en-GB"/>
        </w:rPr>
        <w:drawing>
          <wp:anchor distT="0" distB="0" distL="114300" distR="114300" simplePos="0" relativeHeight="251658250" behindDoc="0" locked="0" layoutInCell="1" allowOverlap="1" wp14:anchorId="08E48BB1" wp14:editId="42CFC0A5">
            <wp:simplePos x="0" y="0"/>
            <wp:positionH relativeFrom="margin">
              <wp:posOffset>-209550</wp:posOffset>
            </wp:positionH>
            <wp:positionV relativeFrom="paragraph">
              <wp:posOffset>57150</wp:posOffset>
            </wp:positionV>
            <wp:extent cx="6172200" cy="88011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2200" cy="880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A614F" w:rsidR="006B193A" w:rsidP="006B193A" w:rsidRDefault="006B193A" w14:paraId="01514F81" w14:textId="77777777">
      <w:pPr>
        <w:jc w:val="both"/>
        <w:rPr>
          <w:rFonts w:cstheme="minorHAnsi"/>
          <w:b/>
          <w:i/>
        </w:rPr>
      </w:pPr>
      <w:r w:rsidRPr="008A614F">
        <w:rPr>
          <w:rFonts w:cstheme="minorHAnsi"/>
          <w:noProof/>
          <w:lang w:eastAsia="en-GB"/>
        </w:rPr>
        <w:drawing>
          <wp:anchor distT="0" distB="0" distL="114300" distR="114300" simplePos="0" relativeHeight="251658251" behindDoc="0" locked="0" layoutInCell="1" allowOverlap="1" wp14:anchorId="2CB15C6E" wp14:editId="42CFC0A5">
            <wp:simplePos x="0" y="0"/>
            <wp:positionH relativeFrom="margin">
              <wp:posOffset>-209550</wp:posOffset>
            </wp:positionH>
            <wp:positionV relativeFrom="paragraph">
              <wp:posOffset>57150</wp:posOffset>
            </wp:positionV>
            <wp:extent cx="6172200" cy="8801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2200" cy="880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40493" w:rsidR="00722E8A" w:rsidP="00722E8A" w:rsidRDefault="00722E8A" w14:paraId="6549DD0B" w14:textId="77777777">
      <w:pPr>
        <w:rPr>
          <w:rFonts w:cstheme="minorHAnsi"/>
          <w:b/>
          <w:sz w:val="24"/>
          <w:szCs w:val="24"/>
        </w:rPr>
      </w:pPr>
      <w:r w:rsidRPr="00940493">
        <w:rPr>
          <w:rFonts w:cstheme="minorHAnsi"/>
          <w:b/>
          <w:sz w:val="24"/>
          <w:szCs w:val="24"/>
        </w:rPr>
        <w:t>Appendix 4: Clinical placement review</w:t>
      </w:r>
    </w:p>
    <w:p w:rsidRPr="00940493" w:rsidR="006B193A" w:rsidP="25BFDA72" w:rsidRDefault="00B65B0A" w14:paraId="1ECE4A51" w14:textId="63455D50">
      <w:pPr>
        <w:jc w:val="center"/>
        <w:rPr>
          <w:rFonts w:ascii="Calibri" w:hAnsi="Calibri" w:eastAsia="Calibri" w:cs="Calibri"/>
          <w:b/>
          <w:bCs/>
          <w:sz w:val="24"/>
          <w:szCs w:val="24"/>
        </w:rPr>
      </w:pPr>
      <w:r w:rsidRPr="168AA846">
        <w:rPr>
          <w:b/>
          <w:bCs/>
          <w:sz w:val="28"/>
          <w:szCs w:val="28"/>
          <w:u w:val="single"/>
        </w:rPr>
        <w:t>Psychological Wellbeing Practitioner Clinical Placement Review</w:t>
      </w:r>
    </w:p>
    <w:p w:rsidRPr="00940493" w:rsidR="006B193A" w:rsidP="25BFDA72" w:rsidRDefault="40C2C43A" w14:paraId="5056CC82" w14:textId="65FC7322">
      <w:pPr>
        <w:spacing w:after="160" w:line="257" w:lineRule="auto"/>
        <w:rPr>
          <w:rFonts w:ascii="Calibri" w:hAnsi="Calibri" w:eastAsia="Calibri" w:cs="Calibri"/>
          <w:sz w:val="24"/>
          <w:szCs w:val="24"/>
        </w:rPr>
      </w:pPr>
      <w:r w:rsidRPr="25BFDA72">
        <w:rPr>
          <w:rFonts w:ascii="Calibri" w:hAnsi="Calibri" w:eastAsia="Calibri" w:cs="Calibri"/>
          <w:sz w:val="24"/>
          <w:szCs w:val="24"/>
        </w:rPr>
        <w:t xml:space="preserve">The purpose of this clinical placement review is for ensuring and evaluating quality within practice environments.  As a BPS accredited training provider, all aspects of the University of Manchester PWP training are informed by the BPS </w:t>
      </w:r>
      <w:r w:rsidRPr="25BFDA72">
        <w:rPr>
          <w:rFonts w:ascii="Calibri" w:hAnsi="Calibri" w:eastAsia="Calibri" w:cs="Calibri"/>
          <w:i/>
          <w:iCs/>
          <w:sz w:val="24"/>
          <w:szCs w:val="24"/>
        </w:rPr>
        <w:t>Standards for the Accreditation of PWP Training Programmes</w:t>
      </w:r>
      <w:r w:rsidRPr="25BFDA72">
        <w:rPr>
          <w:rFonts w:ascii="Calibri" w:hAnsi="Calibri" w:eastAsia="Calibri" w:cs="Calibri"/>
          <w:sz w:val="24"/>
          <w:szCs w:val="24"/>
        </w:rPr>
        <w:t xml:space="preserve">. The BPS Standards for accreditation set out a number of expectations both about the way that NHS Talking Therapies services function and the way that they interact with education providers. In this document, we have collated all aspects of the standards that relate to NHS Talking Therapies services. We have used these standards to create a clinical placement review for our partner services. </w:t>
      </w:r>
    </w:p>
    <w:p w:rsidRPr="00940493" w:rsidR="006B193A" w:rsidP="25BFDA72" w:rsidRDefault="40C2C43A" w14:paraId="26482C8E" w14:textId="7AF26B7B">
      <w:pPr>
        <w:spacing w:after="160" w:line="257" w:lineRule="auto"/>
        <w:rPr>
          <w:rFonts w:ascii="Calibri" w:hAnsi="Calibri" w:eastAsia="Calibri" w:cs="Calibri"/>
          <w:sz w:val="24"/>
          <w:szCs w:val="24"/>
        </w:rPr>
      </w:pPr>
      <w:r w:rsidRPr="25BFDA72">
        <w:rPr>
          <w:rFonts w:ascii="Calibri" w:hAnsi="Calibri" w:eastAsia="Calibri" w:cs="Calibri"/>
          <w:sz w:val="24"/>
          <w:szCs w:val="24"/>
        </w:rPr>
        <w:t>We hope that this will help to ensure that we continue to work collaboratively with services to provide a high-quality training that meets the needs of trainees and our partner services, as well as the standards of the BPS. We hope and expect that this document will be a useful way to open up helpful conversations between the University of Manchester and our partner services, about how we can best meet the needs of the trainees we work together to train.</w:t>
      </w:r>
    </w:p>
    <w:p w:rsidRPr="00940493" w:rsidR="006B193A" w:rsidP="25BFDA72" w:rsidRDefault="40C2C43A" w14:paraId="12E550FF" w14:textId="61918DCE">
      <w:pPr>
        <w:spacing w:after="160" w:line="257" w:lineRule="auto"/>
        <w:rPr>
          <w:rFonts w:ascii="Calibri" w:hAnsi="Calibri" w:eastAsia="Calibri" w:cs="Calibri"/>
          <w:sz w:val="24"/>
          <w:szCs w:val="24"/>
        </w:rPr>
      </w:pPr>
      <w:r w:rsidRPr="25BFDA72">
        <w:rPr>
          <w:rFonts w:ascii="Calibri" w:hAnsi="Calibri" w:eastAsia="Calibri" w:cs="Calibri"/>
          <w:sz w:val="24"/>
          <w:szCs w:val="24"/>
        </w:rPr>
        <w:t>If you would like to discuss any of the expectations described below in more detail, or if you believe that you do not meet any of the described expectations, please contact Clare Stephenson, the PWP Programme Director (</w:t>
      </w:r>
      <w:hyperlink w:history="1" r:id="rId27">
        <w:r w:rsidRPr="25BFDA72">
          <w:rPr>
            <w:rStyle w:val="Hyperlink"/>
            <w:rFonts w:ascii="Calibri" w:hAnsi="Calibri" w:eastAsia="Calibri" w:cs="Calibri"/>
            <w:sz w:val="24"/>
            <w:szCs w:val="24"/>
          </w:rPr>
          <w:t>clare.stephenson@manchester.ac.uk</w:t>
        </w:r>
      </w:hyperlink>
      <w:r w:rsidRPr="25BFDA72">
        <w:rPr>
          <w:rFonts w:ascii="Calibri" w:hAnsi="Calibri" w:eastAsia="Calibri" w:cs="Calibri"/>
          <w:sz w:val="24"/>
          <w:szCs w:val="24"/>
        </w:rPr>
        <w:t>)</w:t>
      </w:r>
    </w:p>
    <w:p w:rsidRPr="00940493" w:rsidR="006B193A" w:rsidP="25BFDA72" w:rsidRDefault="40C2C43A" w14:paraId="4206884F" w14:textId="052D0474">
      <w:pPr>
        <w:spacing w:after="160" w:line="257" w:lineRule="auto"/>
        <w:rPr>
          <w:rFonts w:ascii="Calibri" w:hAnsi="Calibri" w:eastAsia="Calibri" w:cs="Calibri"/>
          <w:sz w:val="24"/>
          <w:szCs w:val="24"/>
        </w:rPr>
      </w:pPr>
      <w:r w:rsidRPr="25BFDA72">
        <w:rPr>
          <w:rFonts w:ascii="Calibri" w:hAnsi="Calibri" w:eastAsia="Calibri" w:cs="Calibri"/>
          <w:sz w:val="24"/>
          <w:szCs w:val="24"/>
        </w:rPr>
        <w:t xml:space="preserve"> </w:t>
      </w:r>
    </w:p>
    <w:p w:rsidRPr="00940493" w:rsidR="006B193A" w:rsidP="25BFDA72" w:rsidRDefault="40C2C43A" w14:paraId="0C4F10B2" w14:textId="3B2F5809">
      <w:pPr>
        <w:spacing w:after="160" w:line="257" w:lineRule="auto"/>
        <w:rPr>
          <w:rFonts w:ascii="Calibri" w:hAnsi="Calibri" w:eastAsia="Calibri" w:cs="Calibri"/>
          <w:b/>
          <w:bCs/>
          <w:sz w:val="24"/>
          <w:szCs w:val="24"/>
        </w:rPr>
      </w:pPr>
      <w:r w:rsidRPr="25BFDA72">
        <w:rPr>
          <w:rFonts w:ascii="Calibri" w:hAnsi="Calibri" w:eastAsia="Calibri" w:cs="Calibri"/>
          <w:b/>
          <w:bCs/>
          <w:sz w:val="24"/>
          <w:szCs w:val="24"/>
        </w:rPr>
        <w:t>Operational Process</w:t>
      </w:r>
    </w:p>
    <w:p w:rsidRPr="00940493" w:rsidR="006B193A" w:rsidP="00163120" w:rsidRDefault="40C2C43A" w14:paraId="5EFCC1CD" w14:textId="2152F1E5">
      <w:pPr>
        <w:pStyle w:val="ListParagraph"/>
        <w:numPr>
          <w:ilvl w:val="0"/>
          <w:numId w:val="1"/>
        </w:numPr>
        <w:spacing w:after="0" w:line="360" w:lineRule="auto"/>
        <w:rPr>
          <w:rFonts w:ascii="Verdana" w:hAnsi="Verdana" w:eastAsia="Verdana" w:cs="Verdana"/>
          <w:sz w:val="24"/>
          <w:szCs w:val="24"/>
        </w:rPr>
      </w:pPr>
      <w:r w:rsidRPr="25BFDA72">
        <w:rPr>
          <w:rFonts w:ascii="Verdana" w:hAnsi="Verdana" w:eastAsia="Verdana" w:cs="Verdana"/>
          <w:sz w:val="24"/>
          <w:szCs w:val="24"/>
        </w:rPr>
        <w:t>The clinical placement review is undertaken twice per year.</w:t>
      </w:r>
    </w:p>
    <w:p w:rsidRPr="00940493" w:rsidR="006B193A" w:rsidP="00163120" w:rsidRDefault="40C2C43A" w14:paraId="3C1BB07C" w14:textId="6305A222">
      <w:pPr>
        <w:pStyle w:val="ListParagraph"/>
        <w:numPr>
          <w:ilvl w:val="0"/>
          <w:numId w:val="1"/>
        </w:numPr>
        <w:spacing w:after="0" w:line="360" w:lineRule="auto"/>
        <w:rPr>
          <w:rFonts w:ascii="Verdana" w:hAnsi="Verdana" w:eastAsia="Verdana" w:cs="Verdana"/>
          <w:sz w:val="24"/>
          <w:szCs w:val="24"/>
        </w:rPr>
      </w:pPr>
      <w:r w:rsidRPr="25BFDA72">
        <w:rPr>
          <w:rFonts w:ascii="Verdana" w:hAnsi="Verdana" w:eastAsia="Verdana" w:cs="Verdana"/>
          <w:sz w:val="24"/>
          <w:szCs w:val="24"/>
        </w:rPr>
        <w:t>Clinical placement reviews will be undertaken by a nominated HEI PWP training team member and with a supervisor/step 2 team manager at the clinical placement setting.</w:t>
      </w:r>
    </w:p>
    <w:p w:rsidRPr="00940493" w:rsidR="006B193A" w:rsidP="00163120" w:rsidRDefault="40C2C43A" w14:paraId="72580C79" w14:textId="1C6879AC">
      <w:pPr>
        <w:pStyle w:val="ListParagraph"/>
        <w:numPr>
          <w:ilvl w:val="0"/>
          <w:numId w:val="1"/>
        </w:numPr>
        <w:spacing w:after="0" w:line="360" w:lineRule="auto"/>
        <w:rPr>
          <w:rFonts w:ascii="Verdana" w:hAnsi="Verdana" w:eastAsia="Verdana" w:cs="Verdana"/>
          <w:sz w:val="24"/>
          <w:szCs w:val="24"/>
        </w:rPr>
      </w:pPr>
      <w:r w:rsidRPr="25BFDA72">
        <w:rPr>
          <w:rFonts w:ascii="Verdana" w:hAnsi="Verdana" w:eastAsia="Verdana" w:cs="Verdana"/>
          <w:sz w:val="24"/>
          <w:szCs w:val="24"/>
        </w:rPr>
        <w:t>Clinical placement reviews will be carried out in person and via remote discussion.</w:t>
      </w:r>
    </w:p>
    <w:p w:rsidRPr="00940493" w:rsidR="006B193A" w:rsidP="00163120" w:rsidRDefault="40C2C43A" w14:paraId="3E0E02DE" w14:textId="5F128FE5">
      <w:pPr>
        <w:pStyle w:val="ListParagraph"/>
        <w:numPr>
          <w:ilvl w:val="0"/>
          <w:numId w:val="1"/>
        </w:numPr>
        <w:spacing w:after="0" w:line="360" w:lineRule="auto"/>
        <w:rPr>
          <w:rFonts w:ascii="Verdana" w:hAnsi="Verdana" w:eastAsia="Verdana" w:cs="Verdana"/>
          <w:sz w:val="24"/>
          <w:szCs w:val="24"/>
        </w:rPr>
      </w:pPr>
      <w:r w:rsidRPr="25BFDA72">
        <w:rPr>
          <w:rFonts w:ascii="Verdana" w:hAnsi="Verdana" w:eastAsia="Verdana" w:cs="Verdana"/>
          <w:sz w:val="24"/>
          <w:szCs w:val="24"/>
        </w:rPr>
        <w:t>If issues arise during the clinical placement review a detailed action plan will be developed between the HEI and clinical placement to rectify any problems.  Ongoing issues may be fed back to NHS England.</w:t>
      </w:r>
    </w:p>
    <w:p w:rsidRPr="00940493" w:rsidR="006B193A" w:rsidP="25BFDA72" w:rsidRDefault="40C2C43A" w14:paraId="1BDE6ECE" w14:textId="79D5DBE5">
      <w:pPr>
        <w:spacing w:after="120" w:line="360" w:lineRule="auto"/>
        <w:rPr>
          <w:rFonts w:ascii="Calibri" w:hAnsi="Calibri" w:eastAsia="Calibri" w:cs="Calibri"/>
          <w:sz w:val="24"/>
          <w:szCs w:val="24"/>
        </w:rPr>
      </w:pPr>
      <w:r w:rsidRPr="25BFDA72">
        <w:rPr>
          <w:rFonts w:ascii="Calibri" w:hAnsi="Calibri" w:eastAsia="Calibri" w:cs="Calibri"/>
          <w:sz w:val="24"/>
          <w:szCs w:val="24"/>
        </w:rPr>
        <w:t xml:space="preserve"> </w:t>
      </w:r>
    </w:p>
    <w:p w:rsidRPr="00940493" w:rsidR="006B193A" w:rsidP="25BFDA72" w:rsidRDefault="40C2C43A" w14:paraId="0EBC0423" w14:textId="07EAE4C1">
      <w:pPr>
        <w:spacing w:after="160" w:line="257" w:lineRule="auto"/>
        <w:rPr>
          <w:rFonts w:ascii="Calibri" w:hAnsi="Calibri" w:eastAsia="Calibri" w:cs="Calibri"/>
          <w:b/>
          <w:bCs/>
          <w:sz w:val="24"/>
          <w:szCs w:val="24"/>
        </w:rPr>
      </w:pPr>
      <w:r w:rsidRPr="25BFDA72">
        <w:rPr>
          <w:rFonts w:ascii="Calibri" w:hAnsi="Calibri" w:eastAsia="Calibri" w:cs="Calibri"/>
          <w:b/>
          <w:bCs/>
          <w:sz w:val="24"/>
          <w:szCs w:val="24"/>
        </w:rPr>
        <w:t>Clinical Placement:</w:t>
      </w:r>
    </w:p>
    <w:p w:rsidRPr="00940493" w:rsidR="006B193A" w:rsidP="25BFDA72" w:rsidRDefault="40C2C43A" w14:paraId="7940033D" w14:textId="2321DE41">
      <w:pPr>
        <w:spacing w:after="160" w:line="257" w:lineRule="auto"/>
        <w:rPr>
          <w:rFonts w:ascii="Calibri" w:hAnsi="Calibri" w:eastAsia="Calibri" w:cs="Calibri"/>
          <w:b/>
          <w:bCs/>
          <w:sz w:val="24"/>
          <w:szCs w:val="24"/>
        </w:rPr>
      </w:pPr>
      <w:r w:rsidRPr="25BFDA72">
        <w:rPr>
          <w:rFonts w:ascii="Calibri" w:hAnsi="Calibri" w:eastAsia="Calibri" w:cs="Calibri"/>
          <w:b/>
          <w:bCs/>
          <w:sz w:val="24"/>
          <w:szCs w:val="24"/>
        </w:rPr>
        <w:t>Clinical Placement staff involved in the audit:</w:t>
      </w:r>
    </w:p>
    <w:p w:rsidRPr="00940493" w:rsidR="006B193A" w:rsidP="25BFDA72" w:rsidRDefault="40C2C43A" w14:paraId="3ADCB047" w14:textId="5CCEAB7C">
      <w:pPr>
        <w:spacing w:after="160" w:line="257" w:lineRule="auto"/>
        <w:rPr>
          <w:rFonts w:ascii="Calibri" w:hAnsi="Calibri" w:eastAsia="Calibri" w:cs="Calibri"/>
          <w:b/>
          <w:bCs/>
          <w:sz w:val="24"/>
          <w:szCs w:val="24"/>
        </w:rPr>
      </w:pPr>
      <w:r w:rsidRPr="25BFDA72">
        <w:rPr>
          <w:rFonts w:ascii="Calibri" w:hAnsi="Calibri" w:eastAsia="Calibri" w:cs="Calibri"/>
          <w:b/>
          <w:bCs/>
          <w:sz w:val="24"/>
          <w:szCs w:val="24"/>
        </w:rPr>
        <w:t>HEI Staff member:</w:t>
      </w:r>
    </w:p>
    <w:p w:rsidRPr="00940493" w:rsidR="006B193A" w:rsidP="25BFDA72" w:rsidRDefault="40C2C43A" w14:paraId="11C0C6A4" w14:textId="3AB4DBCF">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Date:</w:t>
      </w:r>
    </w:p>
    <w:tbl>
      <w:tblPr>
        <w:tblStyle w:val="TableGrid"/>
        <w:tblW w:w="0" w:type="auto"/>
        <w:tblLayout w:type="fixed"/>
        <w:tblLook w:val="04A0" w:firstRow="1" w:lastRow="0" w:firstColumn="1" w:lastColumn="0" w:noHBand="0" w:noVBand="1"/>
      </w:tblPr>
      <w:tblGrid>
        <w:gridCol w:w="2402"/>
        <w:gridCol w:w="6613"/>
      </w:tblGrid>
      <w:tr w:rsidR="25BFDA72" w:rsidTr="25BFDA72" w14:paraId="235680D0" w14:textId="77777777">
        <w:trPr>
          <w:trHeight w:val="300"/>
        </w:trPr>
        <w:tc>
          <w:tcPr>
            <w:tcW w:w="240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AE89A14" w14:textId="31B0B7F8">
            <w:pPr>
              <w:rPr>
                <w:rFonts w:ascii="Calibri" w:hAnsi="Calibri" w:eastAsia="Calibri" w:cs="Calibri"/>
              </w:rPr>
            </w:pPr>
            <w:r w:rsidRPr="25BFDA72">
              <w:rPr>
                <w:rFonts w:ascii="Calibri" w:hAnsi="Calibri" w:eastAsia="Calibri" w:cs="Calibri"/>
              </w:rPr>
              <w:t>Trainee PWPs within the clinical placement:</w:t>
            </w:r>
          </w:p>
          <w:p w:rsidR="25BFDA72" w:rsidP="25BFDA72" w:rsidRDefault="25BFDA72" w14:paraId="5E542129" w14:textId="01D31F2B">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7C9E567D" w14:textId="0FF503CA">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00DB67CF" w14:textId="38060EB3">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62D9EF7D" w14:textId="1995917A">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1186837E" w14:textId="1E9A87AC">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4EE8FCD7" w14:textId="5050B7FA">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C360EAB" w14:textId="4E0BF9E9">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02ABC36E" w14:textId="07FDE3F5">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3C0638CD" w14:textId="5D449B3E">
            <w:pPr>
              <w:jc w:val="both"/>
              <w:rPr>
                <w:rFonts w:ascii="Calibri" w:hAnsi="Calibri" w:eastAsia="Calibri" w:cs="Calibri"/>
              </w:rPr>
            </w:pPr>
            <w:r w:rsidRPr="25BFDA72">
              <w:rPr>
                <w:rFonts w:ascii="Calibri" w:hAnsi="Calibri" w:eastAsia="Calibri" w:cs="Calibri"/>
              </w:rPr>
              <w:t xml:space="preserve"> </w:t>
            </w:r>
          </w:p>
        </w:tc>
        <w:tc>
          <w:tcPr>
            <w:tcW w:w="661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0AD5F1E" w14:textId="7AAD5180">
            <w:pPr>
              <w:jc w:val="both"/>
              <w:rPr>
                <w:rFonts w:ascii="Calibri" w:hAnsi="Calibri" w:eastAsia="Calibri" w:cs="Calibri"/>
              </w:rPr>
            </w:pPr>
            <w:r w:rsidRPr="25BFDA72">
              <w:rPr>
                <w:rFonts w:ascii="Calibri" w:hAnsi="Calibri" w:eastAsia="Calibri" w:cs="Calibri"/>
              </w:rPr>
              <w:t xml:space="preserve"> </w:t>
            </w:r>
          </w:p>
        </w:tc>
      </w:tr>
    </w:tbl>
    <w:p w:rsidRPr="00940493" w:rsidR="006B193A" w:rsidP="25BFDA72" w:rsidRDefault="40C2C43A" w14:paraId="0CC4549C" w14:textId="3DB08682">
      <w:pPr>
        <w:spacing w:after="160" w:line="257" w:lineRule="auto"/>
        <w:jc w:val="both"/>
        <w:rPr>
          <w:rFonts w:ascii="Calibri" w:hAnsi="Calibri" w:eastAsia="Calibri" w:cs="Calibri"/>
        </w:rPr>
      </w:pPr>
      <w:r w:rsidRPr="25BFDA72">
        <w:rPr>
          <w:rFonts w:ascii="Calibri" w:hAnsi="Calibri" w:eastAsia="Calibri" w:cs="Calibri"/>
        </w:rPr>
        <w:t xml:space="preserve"> </w:t>
      </w:r>
    </w:p>
    <w:tbl>
      <w:tblPr>
        <w:tblStyle w:val="TableGrid"/>
        <w:tblW w:w="0" w:type="auto"/>
        <w:tblLayout w:type="fixed"/>
        <w:tblLook w:val="04A0" w:firstRow="1" w:lastRow="0" w:firstColumn="1" w:lastColumn="0" w:noHBand="0" w:noVBand="1"/>
      </w:tblPr>
      <w:tblGrid>
        <w:gridCol w:w="4562"/>
        <w:gridCol w:w="615"/>
        <w:gridCol w:w="615"/>
        <w:gridCol w:w="929"/>
        <w:gridCol w:w="2293"/>
      </w:tblGrid>
      <w:tr w:rsidR="25BFDA72" w:rsidTr="25BFDA72" w14:paraId="5893724D" w14:textId="77777777">
        <w:trPr>
          <w:trHeight w:val="300"/>
        </w:trPr>
        <w:tc>
          <w:tcPr>
            <w:tcW w:w="4562" w:type="dxa"/>
            <w:vMerge w:val="restart"/>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38B06F0" w14:textId="59537492">
            <w:pPr>
              <w:jc w:val="center"/>
              <w:rPr>
                <w:rFonts w:ascii="Calibri" w:hAnsi="Calibri" w:eastAsia="Calibri" w:cs="Calibri"/>
                <w:b/>
                <w:bCs/>
              </w:rPr>
            </w:pPr>
            <w:r w:rsidRPr="25BFDA72">
              <w:rPr>
                <w:rFonts w:ascii="Calibri" w:hAnsi="Calibri" w:eastAsia="Calibri" w:cs="Calibri"/>
                <w:b/>
                <w:bCs/>
              </w:rPr>
              <w:t>Expectation</w:t>
            </w:r>
          </w:p>
          <w:p w:rsidR="25BFDA72" w:rsidP="25BFDA72" w:rsidRDefault="25BFDA72" w14:paraId="257383CD" w14:textId="4794524B">
            <w:pPr>
              <w:jc w:val="center"/>
              <w:rPr>
                <w:rFonts w:ascii="Calibri" w:hAnsi="Calibri" w:eastAsia="Calibri" w:cs="Calibri"/>
                <w:b/>
                <w:bCs/>
              </w:rPr>
            </w:pPr>
            <w:r w:rsidRPr="25BFDA72">
              <w:rPr>
                <w:rFonts w:ascii="Calibri" w:hAnsi="Calibri" w:eastAsia="Calibri" w:cs="Calibri"/>
                <w:b/>
                <w:bCs/>
              </w:rPr>
              <w:t xml:space="preserve"> </w:t>
            </w:r>
          </w:p>
        </w:tc>
        <w:tc>
          <w:tcPr>
            <w:tcW w:w="4452" w:type="dxa"/>
            <w:gridSpan w:val="4"/>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2212670" w14:textId="715E3544">
            <w:pPr>
              <w:jc w:val="center"/>
              <w:rPr>
                <w:rFonts w:ascii="Calibri" w:hAnsi="Calibri" w:eastAsia="Calibri" w:cs="Calibri"/>
                <w:b/>
                <w:bCs/>
              </w:rPr>
            </w:pPr>
            <w:r w:rsidRPr="25BFDA72">
              <w:rPr>
                <w:rFonts w:ascii="Calibri" w:hAnsi="Calibri" w:eastAsia="Calibri" w:cs="Calibri"/>
                <w:b/>
                <w:bCs/>
              </w:rPr>
              <w:t>Clinical placement review</w:t>
            </w:r>
          </w:p>
        </w:tc>
      </w:tr>
      <w:tr w:rsidR="25BFDA72" w:rsidTr="25BFDA72" w14:paraId="35A837A1" w14:textId="77777777">
        <w:trPr>
          <w:trHeight w:val="300"/>
        </w:trPr>
        <w:tc>
          <w:tcPr>
            <w:tcW w:w="4562" w:type="dxa"/>
            <w:vMerge/>
            <w:tcBorders>
              <w:left w:val="single" w:color="auto" w:sz="0" w:space="0"/>
              <w:bottom w:val="single" w:color="auto" w:sz="0" w:space="0"/>
              <w:right w:val="single" w:color="auto" w:sz="0" w:space="0"/>
            </w:tcBorders>
            <w:vAlign w:val="center"/>
          </w:tcPr>
          <w:p w:rsidR="00781CD8" w:rsidRDefault="00781CD8" w14:paraId="36323818" w14:textId="77777777"/>
        </w:tc>
        <w:tc>
          <w:tcPr>
            <w:tcW w:w="615" w:type="dxa"/>
            <w:tcBorders>
              <w:top w:val="single" w:color="auto" w:sz="8" w:space="0"/>
              <w:left w:val="nil"/>
              <w:bottom w:val="single" w:color="auto" w:sz="8" w:space="0"/>
              <w:right w:val="single" w:color="auto" w:sz="8" w:space="0"/>
            </w:tcBorders>
            <w:tcMar>
              <w:left w:w="108" w:type="dxa"/>
              <w:right w:w="108" w:type="dxa"/>
            </w:tcMar>
          </w:tcPr>
          <w:p w:rsidR="25BFDA72" w:rsidP="25BFDA72" w:rsidRDefault="25BFDA72" w14:paraId="5F0FF99E" w14:textId="197C4371">
            <w:pPr>
              <w:jc w:val="center"/>
              <w:rPr>
                <w:rFonts w:ascii="Calibri" w:hAnsi="Calibri" w:eastAsia="Calibri" w:cs="Calibri"/>
                <w:b/>
                <w:bCs/>
              </w:rPr>
            </w:pPr>
            <w:r w:rsidRPr="25BFDA72">
              <w:rPr>
                <w:rFonts w:ascii="Calibri" w:hAnsi="Calibri" w:eastAsia="Calibri" w:cs="Calibri"/>
                <w:b/>
                <w:bCs/>
              </w:rPr>
              <w:t>Yes</w:t>
            </w:r>
          </w:p>
        </w:tc>
        <w:tc>
          <w:tcPr>
            <w:tcW w:w="615"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17D97219" w14:textId="67478822">
            <w:pPr>
              <w:jc w:val="center"/>
              <w:rPr>
                <w:rFonts w:ascii="Calibri" w:hAnsi="Calibri" w:eastAsia="Calibri" w:cs="Calibri"/>
                <w:b/>
                <w:bCs/>
              </w:rPr>
            </w:pPr>
            <w:r w:rsidRPr="25BFDA72">
              <w:rPr>
                <w:rFonts w:ascii="Calibri" w:hAnsi="Calibri" w:eastAsia="Calibri" w:cs="Calibri"/>
                <w:b/>
                <w:bCs/>
              </w:rPr>
              <w:t>No</w:t>
            </w:r>
          </w:p>
        </w:tc>
        <w:tc>
          <w:tcPr>
            <w:tcW w:w="929"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2DB9B695" w14:textId="6D9BC378">
            <w:pPr>
              <w:jc w:val="center"/>
              <w:rPr>
                <w:rFonts w:ascii="Calibri" w:hAnsi="Calibri" w:eastAsia="Calibri" w:cs="Calibri"/>
                <w:b/>
                <w:bCs/>
              </w:rPr>
            </w:pPr>
            <w:r w:rsidRPr="25BFDA72">
              <w:rPr>
                <w:rFonts w:ascii="Calibri" w:hAnsi="Calibri" w:eastAsia="Calibri" w:cs="Calibri"/>
                <w:b/>
                <w:bCs/>
              </w:rPr>
              <w:t>Ongoing</w:t>
            </w:r>
          </w:p>
        </w:tc>
        <w:tc>
          <w:tcPr>
            <w:tcW w:w="2293"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2FBC28B8" w14:textId="18206AE9">
            <w:pPr>
              <w:jc w:val="center"/>
              <w:rPr>
                <w:rFonts w:ascii="Calibri" w:hAnsi="Calibri" w:eastAsia="Calibri" w:cs="Calibri"/>
                <w:b/>
                <w:bCs/>
              </w:rPr>
            </w:pPr>
            <w:r w:rsidRPr="25BFDA72">
              <w:rPr>
                <w:rFonts w:ascii="Calibri" w:hAnsi="Calibri" w:eastAsia="Calibri" w:cs="Calibri"/>
                <w:b/>
                <w:bCs/>
              </w:rPr>
              <w:t>Comments</w:t>
            </w:r>
          </w:p>
        </w:tc>
      </w:tr>
      <w:tr w:rsidR="25BFDA72" w:rsidTr="25BFDA72" w14:paraId="51BC8779" w14:textId="77777777">
        <w:trPr>
          <w:trHeight w:val="795"/>
        </w:trPr>
        <w:tc>
          <w:tcPr>
            <w:tcW w:w="4562"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36892A71" w14:textId="46648346">
            <w:pPr>
              <w:rPr>
                <w:rFonts w:ascii="Calibri" w:hAnsi="Calibri" w:eastAsia="Calibri" w:cs="Calibri"/>
              </w:rPr>
            </w:pPr>
            <w:r w:rsidRPr="25BFDA72">
              <w:rPr>
                <w:rFonts w:ascii="Calibri" w:hAnsi="Calibri" w:eastAsia="Calibri" w:cs="Calibri"/>
              </w:rPr>
              <w:t>Services will ensure that trainees have access to enough clients to be confident of meeting the required minimum of 80 clinical contact hours across the duration of their training.</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82C6792" w14:textId="18D11445">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B724E88" w14:textId="529689CA">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6A899F9" w14:textId="3FAAA5C2">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7532CDC" w14:textId="46CE98B0">
            <w:pPr>
              <w:rPr>
                <w:rFonts w:ascii="Calibri" w:hAnsi="Calibri" w:eastAsia="Calibri" w:cs="Calibri"/>
              </w:rPr>
            </w:pPr>
            <w:r w:rsidRPr="25BFDA72">
              <w:rPr>
                <w:rFonts w:ascii="Calibri" w:hAnsi="Calibri" w:eastAsia="Calibri" w:cs="Calibri"/>
              </w:rPr>
              <w:t xml:space="preserve"> </w:t>
            </w:r>
          </w:p>
        </w:tc>
      </w:tr>
      <w:tr w:rsidR="25BFDA72" w:rsidTr="25BFDA72" w14:paraId="40516649"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62B87E8" w14:textId="0C535AE1">
            <w:pPr>
              <w:rPr>
                <w:rFonts w:ascii="Calibri" w:hAnsi="Calibri" w:eastAsia="Calibri" w:cs="Calibri"/>
              </w:rPr>
            </w:pPr>
            <w:r w:rsidRPr="25BFDA72">
              <w:rPr>
                <w:rFonts w:ascii="Calibri" w:hAnsi="Calibri" w:eastAsia="Calibri" w:cs="Calibri"/>
              </w:rPr>
              <w:t>Services are be able to provide a minimum of 20 hours of case management supervision to each trainee, delivered individually.</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ACFEAC2" w14:textId="15D07068">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9690377" w14:textId="42E15C5F">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B0CCE24" w14:textId="67495243">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60CBA56" w14:textId="49E204C1">
            <w:pPr>
              <w:rPr>
                <w:rFonts w:ascii="Calibri" w:hAnsi="Calibri" w:eastAsia="Calibri" w:cs="Calibri"/>
              </w:rPr>
            </w:pPr>
            <w:r w:rsidRPr="25BFDA72">
              <w:rPr>
                <w:rFonts w:ascii="Calibri" w:hAnsi="Calibri" w:eastAsia="Calibri" w:cs="Calibri"/>
              </w:rPr>
              <w:t xml:space="preserve"> </w:t>
            </w:r>
          </w:p>
        </w:tc>
      </w:tr>
      <w:tr w:rsidR="25BFDA72" w:rsidTr="25BFDA72" w14:paraId="37FC604C"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4B560FF" w14:textId="164A3E22">
            <w:pPr>
              <w:rPr>
                <w:rFonts w:ascii="Calibri" w:hAnsi="Calibri" w:eastAsia="Calibri" w:cs="Calibri"/>
              </w:rPr>
            </w:pPr>
            <w:r w:rsidRPr="25BFDA72">
              <w:rPr>
                <w:rFonts w:ascii="Calibri" w:hAnsi="Calibri" w:eastAsia="Calibri" w:cs="Calibri"/>
              </w:rPr>
              <w:t xml:space="preserve">Services </w:t>
            </w:r>
            <w:proofErr w:type="gramStart"/>
            <w:r w:rsidRPr="25BFDA72">
              <w:rPr>
                <w:rFonts w:ascii="Calibri" w:hAnsi="Calibri" w:eastAsia="Calibri" w:cs="Calibri"/>
              </w:rPr>
              <w:t>are  able</w:t>
            </w:r>
            <w:proofErr w:type="gramEnd"/>
            <w:r w:rsidRPr="25BFDA72">
              <w:rPr>
                <w:rFonts w:ascii="Calibri" w:hAnsi="Calibri" w:eastAsia="Calibri" w:cs="Calibri"/>
              </w:rPr>
              <w:t xml:space="preserve"> to provide a minimum of 20 hours of clinical skills supervision to each trainee. If supervision is in a group format, there must be no more than 12 supervisees per group.</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D485700" w14:textId="56B6A36A">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2760790" w14:textId="06566B69">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B2D057C" w14:textId="1FF4E8BB">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E270186" w14:textId="1EE46C11">
            <w:pPr>
              <w:rPr>
                <w:rFonts w:ascii="Calibri" w:hAnsi="Calibri" w:eastAsia="Calibri" w:cs="Calibri"/>
              </w:rPr>
            </w:pPr>
            <w:r w:rsidRPr="25BFDA72">
              <w:rPr>
                <w:rFonts w:ascii="Calibri" w:hAnsi="Calibri" w:eastAsia="Calibri" w:cs="Calibri"/>
              </w:rPr>
              <w:t xml:space="preserve"> </w:t>
            </w:r>
          </w:p>
        </w:tc>
      </w:tr>
      <w:tr w:rsidR="25BFDA72" w:rsidTr="25BFDA72" w14:paraId="6F532B32"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1616369" w14:textId="48274302">
            <w:pPr>
              <w:rPr>
                <w:rFonts w:ascii="Calibri" w:hAnsi="Calibri" w:eastAsia="Calibri" w:cs="Calibri"/>
              </w:rPr>
            </w:pPr>
            <w:r w:rsidRPr="25BFDA72">
              <w:rPr>
                <w:rFonts w:ascii="Calibri" w:hAnsi="Calibri" w:eastAsia="Calibri" w:cs="Calibri"/>
              </w:rPr>
              <w:t>Services will operate using a stepped care system, with clear protocols for initial allocation and for stepping up/down.</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9C9A311" w14:textId="15C275AA">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1947634" w14:textId="44957C2D">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E1B12D0" w14:textId="0A020FF9">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DB8C49C" w14:textId="1009C583">
            <w:pPr>
              <w:rPr>
                <w:rFonts w:ascii="Calibri" w:hAnsi="Calibri" w:eastAsia="Calibri" w:cs="Calibri"/>
              </w:rPr>
            </w:pPr>
            <w:r w:rsidRPr="25BFDA72">
              <w:rPr>
                <w:rFonts w:ascii="Calibri" w:hAnsi="Calibri" w:eastAsia="Calibri" w:cs="Calibri"/>
              </w:rPr>
              <w:t xml:space="preserve"> </w:t>
            </w:r>
          </w:p>
        </w:tc>
      </w:tr>
      <w:tr w:rsidR="25BFDA72" w:rsidTr="25BFDA72" w14:paraId="7ED8514C"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FAF80C5" w14:textId="050AE818">
            <w:pPr>
              <w:rPr>
                <w:rFonts w:ascii="Calibri" w:hAnsi="Calibri" w:eastAsia="Calibri" w:cs="Calibri"/>
              </w:rPr>
            </w:pPr>
            <w:r w:rsidRPr="25BFDA72">
              <w:rPr>
                <w:rFonts w:ascii="Calibri" w:hAnsi="Calibri" w:eastAsia="Calibri" w:cs="Calibri"/>
              </w:rPr>
              <w:t>Services should offer treatment in line with NICE recommendations.</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B8D921A" w14:textId="13FF3FA6">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BD8F70D" w14:textId="28802ADC">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FF724B7" w14:textId="56DE6EC9">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63AC6AE" w14:textId="1EBA899F">
            <w:pPr>
              <w:rPr>
                <w:rFonts w:ascii="Calibri" w:hAnsi="Calibri" w:eastAsia="Calibri" w:cs="Calibri"/>
              </w:rPr>
            </w:pPr>
            <w:r w:rsidRPr="25BFDA72">
              <w:rPr>
                <w:rFonts w:ascii="Calibri" w:hAnsi="Calibri" w:eastAsia="Calibri" w:cs="Calibri"/>
              </w:rPr>
              <w:t xml:space="preserve"> </w:t>
            </w:r>
          </w:p>
        </w:tc>
      </w:tr>
      <w:tr w:rsidR="25BFDA72" w:rsidTr="25BFDA72" w14:paraId="7CDA51DA"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764B2E9" w14:textId="34A8D806">
            <w:pPr>
              <w:rPr>
                <w:rFonts w:ascii="Calibri" w:hAnsi="Calibri" w:eastAsia="Calibri" w:cs="Calibri"/>
              </w:rPr>
            </w:pPr>
            <w:r w:rsidRPr="25BFDA72">
              <w:rPr>
                <w:rFonts w:ascii="Calibri" w:hAnsi="Calibri" w:eastAsia="Calibri" w:cs="Calibri"/>
              </w:rPr>
              <w:t xml:space="preserve">Services will ensure that trainees have access to a range of high-quality CBT-based self-help materials and a suitable </w:t>
            </w:r>
            <w:proofErr w:type="spellStart"/>
            <w:r w:rsidRPr="25BFDA72">
              <w:rPr>
                <w:rFonts w:ascii="Calibri" w:hAnsi="Calibri" w:eastAsia="Calibri" w:cs="Calibri"/>
              </w:rPr>
              <w:t>cCBT</w:t>
            </w:r>
            <w:proofErr w:type="spellEnd"/>
            <w:r w:rsidRPr="25BFDA72">
              <w:rPr>
                <w:rFonts w:ascii="Calibri" w:hAnsi="Calibri" w:eastAsia="Calibri" w:cs="Calibri"/>
              </w:rPr>
              <w:t xml:space="preserve"> package.</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E02473F" w14:textId="33B0F7B5">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F268A17" w14:textId="730A8578">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B73C375" w14:textId="700F02D9">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DAA426D" w14:textId="61C3CEB3">
            <w:pPr>
              <w:rPr>
                <w:rFonts w:ascii="Calibri" w:hAnsi="Calibri" w:eastAsia="Calibri" w:cs="Calibri"/>
              </w:rPr>
            </w:pPr>
            <w:r w:rsidRPr="25BFDA72">
              <w:rPr>
                <w:rFonts w:ascii="Calibri" w:hAnsi="Calibri" w:eastAsia="Calibri" w:cs="Calibri"/>
              </w:rPr>
              <w:t xml:space="preserve"> </w:t>
            </w:r>
          </w:p>
        </w:tc>
      </w:tr>
      <w:tr w:rsidR="25BFDA72" w:rsidTr="25BFDA72" w14:paraId="54AEFCAD"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0F07D3A" w14:textId="3F4612A4">
            <w:pPr>
              <w:rPr>
                <w:rFonts w:ascii="Calibri" w:hAnsi="Calibri" w:eastAsia="Calibri" w:cs="Calibri"/>
              </w:rPr>
            </w:pPr>
            <w:r w:rsidRPr="25BFDA72">
              <w:rPr>
                <w:rFonts w:ascii="Calibri" w:hAnsi="Calibri" w:eastAsia="Calibri" w:cs="Calibri"/>
              </w:rPr>
              <w:t xml:space="preserve">Services </w:t>
            </w:r>
            <w:proofErr w:type="gramStart"/>
            <w:r w:rsidRPr="25BFDA72">
              <w:rPr>
                <w:rFonts w:ascii="Calibri" w:hAnsi="Calibri" w:eastAsia="Calibri" w:cs="Calibri"/>
              </w:rPr>
              <w:t>will  provide</w:t>
            </w:r>
            <w:proofErr w:type="gramEnd"/>
            <w:r w:rsidRPr="25BFDA72">
              <w:rPr>
                <w:rFonts w:ascii="Calibri" w:hAnsi="Calibri" w:eastAsia="Calibri" w:cs="Calibri"/>
              </w:rPr>
              <w:t xml:space="preserve"> suitable working environments (e.g. office or clinical spaces).</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F84596F" w14:textId="0CF7347F">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8320040" w14:textId="6A83A32A">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AF79C06" w14:textId="22647E5E">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879689E" w14:textId="40D4BB17">
            <w:pPr>
              <w:rPr>
                <w:rFonts w:ascii="Calibri" w:hAnsi="Calibri" w:eastAsia="Calibri" w:cs="Calibri"/>
              </w:rPr>
            </w:pPr>
            <w:r w:rsidRPr="25BFDA72">
              <w:rPr>
                <w:rFonts w:ascii="Calibri" w:hAnsi="Calibri" w:eastAsia="Calibri" w:cs="Calibri"/>
              </w:rPr>
              <w:t xml:space="preserve"> </w:t>
            </w:r>
          </w:p>
        </w:tc>
      </w:tr>
      <w:tr w:rsidR="25BFDA72" w:rsidTr="25BFDA72" w14:paraId="733CEEB6"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0F6500A" w14:textId="7B349E75">
            <w:pPr>
              <w:rPr>
                <w:rFonts w:ascii="Calibri" w:hAnsi="Calibri" w:eastAsia="Calibri" w:cs="Calibri"/>
              </w:rPr>
            </w:pPr>
            <w:proofErr w:type="gramStart"/>
            <w:r w:rsidRPr="25BFDA72">
              <w:rPr>
                <w:rFonts w:ascii="Calibri" w:hAnsi="Calibri" w:eastAsia="Calibri" w:cs="Calibri"/>
              </w:rPr>
              <w:t>Services  will</w:t>
            </w:r>
            <w:proofErr w:type="gramEnd"/>
            <w:r w:rsidRPr="25BFDA72">
              <w:rPr>
                <w:rFonts w:ascii="Calibri" w:hAnsi="Calibri" w:eastAsia="Calibri" w:cs="Calibri"/>
              </w:rPr>
              <w:t xml:space="preserve"> provide appropriate equipment for the routine audio and video recording of trainees’ work.</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C008A13" w14:textId="5D6C17C7">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DED507D" w14:textId="46B3DB41">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9A3B7CA" w14:textId="7078F2F1">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74DE6A9" w14:textId="7C007869">
            <w:pPr>
              <w:rPr>
                <w:rFonts w:ascii="Calibri" w:hAnsi="Calibri" w:eastAsia="Calibri" w:cs="Calibri"/>
              </w:rPr>
            </w:pPr>
            <w:r w:rsidRPr="25BFDA72">
              <w:rPr>
                <w:rFonts w:ascii="Calibri" w:hAnsi="Calibri" w:eastAsia="Calibri" w:cs="Calibri"/>
              </w:rPr>
              <w:t xml:space="preserve"> </w:t>
            </w:r>
          </w:p>
        </w:tc>
      </w:tr>
      <w:tr w:rsidR="25BFDA72" w:rsidTr="25BFDA72" w14:paraId="0EB6A553"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1C58C28" w14:textId="4C3B5579">
            <w:pPr>
              <w:rPr>
                <w:rFonts w:ascii="Calibri" w:hAnsi="Calibri" w:eastAsia="Calibri" w:cs="Calibri"/>
              </w:rPr>
            </w:pPr>
            <w:r w:rsidRPr="25BFDA72">
              <w:rPr>
                <w:rFonts w:ascii="Calibri" w:hAnsi="Calibri" w:eastAsia="Calibri" w:cs="Calibri"/>
              </w:rPr>
              <w:t>Services will ensure that trainees have access to appropriate cases, materials and local service protocols to develop the skills they have been taught by the education provider.</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9EA6EF6" w14:textId="0470D7F4">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478F079" w14:textId="6D1D3915">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2E69F82" w14:textId="6AD14A2E">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230FB89" w14:textId="5A5AFE7B">
            <w:pPr>
              <w:rPr>
                <w:rFonts w:ascii="Calibri" w:hAnsi="Calibri" w:eastAsia="Calibri" w:cs="Calibri"/>
              </w:rPr>
            </w:pPr>
            <w:r w:rsidRPr="25BFDA72">
              <w:rPr>
                <w:rFonts w:ascii="Calibri" w:hAnsi="Calibri" w:eastAsia="Calibri" w:cs="Calibri"/>
              </w:rPr>
              <w:t xml:space="preserve"> </w:t>
            </w:r>
          </w:p>
        </w:tc>
      </w:tr>
      <w:tr w:rsidR="25BFDA72" w:rsidTr="25BFDA72" w14:paraId="497BBA6A"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9E4BC98" w14:textId="69E7EAFC">
            <w:pPr>
              <w:rPr>
                <w:rFonts w:ascii="Calibri" w:hAnsi="Calibri" w:eastAsia="Calibri" w:cs="Calibri"/>
              </w:rPr>
            </w:pPr>
            <w:r w:rsidRPr="25BFDA72">
              <w:rPr>
                <w:rFonts w:ascii="Calibri" w:hAnsi="Calibri" w:eastAsia="Calibri" w:cs="Calibri"/>
              </w:rPr>
              <w:t xml:space="preserve">Services will ensure that trainees have access to the full range of presentations and modes of </w:t>
            </w:r>
            <w:r w:rsidRPr="25BFDA72">
              <w:rPr>
                <w:rFonts w:ascii="Calibri" w:hAnsi="Calibri" w:eastAsia="Calibri" w:cs="Calibri"/>
              </w:rPr>
              <w:t>assessment and treatment that are required for completion of the programme.</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D60864C" w14:textId="29AF6767">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2D22563" w14:textId="3FF1184D">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E9FF26C" w14:textId="1DD32CD9">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3F52EAF" w14:textId="3E2AFB41">
            <w:pPr>
              <w:rPr>
                <w:rFonts w:ascii="Calibri" w:hAnsi="Calibri" w:eastAsia="Calibri" w:cs="Calibri"/>
              </w:rPr>
            </w:pPr>
            <w:r w:rsidRPr="25BFDA72">
              <w:rPr>
                <w:rFonts w:ascii="Calibri" w:hAnsi="Calibri" w:eastAsia="Calibri" w:cs="Calibri"/>
              </w:rPr>
              <w:t xml:space="preserve"> </w:t>
            </w:r>
          </w:p>
        </w:tc>
      </w:tr>
      <w:tr w:rsidR="25BFDA72" w:rsidTr="25BFDA72" w14:paraId="005CB390"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5F13F23" w14:textId="46CA82C7">
            <w:pPr>
              <w:rPr>
                <w:rFonts w:ascii="Calibri" w:hAnsi="Calibri" w:eastAsia="Calibri" w:cs="Calibri"/>
              </w:rPr>
            </w:pPr>
            <w:r w:rsidRPr="25BFDA72">
              <w:rPr>
                <w:rFonts w:ascii="Calibri" w:hAnsi="Calibri" w:eastAsia="Calibri" w:cs="Calibri"/>
              </w:rPr>
              <w:t>Services will ensure that trainees have caseloads that are compatible with an effective training experience (e.g. gradual build-up of caseload; types of patients seen).</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1800166" w14:textId="5D60CA32">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3C33E07" w14:textId="42A37E20">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B9D0BDE" w14:textId="1089A730">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EBAF2C8" w14:textId="4E320902">
            <w:pPr>
              <w:rPr>
                <w:rFonts w:ascii="Calibri" w:hAnsi="Calibri" w:eastAsia="Calibri" w:cs="Calibri"/>
              </w:rPr>
            </w:pPr>
            <w:r w:rsidRPr="25BFDA72">
              <w:rPr>
                <w:rFonts w:ascii="Calibri" w:hAnsi="Calibri" w:eastAsia="Calibri" w:cs="Calibri"/>
              </w:rPr>
              <w:t xml:space="preserve"> </w:t>
            </w:r>
          </w:p>
        </w:tc>
      </w:tr>
      <w:tr w:rsidR="25BFDA72" w:rsidTr="25BFDA72" w14:paraId="66A5465F"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F35414B" w14:textId="0B99C8FD">
            <w:pPr>
              <w:rPr>
                <w:rFonts w:ascii="Calibri" w:hAnsi="Calibri" w:eastAsia="Calibri" w:cs="Calibri"/>
              </w:rPr>
            </w:pPr>
            <w:r w:rsidRPr="25BFDA72">
              <w:rPr>
                <w:rFonts w:ascii="Calibri" w:hAnsi="Calibri" w:eastAsia="Calibri" w:cs="Calibri"/>
              </w:rPr>
              <w:t>Services will ensure that trainees use their designated practice-based learning days for completing the directed learning assignments set by the education provider, rather than for routine clinical work.</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9D92FBE" w14:textId="310F9267">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4356640" w14:textId="1F82F7D6">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FC9074D" w14:textId="542CB9F3">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2AE5B53" w14:textId="5165D87F">
            <w:pPr>
              <w:rPr>
                <w:rFonts w:ascii="Calibri" w:hAnsi="Calibri" w:eastAsia="Calibri" w:cs="Calibri"/>
              </w:rPr>
            </w:pPr>
            <w:r w:rsidRPr="25BFDA72">
              <w:rPr>
                <w:rFonts w:ascii="Calibri" w:hAnsi="Calibri" w:eastAsia="Calibri" w:cs="Calibri"/>
              </w:rPr>
              <w:t xml:space="preserve"> </w:t>
            </w:r>
          </w:p>
        </w:tc>
      </w:tr>
      <w:tr w:rsidR="25BFDA72" w:rsidTr="25BFDA72" w14:paraId="41014750"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AF31676" w14:textId="741D506E">
            <w:pPr>
              <w:rPr>
                <w:rFonts w:ascii="Calibri" w:hAnsi="Calibri" w:eastAsia="Calibri" w:cs="Calibri"/>
              </w:rPr>
            </w:pPr>
            <w:r w:rsidRPr="25BFDA72">
              <w:rPr>
                <w:rFonts w:ascii="Calibri" w:hAnsi="Calibri" w:eastAsia="Calibri" w:cs="Calibri"/>
              </w:rPr>
              <w:t>Services will work closely with education providers to jointly deliver a coherent training experience that ensures PWPs achieve the learning outcomes specified in the BPS standards of accreditation.</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58A64AE" w14:textId="34218295">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3285ADA" w14:textId="65DD0703">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F5D58A4" w14:textId="7CB8C3FF">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9930995" w14:textId="5BC7A461">
            <w:pPr>
              <w:rPr>
                <w:rFonts w:ascii="Calibri" w:hAnsi="Calibri" w:eastAsia="Calibri" w:cs="Calibri"/>
              </w:rPr>
            </w:pPr>
            <w:r w:rsidRPr="25BFDA72">
              <w:rPr>
                <w:rFonts w:ascii="Calibri" w:hAnsi="Calibri" w:eastAsia="Calibri" w:cs="Calibri"/>
              </w:rPr>
              <w:t xml:space="preserve"> </w:t>
            </w:r>
          </w:p>
        </w:tc>
      </w:tr>
      <w:tr w:rsidR="25BFDA72" w:rsidTr="25BFDA72" w14:paraId="05F44445"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AAD4129" w14:textId="0DD16723">
            <w:pPr>
              <w:rPr>
                <w:rFonts w:ascii="Calibri" w:hAnsi="Calibri" w:eastAsia="Calibri" w:cs="Calibri"/>
              </w:rPr>
            </w:pPr>
            <w:r w:rsidRPr="25BFDA72">
              <w:rPr>
                <w:rFonts w:ascii="Calibri" w:hAnsi="Calibri" w:eastAsia="Calibri" w:cs="Calibri"/>
              </w:rPr>
              <w:t>Services will provide shadowing opportunities in both assessments and treatments.  Services must offer a minimum of 10 assessments shadowing opportunities and a minimum of 18 individual treatment session shadowing opportunities.</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9004BCA" w14:textId="5214DFEB">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10BF0FD" w14:textId="778ACFD7">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52AEBFC" w14:textId="3CA464AD">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F772CF1" w14:textId="3F01139F">
            <w:pPr>
              <w:rPr>
                <w:rFonts w:ascii="Calibri" w:hAnsi="Calibri" w:eastAsia="Calibri" w:cs="Calibri"/>
              </w:rPr>
            </w:pPr>
            <w:r w:rsidRPr="25BFDA72">
              <w:rPr>
                <w:rFonts w:ascii="Calibri" w:hAnsi="Calibri" w:eastAsia="Calibri" w:cs="Calibri"/>
              </w:rPr>
              <w:t xml:space="preserve"> </w:t>
            </w:r>
          </w:p>
        </w:tc>
      </w:tr>
      <w:tr w:rsidR="25BFDA72" w:rsidTr="25BFDA72" w14:paraId="192182BC"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44EAC46" w14:textId="2D02A59F">
            <w:pPr>
              <w:rPr>
                <w:rFonts w:ascii="Calibri" w:hAnsi="Calibri" w:eastAsia="Calibri" w:cs="Calibri"/>
              </w:rPr>
            </w:pPr>
            <w:r w:rsidRPr="25BFDA72">
              <w:rPr>
                <w:rFonts w:ascii="Calibri" w:hAnsi="Calibri" w:eastAsia="Calibri" w:cs="Calibri"/>
              </w:rPr>
              <w:t>Services will ensure shadowing opportunities cover a range of disorders and interventions as well as a range of modalities, including face to face sessions, telephone, online platforms, interactive text. It is recommended that trainees shadow a full course of treatment sessions.</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445F93C" w14:textId="2A04051C">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2E04246" w14:textId="0B164C47">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D3D7F1A" w14:textId="2A46BCD0">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0F1BBE9" w14:textId="3D0595B0">
            <w:pPr>
              <w:rPr>
                <w:rFonts w:ascii="Calibri" w:hAnsi="Calibri" w:eastAsia="Calibri" w:cs="Calibri"/>
              </w:rPr>
            </w:pPr>
            <w:r w:rsidRPr="25BFDA72">
              <w:rPr>
                <w:rFonts w:ascii="Calibri" w:hAnsi="Calibri" w:eastAsia="Calibri" w:cs="Calibri"/>
              </w:rPr>
              <w:t xml:space="preserve"> </w:t>
            </w:r>
          </w:p>
        </w:tc>
      </w:tr>
      <w:tr w:rsidR="25BFDA72" w:rsidTr="25BFDA72" w14:paraId="24814971"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BA99B5E" w14:textId="3A371CB7">
            <w:pPr>
              <w:rPr>
                <w:rFonts w:ascii="Calibri" w:hAnsi="Calibri" w:eastAsia="Calibri" w:cs="Calibri"/>
              </w:rPr>
            </w:pPr>
            <w:r w:rsidRPr="25BFDA72">
              <w:rPr>
                <w:rFonts w:ascii="Calibri" w:hAnsi="Calibri" w:eastAsia="Calibri" w:cs="Calibri"/>
              </w:rPr>
              <w:t xml:space="preserve">Services will ensure that trainees are shadowing qualified PWP’s.  Shadowing sessions whether it is an assessment or treatment should include pre and post session work (preparation for the session and any work post session).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7D3F09B" w14:textId="01DF739C">
            <w:pPr>
              <w:rPr>
                <w:rFonts w:ascii="Calibri" w:hAnsi="Calibri" w:eastAsia="Calibri" w:cs="Calibri"/>
              </w:rPr>
            </w:pPr>
            <w:r w:rsidRPr="25BFDA72">
              <w:rPr>
                <w:rFonts w:ascii="Calibri" w:hAnsi="Calibri" w:eastAsia="Calibri" w:cs="Calibri"/>
              </w:rPr>
              <w:t xml:space="preserve"> </w:t>
            </w:r>
          </w:p>
        </w:tc>
        <w:tc>
          <w:tcPr>
            <w:tcW w:w="6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C1FD49C" w14:textId="0BC7CD2C">
            <w:pPr>
              <w:rPr>
                <w:rFonts w:ascii="Calibri" w:hAnsi="Calibri" w:eastAsia="Calibri" w:cs="Calibri"/>
              </w:rPr>
            </w:pPr>
            <w:r w:rsidRPr="25BFDA72">
              <w:rPr>
                <w:rFonts w:ascii="Calibri" w:hAnsi="Calibri" w:eastAsia="Calibri" w:cs="Calibri"/>
              </w:rPr>
              <w:t xml:space="preserve"> </w:t>
            </w:r>
          </w:p>
        </w:tc>
        <w:tc>
          <w:tcPr>
            <w:tcW w:w="92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4442578" w14:textId="295790C3">
            <w:pPr>
              <w:rPr>
                <w:rFonts w:ascii="Calibri" w:hAnsi="Calibri" w:eastAsia="Calibri" w:cs="Calibri"/>
              </w:rPr>
            </w:pPr>
            <w:r w:rsidRPr="25BFDA72">
              <w:rPr>
                <w:rFonts w:ascii="Calibri" w:hAnsi="Calibri" w:eastAsia="Calibri" w:cs="Calibri"/>
              </w:rPr>
              <w:t xml:space="preserve"> </w:t>
            </w:r>
          </w:p>
        </w:tc>
        <w:tc>
          <w:tcPr>
            <w:tcW w:w="229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B10B057" w14:textId="22A80D48">
            <w:pPr>
              <w:rPr>
                <w:rFonts w:ascii="Calibri" w:hAnsi="Calibri" w:eastAsia="Calibri" w:cs="Calibri"/>
              </w:rPr>
            </w:pPr>
            <w:r w:rsidRPr="25BFDA72">
              <w:rPr>
                <w:rFonts w:ascii="Calibri" w:hAnsi="Calibri" w:eastAsia="Calibri" w:cs="Calibri"/>
              </w:rPr>
              <w:t xml:space="preserve"> </w:t>
            </w:r>
          </w:p>
        </w:tc>
      </w:tr>
    </w:tbl>
    <w:p w:rsidRPr="00940493" w:rsidR="006B193A" w:rsidP="25BFDA72" w:rsidRDefault="40C2C43A" w14:paraId="1597462E" w14:textId="59B7A866">
      <w:pPr>
        <w:spacing w:after="160" w:line="257" w:lineRule="auto"/>
        <w:jc w:val="both"/>
        <w:rPr>
          <w:rFonts w:ascii="Calibri" w:hAnsi="Calibri" w:eastAsia="Calibri" w:cs="Calibri"/>
        </w:rPr>
      </w:pPr>
      <w:r w:rsidRPr="25BFDA72">
        <w:rPr>
          <w:rFonts w:ascii="Calibri" w:hAnsi="Calibri" w:eastAsia="Calibri" w:cs="Calibri"/>
        </w:rPr>
        <w:t xml:space="preserve"> </w:t>
      </w:r>
    </w:p>
    <w:p w:rsidRPr="00940493" w:rsidR="006B193A" w:rsidP="25BFDA72" w:rsidRDefault="40C2C43A" w14:paraId="4BD3A48D" w14:textId="2B3902B9">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Action Plan</w:t>
      </w:r>
    </w:p>
    <w:p w:rsidRPr="00940493" w:rsidR="006B193A" w:rsidP="25BFDA72" w:rsidRDefault="40C2C43A" w14:paraId="76B674B8" w14:textId="4C057DD0">
      <w:pPr>
        <w:spacing w:after="160" w:line="257" w:lineRule="auto"/>
        <w:jc w:val="both"/>
        <w:rPr>
          <w:rFonts w:ascii="Calibri" w:hAnsi="Calibri" w:eastAsia="Calibri" w:cs="Calibri"/>
          <w:sz w:val="24"/>
          <w:szCs w:val="24"/>
        </w:rPr>
      </w:pPr>
      <w:r w:rsidRPr="25BFDA72">
        <w:rPr>
          <w:rFonts w:ascii="Calibri" w:hAnsi="Calibri" w:eastAsia="Calibri" w:cs="Calibri"/>
          <w:sz w:val="24"/>
          <w:szCs w:val="24"/>
        </w:rPr>
        <w:t>If any expectations above are not being met, please provide details of an action plan to rectify this.</w:t>
      </w:r>
    </w:p>
    <w:tbl>
      <w:tblPr>
        <w:tblStyle w:val="TableGrid"/>
        <w:tblW w:w="0" w:type="auto"/>
        <w:tblLayout w:type="fixed"/>
        <w:tblLook w:val="04A0" w:firstRow="1" w:lastRow="0" w:firstColumn="1" w:lastColumn="0" w:noHBand="0" w:noVBand="1"/>
      </w:tblPr>
      <w:tblGrid>
        <w:gridCol w:w="9015"/>
      </w:tblGrid>
      <w:tr w:rsidR="25BFDA72" w:rsidTr="25BFDA72" w14:paraId="22B02E41" w14:textId="77777777">
        <w:trPr>
          <w:trHeight w:val="300"/>
        </w:trPr>
        <w:tc>
          <w:tcPr>
            <w:tcW w:w="90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BE09C2B" w14:textId="1FEB8ACE">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3ED09ED8" w14:textId="4E1A69E2">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F15F7C7" w14:textId="36F33A0C">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2D513B2" w14:textId="0B49398B">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45E57C96" w14:textId="10193630">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3C42E364" w14:textId="71081F79">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5BC1F5BF" w14:textId="11C4E1E0">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7983F30A" w14:textId="59A75A45">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6CBF9CFC" w14:textId="60FC7E8E">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0CF7BE5C" w14:textId="26AE8B75">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116834D8" w14:textId="6878F2CB">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4C7D0453" w14:textId="3F7B1561">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1B841D42" w14:textId="6B02CB06">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63305D4C" w14:textId="58F89D44">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356E6E3C" w14:textId="3F5B164B">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0B6FAC90" w14:textId="6F718019">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6ACB2B44" w14:textId="4A7637AA">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062B0BCF" w14:textId="74A83D9D">
            <w:pPr>
              <w:jc w:val="both"/>
              <w:rPr>
                <w:rFonts w:ascii="Calibri" w:hAnsi="Calibri" w:eastAsia="Calibri" w:cs="Calibri"/>
              </w:rPr>
            </w:pPr>
            <w:r w:rsidRPr="25BFDA72">
              <w:rPr>
                <w:rFonts w:ascii="Calibri" w:hAnsi="Calibri" w:eastAsia="Calibri" w:cs="Calibri"/>
              </w:rPr>
              <w:t xml:space="preserve"> </w:t>
            </w:r>
          </w:p>
        </w:tc>
      </w:tr>
    </w:tbl>
    <w:p w:rsidRPr="00940493" w:rsidR="006B193A" w:rsidP="25BFDA72" w:rsidRDefault="40C2C43A" w14:paraId="7FF2DF93" w14:textId="3569B413">
      <w:pPr>
        <w:spacing w:after="160" w:line="257" w:lineRule="auto"/>
        <w:jc w:val="both"/>
        <w:rPr>
          <w:rFonts w:ascii="Calibri" w:hAnsi="Calibri" w:eastAsia="Calibri" w:cs="Calibri"/>
        </w:rPr>
      </w:pPr>
      <w:r w:rsidRPr="25BFDA72">
        <w:rPr>
          <w:rFonts w:ascii="Calibri" w:hAnsi="Calibri" w:eastAsia="Calibri" w:cs="Calibri"/>
        </w:rPr>
        <w:t xml:space="preserve"> </w:t>
      </w:r>
    </w:p>
    <w:p w:rsidRPr="00940493" w:rsidR="006B193A" w:rsidP="25BFDA72" w:rsidRDefault="40C2C43A" w14:paraId="7037D652" w14:textId="2C19E759">
      <w:pPr>
        <w:spacing w:after="160" w:line="257" w:lineRule="auto"/>
        <w:jc w:val="both"/>
        <w:rPr>
          <w:rFonts w:ascii="Calibri" w:hAnsi="Calibri" w:eastAsia="Calibri" w:cs="Calibri"/>
        </w:rPr>
      </w:pPr>
      <w:r w:rsidRPr="25BFDA72">
        <w:rPr>
          <w:rFonts w:ascii="Calibri" w:hAnsi="Calibri" w:eastAsia="Calibri" w:cs="Calibri"/>
        </w:rPr>
        <w:t xml:space="preserve"> </w:t>
      </w:r>
    </w:p>
    <w:p w:rsidRPr="00940493" w:rsidR="006B193A" w:rsidP="25BFDA72" w:rsidRDefault="40C2C43A" w14:paraId="5D23A4C7" w14:textId="71BE6046">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Supervision</w:t>
      </w:r>
    </w:p>
    <w:p w:rsidRPr="00940493" w:rsidR="006B193A" w:rsidP="25BFDA72" w:rsidRDefault="40C2C43A" w14:paraId="34C11B99" w14:textId="23D80DB7">
      <w:pPr>
        <w:spacing w:after="160" w:line="257" w:lineRule="auto"/>
        <w:rPr>
          <w:rFonts w:ascii="Calibri" w:hAnsi="Calibri" w:eastAsia="Calibri" w:cs="Calibri"/>
          <w:sz w:val="24"/>
          <w:szCs w:val="24"/>
        </w:rPr>
      </w:pPr>
      <w:r w:rsidRPr="25BFDA72">
        <w:rPr>
          <w:rFonts w:ascii="Calibri" w:hAnsi="Calibri" w:eastAsia="Calibri" w:cs="Calibri"/>
          <w:sz w:val="24"/>
          <w:szCs w:val="24"/>
        </w:rPr>
        <w:t>Several of the BPS Standards relating to NHS TT services focus on expectations regarding the provision of supervision to trainees.  NHS TT services and other services providing placements to PWPs in line with BPS requirements are expected to meet the following:</w:t>
      </w:r>
    </w:p>
    <w:p w:rsidRPr="00940493" w:rsidR="006B193A" w:rsidP="25BFDA72" w:rsidRDefault="40C2C43A" w14:paraId="6E1A9197" w14:textId="519F227D">
      <w:pPr>
        <w:spacing w:after="160" w:line="257" w:lineRule="auto"/>
        <w:rPr>
          <w:rFonts w:ascii="Calibri" w:hAnsi="Calibri" w:eastAsia="Calibri" w:cs="Calibri"/>
          <w:sz w:val="24"/>
          <w:szCs w:val="24"/>
        </w:rPr>
      </w:pPr>
      <w:r w:rsidRPr="25BFDA72">
        <w:rPr>
          <w:rFonts w:ascii="Calibri" w:hAnsi="Calibri" w:eastAsia="Calibri" w:cs="Calibri"/>
          <w:sz w:val="24"/>
          <w:szCs w:val="24"/>
        </w:rPr>
        <w:t xml:space="preserve"> </w:t>
      </w:r>
    </w:p>
    <w:tbl>
      <w:tblPr>
        <w:tblStyle w:val="TableGrid"/>
        <w:tblW w:w="0" w:type="auto"/>
        <w:tblLayout w:type="fixed"/>
        <w:tblLook w:val="04A0" w:firstRow="1" w:lastRow="0" w:firstColumn="1" w:lastColumn="0" w:noHBand="0" w:noVBand="1"/>
      </w:tblPr>
      <w:tblGrid>
        <w:gridCol w:w="4562"/>
        <w:gridCol w:w="543"/>
        <w:gridCol w:w="531"/>
        <w:gridCol w:w="1219"/>
        <w:gridCol w:w="2160"/>
      </w:tblGrid>
      <w:tr w:rsidR="25BFDA72" w:rsidTr="25BFDA72" w14:paraId="53239056" w14:textId="77777777">
        <w:trPr>
          <w:trHeight w:val="300"/>
        </w:trPr>
        <w:tc>
          <w:tcPr>
            <w:tcW w:w="4562" w:type="dxa"/>
            <w:vMerge w:val="restart"/>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D7770D5" w14:textId="1F8A0F4F">
            <w:pPr>
              <w:jc w:val="center"/>
              <w:rPr>
                <w:rFonts w:ascii="Calibri" w:hAnsi="Calibri" w:eastAsia="Calibri" w:cs="Calibri"/>
                <w:b/>
                <w:bCs/>
              </w:rPr>
            </w:pPr>
            <w:r w:rsidRPr="25BFDA72">
              <w:rPr>
                <w:rFonts w:ascii="Calibri" w:hAnsi="Calibri" w:eastAsia="Calibri" w:cs="Calibri"/>
                <w:b/>
                <w:bCs/>
              </w:rPr>
              <w:t>Expectation</w:t>
            </w:r>
          </w:p>
          <w:p w:rsidR="25BFDA72" w:rsidP="25BFDA72" w:rsidRDefault="25BFDA72" w14:paraId="1073A85E" w14:textId="08CB0E82">
            <w:pPr>
              <w:jc w:val="center"/>
              <w:rPr>
                <w:rFonts w:ascii="Calibri" w:hAnsi="Calibri" w:eastAsia="Calibri" w:cs="Calibri"/>
                <w:b/>
                <w:bCs/>
              </w:rPr>
            </w:pPr>
            <w:r w:rsidRPr="25BFDA72">
              <w:rPr>
                <w:rFonts w:ascii="Calibri" w:hAnsi="Calibri" w:eastAsia="Calibri" w:cs="Calibri"/>
                <w:b/>
                <w:bCs/>
              </w:rPr>
              <w:t xml:space="preserve"> </w:t>
            </w:r>
          </w:p>
        </w:tc>
        <w:tc>
          <w:tcPr>
            <w:tcW w:w="4453" w:type="dxa"/>
            <w:gridSpan w:val="4"/>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199E2D8" w14:textId="18E54963">
            <w:pPr>
              <w:jc w:val="center"/>
              <w:rPr>
                <w:rFonts w:ascii="Calibri" w:hAnsi="Calibri" w:eastAsia="Calibri" w:cs="Calibri"/>
                <w:b/>
                <w:bCs/>
              </w:rPr>
            </w:pPr>
            <w:r w:rsidRPr="25BFDA72">
              <w:rPr>
                <w:rFonts w:ascii="Calibri" w:hAnsi="Calibri" w:eastAsia="Calibri" w:cs="Calibri"/>
                <w:b/>
                <w:bCs/>
              </w:rPr>
              <w:t>Clinical placement review</w:t>
            </w:r>
          </w:p>
        </w:tc>
      </w:tr>
      <w:tr w:rsidR="25BFDA72" w:rsidTr="25BFDA72" w14:paraId="65780FCF" w14:textId="77777777">
        <w:trPr>
          <w:trHeight w:val="300"/>
        </w:trPr>
        <w:tc>
          <w:tcPr>
            <w:tcW w:w="4562" w:type="dxa"/>
            <w:vMerge/>
            <w:tcBorders>
              <w:left w:val="single" w:color="auto" w:sz="0" w:space="0"/>
              <w:bottom w:val="single" w:color="auto" w:sz="0" w:space="0"/>
              <w:right w:val="single" w:color="auto" w:sz="0" w:space="0"/>
            </w:tcBorders>
            <w:vAlign w:val="center"/>
          </w:tcPr>
          <w:p w:rsidR="00781CD8" w:rsidRDefault="00781CD8" w14:paraId="347932D3" w14:textId="77777777"/>
        </w:tc>
        <w:tc>
          <w:tcPr>
            <w:tcW w:w="543" w:type="dxa"/>
            <w:tcBorders>
              <w:top w:val="single" w:color="auto" w:sz="8" w:space="0"/>
              <w:left w:val="nil"/>
              <w:bottom w:val="single" w:color="auto" w:sz="8" w:space="0"/>
              <w:right w:val="single" w:color="auto" w:sz="8" w:space="0"/>
            </w:tcBorders>
            <w:tcMar>
              <w:left w:w="108" w:type="dxa"/>
              <w:right w:w="108" w:type="dxa"/>
            </w:tcMar>
          </w:tcPr>
          <w:p w:rsidR="25BFDA72" w:rsidP="25BFDA72" w:rsidRDefault="25BFDA72" w14:paraId="312161D5" w14:textId="2297A58A">
            <w:pPr>
              <w:jc w:val="center"/>
              <w:rPr>
                <w:rFonts w:ascii="Calibri" w:hAnsi="Calibri" w:eastAsia="Calibri" w:cs="Calibri"/>
                <w:b/>
                <w:bCs/>
              </w:rPr>
            </w:pPr>
            <w:r w:rsidRPr="25BFDA72">
              <w:rPr>
                <w:rFonts w:ascii="Calibri" w:hAnsi="Calibri" w:eastAsia="Calibri" w:cs="Calibri"/>
                <w:b/>
                <w:bCs/>
              </w:rPr>
              <w:t>Yes</w:t>
            </w:r>
          </w:p>
        </w:tc>
        <w:tc>
          <w:tcPr>
            <w:tcW w:w="531"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0B7FA83D" w14:textId="6AA6BF72">
            <w:pPr>
              <w:jc w:val="center"/>
              <w:rPr>
                <w:rFonts w:ascii="Calibri" w:hAnsi="Calibri" w:eastAsia="Calibri" w:cs="Calibri"/>
                <w:b/>
                <w:bCs/>
              </w:rPr>
            </w:pPr>
            <w:r w:rsidRPr="25BFDA72">
              <w:rPr>
                <w:rFonts w:ascii="Calibri" w:hAnsi="Calibri" w:eastAsia="Calibri" w:cs="Calibri"/>
                <w:b/>
                <w:bCs/>
              </w:rPr>
              <w:t>No</w:t>
            </w:r>
          </w:p>
        </w:tc>
        <w:tc>
          <w:tcPr>
            <w:tcW w:w="1219"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40B2E16E" w14:textId="359001D5">
            <w:pPr>
              <w:spacing w:line="257" w:lineRule="auto"/>
              <w:jc w:val="center"/>
              <w:rPr>
                <w:rFonts w:ascii="Calibri" w:hAnsi="Calibri" w:eastAsia="Calibri" w:cs="Calibri"/>
                <w:b/>
                <w:bCs/>
              </w:rPr>
            </w:pPr>
            <w:r w:rsidRPr="25BFDA72">
              <w:rPr>
                <w:rFonts w:ascii="Calibri" w:hAnsi="Calibri" w:eastAsia="Calibri" w:cs="Calibri"/>
                <w:b/>
                <w:bCs/>
              </w:rPr>
              <w:t>Ongoing</w:t>
            </w:r>
          </w:p>
        </w:tc>
        <w:tc>
          <w:tcPr>
            <w:tcW w:w="2160"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54368B72" w14:textId="75EDDC75">
            <w:pPr>
              <w:jc w:val="center"/>
              <w:rPr>
                <w:rFonts w:ascii="Calibri" w:hAnsi="Calibri" w:eastAsia="Calibri" w:cs="Calibri"/>
                <w:b/>
                <w:bCs/>
              </w:rPr>
            </w:pPr>
            <w:r w:rsidRPr="25BFDA72">
              <w:rPr>
                <w:rFonts w:ascii="Calibri" w:hAnsi="Calibri" w:eastAsia="Calibri" w:cs="Calibri"/>
                <w:b/>
                <w:bCs/>
              </w:rPr>
              <w:t>Comments</w:t>
            </w:r>
          </w:p>
        </w:tc>
      </w:tr>
      <w:tr w:rsidR="25BFDA72" w:rsidTr="25BFDA72" w14:paraId="7F053992" w14:textId="77777777">
        <w:trPr>
          <w:trHeight w:val="300"/>
        </w:trPr>
        <w:tc>
          <w:tcPr>
            <w:tcW w:w="4562" w:type="dxa"/>
            <w:tcBorders>
              <w:top w:val="nil"/>
              <w:left w:val="single" w:color="auto" w:sz="8" w:space="0"/>
              <w:bottom w:val="single" w:color="auto" w:sz="8" w:space="0"/>
              <w:right w:val="single" w:color="auto" w:sz="8" w:space="0"/>
            </w:tcBorders>
            <w:tcMar>
              <w:left w:w="108" w:type="dxa"/>
              <w:right w:w="108" w:type="dxa"/>
            </w:tcMar>
          </w:tcPr>
          <w:p w:rsidR="25BFDA72" w:rsidP="25BFDA72" w:rsidRDefault="25BFDA72" w14:paraId="4D0D8B48" w14:textId="18AB7955">
            <w:pPr>
              <w:rPr>
                <w:rFonts w:ascii="Calibri" w:hAnsi="Calibri" w:eastAsia="Calibri" w:cs="Calibri"/>
              </w:rPr>
            </w:pPr>
            <w:r w:rsidRPr="25BFDA72">
              <w:rPr>
                <w:rFonts w:ascii="Calibri" w:hAnsi="Calibri" w:eastAsia="Calibri" w:cs="Calibri"/>
              </w:rPr>
              <w:t>Services will identify sufficient clinical and case management supervisors to work with trainees in the workplace. Case management supervisors must be qualified PWP’s.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66DA281" w14:textId="45B200DE">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4C6B329" w14:textId="375A0B07">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715A74E" w14:textId="5E3AF48F">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B6C01C0" w14:textId="16837AC9">
            <w:pPr>
              <w:rPr>
                <w:rFonts w:ascii="Calibri" w:hAnsi="Calibri" w:eastAsia="Calibri" w:cs="Calibri"/>
              </w:rPr>
            </w:pPr>
            <w:r w:rsidRPr="25BFDA72">
              <w:rPr>
                <w:rFonts w:ascii="Calibri" w:hAnsi="Calibri" w:eastAsia="Calibri" w:cs="Calibri"/>
              </w:rPr>
              <w:t xml:space="preserve"> </w:t>
            </w:r>
          </w:p>
        </w:tc>
      </w:tr>
      <w:tr w:rsidR="25BFDA72" w:rsidTr="25BFDA72" w14:paraId="787CC2C4"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996EB55" w14:textId="3F1BF91C">
            <w:pPr>
              <w:rPr>
                <w:rFonts w:ascii="Calibri" w:hAnsi="Calibri" w:eastAsia="Calibri" w:cs="Calibri"/>
              </w:rPr>
            </w:pPr>
            <w:r w:rsidRPr="25BFDA72">
              <w:rPr>
                <w:rFonts w:ascii="Calibri" w:hAnsi="Calibri" w:eastAsia="Calibri" w:cs="Calibri"/>
              </w:rPr>
              <w:t>Supervisors have demonstrable knowledge and experience of delivering low-intensity interventions.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E7F7D39" w14:textId="6D6AB056">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38E22DA" w14:textId="413B20C6">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B9831B8" w14:textId="4411FCE7">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D4F3D28" w14:textId="7EBBE1B0">
            <w:pPr>
              <w:rPr>
                <w:rFonts w:ascii="Calibri" w:hAnsi="Calibri" w:eastAsia="Calibri" w:cs="Calibri"/>
              </w:rPr>
            </w:pPr>
            <w:r w:rsidRPr="25BFDA72">
              <w:rPr>
                <w:rFonts w:ascii="Calibri" w:hAnsi="Calibri" w:eastAsia="Calibri" w:cs="Calibri"/>
              </w:rPr>
              <w:t xml:space="preserve"> </w:t>
            </w:r>
          </w:p>
        </w:tc>
      </w:tr>
      <w:tr w:rsidR="25BFDA72" w:rsidTr="25BFDA72" w14:paraId="1941B93D"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8ABC273" w14:textId="67A692DE">
            <w:pPr>
              <w:rPr>
                <w:rFonts w:ascii="Calibri" w:hAnsi="Calibri" w:eastAsia="Calibri" w:cs="Calibri"/>
              </w:rPr>
            </w:pPr>
            <w:r w:rsidRPr="25BFDA72">
              <w:rPr>
                <w:rFonts w:ascii="Calibri" w:hAnsi="Calibri" w:eastAsia="Calibri" w:cs="Calibri"/>
              </w:rPr>
              <w:t>Supervisors are conversant with the service’s CBT-based self-help and online materials and site protocols.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A208E80" w14:textId="3C158133">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8A5609A" w14:textId="36BBAC21">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A8117FB" w14:textId="1099E91E">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BB94F89" w14:textId="19670D89">
            <w:pPr>
              <w:rPr>
                <w:rFonts w:ascii="Calibri" w:hAnsi="Calibri" w:eastAsia="Calibri" w:cs="Calibri"/>
              </w:rPr>
            </w:pPr>
            <w:r w:rsidRPr="25BFDA72">
              <w:rPr>
                <w:rFonts w:ascii="Calibri" w:hAnsi="Calibri" w:eastAsia="Calibri" w:cs="Calibri"/>
              </w:rPr>
              <w:t xml:space="preserve"> </w:t>
            </w:r>
          </w:p>
        </w:tc>
      </w:tr>
      <w:tr w:rsidR="25BFDA72" w:rsidTr="25BFDA72" w14:paraId="6A4FFC17"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34693E5" w14:textId="2F3648A1">
            <w:pPr>
              <w:rPr>
                <w:rFonts w:ascii="Calibri" w:hAnsi="Calibri" w:eastAsia="Calibri" w:cs="Calibri"/>
              </w:rPr>
            </w:pPr>
            <w:r w:rsidRPr="25BFDA72">
              <w:rPr>
                <w:rFonts w:ascii="Calibri" w:hAnsi="Calibri" w:eastAsia="Calibri" w:cs="Calibri"/>
              </w:rPr>
              <w:t>Supervisors must have attended a PWP supervisor training course.</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FE6A423" w14:textId="45DE43EF">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E66F0DD" w14:textId="3DFD87FD">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3AC6038" w14:textId="19DD5F59">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E519CB4" w14:textId="40877496">
            <w:pPr>
              <w:rPr>
                <w:rFonts w:ascii="Calibri" w:hAnsi="Calibri" w:eastAsia="Calibri" w:cs="Calibri"/>
              </w:rPr>
            </w:pPr>
            <w:r w:rsidRPr="25BFDA72">
              <w:rPr>
                <w:rFonts w:ascii="Calibri" w:hAnsi="Calibri" w:eastAsia="Calibri" w:cs="Calibri"/>
              </w:rPr>
              <w:t xml:space="preserve"> </w:t>
            </w:r>
          </w:p>
        </w:tc>
      </w:tr>
      <w:tr w:rsidR="25BFDA72" w:rsidTr="25BFDA72" w14:paraId="51D27846"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7B35CFB" w14:textId="26F0689F">
            <w:pPr>
              <w:rPr>
                <w:rFonts w:ascii="Calibri" w:hAnsi="Calibri" w:eastAsia="Calibri" w:cs="Calibri"/>
              </w:rPr>
            </w:pPr>
            <w:r w:rsidRPr="25BFDA72">
              <w:rPr>
                <w:rFonts w:ascii="Calibri" w:hAnsi="Calibri" w:eastAsia="Calibri" w:cs="Calibri"/>
              </w:rPr>
              <w:t>Supervisors must provide weekly case management supervision and fortnightly clinical skills supervision to their trainee PWPs.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3FBA1B4" w14:textId="0B633289">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ED0EDC0" w14:textId="72643FEB">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DB0489D" w14:textId="78EAA83D">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E930887" w14:textId="72F07EFD">
            <w:pPr>
              <w:rPr>
                <w:rFonts w:ascii="Calibri" w:hAnsi="Calibri" w:eastAsia="Calibri" w:cs="Calibri"/>
              </w:rPr>
            </w:pPr>
            <w:r w:rsidRPr="25BFDA72">
              <w:rPr>
                <w:rFonts w:ascii="Calibri" w:hAnsi="Calibri" w:eastAsia="Calibri" w:cs="Calibri"/>
              </w:rPr>
              <w:t xml:space="preserve"> </w:t>
            </w:r>
          </w:p>
        </w:tc>
      </w:tr>
      <w:tr w:rsidR="25BFDA72" w:rsidTr="25BFDA72" w14:paraId="05E2E77D"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3997DCC" w14:textId="497C9139">
            <w:pPr>
              <w:rPr>
                <w:rFonts w:ascii="Calibri" w:hAnsi="Calibri" w:eastAsia="Calibri" w:cs="Calibri"/>
              </w:rPr>
            </w:pPr>
            <w:r w:rsidRPr="25BFDA72">
              <w:rPr>
                <w:rFonts w:ascii="Calibri" w:hAnsi="Calibri" w:eastAsia="Calibri" w:cs="Calibri"/>
              </w:rPr>
              <w:t>Supervision must be consistent with and reinforce taught content to ensure that trainee PWPs develop as competent practitioners.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00D3161" w14:textId="04A61594">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F14EC8F" w14:textId="4B8D4EEB">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B49E284" w14:textId="38775BE7">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21F2465" w14:textId="4CC37D2A">
            <w:pPr>
              <w:rPr>
                <w:rFonts w:ascii="Calibri" w:hAnsi="Calibri" w:eastAsia="Calibri" w:cs="Calibri"/>
              </w:rPr>
            </w:pPr>
            <w:r w:rsidRPr="25BFDA72">
              <w:rPr>
                <w:rFonts w:ascii="Calibri" w:hAnsi="Calibri" w:eastAsia="Calibri" w:cs="Calibri"/>
              </w:rPr>
              <w:t xml:space="preserve"> </w:t>
            </w:r>
          </w:p>
        </w:tc>
      </w:tr>
      <w:tr w:rsidR="25BFDA72" w:rsidTr="25BFDA72" w14:paraId="3C9B5BD1"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9E489C1" w14:textId="0917536F">
            <w:pPr>
              <w:rPr>
                <w:rFonts w:ascii="Calibri" w:hAnsi="Calibri" w:eastAsia="Calibri" w:cs="Calibri"/>
              </w:rPr>
            </w:pPr>
            <w:r w:rsidRPr="25BFDA72">
              <w:rPr>
                <w:rFonts w:ascii="Calibri" w:hAnsi="Calibri" w:eastAsia="Calibri" w:cs="Calibri"/>
              </w:rPr>
              <w:t>The supervisor will negotiate, sign and date a supervision contract which clarifies boundaries and responsibilities of both the supervisor and the supervised trainee. This should include engagement in weekly individual case management supervision and fortnightly individual or group supervision aimed at case discussion and skills development.</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2BCEC0B" w14:textId="59A3149F">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07A0348" w14:textId="677ABDDB">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783DE7E" w14:textId="5597CD14">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A119E58" w14:textId="6824BA02">
            <w:pPr>
              <w:rPr>
                <w:rFonts w:ascii="Calibri" w:hAnsi="Calibri" w:eastAsia="Calibri" w:cs="Calibri"/>
              </w:rPr>
            </w:pPr>
            <w:r w:rsidRPr="25BFDA72">
              <w:rPr>
                <w:rFonts w:ascii="Calibri" w:hAnsi="Calibri" w:eastAsia="Calibri" w:cs="Calibri"/>
              </w:rPr>
              <w:t xml:space="preserve"> </w:t>
            </w:r>
          </w:p>
        </w:tc>
      </w:tr>
      <w:tr w:rsidR="25BFDA72" w:rsidTr="25BFDA72" w14:paraId="42A87CF8"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A057BE5" w14:textId="4B3CAAD8">
            <w:pPr>
              <w:rPr>
                <w:rFonts w:ascii="Calibri" w:hAnsi="Calibri" w:eastAsia="Calibri" w:cs="Calibri"/>
              </w:rPr>
            </w:pPr>
            <w:r w:rsidRPr="25BFDA72">
              <w:rPr>
                <w:rFonts w:ascii="Calibri" w:hAnsi="Calibri" w:eastAsia="Calibri" w:cs="Calibri"/>
              </w:rPr>
              <w:t>The supervisor will use a range of strategies to engage in the supervision process, including focused face-to-face contact, allocated telephone appointment time and email contact.</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0A8FBA4" w14:textId="59563E6B">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EB9E061" w14:textId="2147314F">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8C575CF" w14:textId="7F4B7B71">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31A9797" w14:textId="72F931C5">
            <w:pPr>
              <w:rPr>
                <w:rFonts w:ascii="Calibri" w:hAnsi="Calibri" w:eastAsia="Calibri" w:cs="Calibri"/>
              </w:rPr>
            </w:pPr>
            <w:r w:rsidRPr="25BFDA72">
              <w:rPr>
                <w:rFonts w:ascii="Calibri" w:hAnsi="Calibri" w:eastAsia="Calibri" w:cs="Calibri"/>
              </w:rPr>
              <w:t xml:space="preserve"> </w:t>
            </w:r>
          </w:p>
        </w:tc>
      </w:tr>
      <w:tr w:rsidR="25BFDA72" w:rsidTr="25BFDA72" w14:paraId="508A2E5D"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69485FC" w14:textId="600E3B69">
            <w:pPr>
              <w:rPr>
                <w:rFonts w:ascii="Calibri" w:hAnsi="Calibri" w:eastAsia="Calibri" w:cs="Calibri"/>
              </w:rPr>
            </w:pPr>
            <w:r w:rsidRPr="25BFDA72">
              <w:rPr>
                <w:rFonts w:ascii="Calibri" w:hAnsi="Calibri" w:eastAsia="Calibri" w:cs="Calibri"/>
              </w:rPr>
              <w:t>The supervisor will facilitate ongoing practice learning and experience for the trainee to ensure that she or he has the opportunity to develop appropriate competence in clinical skills.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8D9B4E3" w14:textId="0543442B">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B144469" w14:textId="5CF14F33">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FCCE6EF" w14:textId="24C25BEB">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2F2FEE8" w14:textId="59BBBAEB">
            <w:pPr>
              <w:rPr>
                <w:rFonts w:ascii="Calibri" w:hAnsi="Calibri" w:eastAsia="Calibri" w:cs="Calibri"/>
              </w:rPr>
            </w:pPr>
            <w:r w:rsidRPr="25BFDA72">
              <w:rPr>
                <w:rFonts w:ascii="Calibri" w:hAnsi="Calibri" w:eastAsia="Calibri" w:cs="Calibri"/>
              </w:rPr>
              <w:t xml:space="preserve"> </w:t>
            </w:r>
          </w:p>
        </w:tc>
      </w:tr>
      <w:tr w:rsidR="25BFDA72" w:rsidTr="25BFDA72" w14:paraId="16653F09"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56B0519" w14:textId="63774265">
            <w:pPr>
              <w:rPr>
                <w:rFonts w:ascii="Calibri" w:hAnsi="Calibri" w:eastAsia="Calibri" w:cs="Calibri"/>
              </w:rPr>
            </w:pPr>
            <w:r w:rsidRPr="25BFDA72">
              <w:rPr>
                <w:rFonts w:ascii="Calibri" w:hAnsi="Calibri" w:eastAsia="Calibri" w:cs="Calibri"/>
              </w:rPr>
              <w:t>The supervisor will carry out observation of the trainee’s work, directly and indirectly, to develop and be able to evaluate the level of competence.</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52C2C8E" w14:textId="19AD03B1">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2749FF2" w14:textId="19DEB735">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FB21A96" w14:textId="045D0C5A">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AFA61F7" w14:textId="337B33DD">
            <w:pPr>
              <w:rPr>
                <w:rFonts w:ascii="Calibri" w:hAnsi="Calibri" w:eastAsia="Calibri" w:cs="Calibri"/>
              </w:rPr>
            </w:pPr>
            <w:r w:rsidRPr="25BFDA72">
              <w:rPr>
                <w:rFonts w:ascii="Calibri" w:hAnsi="Calibri" w:eastAsia="Calibri" w:cs="Calibri"/>
              </w:rPr>
              <w:t xml:space="preserve"> </w:t>
            </w:r>
          </w:p>
        </w:tc>
      </w:tr>
      <w:tr w:rsidR="25BFDA72" w:rsidTr="25BFDA72" w14:paraId="30FEAEEC"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2F5A36B" w14:textId="1E4E5489">
            <w:pPr>
              <w:rPr>
                <w:rFonts w:ascii="Calibri" w:hAnsi="Calibri" w:eastAsia="Calibri" w:cs="Calibri"/>
              </w:rPr>
            </w:pPr>
            <w:r w:rsidRPr="25BFDA72">
              <w:rPr>
                <w:rFonts w:ascii="Calibri" w:hAnsi="Calibri" w:eastAsia="Calibri" w:cs="Calibri"/>
              </w:rPr>
              <w:t>The supervisor will identify the trainee’s strengths and any shortfalls in development, identifying objectives with the trainee and how these may be achieved, and discussing with academic staff where difficulty is envisaged or issues regarding a trainee’s progress are encountered.</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03FDEC0" w14:textId="751B60D9">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F995C6F" w14:textId="2A5F2A34">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6B353FF" w14:textId="686A8D67">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BA63F0E" w14:textId="00181F75">
            <w:pPr>
              <w:rPr>
                <w:rFonts w:ascii="Calibri" w:hAnsi="Calibri" w:eastAsia="Calibri" w:cs="Calibri"/>
              </w:rPr>
            </w:pPr>
            <w:r w:rsidRPr="25BFDA72">
              <w:rPr>
                <w:rFonts w:ascii="Calibri" w:hAnsi="Calibri" w:eastAsia="Calibri" w:cs="Calibri"/>
              </w:rPr>
              <w:t xml:space="preserve"> </w:t>
            </w:r>
          </w:p>
        </w:tc>
      </w:tr>
      <w:tr w:rsidR="25BFDA72" w:rsidTr="25BFDA72" w14:paraId="06D6C641"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D530806" w14:textId="5AAD05D5">
            <w:pPr>
              <w:rPr>
                <w:rFonts w:ascii="Calibri" w:hAnsi="Calibri" w:eastAsia="Calibri" w:cs="Calibri"/>
              </w:rPr>
            </w:pPr>
            <w:r w:rsidRPr="25BFDA72">
              <w:rPr>
                <w:rFonts w:ascii="Calibri" w:hAnsi="Calibri" w:eastAsia="Calibri" w:cs="Calibri"/>
              </w:rPr>
              <w:t xml:space="preserve">The supervisor </w:t>
            </w:r>
            <w:proofErr w:type="gramStart"/>
            <w:r w:rsidRPr="25BFDA72">
              <w:rPr>
                <w:rFonts w:ascii="Calibri" w:hAnsi="Calibri" w:eastAsia="Calibri" w:cs="Calibri"/>
              </w:rPr>
              <w:t>will  ensure</w:t>
            </w:r>
            <w:proofErr w:type="gramEnd"/>
            <w:r w:rsidRPr="25BFDA72">
              <w:rPr>
                <w:rFonts w:ascii="Calibri" w:hAnsi="Calibri" w:eastAsia="Calibri" w:cs="Calibri"/>
              </w:rPr>
              <w:t xml:space="preserve"> that trainees complete the clinical practice outcomes outlined within the practical skills assessment document, within the required period, and that appropriate records are made.</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FC3655A" w14:textId="56ABB237">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44D0985" w14:textId="39BDE3B1">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3FBBF65" w14:textId="44E4DD47">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80CEDB1" w14:textId="5855C3B9">
            <w:pPr>
              <w:rPr>
                <w:rFonts w:ascii="Calibri" w:hAnsi="Calibri" w:eastAsia="Calibri" w:cs="Calibri"/>
              </w:rPr>
            </w:pPr>
            <w:r w:rsidRPr="25BFDA72">
              <w:rPr>
                <w:rFonts w:ascii="Calibri" w:hAnsi="Calibri" w:eastAsia="Calibri" w:cs="Calibri"/>
              </w:rPr>
              <w:t xml:space="preserve"> </w:t>
            </w:r>
          </w:p>
        </w:tc>
      </w:tr>
      <w:tr w:rsidR="25BFDA72" w:rsidTr="25BFDA72" w14:paraId="3F0BBD12"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D1FC50A" w14:textId="0A830ADE">
            <w:pPr>
              <w:rPr>
                <w:rFonts w:ascii="Calibri" w:hAnsi="Calibri" w:eastAsia="Calibri" w:cs="Calibri"/>
              </w:rPr>
            </w:pPr>
            <w:r w:rsidRPr="25BFDA72">
              <w:rPr>
                <w:rFonts w:ascii="Calibri" w:hAnsi="Calibri" w:eastAsia="Calibri" w:cs="Calibri"/>
              </w:rPr>
              <w:t xml:space="preserve">The supervisor </w:t>
            </w:r>
            <w:proofErr w:type="gramStart"/>
            <w:r w:rsidRPr="25BFDA72">
              <w:rPr>
                <w:rFonts w:ascii="Calibri" w:hAnsi="Calibri" w:eastAsia="Calibri" w:cs="Calibri"/>
              </w:rPr>
              <w:t>will  ensure</w:t>
            </w:r>
            <w:proofErr w:type="gramEnd"/>
            <w:r w:rsidRPr="25BFDA72">
              <w:rPr>
                <w:rFonts w:ascii="Calibri" w:hAnsi="Calibri" w:eastAsia="Calibri" w:cs="Calibri"/>
              </w:rPr>
              <w:t xml:space="preserve"> with the trainee that supervision logs are completed so that there is a record of supervisory contacts in a format agreed by the education provider.</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2420018" w14:textId="400C35A6">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630CA15" w14:textId="59BB455F">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9C9A04B" w14:textId="5DE02127">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8A489C1" w14:textId="737DBB68">
            <w:pPr>
              <w:rPr>
                <w:rFonts w:ascii="Calibri" w:hAnsi="Calibri" w:eastAsia="Calibri" w:cs="Calibri"/>
              </w:rPr>
            </w:pPr>
            <w:r w:rsidRPr="25BFDA72">
              <w:rPr>
                <w:rFonts w:ascii="Calibri" w:hAnsi="Calibri" w:eastAsia="Calibri" w:cs="Calibri"/>
              </w:rPr>
              <w:t xml:space="preserve"> </w:t>
            </w:r>
          </w:p>
        </w:tc>
      </w:tr>
      <w:tr w:rsidR="25BFDA72" w:rsidTr="25BFDA72" w14:paraId="63F6B6B4"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347AE6B" w14:textId="7A115CDA">
            <w:pPr>
              <w:rPr>
                <w:rFonts w:ascii="Calibri" w:hAnsi="Calibri" w:eastAsia="Calibri" w:cs="Calibri"/>
              </w:rPr>
            </w:pPr>
            <w:r w:rsidRPr="25BFDA72">
              <w:rPr>
                <w:rFonts w:ascii="Calibri" w:hAnsi="Calibri" w:eastAsia="Calibri" w:cs="Calibri"/>
              </w:rPr>
              <w:t xml:space="preserve">The supervisor </w:t>
            </w:r>
            <w:proofErr w:type="gramStart"/>
            <w:r w:rsidRPr="25BFDA72">
              <w:rPr>
                <w:rFonts w:ascii="Calibri" w:hAnsi="Calibri" w:eastAsia="Calibri" w:cs="Calibri"/>
              </w:rPr>
              <w:t>will  be</w:t>
            </w:r>
            <w:proofErr w:type="gramEnd"/>
            <w:r w:rsidRPr="25BFDA72">
              <w:rPr>
                <w:rFonts w:ascii="Calibri" w:hAnsi="Calibri" w:eastAsia="Calibri" w:cs="Calibri"/>
              </w:rPr>
              <w:t xml:space="preserve"> familiar and have a good working knowledge of the Sheffield competency tool for assessment and treatment/ or the University preferred competency tool.</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FCD8C96" w14:textId="0D4728FC">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4A8F121" w14:textId="38AD96E9">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F11FB97" w14:textId="75FD15A4">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AF4BD9B" w14:textId="7C5E1E44">
            <w:pPr>
              <w:rPr>
                <w:rFonts w:ascii="Calibri" w:hAnsi="Calibri" w:eastAsia="Calibri" w:cs="Calibri"/>
              </w:rPr>
            </w:pPr>
            <w:r w:rsidRPr="25BFDA72">
              <w:rPr>
                <w:rFonts w:ascii="Calibri" w:hAnsi="Calibri" w:eastAsia="Calibri" w:cs="Calibri"/>
              </w:rPr>
              <w:t xml:space="preserve"> </w:t>
            </w:r>
          </w:p>
        </w:tc>
      </w:tr>
      <w:tr w:rsidR="25BFDA72" w:rsidTr="25BFDA72" w14:paraId="0E2D5CA6"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CD84F38" w14:textId="6554D6FC">
            <w:pPr>
              <w:rPr>
                <w:rFonts w:ascii="Calibri" w:hAnsi="Calibri" w:eastAsia="Calibri" w:cs="Calibri"/>
              </w:rPr>
            </w:pPr>
            <w:r w:rsidRPr="25BFDA72">
              <w:rPr>
                <w:rFonts w:ascii="Calibri" w:hAnsi="Calibri" w:eastAsia="Calibri" w:cs="Calibri"/>
              </w:rPr>
              <w:t xml:space="preserve">The supervisor </w:t>
            </w:r>
            <w:proofErr w:type="gramStart"/>
            <w:r w:rsidRPr="25BFDA72">
              <w:rPr>
                <w:rFonts w:ascii="Calibri" w:hAnsi="Calibri" w:eastAsia="Calibri" w:cs="Calibri"/>
              </w:rPr>
              <w:t>will  contact</w:t>
            </w:r>
            <w:proofErr w:type="gramEnd"/>
            <w:r w:rsidRPr="25BFDA72">
              <w:rPr>
                <w:rFonts w:ascii="Calibri" w:hAnsi="Calibri" w:eastAsia="Calibri" w:cs="Calibri"/>
              </w:rPr>
              <w:t xml:space="preserve"> the HEI if they have any concerns about a trainee’s clinical competency.  </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C71B04A" w14:textId="25DCB7C6">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4CDD633" w14:textId="0A9DB0D3">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4574271" w14:textId="1DA87147">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828058E" w14:textId="20C5E9A8">
            <w:pPr>
              <w:rPr>
                <w:rFonts w:ascii="Calibri" w:hAnsi="Calibri" w:eastAsia="Calibri" w:cs="Calibri"/>
              </w:rPr>
            </w:pPr>
            <w:r w:rsidRPr="25BFDA72">
              <w:rPr>
                <w:rFonts w:ascii="Calibri" w:hAnsi="Calibri" w:eastAsia="Calibri" w:cs="Calibri"/>
              </w:rPr>
              <w:t xml:space="preserve"> </w:t>
            </w:r>
          </w:p>
        </w:tc>
      </w:tr>
      <w:tr w:rsidR="25BFDA72" w:rsidTr="25BFDA72" w14:paraId="1B15E0EE" w14:textId="77777777">
        <w:trPr>
          <w:trHeight w:val="300"/>
        </w:trPr>
        <w:tc>
          <w:tcPr>
            <w:tcW w:w="4562"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E1DFD78" w14:textId="43AC3697">
            <w:pPr>
              <w:rPr>
                <w:rFonts w:ascii="Calibri" w:hAnsi="Calibri" w:eastAsia="Calibri" w:cs="Calibri"/>
              </w:rPr>
            </w:pPr>
            <w:r w:rsidRPr="25BFDA72">
              <w:rPr>
                <w:rFonts w:ascii="Calibri" w:hAnsi="Calibri" w:eastAsia="Calibri" w:cs="Calibri"/>
              </w:rPr>
              <w:t xml:space="preserve">Supervisors </w:t>
            </w:r>
            <w:proofErr w:type="gramStart"/>
            <w:r w:rsidRPr="25BFDA72">
              <w:rPr>
                <w:rFonts w:ascii="Calibri" w:hAnsi="Calibri" w:eastAsia="Calibri" w:cs="Calibri"/>
              </w:rPr>
              <w:t>will  satisfy</w:t>
            </w:r>
            <w:proofErr w:type="gramEnd"/>
            <w:r w:rsidRPr="25BFDA72">
              <w:rPr>
                <w:rFonts w:ascii="Calibri" w:hAnsi="Calibri" w:eastAsia="Calibri" w:cs="Calibri"/>
              </w:rPr>
              <w:t xml:space="preserve"> themselves that they have sufficient evidence of trainees’ performance in relation to the required practice outcomes in order to sign off their achievement of those practice-based outcomes.</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7B5FB36" w14:textId="3E1C0294">
            <w:pPr>
              <w:rPr>
                <w:rFonts w:ascii="Calibri" w:hAnsi="Calibri" w:eastAsia="Calibri" w:cs="Calibri"/>
              </w:rPr>
            </w:pPr>
            <w:r w:rsidRPr="25BFDA72">
              <w:rPr>
                <w:rFonts w:ascii="Calibri" w:hAnsi="Calibri" w:eastAsia="Calibri" w:cs="Calibri"/>
              </w:rPr>
              <w:t xml:space="preserve"> </w:t>
            </w:r>
          </w:p>
        </w:tc>
        <w:tc>
          <w:tcPr>
            <w:tcW w:w="53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0D54565" w14:textId="171F0BA9">
            <w:pPr>
              <w:rPr>
                <w:rFonts w:ascii="Calibri" w:hAnsi="Calibri" w:eastAsia="Calibri" w:cs="Calibri"/>
              </w:rPr>
            </w:pPr>
            <w:r w:rsidRPr="25BFDA72">
              <w:rPr>
                <w:rFonts w:ascii="Calibri" w:hAnsi="Calibri" w:eastAsia="Calibri" w:cs="Calibri"/>
              </w:rPr>
              <w:t xml:space="preserve"> </w:t>
            </w:r>
          </w:p>
        </w:tc>
        <w:tc>
          <w:tcPr>
            <w:tcW w:w="1219"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10DF540" w14:textId="414BDA7A">
            <w:pPr>
              <w:rPr>
                <w:rFonts w:ascii="Calibri" w:hAnsi="Calibri" w:eastAsia="Calibri" w:cs="Calibri"/>
              </w:rPr>
            </w:pPr>
            <w:r w:rsidRPr="25BFDA72">
              <w:rPr>
                <w:rFonts w:ascii="Calibri" w:hAnsi="Calibri" w:eastAsia="Calibri" w:cs="Calibri"/>
              </w:rPr>
              <w:t xml:space="preserve">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A2ABF68" w14:textId="0ADC625E">
            <w:pPr>
              <w:rPr>
                <w:rFonts w:ascii="Calibri" w:hAnsi="Calibri" w:eastAsia="Calibri" w:cs="Calibri"/>
              </w:rPr>
            </w:pPr>
            <w:r w:rsidRPr="25BFDA72">
              <w:rPr>
                <w:rFonts w:ascii="Calibri" w:hAnsi="Calibri" w:eastAsia="Calibri" w:cs="Calibri"/>
              </w:rPr>
              <w:t xml:space="preserve"> </w:t>
            </w:r>
          </w:p>
        </w:tc>
      </w:tr>
    </w:tbl>
    <w:p w:rsidRPr="00940493" w:rsidR="006B193A" w:rsidP="25BFDA72" w:rsidRDefault="40C2C43A" w14:paraId="03A62472" w14:textId="2CD11BFC">
      <w:pPr>
        <w:spacing w:after="160" w:line="257" w:lineRule="auto"/>
        <w:jc w:val="both"/>
        <w:rPr>
          <w:rFonts w:ascii="Calibri" w:hAnsi="Calibri" w:eastAsia="Calibri" w:cs="Calibri"/>
          <w:sz w:val="24"/>
          <w:szCs w:val="24"/>
        </w:rPr>
      </w:pPr>
      <w:r w:rsidRPr="25BFDA72">
        <w:rPr>
          <w:rFonts w:ascii="Calibri" w:hAnsi="Calibri" w:eastAsia="Calibri" w:cs="Calibri"/>
          <w:sz w:val="24"/>
          <w:szCs w:val="24"/>
        </w:rPr>
        <w:t xml:space="preserve"> </w:t>
      </w:r>
    </w:p>
    <w:p w:rsidRPr="00940493" w:rsidR="006B193A" w:rsidP="25BFDA72" w:rsidRDefault="40C2C43A" w14:paraId="64629DD3" w14:textId="5A46FA56">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 xml:space="preserve"> </w:t>
      </w:r>
    </w:p>
    <w:p w:rsidRPr="00940493" w:rsidR="006B193A" w:rsidP="25BFDA72" w:rsidRDefault="40C2C43A" w14:paraId="2AF04F0A" w14:textId="52C6BE2C">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 xml:space="preserve"> </w:t>
      </w:r>
    </w:p>
    <w:p w:rsidRPr="00940493" w:rsidR="006B193A" w:rsidP="25BFDA72" w:rsidRDefault="40C2C43A" w14:paraId="73166379" w14:textId="3D9711DB">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 xml:space="preserve"> </w:t>
      </w:r>
    </w:p>
    <w:p w:rsidRPr="00940493" w:rsidR="006B193A" w:rsidP="25BFDA72" w:rsidRDefault="40C2C43A" w14:paraId="70984E4F" w14:textId="0E192405">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Action Plan</w:t>
      </w:r>
    </w:p>
    <w:p w:rsidRPr="00940493" w:rsidR="006B193A" w:rsidP="25BFDA72" w:rsidRDefault="40C2C43A" w14:paraId="77CC5BBB" w14:textId="16305C61">
      <w:pPr>
        <w:spacing w:after="160" w:line="257" w:lineRule="auto"/>
        <w:jc w:val="both"/>
        <w:rPr>
          <w:rFonts w:ascii="Calibri" w:hAnsi="Calibri" w:eastAsia="Calibri" w:cs="Calibri"/>
          <w:sz w:val="24"/>
          <w:szCs w:val="24"/>
        </w:rPr>
      </w:pPr>
      <w:r w:rsidRPr="25BFDA72">
        <w:rPr>
          <w:rFonts w:ascii="Calibri" w:hAnsi="Calibri" w:eastAsia="Calibri" w:cs="Calibri"/>
          <w:sz w:val="24"/>
          <w:szCs w:val="24"/>
        </w:rPr>
        <w:t>If any expectations above are not being met, please provide details of an action plan to rectify this.</w:t>
      </w:r>
    </w:p>
    <w:p w:rsidRPr="00940493" w:rsidR="006B193A" w:rsidP="25BFDA72" w:rsidRDefault="40C2C43A" w14:paraId="35742F83" w14:textId="77EBA21C">
      <w:pPr>
        <w:spacing w:after="160" w:line="257" w:lineRule="auto"/>
        <w:jc w:val="both"/>
        <w:rPr>
          <w:rFonts w:ascii="Calibri" w:hAnsi="Calibri" w:eastAsia="Calibri" w:cs="Calibri"/>
        </w:rPr>
      </w:pPr>
      <w:r w:rsidRPr="25BFDA72">
        <w:rPr>
          <w:rFonts w:ascii="Calibri" w:hAnsi="Calibri" w:eastAsia="Calibri" w:cs="Calibri"/>
        </w:rPr>
        <w:t xml:space="preserve"> </w:t>
      </w:r>
    </w:p>
    <w:tbl>
      <w:tblPr>
        <w:tblStyle w:val="TableGrid"/>
        <w:tblW w:w="0" w:type="auto"/>
        <w:tblLayout w:type="fixed"/>
        <w:tblLook w:val="04A0" w:firstRow="1" w:lastRow="0" w:firstColumn="1" w:lastColumn="0" w:noHBand="0" w:noVBand="1"/>
      </w:tblPr>
      <w:tblGrid>
        <w:gridCol w:w="9015"/>
      </w:tblGrid>
      <w:tr w:rsidR="25BFDA72" w:rsidTr="25BFDA72" w14:paraId="09B61869" w14:textId="77777777">
        <w:trPr>
          <w:trHeight w:val="300"/>
        </w:trPr>
        <w:tc>
          <w:tcPr>
            <w:tcW w:w="901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2A87334" w14:textId="2FB2812E">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30A9BC50" w14:textId="0CAA2124">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4E6023C" w14:textId="3D77F279">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5D6A4477" w14:textId="7C35082A">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535EBAF" w14:textId="304B6EF6">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16A2AE6C" w14:textId="0ED8A28F">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08EE10B7" w14:textId="32E4A7E2">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73A0E2B8" w14:textId="66018A40">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C55393F" w14:textId="346CF36A">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5AAA7DD9" w14:textId="0D5F64F2">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633BACCF" w14:textId="0324A4CE">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4DC68A72" w14:textId="0FAD8E58">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11B70002" w14:textId="2DB013C2">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1AB7363D" w14:textId="375F4C11">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79C1D135" w14:textId="1E35BBBF">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6FB3653F" w14:textId="112AC395">
            <w:pPr>
              <w:jc w:val="both"/>
              <w:rPr>
                <w:rFonts w:ascii="Calibri" w:hAnsi="Calibri" w:eastAsia="Calibri" w:cs="Calibri"/>
              </w:rPr>
            </w:pPr>
            <w:r w:rsidRPr="25BFDA72">
              <w:rPr>
                <w:rFonts w:ascii="Calibri" w:hAnsi="Calibri" w:eastAsia="Calibri" w:cs="Calibri"/>
              </w:rPr>
              <w:t xml:space="preserve"> </w:t>
            </w:r>
          </w:p>
          <w:p w:rsidR="25BFDA72" w:rsidP="25BFDA72" w:rsidRDefault="25BFDA72" w14:paraId="2C67A0D6" w14:textId="047A3F1F">
            <w:pPr>
              <w:jc w:val="both"/>
              <w:rPr>
                <w:rFonts w:ascii="Calibri" w:hAnsi="Calibri" w:eastAsia="Calibri" w:cs="Calibri"/>
              </w:rPr>
            </w:pPr>
            <w:r w:rsidRPr="25BFDA72">
              <w:rPr>
                <w:rFonts w:ascii="Calibri" w:hAnsi="Calibri" w:eastAsia="Calibri" w:cs="Calibri"/>
              </w:rPr>
              <w:t xml:space="preserve"> </w:t>
            </w:r>
          </w:p>
        </w:tc>
      </w:tr>
    </w:tbl>
    <w:p w:rsidRPr="00940493" w:rsidR="006B193A" w:rsidP="25BFDA72" w:rsidRDefault="40C2C43A" w14:paraId="4059A7E3" w14:textId="035764D0">
      <w:pPr>
        <w:spacing w:after="160" w:line="257" w:lineRule="auto"/>
        <w:jc w:val="both"/>
        <w:rPr>
          <w:rFonts w:ascii="Calibri" w:hAnsi="Calibri" w:eastAsia="Calibri" w:cs="Calibri"/>
        </w:rPr>
      </w:pPr>
      <w:r w:rsidRPr="25BFDA72">
        <w:rPr>
          <w:rFonts w:ascii="Calibri" w:hAnsi="Calibri" w:eastAsia="Calibri" w:cs="Calibri"/>
        </w:rPr>
        <w:t xml:space="preserve"> </w:t>
      </w:r>
    </w:p>
    <w:p w:rsidRPr="00940493" w:rsidR="006B193A" w:rsidP="25BFDA72" w:rsidRDefault="40C2C43A" w14:paraId="6CCC0F15" w14:textId="5738AB74">
      <w:pPr>
        <w:spacing w:after="160" w:line="257" w:lineRule="auto"/>
        <w:jc w:val="both"/>
        <w:rPr>
          <w:rFonts w:ascii="Calibri" w:hAnsi="Calibri" w:eastAsia="Calibri" w:cs="Calibri"/>
        </w:rPr>
      </w:pPr>
      <w:r w:rsidRPr="25BFDA72">
        <w:rPr>
          <w:rFonts w:ascii="Calibri" w:hAnsi="Calibri" w:eastAsia="Calibri" w:cs="Calibri"/>
        </w:rPr>
        <w:t xml:space="preserve"> </w:t>
      </w:r>
    </w:p>
    <w:p w:rsidRPr="00940493" w:rsidR="006B193A" w:rsidP="25BFDA72" w:rsidRDefault="40C2C43A" w14:paraId="190C0665" w14:textId="2862DC9C">
      <w:pPr>
        <w:spacing w:after="160" w:line="257" w:lineRule="auto"/>
        <w:jc w:val="both"/>
        <w:rPr>
          <w:rFonts w:ascii="Calibri" w:hAnsi="Calibri" w:eastAsia="Calibri" w:cs="Calibri"/>
          <w:b/>
          <w:bCs/>
          <w:sz w:val="24"/>
          <w:szCs w:val="24"/>
        </w:rPr>
      </w:pPr>
      <w:r w:rsidRPr="25BFDA72">
        <w:rPr>
          <w:rFonts w:ascii="Calibri" w:hAnsi="Calibri" w:eastAsia="Calibri" w:cs="Calibri"/>
          <w:b/>
          <w:bCs/>
          <w:sz w:val="24"/>
          <w:szCs w:val="24"/>
        </w:rPr>
        <w:t>Supervision details</w:t>
      </w:r>
    </w:p>
    <w:p w:rsidRPr="00940493" w:rsidR="006B193A" w:rsidP="25BFDA72" w:rsidRDefault="40C2C43A" w14:paraId="715FF054" w14:textId="63180E6E">
      <w:pPr>
        <w:spacing w:after="160" w:line="257" w:lineRule="auto"/>
        <w:jc w:val="both"/>
        <w:rPr>
          <w:rFonts w:ascii="Calibri" w:hAnsi="Calibri" w:eastAsia="Calibri" w:cs="Calibri"/>
          <w:b/>
          <w:bCs/>
        </w:rPr>
      </w:pPr>
      <w:r w:rsidRPr="25BFDA72">
        <w:rPr>
          <w:rFonts w:ascii="Calibri" w:hAnsi="Calibri" w:eastAsia="Calibri" w:cs="Calibri"/>
          <w:b/>
          <w:bCs/>
        </w:rPr>
        <w:t xml:space="preserve"> </w:t>
      </w:r>
    </w:p>
    <w:tbl>
      <w:tblPr>
        <w:tblStyle w:val="TableGrid"/>
        <w:tblW w:w="0" w:type="auto"/>
        <w:tblLayout w:type="fixed"/>
        <w:tblLook w:val="04A0" w:firstRow="1" w:lastRow="0" w:firstColumn="1" w:lastColumn="0" w:noHBand="0" w:noVBand="1"/>
      </w:tblPr>
      <w:tblGrid>
        <w:gridCol w:w="1267"/>
        <w:gridCol w:w="941"/>
        <w:gridCol w:w="1014"/>
        <w:gridCol w:w="941"/>
        <w:gridCol w:w="965"/>
        <w:gridCol w:w="941"/>
        <w:gridCol w:w="941"/>
        <w:gridCol w:w="2003"/>
      </w:tblGrid>
      <w:tr w:rsidR="25BFDA72" w:rsidTr="25BFDA72" w14:paraId="6FA036D8"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8B93628" w14:textId="729B518B">
            <w:pPr>
              <w:rPr>
                <w:rFonts w:ascii="Calibri" w:hAnsi="Calibri" w:eastAsia="Calibri" w:cs="Calibri"/>
              </w:rPr>
            </w:pPr>
            <w:r w:rsidRPr="25BFDA72">
              <w:rPr>
                <w:rFonts w:ascii="Calibri" w:hAnsi="Calibri" w:eastAsia="Calibri" w:cs="Calibri"/>
              </w:rPr>
              <w:t>Student Name</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DEB69AF" w14:textId="7BAC5B97">
            <w:pPr>
              <w:rPr>
                <w:rFonts w:ascii="Calibri" w:hAnsi="Calibri" w:eastAsia="Calibri" w:cs="Calibri"/>
              </w:rPr>
            </w:pPr>
            <w:r w:rsidRPr="25BFDA72">
              <w:rPr>
                <w:rFonts w:ascii="Calibri" w:hAnsi="Calibri" w:eastAsia="Calibri" w:cs="Calibri"/>
              </w:rPr>
              <w:t>Name of Supervisor</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A5921D9" w14:textId="27045FCA">
            <w:pPr>
              <w:rPr>
                <w:rFonts w:ascii="Calibri" w:hAnsi="Calibri" w:eastAsia="Calibri" w:cs="Calibri"/>
              </w:rPr>
            </w:pPr>
            <w:r w:rsidRPr="25BFDA72">
              <w:rPr>
                <w:rFonts w:ascii="Calibri" w:hAnsi="Calibri" w:eastAsia="Calibri" w:cs="Calibri"/>
              </w:rPr>
              <w:t xml:space="preserve">Type of Supervision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6B9F71B" w14:textId="28B93986">
            <w:pPr>
              <w:rPr>
                <w:rFonts w:ascii="Calibri" w:hAnsi="Calibri" w:eastAsia="Calibri" w:cs="Calibri"/>
              </w:rPr>
            </w:pPr>
            <w:r w:rsidRPr="25BFDA72">
              <w:rPr>
                <w:rFonts w:ascii="Calibri" w:hAnsi="Calibri" w:eastAsia="Calibri" w:cs="Calibri"/>
              </w:rPr>
              <w:t>Role of Supervisor</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B4CD51E" w14:textId="3DFDE412">
            <w:pPr>
              <w:rPr>
                <w:rFonts w:ascii="Calibri" w:hAnsi="Calibri" w:eastAsia="Calibri" w:cs="Calibri"/>
              </w:rPr>
            </w:pPr>
            <w:r w:rsidRPr="25BFDA72">
              <w:rPr>
                <w:rFonts w:ascii="Calibri" w:hAnsi="Calibri" w:eastAsia="Calibri" w:cs="Calibri"/>
              </w:rPr>
              <w:t>Completed the supervisor training yes/no</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63FDF79" w14:textId="6DF6146C">
            <w:pPr>
              <w:rPr>
                <w:rFonts w:ascii="Calibri" w:hAnsi="Calibri" w:eastAsia="Calibri" w:cs="Calibri"/>
              </w:rPr>
            </w:pPr>
            <w:r w:rsidRPr="25BFDA72">
              <w:rPr>
                <w:rFonts w:ascii="Calibri" w:hAnsi="Calibri" w:eastAsia="Calibri" w:cs="Calibri"/>
              </w:rPr>
              <w:t>Date supervisor training completed</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25BC96C" w14:textId="7B679C38">
            <w:pPr>
              <w:rPr>
                <w:rFonts w:ascii="Calibri" w:hAnsi="Calibri" w:eastAsia="Calibri" w:cs="Calibri"/>
              </w:rPr>
            </w:pPr>
            <w:r w:rsidRPr="25BFDA72">
              <w:rPr>
                <w:rFonts w:ascii="Calibri" w:hAnsi="Calibri" w:eastAsia="Calibri" w:cs="Calibri"/>
              </w:rPr>
              <w:t>Institute supervisor training completed</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045B2C2" w14:textId="38AE4F59">
            <w:pPr>
              <w:rPr>
                <w:rFonts w:ascii="Calibri" w:hAnsi="Calibri" w:eastAsia="Calibri" w:cs="Calibri"/>
              </w:rPr>
            </w:pPr>
            <w:r w:rsidRPr="25BFDA72">
              <w:rPr>
                <w:rFonts w:ascii="Calibri" w:hAnsi="Calibri" w:eastAsia="Calibri" w:cs="Calibri"/>
              </w:rPr>
              <w:t>Group Supervision: How many attendees per group?</w:t>
            </w:r>
          </w:p>
        </w:tc>
      </w:tr>
      <w:tr w:rsidR="25BFDA72" w:rsidTr="25BFDA72" w14:paraId="48EB9A89"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D0D12C9" w14:textId="192F9ED3">
            <w:pPr>
              <w:rPr>
                <w:rFonts w:ascii="Calibri" w:hAnsi="Calibri" w:eastAsia="Calibri" w:cs="Calibri"/>
              </w:rPr>
            </w:pPr>
            <w:r w:rsidRPr="25BFDA72">
              <w:rPr>
                <w:rFonts w:ascii="Calibri" w:hAnsi="Calibri" w:eastAsia="Calibri" w:cs="Calibri"/>
              </w:rPr>
              <w:t xml:space="preserve"> </w:t>
            </w:r>
          </w:p>
          <w:p w:rsidR="25BFDA72" w:rsidP="25BFDA72" w:rsidRDefault="25BFDA72" w14:paraId="7D24F51A" w14:textId="226890AE">
            <w:pPr>
              <w:rPr>
                <w:rFonts w:ascii="Calibri" w:hAnsi="Calibri" w:eastAsia="Calibri" w:cs="Calibri"/>
              </w:rPr>
            </w:pPr>
            <w:r w:rsidRPr="25BFDA72">
              <w:rPr>
                <w:rFonts w:ascii="Calibri" w:hAnsi="Calibri" w:eastAsia="Calibri" w:cs="Calibri"/>
              </w:rPr>
              <w:t xml:space="preserve"> </w:t>
            </w:r>
          </w:p>
          <w:p w:rsidR="25BFDA72" w:rsidP="25BFDA72" w:rsidRDefault="25BFDA72" w14:paraId="3382A131" w14:textId="650FF09C">
            <w:pPr>
              <w:rPr>
                <w:rFonts w:ascii="Calibri" w:hAnsi="Calibri" w:eastAsia="Calibri" w:cs="Calibri"/>
              </w:rPr>
            </w:pPr>
            <w:r w:rsidRPr="25BFDA72">
              <w:rPr>
                <w:rFonts w:ascii="Calibri" w:hAnsi="Calibri" w:eastAsia="Calibri" w:cs="Calibri"/>
              </w:rPr>
              <w:t xml:space="preserve"> </w:t>
            </w:r>
          </w:p>
          <w:p w:rsidR="25BFDA72" w:rsidP="25BFDA72" w:rsidRDefault="25BFDA72" w14:paraId="3B93C209" w14:textId="5E544B9E">
            <w:pPr>
              <w:rPr>
                <w:rFonts w:ascii="Calibri" w:hAnsi="Calibri" w:eastAsia="Calibri" w:cs="Calibri"/>
              </w:rPr>
            </w:pPr>
            <w:r w:rsidRPr="25BFDA72">
              <w:rPr>
                <w:rFonts w:ascii="Calibri" w:hAnsi="Calibri" w:eastAsia="Calibri" w:cs="Calibri"/>
              </w:rPr>
              <w:t xml:space="preserve"> </w:t>
            </w:r>
          </w:p>
          <w:p w:rsidR="25BFDA72" w:rsidP="25BFDA72" w:rsidRDefault="25BFDA72" w14:paraId="3271B600" w14:textId="39505688">
            <w:pPr>
              <w:rPr>
                <w:rFonts w:ascii="Calibri" w:hAnsi="Calibri" w:eastAsia="Calibri" w:cs="Calibri"/>
              </w:rPr>
            </w:pPr>
            <w:r w:rsidRPr="25BFDA72">
              <w:rPr>
                <w:rFonts w:ascii="Calibri" w:hAnsi="Calibri" w:eastAsia="Calibri" w:cs="Calibri"/>
              </w:rPr>
              <w:t xml:space="preserve"> </w:t>
            </w:r>
          </w:p>
          <w:p w:rsidR="25BFDA72" w:rsidP="25BFDA72" w:rsidRDefault="25BFDA72" w14:paraId="1E6ED957" w14:textId="09BB01C0">
            <w:pPr>
              <w:rPr>
                <w:rFonts w:ascii="Calibri" w:hAnsi="Calibri" w:eastAsia="Calibri" w:cs="Calibri"/>
              </w:rPr>
            </w:pPr>
            <w:r w:rsidRPr="25BFDA72">
              <w:rPr>
                <w:rFonts w:ascii="Calibri" w:hAnsi="Calibri" w:eastAsia="Calibri" w:cs="Calibri"/>
              </w:rPr>
              <w:t xml:space="preserve"> </w:t>
            </w:r>
          </w:p>
          <w:p w:rsidR="25BFDA72" w:rsidP="25BFDA72" w:rsidRDefault="25BFDA72" w14:paraId="4E9D9F92" w14:textId="6C65DA2B">
            <w:pPr>
              <w:rPr>
                <w:rFonts w:ascii="Calibri" w:hAnsi="Calibri" w:eastAsia="Calibri" w:cs="Calibri"/>
              </w:rPr>
            </w:pPr>
            <w:r w:rsidRPr="25BFDA72">
              <w:rPr>
                <w:rFonts w:ascii="Calibri" w:hAnsi="Calibri" w:eastAsia="Calibri" w:cs="Calibri"/>
              </w:rPr>
              <w:t xml:space="preserve"> </w:t>
            </w:r>
          </w:p>
          <w:p w:rsidR="25BFDA72" w:rsidP="25BFDA72" w:rsidRDefault="25BFDA72" w14:paraId="4A831AAF" w14:textId="079656B2">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4816A54" w14:textId="33D2110F">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4A75119" w14:textId="720AEC3E">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34EA4C6" w14:textId="7D19BC13">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9052914" w14:textId="38B582CF">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F11E0BC" w14:textId="2746B9A9">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0A121D4" w14:textId="3FE9BA8E">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30A9A88" w14:textId="3BE2D8A7">
            <w:pPr>
              <w:rPr>
                <w:rFonts w:ascii="Calibri" w:hAnsi="Calibri" w:eastAsia="Calibri" w:cs="Calibri"/>
              </w:rPr>
            </w:pPr>
            <w:r w:rsidRPr="25BFDA72">
              <w:rPr>
                <w:rFonts w:ascii="Calibri" w:hAnsi="Calibri" w:eastAsia="Calibri" w:cs="Calibri"/>
              </w:rPr>
              <w:t xml:space="preserve"> </w:t>
            </w:r>
          </w:p>
        </w:tc>
      </w:tr>
      <w:tr w:rsidR="25BFDA72" w:rsidTr="25BFDA72" w14:paraId="329BB92C"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C00307E" w14:textId="6A465325">
            <w:pPr>
              <w:rPr>
                <w:rFonts w:ascii="Calibri" w:hAnsi="Calibri" w:eastAsia="Calibri" w:cs="Calibri"/>
              </w:rPr>
            </w:pPr>
            <w:r w:rsidRPr="25BFDA72">
              <w:rPr>
                <w:rFonts w:ascii="Calibri" w:hAnsi="Calibri" w:eastAsia="Calibri" w:cs="Calibri"/>
              </w:rPr>
              <w:t xml:space="preserve"> </w:t>
            </w:r>
          </w:p>
          <w:p w:rsidR="25BFDA72" w:rsidP="25BFDA72" w:rsidRDefault="25BFDA72" w14:paraId="4D14C957" w14:textId="67054938">
            <w:pPr>
              <w:rPr>
                <w:rFonts w:ascii="Calibri" w:hAnsi="Calibri" w:eastAsia="Calibri" w:cs="Calibri"/>
              </w:rPr>
            </w:pPr>
            <w:r w:rsidRPr="25BFDA72">
              <w:rPr>
                <w:rFonts w:ascii="Calibri" w:hAnsi="Calibri" w:eastAsia="Calibri" w:cs="Calibri"/>
              </w:rPr>
              <w:t xml:space="preserve"> </w:t>
            </w:r>
          </w:p>
          <w:p w:rsidR="25BFDA72" w:rsidP="25BFDA72" w:rsidRDefault="25BFDA72" w14:paraId="39EF21C8" w14:textId="1F0BBCEA">
            <w:pPr>
              <w:rPr>
                <w:rFonts w:ascii="Calibri" w:hAnsi="Calibri" w:eastAsia="Calibri" w:cs="Calibri"/>
              </w:rPr>
            </w:pPr>
            <w:r w:rsidRPr="25BFDA72">
              <w:rPr>
                <w:rFonts w:ascii="Calibri" w:hAnsi="Calibri" w:eastAsia="Calibri" w:cs="Calibri"/>
              </w:rPr>
              <w:t xml:space="preserve"> </w:t>
            </w:r>
          </w:p>
          <w:p w:rsidR="25BFDA72" w:rsidP="25BFDA72" w:rsidRDefault="25BFDA72" w14:paraId="4994FDCB" w14:textId="37B234CB">
            <w:pPr>
              <w:rPr>
                <w:rFonts w:ascii="Calibri" w:hAnsi="Calibri" w:eastAsia="Calibri" w:cs="Calibri"/>
              </w:rPr>
            </w:pPr>
            <w:r w:rsidRPr="25BFDA72">
              <w:rPr>
                <w:rFonts w:ascii="Calibri" w:hAnsi="Calibri" w:eastAsia="Calibri" w:cs="Calibri"/>
              </w:rPr>
              <w:t xml:space="preserve"> </w:t>
            </w:r>
          </w:p>
          <w:p w:rsidR="25BFDA72" w:rsidP="25BFDA72" w:rsidRDefault="25BFDA72" w14:paraId="2299AB13" w14:textId="19753C04">
            <w:pPr>
              <w:rPr>
                <w:rFonts w:ascii="Calibri" w:hAnsi="Calibri" w:eastAsia="Calibri" w:cs="Calibri"/>
              </w:rPr>
            </w:pPr>
            <w:r w:rsidRPr="25BFDA72">
              <w:rPr>
                <w:rFonts w:ascii="Calibri" w:hAnsi="Calibri" w:eastAsia="Calibri" w:cs="Calibri"/>
              </w:rPr>
              <w:t xml:space="preserve"> </w:t>
            </w:r>
          </w:p>
          <w:p w:rsidR="25BFDA72" w:rsidP="25BFDA72" w:rsidRDefault="25BFDA72" w14:paraId="6EC21F7F" w14:textId="66AA2C99">
            <w:pPr>
              <w:rPr>
                <w:rFonts w:ascii="Calibri" w:hAnsi="Calibri" w:eastAsia="Calibri" w:cs="Calibri"/>
              </w:rPr>
            </w:pPr>
            <w:r w:rsidRPr="25BFDA72">
              <w:rPr>
                <w:rFonts w:ascii="Calibri" w:hAnsi="Calibri" w:eastAsia="Calibri" w:cs="Calibri"/>
              </w:rPr>
              <w:t xml:space="preserve"> </w:t>
            </w:r>
          </w:p>
          <w:p w:rsidR="25BFDA72" w:rsidP="25BFDA72" w:rsidRDefault="25BFDA72" w14:paraId="332CE40C" w14:textId="2BCC6389">
            <w:pPr>
              <w:rPr>
                <w:rFonts w:ascii="Calibri" w:hAnsi="Calibri" w:eastAsia="Calibri" w:cs="Calibri"/>
              </w:rPr>
            </w:pPr>
            <w:r w:rsidRPr="25BFDA72">
              <w:rPr>
                <w:rFonts w:ascii="Calibri" w:hAnsi="Calibri" w:eastAsia="Calibri" w:cs="Calibri"/>
              </w:rPr>
              <w:t xml:space="preserve"> </w:t>
            </w:r>
          </w:p>
          <w:p w:rsidR="25BFDA72" w:rsidP="25BFDA72" w:rsidRDefault="25BFDA72" w14:paraId="14B96D9F" w14:textId="54D246B8">
            <w:pPr>
              <w:rPr>
                <w:rFonts w:ascii="Calibri" w:hAnsi="Calibri" w:eastAsia="Calibri" w:cs="Calibri"/>
              </w:rPr>
            </w:pPr>
            <w:r w:rsidRPr="25BFDA72">
              <w:rPr>
                <w:rFonts w:ascii="Calibri" w:hAnsi="Calibri" w:eastAsia="Calibri" w:cs="Calibri"/>
              </w:rPr>
              <w:t xml:space="preserve"> </w:t>
            </w:r>
          </w:p>
          <w:p w:rsidR="25BFDA72" w:rsidP="25BFDA72" w:rsidRDefault="25BFDA72" w14:paraId="155A2EBA" w14:textId="7065844A">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1A41A1B" w14:textId="484F5FF8">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0B1FE8B" w14:textId="706078B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AFFE865" w14:textId="45AC44C0">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0BEB58B" w14:textId="345C28A5">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72851AD" w14:textId="10F4F16D">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C77A7E1" w14:textId="407F73D1">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1E3D43C" w14:textId="037D91DE">
            <w:pPr>
              <w:rPr>
                <w:rFonts w:ascii="Calibri" w:hAnsi="Calibri" w:eastAsia="Calibri" w:cs="Calibri"/>
              </w:rPr>
            </w:pPr>
            <w:r w:rsidRPr="25BFDA72">
              <w:rPr>
                <w:rFonts w:ascii="Calibri" w:hAnsi="Calibri" w:eastAsia="Calibri" w:cs="Calibri"/>
              </w:rPr>
              <w:t xml:space="preserve"> </w:t>
            </w:r>
          </w:p>
        </w:tc>
      </w:tr>
      <w:tr w:rsidR="25BFDA72" w:rsidTr="25BFDA72" w14:paraId="0C086EED"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DDC398E" w14:textId="501C400C">
            <w:pPr>
              <w:rPr>
                <w:rFonts w:ascii="Calibri" w:hAnsi="Calibri" w:eastAsia="Calibri" w:cs="Calibri"/>
              </w:rPr>
            </w:pPr>
            <w:r w:rsidRPr="25BFDA72">
              <w:rPr>
                <w:rFonts w:ascii="Calibri" w:hAnsi="Calibri" w:eastAsia="Calibri" w:cs="Calibri"/>
              </w:rPr>
              <w:t xml:space="preserve"> </w:t>
            </w:r>
          </w:p>
          <w:p w:rsidR="25BFDA72" w:rsidP="25BFDA72" w:rsidRDefault="25BFDA72" w14:paraId="0BF5485E" w14:textId="6096A897">
            <w:pPr>
              <w:rPr>
                <w:rFonts w:ascii="Calibri" w:hAnsi="Calibri" w:eastAsia="Calibri" w:cs="Calibri"/>
              </w:rPr>
            </w:pPr>
            <w:r w:rsidRPr="25BFDA72">
              <w:rPr>
                <w:rFonts w:ascii="Calibri" w:hAnsi="Calibri" w:eastAsia="Calibri" w:cs="Calibri"/>
              </w:rPr>
              <w:t xml:space="preserve"> </w:t>
            </w:r>
          </w:p>
          <w:p w:rsidR="25BFDA72" w:rsidP="25BFDA72" w:rsidRDefault="25BFDA72" w14:paraId="2758BE03" w14:textId="4116C642">
            <w:pPr>
              <w:rPr>
                <w:rFonts w:ascii="Calibri" w:hAnsi="Calibri" w:eastAsia="Calibri" w:cs="Calibri"/>
              </w:rPr>
            </w:pPr>
            <w:r w:rsidRPr="25BFDA72">
              <w:rPr>
                <w:rFonts w:ascii="Calibri" w:hAnsi="Calibri" w:eastAsia="Calibri" w:cs="Calibri"/>
              </w:rPr>
              <w:t xml:space="preserve"> </w:t>
            </w:r>
          </w:p>
          <w:p w:rsidR="25BFDA72" w:rsidP="25BFDA72" w:rsidRDefault="25BFDA72" w14:paraId="6F0E8D98" w14:textId="47B8F841">
            <w:pPr>
              <w:rPr>
                <w:rFonts w:ascii="Calibri" w:hAnsi="Calibri" w:eastAsia="Calibri" w:cs="Calibri"/>
              </w:rPr>
            </w:pPr>
            <w:r w:rsidRPr="25BFDA72">
              <w:rPr>
                <w:rFonts w:ascii="Calibri" w:hAnsi="Calibri" w:eastAsia="Calibri" w:cs="Calibri"/>
              </w:rPr>
              <w:t xml:space="preserve"> </w:t>
            </w:r>
          </w:p>
          <w:p w:rsidR="25BFDA72" w:rsidP="25BFDA72" w:rsidRDefault="25BFDA72" w14:paraId="5D52D134" w14:textId="72EBBECE">
            <w:pPr>
              <w:rPr>
                <w:rFonts w:ascii="Calibri" w:hAnsi="Calibri" w:eastAsia="Calibri" w:cs="Calibri"/>
              </w:rPr>
            </w:pPr>
            <w:r w:rsidRPr="25BFDA72">
              <w:rPr>
                <w:rFonts w:ascii="Calibri" w:hAnsi="Calibri" w:eastAsia="Calibri" w:cs="Calibri"/>
              </w:rPr>
              <w:t xml:space="preserve"> </w:t>
            </w:r>
          </w:p>
          <w:p w:rsidR="25BFDA72" w:rsidP="25BFDA72" w:rsidRDefault="25BFDA72" w14:paraId="38C19859" w14:textId="130C5EBE">
            <w:pPr>
              <w:rPr>
                <w:rFonts w:ascii="Calibri" w:hAnsi="Calibri" w:eastAsia="Calibri" w:cs="Calibri"/>
              </w:rPr>
            </w:pPr>
            <w:r w:rsidRPr="25BFDA72">
              <w:rPr>
                <w:rFonts w:ascii="Calibri" w:hAnsi="Calibri" w:eastAsia="Calibri" w:cs="Calibri"/>
              </w:rPr>
              <w:t xml:space="preserve"> </w:t>
            </w:r>
          </w:p>
          <w:p w:rsidR="25BFDA72" w:rsidP="25BFDA72" w:rsidRDefault="25BFDA72" w14:paraId="48A218B2" w14:textId="2A8A275D">
            <w:pPr>
              <w:rPr>
                <w:rFonts w:ascii="Calibri" w:hAnsi="Calibri" w:eastAsia="Calibri" w:cs="Calibri"/>
              </w:rPr>
            </w:pPr>
            <w:r w:rsidRPr="25BFDA72">
              <w:rPr>
                <w:rFonts w:ascii="Calibri" w:hAnsi="Calibri" w:eastAsia="Calibri" w:cs="Calibri"/>
              </w:rPr>
              <w:t xml:space="preserve"> </w:t>
            </w:r>
          </w:p>
          <w:p w:rsidR="25BFDA72" w:rsidP="25BFDA72" w:rsidRDefault="25BFDA72" w14:paraId="74866A4E" w14:textId="7902E9CC">
            <w:pPr>
              <w:rPr>
                <w:rFonts w:ascii="Calibri" w:hAnsi="Calibri" w:eastAsia="Calibri" w:cs="Calibri"/>
              </w:rPr>
            </w:pPr>
            <w:r w:rsidRPr="25BFDA72">
              <w:rPr>
                <w:rFonts w:ascii="Calibri" w:hAnsi="Calibri" w:eastAsia="Calibri" w:cs="Calibri"/>
              </w:rPr>
              <w:t xml:space="preserve"> </w:t>
            </w:r>
          </w:p>
          <w:p w:rsidR="25BFDA72" w:rsidP="25BFDA72" w:rsidRDefault="25BFDA72" w14:paraId="169368CA" w14:textId="348CF7EA">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2220096" w14:textId="248C00F8">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6AD733F8" w14:textId="25E8197D">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CE678B7" w14:textId="6FA0EB01">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9BC0E53" w14:textId="61E695F2">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8E3C660" w14:textId="374689F5">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271D667" w14:textId="463A6C86">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44607D9" w14:textId="6E8D1746">
            <w:pPr>
              <w:rPr>
                <w:rFonts w:ascii="Calibri" w:hAnsi="Calibri" w:eastAsia="Calibri" w:cs="Calibri"/>
              </w:rPr>
            </w:pPr>
            <w:r w:rsidRPr="25BFDA72">
              <w:rPr>
                <w:rFonts w:ascii="Calibri" w:hAnsi="Calibri" w:eastAsia="Calibri" w:cs="Calibri"/>
              </w:rPr>
              <w:t xml:space="preserve"> </w:t>
            </w:r>
          </w:p>
        </w:tc>
      </w:tr>
      <w:tr w:rsidR="25BFDA72" w:rsidTr="25BFDA72" w14:paraId="7BAE308A"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D096B6E" w14:textId="37972E4E">
            <w:pPr>
              <w:rPr>
                <w:rFonts w:ascii="Calibri" w:hAnsi="Calibri" w:eastAsia="Calibri" w:cs="Calibri"/>
              </w:rPr>
            </w:pPr>
            <w:r w:rsidRPr="25BFDA72">
              <w:rPr>
                <w:rFonts w:ascii="Calibri" w:hAnsi="Calibri" w:eastAsia="Calibri" w:cs="Calibri"/>
              </w:rPr>
              <w:t xml:space="preserve"> </w:t>
            </w:r>
          </w:p>
          <w:p w:rsidR="25BFDA72" w:rsidP="25BFDA72" w:rsidRDefault="25BFDA72" w14:paraId="65081FAB" w14:textId="5712D58D">
            <w:pPr>
              <w:rPr>
                <w:rFonts w:ascii="Calibri" w:hAnsi="Calibri" w:eastAsia="Calibri" w:cs="Calibri"/>
              </w:rPr>
            </w:pPr>
            <w:r w:rsidRPr="25BFDA72">
              <w:rPr>
                <w:rFonts w:ascii="Calibri" w:hAnsi="Calibri" w:eastAsia="Calibri" w:cs="Calibri"/>
              </w:rPr>
              <w:t xml:space="preserve"> </w:t>
            </w:r>
          </w:p>
          <w:p w:rsidR="25BFDA72" w:rsidP="25BFDA72" w:rsidRDefault="25BFDA72" w14:paraId="6350D03B" w14:textId="16DE86C3">
            <w:pPr>
              <w:rPr>
                <w:rFonts w:ascii="Calibri" w:hAnsi="Calibri" w:eastAsia="Calibri" w:cs="Calibri"/>
              </w:rPr>
            </w:pPr>
            <w:r w:rsidRPr="25BFDA72">
              <w:rPr>
                <w:rFonts w:ascii="Calibri" w:hAnsi="Calibri" w:eastAsia="Calibri" w:cs="Calibri"/>
              </w:rPr>
              <w:t xml:space="preserve"> </w:t>
            </w:r>
          </w:p>
          <w:p w:rsidR="25BFDA72" w:rsidP="25BFDA72" w:rsidRDefault="25BFDA72" w14:paraId="091BC797" w14:textId="72D3DA7D">
            <w:pPr>
              <w:rPr>
                <w:rFonts w:ascii="Calibri" w:hAnsi="Calibri" w:eastAsia="Calibri" w:cs="Calibri"/>
              </w:rPr>
            </w:pPr>
            <w:r w:rsidRPr="25BFDA72">
              <w:rPr>
                <w:rFonts w:ascii="Calibri" w:hAnsi="Calibri" w:eastAsia="Calibri" w:cs="Calibri"/>
              </w:rPr>
              <w:t xml:space="preserve"> </w:t>
            </w:r>
          </w:p>
          <w:p w:rsidR="25BFDA72" w:rsidP="25BFDA72" w:rsidRDefault="25BFDA72" w14:paraId="5DEF35CD" w14:textId="26AEAD54">
            <w:pPr>
              <w:rPr>
                <w:rFonts w:ascii="Calibri" w:hAnsi="Calibri" w:eastAsia="Calibri" w:cs="Calibri"/>
              </w:rPr>
            </w:pPr>
            <w:r w:rsidRPr="25BFDA72">
              <w:rPr>
                <w:rFonts w:ascii="Calibri" w:hAnsi="Calibri" w:eastAsia="Calibri" w:cs="Calibri"/>
              </w:rPr>
              <w:t xml:space="preserve"> </w:t>
            </w:r>
          </w:p>
          <w:p w:rsidR="25BFDA72" w:rsidP="25BFDA72" w:rsidRDefault="25BFDA72" w14:paraId="19C5E727" w14:textId="652A66E0">
            <w:pPr>
              <w:rPr>
                <w:rFonts w:ascii="Calibri" w:hAnsi="Calibri" w:eastAsia="Calibri" w:cs="Calibri"/>
              </w:rPr>
            </w:pPr>
            <w:r w:rsidRPr="25BFDA72">
              <w:rPr>
                <w:rFonts w:ascii="Calibri" w:hAnsi="Calibri" w:eastAsia="Calibri" w:cs="Calibri"/>
              </w:rPr>
              <w:t xml:space="preserve"> </w:t>
            </w:r>
          </w:p>
          <w:p w:rsidR="25BFDA72" w:rsidP="25BFDA72" w:rsidRDefault="25BFDA72" w14:paraId="3D649EEA" w14:textId="32DF17BE">
            <w:pPr>
              <w:rPr>
                <w:rFonts w:ascii="Calibri" w:hAnsi="Calibri" w:eastAsia="Calibri" w:cs="Calibri"/>
              </w:rPr>
            </w:pPr>
            <w:r w:rsidRPr="25BFDA72">
              <w:rPr>
                <w:rFonts w:ascii="Calibri" w:hAnsi="Calibri" w:eastAsia="Calibri" w:cs="Calibri"/>
              </w:rPr>
              <w:t xml:space="preserve"> </w:t>
            </w:r>
          </w:p>
          <w:p w:rsidR="25BFDA72" w:rsidP="25BFDA72" w:rsidRDefault="25BFDA72" w14:paraId="0B9379E7" w14:textId="18408BF2">
            <w:pPr>
              <w:rPr>
                <w:rFonts w:ascii="Calibri" w:hAnsi="Calibri" w:eastAsia="Calibri" w:cs="Calibri"/>
              </w:rPr>
            </w:pPr>
            <w:r w:rsidRPr="25BFDA72">
              <w:rPr>
                <w:rFonts w:ascii="Calibri" w:hAnsi="Calibri" w:eastAsia="Calibri" w:cs="Calibri"/>
              </w:rPr>
              <w:t xml:space="preserve"> </w:t>
            </w:r>
          </w:p>
          <w:p w:rsidR="25BFDA72" w:rsidP="25BFDA72" w:rsidRDefault="25BFDA72" w14:paraId="51F79174" w14:textId="1C9D7B98">
            <w:pPr>
              <w:rPr>
                <w:rFonts w:ascii="Calibri" w:hAnsi="Calibri" w:eastAsia="Calibri" w:cs="Calibri"/>
              </w:rPr>
            </w:pPr>
            <w:r w:rsidRPr="25BFDA72">
              <w:rPr>
                <w:rFonts w:ascii="Calibri" w:hAnsi="Calibri" w:eastAsia="Calibri" w:cs="Calibri"/>
              </w:rPr>
              <w:t xml:space="preserve"> </w:t>
            </w:r>
          </w:p>
          <w:p w:rsidR="25BFDA72" w:rsidP="25BFDA72" w:rsidRDefault="25BFDA72" w14:paraId="7804CE89" w14:textId="65D0C3F7">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54F492F" w14:textId="24863663">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203EEAD" w14:textId="7ED461E4">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CDDC963" w14:textId="4551C8EF">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15C4663" w14:textId="2D379B48">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2774267" w14:textId="0F53034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9F1EE28" w14:textId="65C87E7B">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A86882C" w14:textId="0DBBF817">
            <w:pPr>
              <w:rPr>
                <w:rFonts w:ascii="Calibri" w:hAnsi="Calibri" w:eastAsia="Calibri" w:cs="Calibri"/>
              </w:rPr>
            </w:pPr>
            <w:r w:rsidRPr="25BFDA72">
              <w:rPr>
                <w:rFonts w:ascii="Calibri" w:hAnsi="Calibri" w:eastAsia="Calibri" w:cs="Calibri"/>
              </w:rPr>
              <w:t xml:space="preserve"> </w:t>
            </w:r>
          </w:p>
        </w:tc>
      </w:tr>
      <w:tr w:rsidR="25BFDA72" w:rsidTr="25BFDA72" w14:paraId="7EA86112"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CD9E7F3" w14:textId="2C549CD8">
            <w:pPr>
              <w:rPr>
                <w:rFonts w:ascii="Calibri" w:hAnsi="Calibri" w:eastAsia="Calibri" w:cs="Calibri"/>
              </w:rPr>
            </w:pPr>
            <w:r w:rsidRPr="25BFDA72">
              <w:rPr>
                <w:rFonts w:ascii="Calibri" w:hAnsi="Calibri" w:eastAsia="Calibri" w:cs="Calibri"/>
              </w:rPr>
              <w:t xml:space="preserve"> </w:t>
            </w:r>
          </w:p>
          <w:p w:rsidR="25BFDA72" w:rsidP="25BFDA72" w:rsidRDefault="25BFDA72" w14:paraId="5C6A6035" w14:textId="4B32D67A">
            <w:pPr>
              <w:rPr>
                <w:rFonts w:ascii="Calibri" w:hAnsi="Calibri" w:eastAsia="Calibri" w:cs="Calibri"/>
              </w:rPr>
            </w:pPr>
            <w:r w:rsidRPr="25BFDA72">
              <w:rPr>
                <w:rFonts w:ascii="Calibri" w:hAnsi="Calibri" w:eastAsia="Calibri" w:cs="Calibri"/>
              </w:rPr>
              <w:t xml:space="preserve"> </w:t>
            </w:r>
          </w:p>
          <w:p w:rsidR="25BFDA72" w:rsidP="25BFDA72" w:rsidRDefault="25BFDA72" w14:paraId="3C092131" w14:textId="647221CA">
            <w:pPr>
              <w:rPr>
                <w:rFonts w:ascii="Calibri" w:hAnsi="Calibri" w:eastAsia="Calibri" w:cs="Calibri"/>
              </w:rPr>
            </w:pPr>
            <w:r w:rsidRPr="25BFDA72">
              <w:rPr>
                <w:rFonts w:ascii="Calibri" w:hAnsi="Calibri" w:eastAsia="Calibri" w:cs="Calibri"/>
              </w:rPr>
              <w:t xml:space="preserve"> </w:t>
            </w:r>
          </w:p>
          <w:p w:rsidR="25BFDA72" w:rsidP="25BFDA72" w:rsidRDefault="25BFDA72" w14:paraId="18546B25" w14:textId="2C4ECF02">
            <w:pPr>
              <w:rPr>
                <w:rFonts w:ascii="Calibri" w:hAnsi="Calibri" w:eastAsia="Calibri" w:cs="Calibri"/>
              </w:rPr>
            </w:pPr>
            <w:r w:rsidRPr="25BFDA72">
              <w:rPr>
                <w:rFonts w:ascii="Calibri" w:hAnsi="Calibri" w:eastAsia="Calibri" w:cs="Calibri"/>
              </w:rPr>
              <w:t xml:space="preserve"> </w:t>
            </w:r>
          </w:p>
          <w:p w:rsidR="25BFDA72" w:rsidP="25BFDA72" w:rsidRDefault="25BFDA72" w14:paraId="48A9D188" w14:textId="0C96835F">
            <w:pPr>
              <w:rPr>
                <w:rFonts w:ascii="Calibri" w:hAnsi="Calibri" w:eastAsia="Calibri" w:cs="Calibri"/>
              </w:rPr>
            </w:pPr>
            <w:r w:rsidRPr="25BFDA72">
              <w:rPr>
                <w:rFonts w:ascii="Calibri" w:hAnsi="Calibri" w:eastAsia="Calibri" w:cs="Calibri"/>
              </w:rPr>
              <w:t xml:space="preserve"> </w:t>
            </w:r>
          </w:p>
          <w:p w:rsidR="25BFDA72" w:rsidP="25BFDA72" w:rsidRDefault="25BFDA72" w14:paraId="3652DA2F" w14:textId="57B97FBB">
            <w:pPr>
              <w:rPr>
                <w:rFonts w:ascii="Calibri" w:hAnsi="Calibri" w:eastAsia="Calibri" w:cs="Calibri"/>
              </w:rPr>
            </w:pPr>
            <w:r w:rsidRPr="25BFDA72">
              <w:rPr>
                <w:rFonts w:ascii="Calibri" w:hAnsi="Calibri" w:eastAsia="Calibri" w:cs="Calibri"/>
              </w:rPr>
              <w:t xml:space="preserve"> </w:t>
            </w:r>
          </w:p>
          <w:p w:rsidR="25BFDA72" w:rsidP="25BFDA72" w:rsidRDefault="25BFDA72" w14:paraId="6A916304" w14:textId="588ED2BD">
            <w:pPr>
              <w:rPr>
                <w:rFonts w:ascii="Calibri" w:hAnsi="Calibri" w:eastAsia="Calibri" w:cs="Calibri"/>
              </w:rPr>
            </w:pPr>
            <w:r w:rsidRPr="25BFDA72">
              <w:rPr>
                <w:rFonts w:ascii="Calibri" w:hAnsi="Calibri" w:eastAsia="Calibri" w:cs="Calibri"/>
              </w:rPr>
              <w:t xml:space="preserve"> </w:t>
            </w:r>
          </w:p>
          <w:p w:rsidR="25BFDA72" w:rsidP="25BFDA72" w:rsidRDefault="25BFDA72" w14:paraId="038CECAE" w14:textId="5A3BD58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A12A4A9" w14:textId="299735EC">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36E70EF" w14:textId="4D7DC164">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2B061E5" w14:textId="0141B440">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37EAF09" w14:textId="2043755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37CC949" w14:textId="35247729">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C6B545C" w14:textId="7B1B47A5">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B6EFC61" w14:textId="19435F60">
            <w:pPr>
              <w:rPr>
                <w:rFonts w:ascii="Calibri" w:hAnsi="Calibri" w:eastAsia="Calibri" w:cs="Calibri"/>
              </w:rPr>
            </w:pPr>
            <w:r w:rsidRPr="25BFDA72">
              <w:rPr>
                <w:rFonts w:ascii="Calibri" w:hAnsi="Calibri" w:eastAsia="Calibri" w:cs="Calibri"/>
              </w:rPr>
              <w:t xml:space="preserve"> </w:t>
            </w:r>
          </w:p>
        </w:tc>
      </w:tr>
      <w:tr w:rsidR="25BFDA72" w:rsidTr="25BFDA72" w14:paraId="559842A1"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2BD9EBE" w14:textId="21A1616F">
            <w:pPr>
              <w:rPr>
                <w:rFonts w:ascii="Calibri" w:hAnsi="Calibri" w:eastAsia="Calibri" w:cs="Calibri"/>
              </w:rPr>
            </w:pPr>
            <w:r w:rsidRPr="25BFDA72">
              <w:rPr>
                <w:rFonts w:ascii="Calibri" w:hAnsi="Calibri" w:eastAsia="Calibri" w:cs="Calibri"/>
              </w:rPr>
              <w:t xml:space="preserve"> </w:t>
            </w:r>
          </w:p>
          <w:p w:rsidR="25BFDA72" w:rsidP="25BFDA72" w:rsidRDefault="25BFDA72" w14:paraId="6CFE496A" w14:textId="46FEF3DA">
            <w:pPr>
              <w:rPr>
                <w:rFonts w:ascii="Calibri" w:hAnsi="Calibri" w:eastAsia="Calibri" w:cs="Calibri"/>
              </w:rPr>
            </w:pPr>
            <w:r w:rsidRPr="25BFDA72">
              <w:rPr>
                <w:rFonts w:ascii="Calibri" w:hAnsi="Calibri" w:eastAsia="Calibri" w:cs="Calibri"/>
              </w:rPr>
              <w:t xml:space="preserve"> </w:t>
            </w:r>
          </w:p>
          <w:p w:rsidR="25BFDA72" w:rsidP="25BFDA72" w:rsidRDefault="25BFDA72" w14:paraId="4D6A2550" w14:textId="56631EDC">
            <w:pPr>
              <w:rPr>
                <w:rFonts w:ascii="Calibri" w:hAnsi="Calibri" w:eastAsia="Calibri" w:cs="Calibri"/>
              </w:rPr>
            </w:pPr>
            <w:r w:rsidRPr="25BFDA72">
              <w:rPr>
                <w:rFonts w:ascii="Calibri" w:hAnsi="Calibri" w:eastAsia="Calibri" w:cs="Calibri"/>
              </w:rPr>
              <w:t xml:space="preserve"> </w:t>
            </w:r>
          </w:p>
          <w:p w:rsidR="25BFDA72" w:rsidP="25BFDA72" w:rsidRDefault="25BFDA72" w14:paraId="6D80E6AB" w14:textId="257ECE48">
            <w:pPr>
              <w:rPr>
                <w:rFonts w:ascii="Calibri" w:hAnsi="Calibri" w:eastAsia="Calibri" w:cs="Calibri"/>
              </w:rPr>
            </w:pPr>
            <w:r w:rsidRPr="25BFDA72">
              <w:rPr>
                <w:rFonts w:ascii="Calibri" w:hAnsi="Calibri" w:eastAsia="Calibri" w:cs="Calibri"/>
              </w:rPr>
              <w:t xml:space="preserve"> </w:t>
            </w:r>
          </w:p>
          <w:p w:rsidR="25BFDA72" w:rsidP="25BFDA72" w:rsidRDefault="25BFDA72" w14:paraId="6D7070E9" w14:textId="48AC8FC6">
            <w:pPr>
              <w:rPr>
                <w:rFonts w:ascii="Calibri" w:hAnsi="Calibri" w:eastAsia="Calibri" w:cs="Calibri"/>
              </w:rPr>
            </w:pPr>
            <w:r w:rsidRPr="25BFDA72">
              <w:rPr>
                <w:rFonts w:ascii="Calibri" w:hAnsi="Calibri" w:eastAsia="Calibri" w:cs="Calibri"/>
              </w:rPr>
              <w:t xml:space="preserve"> </w:t>
            </w:r>
          </w:p>
          <w:p w:rsidR="25BFDA72" w:rsidP="25BFDA72" w:rsidRDefault="25BFDA72" w14:paraId="55E7DBCA" w14:textId="2C512BC3">
            <w:pPr>
              <w:rPr>
                <w:rFonts w:ascii="Calibri" w:hAnsi="Calibri" w:eastAsia="Calibri" w:cs="Calibri"/>
              </w:rPr>
            </w:pPr>
            <w:r w:rsidRPr="25BFDA72">
              <w:rPr>
                <w:rFonts w:ascii="Calibri" w:hAnsi="Calibri" w:eastAsia="Calibri" w:cs="Calibri"/>
              </w:rPr>
              <w:t xml:space="preserve"> </w:t>
            </w:r>
          </w:p>
          <w:p w:rsidR="25BFDA72" w:rsidP="25BFDA72" w:rsidRDefault="25BFDA72" w14:paraId="72185EAC" w14:textId="4BBA5386">
            <w:pPr>
              <w:rPr>
                <w:rFonts w:ascii="Calibri" w:hAnsi="Calibri" w:eastAsia="Calibri" w:cs="Calibri"/>
              </w:rPr>
            </w:pPr>
            <w:r w:rsidRPr="25BFDA72">
              <w:rPr>
                <w:rFonts w:ascii="Calibri" w:hAnsi="Calibri" w:eastAsia="Calibri" w:cs="Calibri"/>
              </w:rPr>
              <w:t xml:space="preserve"> </w:t>
            </w:r>
          </w:p>
          <w:p w:rsidR="25BFDA72" w:rsidP="25BFDA72" w:rsidRDefault="25BFDA72" w14:paraId="1E7E0223" w14:textId="272F149A">
            <w:pPr>
              <w:rPr>
                <w:rFonts w:ascii="Calibri" w:hAnsi="Calibri" w:eastAsia="Calibri" w:cs="Calibri"/>
              </w:rPr>
            </w:pPr>
            <w:r w:rsidRPr="25BFDA72">
              <w:rPr>
                <w:rFonts w:ascii="Calibri" w:hAnsi="Calibri" w:eastAsia="Calibri" w:cs="Calibri"/>
              </w:rPr>
              <w:t xml:space="preserve"> </w:t>
            </w:r>
          </w:p>
          <w:p w:rsidR="25BFDA72" w:rsidP="25BFDA72" w:rsidRDefault="25BFDA72" w14:paraId="3B4911CF" w14:textId="744A496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3747BB8" w14:textId="50B5F439">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3E37D44" w14:textId="61D91CB8">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47995BD2" w14:textId="28753FE7">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B9B1396" w14:textId="7ED36018">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3963CAFF" w14:textId="15E8A8B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BB35B3B" w14:textId="6D5F65EC">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01CC8AD8" w14:textId="192F5884">
            <w:pPr>
              <w:rPr>
                <w:rFonts w:ascii="Calibri" w:hAnsi="Calibri" w:eastAsia="Calibri" w:cs="Calibri"/>
              </w:rPr>
            </w:pPr>
            <w:r w:rsidRPr="25BFDA72">
              <w:rPr>
                <w:rFonts w:ascii="Calibri" w:hAnsi="Calibri" w:eastAsia="Calibri" w:cs="Calibri"/>
              </w:rPr>
              <w:t xml:space="preserve"> </w:t>
            </w:r>
          </w:p>
        </w:tc>
      </w:tr>
      <w:tr w:rsidR="25BFDA72" w:rsidTr="25BFDA72" w14:paraId="5BE2C4E1" w14:textId="77777777">
        <w:trPr>
          <w:trHeight w:val="300"/>
        </w:trPr>
        <w:tc>
          <w:tcPr>
            <w:tcW w:w="1267"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290BF188" w14:textId="0C6862C5">
            <w:pPr>
              <w:rPr>
                <w:rFonts w:ascii="Calibri" w:hAnsi="Calibri" w:eastAsia="Calibri" w:cs="Calibri"/>
              </w:rPr>
            </w:pPr>
            <w:r w:rsidRPr="25BFDA72">
              <w:rPr>
                <w:rFonts w:ascii="Calibri" w:hAnsi="Calibri" w:eastAsia="Calibri" w:cs="Calibri"/>
              </w:rPr>
              <w:t xml:space="preserve"> </w:t>
            </w:r>
          </w:p>
          <w:p w:rsidR="25BFDA72" w:rsidP="25BFDA72" w:rsidRDefault="25BFDA72" w14:paraId="1071D1AF" w14:textId="685FD27C">
            <w:pPr>
              <w:rPr>
                <w:rFonts w:ascii="Calibri" w:hAnsi="Calibri" w:eastAsia="Calibri" w:cs="Calibri"/>
              </w:rPr>
            </w:pPr>
            <w:r w:rsidRPr="25BFDA72">
              <w:rPr>
                <w:rFonts w:ascii="Calibri" w:hAnsi="Calibri" w:eastAsia="Calibri" w:cs="Calibri"/>
              </w:rPr>
              <w:t xml:space="preserve"> </w:t>
            </w:r>
          </w:p>
          <w:p w:rsidR="25BFDA72" w:rsidP="25BFDA72" w:rsidRDefault="25BFDA72" w14:paraId="78DAD24B" w14:textId="209E588F">
            <w:pPr>
              <w:rPr>
                <w:rFonts w:ascii="Calibri" w:hAnsi="Calibri" w:eastAsia="Calibri" w:cs="Calibri"/>
              </w:rPr>
            </w:pPr>
            <w:r w:rsidRPr="25BFDA72">
              <w:rPr>
                <w:rFonts w:ascii="Calibri" w:hAnsi="Calibri" w:eastAsia="Calibri" w:cs="Calibri"/>
              </w:rPr>
              <w:t xml:space="preserve"> </w:t>
            </w:r>
          </w:p>
          <w:p w:rsidR="25BFDA72" w:rsidP="25BFDA72" w:rsidRDefault="25BFDA72" w14:paraId="2B4AD017" w14:textId="4787AB89">
            <w:pPr>
              <w:rPr>
                <w:rFonts w:ascii="Calibri" w:hAnsi="Calibri" w:eastAsia="Calibri" w:cs="Calibri"/>
              </w:rPr>
            </w:pPr>
            <w:r w:rsidRPr="25BFDA72">
              <w:rPr>
                <w:rFonts w:ascii="Calibri" w:hAnsi="Calibri" w:eastAsia="Calibri" w:cs="Calibri"/>
              </w:rPr>
              <w:t xml:space="preserve"> </w:t>
            </w:r>
          </w:p>
          <w:p w:rsidR="25BFDA72" w:rsidP="25BFDA72" w:rsidRDefault="25BFDA72" w14:paraId="4216A95F" w14:textId="309B48FF">
            <w:pPr>
              <w:rPr>
                <w:rFonts w:ascii="Calibri" w:hAnsi="Calibri" w:eastAsia="Calibri" w:cs="Calibri"/>
              </w:rPr>
            </w:pPr>
            <w:r w:rsidRPr="25BFDA72">
              <w:rPr>
                <w:rFonts w:ascii="Calibri" w:hAnsi="Calibri" w:eastAsia="Calibri" w:cs="Calibri"/>
              </w:rPr>
              <w:t xml:space="preserve"> </w:t>
            </w:r>
          </w:p>
          <w:p w:rsidR="25BFDA72" w:rsidP="25BFDA72" w:rsidRDefault="25BFDA72" w14:paraId="3BD83BEA" w14:textId="57E12709">
            <w:pPr>
              <w:rPr>
                <w:rFonts w:ascii="Calibri" w:hAnsi="Calibri" w:eastAsia="Calibri" w:cs="Calibri"/>
              </w:rPr>
            </w:pPr>
            <w:r w:rsidRPr="25BFDA72">
              <w:rPr>
                <w:rFonts w:ascii="Calibri" w:hAnsi="Calibri" w:eastAsia="Calibri" w:cs="Calibri"/>
              </w:rPr>
              <w:t xml:space="preserve"> </w:t>
            </w:r>
          </w:p>
          <w:p w:rsidR="25BFDA72" w:rsidP="25BFDA72" w:rsidRDefault="25BFDA72" w14:paraId="45AA042B" w14:textId="3C025901">
            <w:pPr>
              <w:rPr>
                <w:rFonts w:ascii="Calibri" w:hAnsi="Calibri" w:eastAsia="Calibri" w:cs="Calibri"/>
              </w:rPr>
            </w:pPr>
            <w:r w:rsidRPr="25BFDA72">
              <w:rPr>
                <w:rFonts w:ascii="Calibri" w:hAnsi="Calibri" w:eastAsia="Calibri" w:cs="Calibri"/>
              </w:rPr>
              <w:t xml:space="preserve"> </w:t>
            </w:r>
          </w:p>
          <w:p w:rsidR="25BFDA72" w:rsidP="25BFDA72" w:rsidRDefault="25BFDA72" w14:paraId="4AFA5A15" w14:textId="52B6808B">
            <w:pPr>
              <w:rPr>
                <w:rFonts w:ascii="Calibri" w:hAnsi="Calibri" w:eastAsia="Calibri" w:cs="Calibri"/>
              </w:rPr>
            </w:pPr>
            <w:r w:rsidRPr="25BFDA72">
              <w:rPr>
                <w:rFonts w:ascii="Calibri" w:hAnsi="Calibri" w:eastAsia="Calibri" w:cs="Calibri"/>
              </w:rPr>
              <w:t xml:space="preserve"> </w:t>
            </w:r>
          </w:p>
          <w:p w:rsidR="25BFDA72" w:rsidP="25BFDA72" w:rsidRDefault="25BFDA72" w14:paraId="3E029A56" w14:textId="7B16D364">
            <w:pPr>
              <w:rPr>
                <w:rFonts w:ascii="Calibri" w:hAnsi="Calibri" w:eastAsia="Calibri" w:cs="Calibri"/>
              </w:rPr>
            </w:pPr>
            <w:r w:rsidRPr="25BFDA72">
              <w:rPr>
                <w:rFonts w:ascii="Calibri" w:hAnsi="Calibri" w:eastAsia="Calibri" w:cs="Calibri"/>
              </w:rPr>
              <w:t xml:space="preserve"> </w:t>
            </w:r>
          </w:p>
          <w:p w:rsidR="25BFDA72" w:rsidP="25BFDA72" w:rsidRDefault="25BFDA72" w14:paraId="021DE25C" w14:textId="0930C440">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30A586E" w14:textId="75C9B223">
            <w:pPr>
              <w:rPr>
                <w:rFonts w:ascii="Calibri" w:hAnsi="Calibri" w:eastAsia="Calibri" w:cs="Calibri"/>
              </w:rPr>
            </w:pPr>
            <w:r w:rsidRPr="25BFDA72">
              <w:rPr>
                <w:rFonts w:ascii="Calibri" w:hAnsi="Calibri" w:eastAsia="Calibri" w:cs="Calibri"/>
              </w:rPr>
              <w:t xml:space="preserve"> </w:t>
            </w:r>
          </w:p>
        </w:tc>
        <w:tc>
          <w:tcPr>
            <w:tcW w:w="1014"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172CEEE" w14:textId="57957735">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F460685" w14:textId="7CD2072F">
            <w:pPr>
              <w:rPr>
                <w:rFonts w:ascii="Calibri" w:hAnsi="Calibri" w:eastAsia="Calibri" w:cs="Calibri"/>
              </w:rPr>
            </w:pPr>
            <w:r w:rsidRPr="25BFDA72">
              <w:rPr>
                <w:rFonts w:ascii="Calibri" w:hAnsi="Calibri" w:eastAsia="Calibri" w:cs="Calibri"/>
              </w:rPr>
              <w:t xml:space="preserve"> </w:t>
            </w:r>
          </w:p>
        </w:tc>
        <w:tc>
          <w:tcPr>
            <w:tcW w:w="965"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0F76DB3" w14:textId="5986C0E8">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56EB229C" w14:textId="5A8592AF">
            <w:pPr>
              <w:rPr>
                <w:rFonts w:ascii="Calibri" w:hAnsi="Calibri" w:eastAsia="Calibri" w:cs="Calibri"/>
              </w:rPr>
            </w:pPr>
            <w:r w:rsidRPr="25BFDA72">
              <w:rPr>
                <w:rFonts w:ascii="Calibri" w:hAnsi="Calibri" w:eastAsia="Calibri" w:cs="Calibri"/>
              </w:rPr>
              <w:t xml:space="preserve"> </w:t>
            </w:r>
          </w:p>
        </w:tc>
        <w:tc>
          <w:tcPr>
            <w:tcW w:w="941"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709F4F2D" w14:textId="1EA0F37D">
            <w:pPr>
              <w:rPr>
                <w:rFonts w:ascii="Calibri" w:hAnsi="Calibri" w:eastAsia="Calibri" w:cs="Calibri"/>
              </w:rPr>
            </w:pPr>
            <w:r w:rsidRPr="25BFDA72">
              <w:rPr>
                <w:rFonts w:ascii="Calibri" w:hAnsi="Calibri" w:eastAsia="Calibri" w:cs="Calibri"/>
              </w:rPr>
              <w:t xml:space="preserve"> </w:t>
            </w:r>
          </w:p>
        </w:tc>
        <w:tc>
          <w:tcPr>
            <w:tcW w:w="2003" w:type="dxa"/>
            <w:tcBorders>
              <w:top w:val="single" w:color="auto" w:sz="8" w:space="0"/>
              <w:left w:val="single" w:color="auto" w:sz="8" w:space="0"/>
              <w:bottom w:val="single" w:color="auto" w:sz="8" w:space="0"/>
              <w:right w:val="single" w:color="auto" w:sz="8" w:space="0"/>
            </w:tcBorders>
            <w:tcMar>
              <w:left w:w="108" w:type="dxa"/>
              <w:right w:w="108" w:type="dxa"/>
            </w:tcMar>
          </w:tcPr>
          <w:p w:rsidR="25BFDA72" w:rsidP="25BFDA72" w:rsidRDefault="25BFDA72" w14:paraId="1C62CB74" w14:textId="662E361F">
            <w:pPr>
              <w:rPr>
                <w:rFonts w:ascii="Calibri" w:hAnsi="Calibri" w:eastAsia="Calibri" w:cs="Calibri"/>
              </w:rPr>
            </w:pPr>
            <w:r w:rsidRPr="25BFDA72">
              <w:rPr>
                <w:rFonts w:ascii="Calibri" w:hAnsi="Calibri" w:eastAsia="Calibri" w:cs="Calibri"/>
              </w:rPr>
              <w:t xml:space="preserve"> </w:t>
            </w:r>
          </w:p>
        </w:tc>
      </w:tr>
    </w:tbl>
    <w:p w:rsidR="00163120" w:rsidP="00163120" w:rsidRDefault="00722E8A" w14:paraId="7DAD0658" w14:textId="5AA14D35">
      <w:pPr>
        <w:spacing w:after="160" w:line="257" w:lineRule="auto"/>
        <w:jc w:val="both"/>
        <w:rPr>
          <w:rFonts w:ascii="Calibri" w:hAnsi="Calibri" w:eastAsia="Calibri" w:cs="Calibri"/>
          <w:color w:val="000000" w:themeColor="text1"/>
        </w:rPr>
      </w:pPr>
      <w:r>
        <w:br/>
      </w:r>
    </w:p>
    <w:p w:rsidR="00CE7F18" w:rsidP="00163120" w:rsidRDefault="00CE7F18" w14:paraId="791BC823" w14:textId="371687D3">
      <w:pPr>
        <w:spacing w:after="160" w:line="257" w:lineRule="auto"/>
        <w:jc w:val="both"/>
        <w:rPr>
          <w:rFonts w:ascii="Calibri" w:hAnsi="Calibri" w:eastAsia="Calibri" w:cs="Calibri"/>
          <w:color w:val="000000" w:themeColor="text1"/>
        </w:rPr>
      </w:pPr>
    </w:p>
    <w:p w:rsidR="00CE7F18" w:rsidP="00163120" w:rsidRDefault="00CE7F18" w14:paraId="766572A1" w14:textId="6FB7EB6A">
      <w:pPr>
        <w:spacing w:after="160" w:line="257" w:lineRule="auto"/>
        <w:jc w:val="both"/>
        <w:rPr>
          <w:rFonts w:ascii="Calibri" w:hAnsi="Calibri" w:eastAsia="Calibri" w:cs="Calibri"/>
          <w:color w:val="000000" w:themeColor="text1"/>
        </w:rPr>
      </w:pPr>
    </w:p>
    <w:p w:rsidR="00CE7F18" w:rsidP="00163120" w:rsidRDefault="00CE7F18" w14:paraId="7DCF326C" w14:textId="2EF52B78">
      <w:pPr>
        <w:spacing w:after="160" w:line="257" w:lineRule="auto"/>
        <w:jc w:val="both"/>
        <w:rPr>
          <w:rFonts w:ascii="Calibri" w:hAnsi="Calibri" w:eastAsia="Calibri" w:cs="Calibri"/>
          <w:color w:val="000000" w:themeColor="text1"/>
        </w:rPr>
      </w:pPr>
    </w:p>
    <w:p w:rsidRPr="25BFDA72" w:rsidR="00CE7F18" w:rsidP="00163120" w:rsidRDefault="00CE7F18" w14:paraId="0E915D22" w14:textId="77777777">
      <w:pPr>
        <w:spacing w:after="160" w:line="257" w:lineRule="auto"/>
        <w:jc w:val="both"/>
        <w:rPr>
          <w:rFonts w:ascii="Calibri" w:hAnsi="Calibri" w:eastAsia="Calibri" w:cs="Calibri"/>
          <w:color w:val="000000" w:themeColor="text1"/>
        </w:rPr>
      </w:pPr>
    </w:p>
    <w:p w:rsidR="00722E8A" w:rsidP="25BFDA72" w:rsidRDefault="0074482A" w14:paraId="27EF9F94" w14:textId="0E42ED87">
      <w:pPr>
        <w:spacing w:after="0"/>
        <w:ind w:left="360" w:hanging="360"/>
        <w:jc w:val="both"/>
        <w:rPr>
          <w:rFonts w:ascii="Calibri" w:hAnsi="Calibri" w:eastAsia="Calibri" w:cs="Calibri"/>
          <w:b/>
          <w:color w:val="000000" w:themeColor="text1"/>
          <w:sz w:val="24"/>
          <w:szCs w:val="24"/>
        </w:rPr>
      </w:pPr>
      <w:r w:rsidRPr="0074482A">
        <w:rPr>
          <w:rFonts w:ascii="Calibri" w:hAnsi="Calibri" w:eastAsia="Calibri" w:cs="Calibri"/>
          <w:b/>
          <w:color w:val="000000" w:themeColor="text1"/>
          <w:sz w:val="24"/>
          <w:szCs w:val="24"/>
        </w:rPr>
        <w:t>Appendix 5: Example Clinical Trajectory</w:t>
      </w:r>
    </w:p>
    <w:p w:rsidRPr="0074482A" w:rsidR="00CE7F18" w:rsidP="25BFDA72" w:rsidRDefault="00CE7F18" w14:paraId="389F124F" w14:textId="77777777">
      <w:pPr>
        <w:spacing w:after="0"/>
        <w:ind w:left="360" w:hanging="360"/>
        <w:jc w:val="both"/>
        <w:rPr>
          <w:rFonts w:ascii="Calibri" w:hAnsi="Calibri" w:eastAsia="Calibri" w:cs="Calibri"/>
          <w:b/>
          <w:color w:val="000000" w:themeColor="text1"/>
          <w:sz w:val="24"/>
          <w:szCs w:val="24"/>
        </w:rPr>
      </w:pPr>
    </w:p>
    <w:p w:rsidR="00722E8A" w:rsidP="25BFDA72" w:rsidRDefault="0074482A" w14:paraId="1A9DBB3E" w14:textId="370981F9">
      <w:pPr>
        <w:jc w:val="both"/>
        <w:rPr>
          <w:rFonts w:ascii="Calibri" w:hAnsi="Calibri" w:eastAsia="Calibri" w:cs="Calibri"/>
          <w:color w:val="000000" w:themeColor="text1"/>
        </w:rPr>
      </w:pPr>
      <w:r>
        <w:rPr>
          <w:rFonts w:ascii="Calibri" w:hAnsi="Calibri" w:eastAsia="Calibri" w:cs="Calibri"/>
          <w:color w:val="000000" w:themeColor="text1"/>
        </w:rPr>
        <w:t>To ensure trainees have a learning experience that is conducive with their stage of development and the ability to meet submission deadlines, it is important that there is the correct balance of clinical exposure.</w:t>
      </w:r>
      <w:r w:rsidR="0000178A">
        <w:rPr>
          <w:rFonts w:ascii="Calibri" w:hAnsi="Calibri" w:eastAsia="Calibri" w:cs="Calibri"/>
          <w:color w:val="000000" w:themeColor="text1"/>
        </w:rPr>
        <w:t xml:space="preserve"> Below is an example clinical trajectory that you can follow or use as a guide to ensure trainees are delivering enough assessments and treatment</w:t>
      </w:r>
      <w:r w:rsidR="008708E5">
        <w:rPr>
          <w:rFonts w:ascii="Calibri" w:hAnsi="Calibri" w:eastAsia="Calibri" w:cs="Calibri"/>
          <w:color w:val="000000" w:themeColor="text1"/>
        </w:rPr>
        <w:t>s</w:t>
      </w:r>
      <w:r w:rsidR="0086419E">
        <w:rPr>
          <w:rFonts w:ascii="Calibri" w:hAnsi="Calibri" w:eastAsia="Calibri" w:cs="Calibri"/>
          <w:color w:val="000000" w:themeColor="text1"/>
        </w:rPr>
        <w:t xml:space="preserve"> that will give them enough exposure so they can submit a </w:t>
      </w:r>
      <w:proofErr w:type="gramStart"/>
      <w:r w:rsidR="0086419E">
        <w:rPr>
          <w:rFonts w:ascii="Calibri" w:hAnsi="Calibri" w:eastAsia="Calibri" w:cs="Calibri"/>
          <w:color w:val="000000" w:themeColor="text1"/>
        </w:rPr>
        <w:t>re</w:t>
      </w:r>
      <w:r w:rsidR="008708E5">
        <w:rPr>
          <w:rFonts w:ascii="Calibri" w:hAnsi="Calibri" w:eastAsia="Calibri" w:cs="Calibri"/>
          <w:color w:val="000000" w:themeColor="text1"/>
        </w:rPr>
        <w:t>al life</w:t>
      </w:r>
      <w:proofErr w:type="gramEnd"/>
      <w:r w:rsidR="008708E5">
        <w:rPr>
          <w:rFonts w:ascii="Calibri" w:hAnsi="Calibri" w:eastAsia="Calibri" w:cs="Calibri"/>
          <w:color w:val="000000" w:themeColor="text1"/>
        </w:rPr>
        <w:t xml:space="preserve"> recording</w:t>
      </w:r>
      <w:r w:rsidR="0086419E">
        <w:rPr>
          <w:rFonts w:ascii="Calibri" w:hAnsi="Calibri" w:eastAsia="Calibri" w:cs="Calibri"/>
          <w:color w:val="000000" w:themeColor="text1"/>
        </w:rPr>
        <w:t xml:space="preserve">, a treatment essay, the opportunity to work with diversity and meet the clinical hours in the PAD.  Please note the trajectory below is based on a </w:t>
      </w:r>
      <w:proofErr w:type="gramStart"/>
      <w:r w:rsidR="0086419E">
        <w:rPr>
          <w:rFonts w:ascii="Calibri" w:hAnsi="Calibri" w:eastAsia="Calibri" w:cs="Calibri"/>
          <w:color w:val="000000" w:themeColor="text1"/>
        </w:rPr>
        <w:t>full time</w:t>
      </w:r>
      <w:proofErr w:type="gramEnd"/>
      <w:r w:rsidR="0086419E">
        <w:rPr>
          <w:rFonts w:ascii="Calibri" w:hAnsi="Calibri" w:eastAsia="Calibri" w:cs="Calibri"/>
          <w:color w:val="000000" w:themeColor="text1"/>
        </w:rPr>
        <w:t xml:space="preserve"> trainee.  Clinical contacts will need adjusting accordingly for part time trainees.</w:t>
      </w:r>
    </w:p>
    <w:p w:rsidR="00CE7F18" w:rsidP="25BFDA72" w:rsidRDefault="00CE7F18" w14:paraId="623E5C25" w14:textId="4CE2DE50">
      <w:pPr>
        <w:jc w:val="both"/>
        <w:rPr>
          <w:rFonts w:ascii="Calibri" w:hAnsi="Calibri" w:eastAsia="Calibri" w:cs="Calibri"/>
          <w:color w:val="000000" w:themeColor="text1"/>
        </w:rPr>
      </w:pPr>
      <w:r>
        <w:rPr>
          <w:rFonts w:ascii="Calibri" w:hAnsi="Calibri" w:eastAsia="Calibri" w:cs="Calibri"/>
          <w:noProof/>
          <w:color w:val="000000" w:themeColor="text1"/>
          <w:lang w:eastAsia="en-GB"/>
        </w:rPr>
        <mc:AlternateContent>
          <mc:Choice Requires="wps">
            <w:drawing>
              <wp:anchor distT="0" distB="0" distL="114300" distR="114300" simplePos="0" relativeHeight="251658240" behindDoc="0" locked="0" layoutInCell="1" allowOverlap="1" wp14:anchorId="367193EC" wp14:editId="10E529D1">
                <wp:simplePos x="0" y="0"/>
                <wp:positionH relativeFrom="margin">
                  <wp:align>left</wp:align>
                </wp:positionH>
                <wp:positionV relativeFrom="paragraph">
                  <wp:posOffset>64770</wp:posOffset>
                </wp:positionV>
                <wp:extent cx="5581650" cy="16097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5581650" cy="1609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CE7F18" w:rsidR="009233C8" w:rsidP="00CE7F18" w:rsidRDefault="009233C8" w14:paraId="23CE8992" w14:textId="6C075C27">
                            <w:pPr>
                              <w:jc w:val="center"/>
                              <w:rPr>
                                <w:rFonts w:ascii="Calibri" w:hAnsi="Calibri" w:eastAsia="Calibri" w:cs="Calibri"/>
                                <w:b/>
                                <w:color w:val="000000" w:themeColor="text1"/>
                                <w:sz w:val="32"/>
                                <w:szCs w:val="32"/>
                              </w:rPr>
                            </w:pPr>
                            <w:r w:rsidRPr="00CE7F18">
                              <w:rPr>
                                <w:rFonts w:ascii="Calibri" w:hAnsi="Calibri" w:eastAsia="Calibri" w:cs="Calibri"/>
                                <w:b/>
                                <w:color w:val="000000" w:themeColor="text1"/>
                                <w:sz w:val="32"/>
                                <w:szCs w:val="32"/>
                              </w:rPr>
                              <w:t xml:space="preserve">Programme start date </w:t>
                            </w:r>
                            <w:r w:rsidR="00AD2708">
                              <w:rPr>
                                <w:rFonts w:ascii="Calibri" w:hAnsi="Calibri" w:eastAsia="Calibri" w:cs="Calibri"/>
                                <w:b/>
                                <w:color w:val="000000" w:themeColor="text1"/>
                                <w:sz w:val="32"/>
                                <w:szCs w:val="32"/>
                              </w:rPr>
                              <w:t>15</w:t>
                            </w:r>
                            <w:r w:rsidRPr="00CE7F18">
                              <w:rPr>
                                <w:rFonts w:ascii="Calibri" w:hAnsi="Calibri" w:eastAsia="Calibri" w:cs="Calibri"/>
                                <w:b/>
                                <w:color w:val="000000" w:themeColor="text1"/>
                                <w:sz w:val="32"/>
                                <w:szCs w:val="32"/>
                                <w:vertAlign w:val="superscript"/>
                              </w:rPr>
                              <w:t>th</w:t>
                            </w:r>
                            <w:r w:rsidRPr="00CE7F18">
                              <w:rPr>
                                <w:rFonts w:ascii="Calibri" w:hAnsi="Calibri" w:eastAsia="Calibri" w:cs="Calibri"/>
                                <w:b/>
                                <w:color w:val="000000" w:themeColor="text1"/>
                                <w:sz w:val="32"/>
                                <w:szCs w:val="32"/>
                              </w:rPr>
                              <w:t xml:space="preserve"> September – Mid November</w:t>
                            </w:r>
                          </w:p>
                          <w:p w:rsidR="009233C8" w:rsidP="00CE7F18" w:rsidRDefault="009233C8" w14:paraId="458071B7" w14:textId="77777777">
                            <w:pPr>
                              <w:jc w:val="both"/>
                              <w:rPr>
                                <w:rFonts w:ascii="Calibri" w:hAnsi="Calibri" w:eastAsia="Calibri" w:cs="Calibri"/>
                                <w:color w:val="000000" w:themeColor="text1"/>
                              </w:rPr>
                            </w:pPr>
                            <w:r>
                              <w:rPr>
                                <w:rFonts w:ascii="Calibri" w:hAnsi="Calibri" w:eastAsia="Calibri" w:cs="Calibri"/>
                                <w:color w:val="000000" w:themeColor="text1"/>
                              </w:rPr>
                              <w:t>During this time period trainees should not be working with patients but should be engaging in shadowing assessments and treatments, role playing assessments, understanding the service, meeting the MDT, getting to know wider support services (visiting community services), engaging in clinical skills supervision. Using this time to focus on PAD practice outcomes is important.</w:t>
                            </w:r>
                          </w:p>
                          <w:p w:rsidR="009233C8" w:rsidP="00CE7F18" w:rsidRDefault="009233C8" w14:paraId="333949A1" w14:textId="6AA03E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9F25A3">
              <v:roundrect id="Rounded Rectangle 2" style="position:absolute;left:0;text-align:left;margin-left:0;margin-top:5.1pt;width:439.5pt;height:126.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4f81bd [3204]" strokecolor="#243f60 [1604]" strokeweight="2pt" arcsize="10923f" w14:anchorId="36719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">
                <v:textbox>
                  <w:txbxContent>
                    <w:p w:rsidRPr="00CE7F18" w:rsidR="009233C8" w:rsidP="00CE7F18" w:rsidRDefault="009233C8" w14:paraId="6D9EAF0C" w14:textId="6C075C27">
                      <w:pPr>
                        <w:jc w:val="center"/>
                        <w:rPr>
                          <w:rFonts w:ascii="Calibri" w:hAnsi="Calibri" w:eastAsia="Calibri" w:cs="Calibri"/>
                          <w:b/>
                          <w:color w:val="000000" w:themeColor="text1"/>
                          <w:sz w:val="32"/>
                          <w:szCs w:val="32"/>
                        </w:rPr>
                      </w:pPr>
                      <w:r w:rsidRPr="00CE7F18">
                        <w:rPr>
                          <w:rFonts w:ascii="Calibri" w:hAnsi="Calibri" w:eastAsia="Calibri" w:cs="Calibri"/>
                          <w:b/>
                          <w:color w:val="000000" w:themeColor="text1"/>
                          <w:sz w:val="32"/>
                          <w:szCs w:val="32"/>
                        </w:rPr>
                        <w:t xml:space="preserve">Programme start date </w:t>
                      </w:r>
                      <w:r w:rsidR="00AD2708">
                        <w:rPr>
                          <w:rFonts w:ascii="Calibri" w:hAnsi="Calibri" w:eastAsia="Calibri" w:cs="Calibri"/>
                          <w:b/>
                          <w:color w:val="000000" w:themeColor="text1"/>
                          <w:sz w:val="32"/>
                          <w:szCs w:val="32"/>
                        </w:rPr>
                        <w:t>15</w:t>
                      </w:r>
                      <w:r w:rsidRPr="00CE7F18">
                        <w:rPr>
                          <w:rFonts w:ascii="Calibri" w:hAnsi="Calibri" w:eastAsia="Calibri" w:cs="Calibri"/>
                          <w:b/>
                          <w:color w:val="000000" w:themeColor="text1"/>
                          <w:sz w:val="32"/>
                          <w:szCs w:val="32"/>
                          <w:vertAlign w:val="superscript"/>
                        </w:rPr>
                        <w:t>th</w:t>
                      </w:r>
                      <w:r w:rsidRPr="00CE7F18">
                        <w:rPr>
                          <w:rFonts w:ascii="Calibri" w:hAnsi="Calibri" w:eastAsia="Calibri" w:cs="Calibri"/>
                          <w:b/>
                          <w:color w:val="000000" w:themeColor="text1"/>
                          <w:sz w:val="32"/>
                          <w:szCs w:val="32"/>
                        </w:rPr>
                        <w:t xml:space="preserve"> September – Mid November</w:t>
                      </w:r>
                    </w:p>
                    <w:p w:rsidR="009233C8" w:rsidP="00CE7F18" w:rsidRDefault="009233C8" w14:paraId="60E9BC5E" w14:textId="77777777">
                      <w:pPr>
                        <w:jc w:val="both"/>
                        <w:rPr>
                          <w:rFonts w:ascii="Calibri" w:hAnsi="Calibri" w:eastAsia="Calibri" w:cs="Calibri"/>
                          <w:color w:val="000000" w:themeColor="text1"/>
                        </w:rPr>
                      </w:pPr>
                      <w:r>
                        <w:rPr>
                          <w:rFonts w:ascii="Calibri" w:hAnsi="Calibri" w:eastAsia="Calibri" w:cs="Calibri"/>
                          <w:color w:val="000000" w:themeColor="text1"/>
                        </w:rPr>
                        <w:t>During this time period trainees should not be working with patients but should be engaging in shadowing assessments and treatments, role playing assessments, understanding the service, meeting the MDT, getting to know wider support services (visiting community services), engaging in clinical skills supervision. Using this time to focus on PAD practice outcomes is important.</w:t>
                      </w:r>
                    </w:p>
                    <w:p w:rsidR="009233C8" w:rsidP="00CE7F18" w:rsidRDefault="009233C8" w14:paraId="4B99056E" w14:textId="6AA03E07">
                      <w:pPr>
                        <w:jc w:val="center"/>
                      </w:pPr>
                    </w:p>
                  </w:txbxContent>
                </v:textbox>
                <w10:wrap anchorx="margin"/>
              </v:roundrect>
            </w:pict>
          </mc:Fallback>
        </mc:AlternateContent>
      </w:r>
    </w:p>
    <w:p w:rsidR="00CE7F18" w:rsidP="25BFDA72" w:rsidRDefault="00CE7F18" w14:paraId="6A659296" w14:textId="3F3B8E13">
      <w:pPr>
        <w:jc w:val="both"/>
        <w:rPr>
          <w:rFonts w:ascii="Calibri" w:hAnsi="Calibri" w:eastAsia="Calibri" w:cs="Calibri"/>
          <w:color w:val="000000" w:themeColor="text1"/>
        </w:rPr>
      </w:pPr>
    </w:p>
    <w:p w:rsidR="00CE7F18" w:rsidP="25BFDA72" w:rsidRDefault="00CE7F18" w14:paraId="20650B16" w14:textId="7A6CFC49">
      <w:pPr>
        <w:jc w:val="both"/>
        <w:rPr>
          <w:rFonts w:ascii="Calibri" w:hAnsi="Calibri" w:eastAsia="Calibri" w:cs="Calibri"/>
          <w:color w:val="000000" w:themeColor="text1"/>
        </w:rPr>
      </w:pPr>
    </w:p>
    <w:p w:rsidR="008708E5" w:rsidP="25BFDA72" w:rsidRDefault="008708E5" w14:paraId="53A798E5" w14:textId="631C7A3D">
      <w:pPr>
        <w:jc w:val="both"/>
        <w:rPr>
          <w:rFonts w:ascii="Calibri" w:hAnsi="Calibri" w:eastAsia="Calibri" w:cs="Calibri"/>
          <w:color w:val="000000" w:themeColor="text1"/>
        </w:rPr>
      </w:pPr>
    </w:p>
    <w:p w:rsidR="00CE7F18" w:rsidP="25BFDA72" w:rsidRDefault="00CE7F18" w14:paraId="568A7131" w14:textId="28CAA0C0">
      <w:pPr>
        <w:jc w:val="both"/>
        <w:rPr>
          <w:rFonts w:ascii="Calibri" w:hAnsi="Calibri" w:eastAsia="Calibri" w:cs="Calibri"/>
          <w:color w:val="000000" w:themeColor="text1"/>
        </w:rPr>
      </w:pPr>
    </w:p>
    <w:p w:rsidR="00CE7F18" w:rsidP="25BFDA72" w:rsidRDefault="00CE7F18" w14:paraId="5AB2FA20" w14:textId="16566726">
      <w:pPr>
        <w:jc w:val="both"/>
        <w:rPr>
          <w:rFonts w:ascii="Calibri" w:hAnsi="Calibri" w:eastAsia="Calibri" w:cs="Calibri"/>
          <w:color w:val="000000" w:themeColor="text1"/>
        </w:rPr>
      </w:pPr>
      <w:r>
        <w:rPr>
          <w:rFonts w:ascii="Calibri" w:hAnsi="Calibri" w:eastAsia="Calibri" w:cs="Calibri"/>
          <w:noProof/>
          <w:color w:val="000000" w:themeColor="text1"/>
          <w:lang w:eastAsia="en-GB"/>
        </w:rPr>
        <mc:AlternateContent>
          <mc:Choice Requires="wps">
            <w:drawing>
              <wp:anchor distT="0" distB="0" distL="114300" distR="114300" simplePos="0" relativeHeight="251658241" behindDoc="0" locked="0" layoutInCell="1" allowOverlap="1" wp14:anchorId="7A2D1707" wp14:editId="5A2D1A3D">
                <wp:simplePos x="0" y="0"/>
                <wp:positionH relativeFrom="column">
                  <wp:posOffset>2419350</wp:posOffset>
                </wp:positionH>
                <wp:positionV relativeFrom="paragraph">
                  <wp:posOffset>220980</wp:posOffset>
                </wp:positionV>
                <wp:extent cx="523875" cy="914400"/>
                <wp:effectExtent l="19050" t="0" r="28575" b="38100"/>
                <wp:wrapNone/>
                <wp:docPr id="4" name="Down Arrow 4"/>
                <wp:cNvGraphicFramePr/>
                <a:graphic xmlns:a="http://schemas.openxmlformats.org/drawingml/2006/main">
                  <a:graphicData uri="http://schemas.microsoft.com/office/word/2010/wordprocessingShape">
                    <wps:wsp>
                      <wps:cNvSpPr/>
                      <wps:spPr>
                        <a:xfrm>
                          <a:off x="0" y="0"/>
                          <a:ext cx="523875" cy="9144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6767C1">
              <v:shapetype id="_x0000_t67" coordsize="21600,21600" o:spt="67" adj="16200,5400" path="m0@0l@1@0@1,0@2,0@2@0,21600@0,10800,21600xe" w14:anchorId="2D14B578">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4" style="position:absolute;margin-left:190.5pt;margin-top:17.4pt;width:41.25pt;height:1in;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243f60 [1604]" strokeweight="2pt" type="#_x0000_t67" adj="15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"/>
            </w:pict>
          </mc:Fallback>
        </mc:AlternateContent>
      </w:r>
    </w:p>
    <w:p w:rsidR="00CE7F18" w:rsidP="25BFDA72" w:rsidRDefault="00CE7F18" w14:paraId="27D77CBD" w14:textId="1506F8CC">
      <w:pPr>
        <w:jc w:val="both"/>
        <w:rPr>
          <w:rFonts w:ascii="Calibri" w:hAnsi="Calibri" w:eastAsia="Calibri" w:cs="Calibri"/>
          <w:color w:val="000000" w:themeColor="text1"/>
        </w:rPr>
      </w:pPr>
    </w:p>
    <w:p w:rsidR="00CE7F18" w:rsidP="25BFDA72" w:rsidRDefault="00CE7F18" w14:paraId="38001D37" w14:textId="7FB57E27">
      <w:pPr>
        <w:jc w:val="both"/>
        <w:rPr>
          <w:rFonts w:ascii="Calibri" w:hAnsi="Calibri" w:eastAsia="Calibri" w:cs="Calibri"/>
          <w:color w:val="000000" w:themeColor="text1"/>
        </w:rPr>
      </w:pPr>
    </w:p>
    <w:p w:rsidR="00CE7F18" w:rsidP="25BFDA72" w:rsidRDefault="00CE7F18" w14:paraId="70DEC068" w14:textId="0085A91D">
      <w:pPr>
        <w:jc w:val="both"/>
        <w:rPr>
          <w:rFonts w:ascii="Calibri" w:hAnsi="Calibri" w:eastAsia="Calibri" w:cs="Calibri"/>
          <w:color w:val="000000" w:themeColor="text1"/>
        </w:rPr>
      </w:pPr>
      <w:r>
        <w:rPr>
          <w:rFonts w:ascii="Calibri" w:hAnsi="Calibri" w:eastAsia="Calibri" w:cs="Calibri"/>
          <w:noProof/>
          <w:color w:val="000000" w:themeColor="text1"/>
          <w:lang w:eastAsia="en-GB"/>
        </w:rPr>
        <mc:AlternateContent>
          <mc:Choice Requires="wps">
            <w:drawing>
              <wp:anchor distT="0" distB="0" distL="114300" distR="114300" simplePos="0" relativeHeight="251658242" behindDoc="0" locked="0" layoutInCell="1" allowOverlap="1" wp14:anchorId="6055482F" wp14:editId="7A6AC0CC">
                <wp:simplePos x="0" y="0"/>
                <wp:positionH relativeFrom="margin">
                  <wp:posOffset>-76200</wp:posOffset>
                </wp:positionH>
                <wp:positionV relativeFrom="paragraph">
                  <wp:posOffset>289560</wp:posOffset>
                </wp:positionV>
                <wp:extent cx="5581650" cy="11334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5581650" cy="1133475"/>
                        </a:xfrm>
                        <a:prstGeom prst="roundRect">
                          <a:avLst/>
                        </a:prstGeom>
                        <a:solidFill>
                          <a:srgbClr val="4F81BD"/>
                        </a:solidFill>
                        <a:ln w="25400" cap="flat" cmpd="sng" algn="ctr">
                          <a:solidFill>
                            <a:srgbClr val="4F81BD">
                              <a:shade val="50000"/>
                            </a:srgbClr>
                          </a:solidFill>
                          <a:prstDash val="solid"/>
                        </a:ln>
                        <a:effectLst/>
                      </wps:spPr>
                      <wps:txbx>
                        <w:txbxContent>
                          <w:p w:rsidRPr="00CE7F18" w:rsidR="009233C8" w:rsidP="00CE7F18" w:rsidRDefault="009233C8" w14:paraId="4A8D7C9C" w14:textId="56CA44BB">
                            <w:pPr>
                              <w:jc w:val="center"/>
                              <w:rPr>
                                <w:rFonts w:ascii="Calibri" w:hAnsi="Calibri" w:eastAsia="Calibri" w:cs="Calibri"/>
                                <w:b/>
                                <w:color w:val="000000" w:themeColor="text1"/>
                                <w:sz w:val="32"/>
                                <w:szCs w:val="32"/>
                              </w:rPr>
                            </w:pPr>
                            <w:r>
                              <w:rPr>
                                <w:rFonts w:ascii="Calibri" w:hAnsi="Calibri" w:eastAsia="Calibri" w:cs="Calibri"/>
                                <w:b/>
                                <w:color w:val="000000" w:themeColor="text1"/>
                                <w:sz w:val="32"/>
                                <w:szCs w:val="32"/>
                              </w:rPr>
                              <w:t>Summative Problem Focussed Assessment takes place on</w:t>
                            </w:r>
                            <w:r w:rsidRPr="00CE7F18">
                              <w:rPr>
                                <w:rFonts w:ascii="Calibri" w:hAnsi="Calibri" w:eastAsia="Calibri" w:cs="Calibri"/>
                                <w:b/>
                                <w:color w:val="000000" w:themeColor="text1"/>
                                <w:sz w:val="32"/>
                                <w:szCs w:val="32"/>
                              </w:rPr>
                              <w:t xml:space="preserve"> </w:t>
                            </w:r>
                            <w:r w:rsidR="00AD2708">
                              <w:rPr>
                                <w:rFonts w:ascii="Calibri" w:hAnsi="Calibri" w:eastAsia="Calibri" w:cs="Calibri"/>
                                <w:b/>
                                <w:color w:val="000000" w:themeColor="text1"/>
                                <w:sz w:val="32"/>
                                <w:szCs w:val="32"/>
                              </w:rPr>
                              <w:t>17</w:t>
                            </w:r>
                            <w:r w:rsidRPr="00AD2708" w:rsidR="00AD2708">
                              <w:rPr>
                                <w:rFonts w:ascii="Calibri" w:hAnsi="Calibri" w:eastAsia="Calibri" w:cs="Calibri"/>
                                <w:b/>
                                <w:color w:val="000000" w:themeColor="text1"/>
                                <w:sz w:val="32"/>
                                <w:szCs w:val="32"/>
                                <w:vertAlign w:val="superscript"/>
                              </w:rPr>
                              <w:t>th</w:t>
                            </w:r>
                            <w:r w:rsidR="00AD2708">
                              <w:rPr>
                                <w:rFonts w:ascii="Calibri" w:hAnsi="Calibri" w:eastAsia="Calibri" w:cs="Calibri"/>
                                <w:b/>
                                <w:color w:val="000000" w:themeColor="text1"/>
                                <w:sz w:val="32"/>
                                <w:szCs w:val="32"/>
                              </w:rPr>
                              <w:t xml:space="preserve"> and 18</w:t>
                            </w:r>
                            <w:r w:rsidRPr="00AD2708" w:rsidR="00AD2708">
                              <w:rPr>
                                <w:rFonts w:ascii="Calibri" w:hAnsi="Calibri" w:eastAsia="Calibri" w:cs="Calibri"/>
                                <w:b/>
                                <w:color w:val="000000" w:themeColor="text1"/>
                                <w:sz w:val="32"/>
                                <w:szCs w:val="32"/>
                                <w:vertAlign w:val="superscript"/>
                              </w:rPr>
                              <w:t>th</w:t>
                            </w:r>
                            <w:r w:rsidR="00AD2708">
                              <w:rPr>
                                <w:rFonts w:ascii="Calibri" w:hAnsi="Calibri" w:eastAsia="Calibri" w:cs="Calibri"/>
                                <w:b/>
                                <w:color w:val="000000" w:themeColor="text1"/>
                                <w:sz w:val="32"/>
                                <w:szCs w:val="32"/>
                              </w:rPr>
                              <w:t xml:space="preserve"> </w:t>
                            </w:r>
                            <w:r w:rsidRPr="00CE7F18">
                              <w:rPr>
                                <w:rFonts w:ascii="Calibri" w:hAnsi="Calibri" w:eastAsia="Calibri" w:cs="Calibri"/>
                                <w:b/>
                                <w:color w:val="000000" w:themeColor="text1"/>
                                <w:sz w:val="32"/>
                                <w:szCs w:val="32"/>
                              </w:rPr>
                              <w:t xml:space="preserve">November – </w:t>
                            </w:r>
                            <w:proofErr w:type="gramStart"/>
                            <w:r w:rsidRPr="00CE7F18">
                              <w:rPr>
                                <w:rFonts w:ascii="Calibri" w:hAnsi="Calibri" w:eastAsia="Calibri" w:cs="Calibri"/>
                                <w:b/>
                                <w:color w:val="000000" w:themeColor="text1"/>
                                <w:sz w:val="32"/>
                                <w:szCs w:val="32"/>
                              </w:rPr>
                              <w:t>3 week</w:t>
                            </w:r>
                            <w:proofErr w:type="gramEnd"/>
                            <w:r w:rsidRPr="00CE7F18">
                              <w:rPr>
                                <w:rFonts w:ascii="Calibri" w:hAnsi="Calibri" w:eastAsia="Calibri" w:cs="Calibri"/>
                                <w:b/>
                                <w:color w:val="000000" w:themeColor="text1"/>
                                <w:sz w:val="32"/>
                                <w:szCs w:val="32"/>
                              </w:rPr>
                              <w:t xml:space="preserve"> turnaround for marking</w:t>
                            </w:r>
                            <w:r>
                              <w:rPr>
                                <w:rFonts w:ascii="Calibri" w:hAnsi="Calibri" w:eastAsia="Calibri" w:cs="Calibri"/>
                                <w:b/>
                                <w:color w:val="000000" w:themeColor="text1"/>
                                <w:sz w:val="32"/>
                                <w:szCs w:val="32"/>
                              </w:rPr>
                              <w:t xml:space="preserve"> before results are released.</w:t>
                            </w:r>
                          </w:p>
                          <w:p w:rsidR="009233C8" w:rsidP="00CE7F18" w:rsidRDefault="009233C8" w14:paraId="6A96BCA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AF93E6">
              <v:roundrect id="Rounded Rectangle 5" style="position:absolute;left:0;text-align:left;margin-left:-6pt;margin-top:22.8pt;width:439.5pt;height:89.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4f81bd" strokecolor="#385d8a" strokeweight="2pt" arcsize="10923f" w14:anchorId="60554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">
                <v:textbox>
                  <w:txbxContent>
                    <w:p w:rsidRPr="00CE7F18" w:rsidR="009233C8" w:rsidP="00CE7F18" w:rsidRDefault="009233C8" w14:paraId="7BE78C5B" w14:textId="56CA44BB">
                      <w:pPr>
                        <w:jc w:val="center"/>
                        <w:rPr>
                          <w:rFonts w:ascii="Calibri" w:hAnsi="Calibri" w:eastAsia="Calibri" w:cs="Calibri"/>
                          <w:b/>
                          <w:color w:val="000000" w:themeColor="text1"/>
                          <w:sz w:val="32"/>
                          <w:szCs w:val="32"/>
                        </w:rPr>
                      </w:pPr>
                      <w:r>
                        <w:rPr>
                          <w:rFonts w:ascii="Calibri" w:hAnsi="Calibri" w:eastAsia="Calibri" w:cs="Calibri"/>
                          <w:b/>
                          <w:color w:val="000000" w:themeColor="text1"/>
                          <w:sz w:val="32"/>
                          <w:szCs w:val="32"/>
                        </w:rPr>
                        <w:t>Summative Problem Focussed Assessment takes place on</w:t>
                      </w:r>
                      <w:r w:rsidRPr="00CE7F18">
                        <w:rPr>
                          <w:rFonts w:ascii="Calibri" w:hAnsi="Calibri" w:eastAsia="Calibri" w:cs="Calibri"/>
                          <w:b/>
                          <w:color w:val="000000" w:themeColor="text1"/>
                          <w:sz w:val="32"/>
                          <w:szCs w:val="32"/>
                        </w:rPr>
                        <w:t xml:space="preserve"> </w:t>
                      </w:r>
                      <w:r w:rsidR="00AD2708">
                        <w:rPr>
                          <w:rFonts w:ascii="Calibri" w:hAnsi="Calibri" w:eastAsia="Calibri" w:cs="Calibri"/>
                          <w:b/>
                          <w:color w:val="000000" w:themeColor="text1"/>
                          <w:sz w:val="32"/>
                          <w:szCs w:val="32"/>
                        </w:rPr>
                        <w:t>17</w:t>
                      </w:r>
                      <w:r w:rsidRPr="00AD2708" w:rsidR="00AD2708">
                        <w:rPr>
                          <w:rFonts w:ascii="Calibri" w:hAnsi="Calibri" w:eastAsia="Calibri" w:cs="Calibri"/>
                          <w:b/>
                          <w:color w:val="000000" w:themeColor="text1"/>
                          <w:sz w:val="32"/>
                          <w:szCs w:val="32"/>
                          <w:vertAlign w:val="superscript"/>
                        </w:rPr>
                        <w:t>th</w:t>
                      </w:r>
                      <w:r w:rsidR="00AD2708">
                        <w:rPr>
                          <w:rFonts w:ascii="Calibri" w:hAnsi="Calibri" w:eastAsia="Calibri" w:cs="Calibri"/>
                          <w:b/>
                          <w:color w:val="000000" w:themeColor="text1"/>
                          <w:sz w:val="32"/>
                          <w:szCs w:val="32"/>
                        </w:rPr>
                        <w:t xml:space="preserve"> and 18</w:t>
                      </w:r>
                      <w:r w:rsidRPr="00AD2708" w:rsidR="00AD2708">
                        <w:rPr>
                          <w:rFonts w:ascii="Calibri" w:hAnsi="Calibri" w:eastAsia="Calibri" w:cs="Calibri"/>
                          <w:b/>
                          <w:color w:val="000000" w:themeColor="text1"/>
                          <w:sz w:val="32"/>
                          <w:szCs w:val="32"/>
                          <w:vertAlign w:val="superscript"/>
                        </w:rPr>
                        <w:t>th</w:t>
                      </w:r>
                      <w:r w:rsidR="00AD2708">
                        <w:rPr>
                          <w:rFonts w:ascii="Calibri" w:hAnsi="Calibri" w:eastAsia="Calibri" w:cs="Calibri"/>
                          <w:b/>
                          <w:color w:val="000000" w:themeColor="text1"/>
                          <w:sz w:val="32"/>
                          <w:szCs w:val="32"/>
                        </w:rPr>
                        <w:t xml:space="preserve"> </w:t>
                      </w:r>
                      <w:r w:rsidRPr="00CE7F18">
                        <w:rPr>
                          <w:rFonts w:ascii="Calibri" w:hAnsi="Calibri" w:eastAsia="Calibri" w:cs="Calibri"/>
                          <w:b/>
                          <w:color w:val="000000" w:themeColor="text1"/>
                          <w:sz w:val="32"/>
                          <w:szCs w:val="32"/>
                        </w:rPr>
                        <w:t xml:space="preserve">November – </w:t>
                      </w:r>
                      <w:proofErr w:type="gramStart"/>
                      <w:r w:rsidRPr="00CE7F18">
                        <w:rPr>
                          <w:rFonts w:ascii="Calibri" w:hAnsi="Calibri" w:eastAsia="Calibri" w:cs="Calibri"/>
                          <w:b/>
                          <w:color w:val="000000" w:themeColor="text1"/>
                          <w:sz w:val="32"/>
                          <w:szCs w:val="32"/>
                        </w:rPr>
                        <w:t>3 week</w:t>
                      </w:r>
                      <w:proofErr w:type="gramEnd"/>
                      <w:r w:rsidRPr="00CE7F18">
                        <w:rPr>
                          <w:rFonts w:ascii="Calibri" w:hAnsi="Calibri" w:eastAsia="Calibri" w:cs="Calibri"/>
                          <w:b/>
                          <w:color w:val="000000" w:themeColor="text1"/>
                          <w:sz w:val="32"/>
                          <w:szCs w:val="32"/>
                        </w:rPr>
                        <w:t xml:space="preserve"> turnaround for marking</w:t>
                      </w:r>
                      <w:r>
                        <w:rPr>
                          <w:rFonts w:ascii="Calibri" w:hAnsi="Calibri" w:eastAsia="Calibri" w:cs="Calibri"/>
                          <w:b/>
                          <w:color w:val="000000" w:themeColor="text1"/>
                          <w:sz w:val="32"/>
                          <w:szCs w:val="32"/>
                        </w:rPr>
                        <w:t xml:space="preserve"> before results are released.</w:t>
                      </w:r>
                    </w:p>
                    <w:p w:rsidR="009233C8" w:rsidP="00CE7F18" w:rsidRDefault="009233C8" w14:paraId="57590049" w14:textId="77777777">
                      <w:pPr>
                        <w:jc w:val="center"/>
                      </w:pPr>
                    </w:p>
                  </w:txbxContent>
                </v:textbox>
                <w10:wrap anchorx="margin"/>
              </v:roundrect>
            </w:pict>
          </mc:Fallback>
        </mc:AlternateContent>
      </w:r>
    </w:p>
    <w:p w:rsidR="00CE7F18" w:rsidP="25BFDA72" w:rsidRDefault="00CE7F18" w14:paraId="09C24840" w14:textId="3DEF916C">
      <w:pPr>
        <w:jc w:val="both"/>
        <w:rPr>
          <w:rFonts w:ascii="Calibri" w:hAnsi="Calibri" w:eastAsia="Calibri" w:cs="Calibri"/>
          <w:color w:val="000000" w:themeColor="text1"/>
        </w:rPr>
      </w:pPr>
    </w:p>
    <w:p w:rsidR="00CE7F18" w:rsidP="25BFDA72" w:rsidRDefault="00CE7F18" w14:paraId="0219843D" w14:textId="77777777">
      <w:pPr>
        <w:jc w:val="both"/>
        <w:rPr>
          <w:rFonts w:ascii="Calibri" w:hAnsi="Calibri" w:eastAsia="Calibri" w:cs="Calibri"/>
          <w:color w:val="000000" w:themeColor="text1"/>
        </w:rPr>
      </w:pPr>
    </w:p>
    <w:p w:rsidR="00CE7F18" w:rsidP="25BFDA72" w:rsidRDefault="00CE7F18" w14:paraId="174C0AF2" w14:textId="77777777">
      <w:pPr>
        <w:jc w:val="both"/>
        <w:rPr>
          <w:rFonts w:ascii="Calibri" w:hAnsi="Calibri" w:eastAsia="Calibri" w:cs="Calibri"/>
          <w:color w:val="000000" w:themeColor="text1"/>
        </w:rPr>
      </w:pPr>
    </w:p>
    <w:p w:rsidR="00CE7F18" w:rsidP="25BFDA72" w:rsidRDefault="00CE7F18" w14:paraId="529AFC3E" w14:textId="77777777">
      <w:pPr>
        <w:jc w:val="both"/>
        <w:rPr>
          <w:rFonts w:ascii="Calibri" w:hAnsi="Calibri" w:eastAsia="Calibri" w:cs="Calibri"/>
          <w:color w:val="000000" w:themeColor="text1"/>
        </w:rPr>
      </w:pPr>
    </w:p>
    <w:p w:rsidR="00CE7F18" w:rsidP="25BFDA72" w:rsidRDefault="00CE7F18" w14:paraId="581530FD" w14:textId="288A6E06">
      <w:pPr>
        <w:jc w:val="both"/>
        <w:rPr>
          <w:rFonts w:ascii="Calibri" w:hAnsi="Calibri" w:eastAsia="Calibri" w:cs="Calibri"/>
          <w:color w:val="000000" w:themeColor="text1"/>
        </w:rPr>
      </w:pPr>
      <w:r>
        <w:rPr>
          <w:rFonts w:ascii="Calibri" w:hAnsi="Calibri" w:eastAsia="Calibri" w:cs="Calibri"/>
          <w:noProof/>
          <w:color w:val="000000" w:themeColor="text1"/>
          <w:lang w:eastAsia="en-GB"/>
        </w:rPr>
        <mc:AlternateContent>
          <mc:Choice Requires="wps">
            <w:drawing>
              <wp:anchor distT="0" distB="0" distL="114300" distR="114300" simplePos="0" relativeHeight="251658243" behindDoc="0" locked="0" layoutInCell="1" allowOverlap="1" wp14:anchorId="61AB9FEA" wp14:editId="1D392704">
                <wp:simplePos x="0" y="0"/>
                <wp:positionH relativeFrom="column">
                  <wp:posOffset>2457450</wp:posOffset>
                </wp:positionH>
                <wp:positionV relativeFrom="paragraph">
                  <wp:posOffset>9525</wp:posOffset>
                </wp:positionV>
                <wp:extent cx="523875" cy="914400"/>
                <wp:effectExtent l="19050" t="0" r="28575" b="38100"/>
                <wp:wrapNone/>
                <wp:docPr id="6" name="Down Arrow 6"/>
                <wp:cNvGraphicFramePr/>
                <a:graphic xmlns:a="http://schemas.openxmlformats.org/drawingml/2006/main">
                  <a:graphicData uri="http://schemas.microsoft.com/office/word/2010/wordprocessingShape">
                    <wps:wsp>
                      <wps:cNvSpPr/>
                      <wps:spPr>
                        <a:xfrm>
                          <a:off x="0" y="0"/>
                          <a:ext cx="523875" cy="9144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0FB99B">
              <v:shape id="Down Arrow 6" style="position:absolute;margin-left:193.5pt;margin-top:.75pt;width:41.25pt;height:1in;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385d8a" strokeweight="2pt" type="#_x0000_t67" adj="15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" w14:anchorId="4F2D7661"/>
            </w:pict>
          </mc:Fallback>
        </mc:AlternateContent>
      </w:r>
    </w:p>
    <w:p w:rsidR="00CE7F18" w:rsidP="25BFDA72" w:rsidRDefault="00CE7F18" w14:paraId="6133A0C6" w14:textId="77777777">
      <w:pPr>
        <w:jc w:val="both"/>
        <w:rPr>
          <w:rFonts w:ascii="Calibri" w:hAnsi="Calibri" w:eastAsia="Calibri" w:cs="Calibri"/>
          <w:color w:val="000000" w:themeColor="text1"/>
        </w:rPr>
      </w:pPr>
    </w:p>
    <w:p w:rsidR="00CE7F18" w:rsidP="25BFDA72" w:rsidRDefault="00CE7F18" w14:paraId="387F0874" w14:textId="27697B4A">
      <w:pPr>
        <w:jc w:val="both"/>
        <w:rPr>
          <w:rFonts w:ascii="Calibri" w:hAnsi="Calibri" w:eastAsia="Calibri" w:cs="Calibri"/>
          <w:color w:val="000000" w:themeColor="text1"/>
        </w:rPr>
      </w:pPr>
    </w:p>
    <w:p w:rsidR="00CE7F18" w:rsidP="25BFDA72" w:rsidRDefault="00CE7F18" w14:paraId="6DE19456" w14:textId="514B6645">
      <w:pPr>
        <w:jc w:val="both"/>
        <w:rPr>
          <w:rFonts w:ascii="Calibri" w:hAnsi="Calibri" w:eastAsia="Calibri" w:cs="Calibri"/>
          <w:color w:val="000000" w:themeColor="text1"/>
        </w:rPr>
      </w:pPr>
      <w:r>
        <w:rPr>
          <w:rFonts w:ascii="Calibri" w:hAnsi="Calibri" w:eastAsia="Calibri" w:cs="Calibri"/>
          <w:noProof/>
          <w:color w:val="000000" w:themeColor="text1"/>
          <w:lang w:eastAsia="en-GB"/>
        </w:rPr>
        <mc:AlternateContent>
          <mc:Choice Requires="wps">
            <w:drawing>
              <wp:anchor distT="0" distB="0" distL="114300" distR="114300" simplePos="0" relativeHeight="251658244" behindDoc="0" locked="0" layoutInCell="1" allowOverlap="1" wp14:anchorId="2237187B" wp14:editId="35FD87C9">
                <wp:simplePos x="0" y="0"/>
                <wp:positionH relativeFrom="margin">
                  <wp:posOffset>-76200</wp:posOffset>
                </wp:positionH>
                <wp:positionV relativeFrom="paragraph">
                  <wp:posOffset>133350</wp:posOffset>
                </wp:positionV>
                <wp:extent cx="5581650" cy="14573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5581650" cy="1457325"/>
                        </a:xfrm>
                        <a:prstGeom prst="roundRect">
                          <a:avLst/>
                        </a:prstGeom>
                        <a:solidFill>
                          <a:srgbClr val="4F81BD"/>
                        </a:solidFill>
                        <a:ln w="25400" cap="flat" cmpd="sng" algn="ctr">
                          <a:solidFill>
                            <a:srgbClr val="4F81BD">
                              <a:shade val="50000"/>
                            </a:srgbClr>
                          </a:solidFill>
                          <a:prstDash val="solid"/>
                        </a:ln>
                        <a:effectLst/>
                      </wps:spPr>
                      <wps:txbx>
                        <w:txbxContent>
                          <w:p w:rsidR="009233C8" w:rsidP="00CE7F18" w:rsidRDefault="009233C8" w14:paraId="1FA7985E" w14:textId="557267A1">
                            <w:pPr>
                              <w:jc w:val="both"/>
                              <w:rPr>
                                <w:rFonts w:ascii="Calibri" w:hAnsi="Calibri" w:eastAsia="Calibri" w:cs="Calibri"/>
                                <w:color w:val="000000" w:themeColor="text1"/>
                              </w:rPr>
                            </w:pPr>
                            <w:r>
                              <w:rPr>
                                <w:rFonts w:ascii="Calibri" w:hAnsi="Calibri" w:eastAsia="Calibri" w:cs="Calibri"/>
                                <w:color w:val="000000" w:themeColor="text1"/>
                              </w:rPr>
                              <w:t xml:space="preserve">W/C </w:t>
                            </w:r>
                            <w:r w:rsidR="00AD2708">
                              <w:rPr>
                                <w:rFonts w:ascii="Calibri" w:hAnsi="Calibri" w:eastAsia="Calibri" w:cs="Calibri"/>
                                <w:color w:val="000000" w:themeColor="text1"/>
                              </w:rPr>
                              <w:t>8</w:t>
                            </w:r>
                            <w:r w:rsidRPr="00AD2708" w:rsidR="00AD2708">
                              <w:rPr>
                                <w:rFonts w:ascii="Calibri" w:hAnsi="Calibri" w:eastAsia="Calibri" w:cs="Calibri"/>
                                <w:color w:val="000000" w:themeColor="text1"/>
                                <w:vertAlign w:val="superscript"/>
                              </w:rPr>
                              <w:t>th</w:t>
                            </w:r>
                            <w:r w:rsidR="00AD2708">
                              <w:rPr>
                                <w:rFonts w:ascii="Calibri" w:hAnsi="Calibri" w:eastAsia="Calibri" w:cs="Calibri"/>
                                <w:color w:val="000000" w:themeColor="text1"/>
                              </w:rPr>
                              <w:t xml:space="preserve"> December</w:t>
                            </w:r>
                            <w:r>
                              <w:rPr>
                                <w:rFonts w:ascii="Calibri" w:hAnsi="Calibri" w:eastAsia="Calibri" w:cs="Calibri"/>
                                <w:color w:val="000000" w:themeColor="text1"/>
                              </w:rPr>
                              <w:t xml:space="preserve"> PFA results released and services notified if </w:t>
                            </w:r>
                            <w:proofErr w:type="gramStart"/>
                            <w:r>
                              <w:rPr>
                                <w:rFonts w:ascii="Calibri" w:hAnsi="Calibri" w:eastAsia="Calibri" w:cs="Calibri"/>
                                <w:color w:val="000000" w:themeColor="text1"/>
                              </w:rPr>
                              <w:t>there</w:t>
                            </w:r>
                            <w:proofErr w:type="gramEnd"/>
                            <w:r>
                              <w:rPr>
                                <w:rFonts w:ascii="Calibri" w:hAnsi="Calibri" w:eastAsia="Calibri" w:cs="Calibri"/>
                                <w:color w:val="000000" w:themeColor="text1"/>
                              </w:rPr>
                              <w:t xml:space="preserve"> trainees have passed. If the trainee passes the PFA they should start engaging in clinical work- delivering assessments as well as being directly observed delivering assessments and recordings of assessments listened to and feedback given, starting case management supervision along with continuing to engage in shadowing treatments, role playing treatments, and clinical supervision.  </w:t>
                            </w:r>
                          </w:p>
                          <w:p w:rsidR="009233C8" w:rsidP="00CE7F18" w:rsidRDefault="009233C8" w14:paraId="79E9B5F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0BC78E9">
              <v:roundrect id="Rounded Rectangle 7" style="position:absolute;left:0;text-align:left;margin-left:-6pt;margin-top:10.5pt;width:439.5pt;height:114.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4f81bd" strokecolor="#385d8a" strokeweight="2pt" arcsize="10923f" w14:anchorId="22371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">
                <v:textbox>
                  <w:txbxContent>
                    <w:p w:rsidR="009233C8" w:rsidP="00CE7F18" w:rsidRDefault="009233C8" w14:paraId="1E5046EE" w14:textId="557267A1">
                      <w:pPr>
                        <w:jc w:val="both"/>
                        <w:rPr>
                          <w:rFonts w:ascii="Calibri" w:hAnsi="Calibri" w:eastAsia="Calibri" w:cs="Calibri"/>
                          <w:color w:val="000000" w:themeColor="text1"/>
                        </w:rPr>
                      </w:pPr>
                      <w:r>
                        <w:rPr>
                          <w:rFonts w:ascii="Calibri" w:hAnsi="Calibri" w:eastAsia="Calibri" w:cs="Calibri"/>
                          <w:color w:val="000000" w:themeColor="text1"/>
                        </w:rPr>
                        <w:t xml:space="preserve">W/C </w:t>
                      </w:r>
                      <w:r w:rsidR="00AD2708">
                        <w:rPr>
                          <w:rFonts w:ascii="Calibri" w:hAnsi="Calibri" w:eastAsia="Calibri" w:cs="Calibri"/>
                          <w:color w:val="000000" w:themeColor="text1"/>
                        </w:rPr>
                        <w:t>8</w:t>
                      </w:r>
                      <w:r w:rsidRPr="00AD2708" w:rsidR="00AD2708">
                        <w:rPr>
                          <w:rFonts w:ascii="Calibri" w:hAnsi="Calibri" w:eastAsia="Calibri" w:cs="Calibri"/>
                          <w:color w:val="000000" w:themeColor="text1"/>
                          <w:vertAlign w:val="superscript"/>
                        </w:rPr>
                        <w:t>th</w:t>
                      </w:r>
                      <w:r w:rsidR="00AD2708">
                        <w:rPr>
                          <w:rFonts w:ascii="Calibri" w:hAnsi="Calibri" w:eastAsia="Calibri" w:cs="Calibri"/>
                          <w:color w:val="000000" w:themeColor="text1"/>
                        </w:rPr>
                        <w:t xml:space="preserve"> December</w:t>
                      </w:r>
                      <w:r>
                        <w:rPr>
                          <w:rFonts w:ascii="Calibri" w:hAnsi="Calibri" w:eastAsia="Calibri" w:cs="Calibri"/>
                          <w:color w:val="000000" w:themeColor="text1"/>
                        </w:rPr>
                        <w:t xml:space="preserve"> PFA results released and services notified if </w:t>
                      </w:r>
                      <w:proofErr w:type="gramStart"/>
                      <w:r>
                        <w:rPr>
                          <w:rFonts w:ascii="Calibri" w:hAnsi="Calibri" w:eastAsia="Calibri" w:cs="Calibri"/>
                          <w:color w:val="000000" w:themeColor="text1"/>
                        </w:rPr>
                        <w:t>there</w:t>
                      </w:r>
                      <w:proofErr w:type="gramEnd"/>
                      <w:r>
                        <w:rPr>
                          <w:rFonts w:ascii="Calibri" w:hAnsi="Calibri" w:eastAsia="Calibri" w:cs="Calibri"/>
                          <w:color w:val="000000" w:themeColor="text1"/>
                        </w:rPr>
                        <w:t xml:space="preserve"> trainees have passed. If the trainee passes the PFA they should start engaging in clinical work- delivering assessments as well as being directly observed delivering assessments and recordings of assessments listened to and feedback given, starting case management supervision along with continuing to engage in shadowing treatments, role playing treatments, and clinical supervision.  </w:t>
                      </w:r>
                    </w:p>
                    <w:p w:rsidR="009233C8" w:rsidP="00CE7F18" w:rsidRDefault="009233C8" w14:paraId="0C5B615A" w14:textId="77777777">
                      <w:pPr>
                        <w:jc w:val="center"/>
                      </w:pPr>
                    </w:p>
                  </w:txbxContent>
                </v:textbox>
                <w10:wrap anchorx="margin"/>
              </v:roundrect>
            </w:pict>
          </mc:Fallback>
        </mc:AlternateContent>
      </w:r>
    </w:p>
    <w:p w:rsidR="008708E5" w:rsidP="25BFDA72" w:rsidRDefault="008708E5" w14:paraId="21AFFDF7" w14:textId="5404A56F">
      <w:pPr>
        <w:jc w:val="both"/>
        <w:rPr>
          <w:rFonts w:ascii="Calibri" w:hAnsi="Calibri" w:eastAsia="Calibri" w:cs="Calibri"/>
          <w:color w:val="000000" w:themeColor="text1"/>
        </w:rPr>
      </w:pPr>
    </w:p>
    <w:p w:rsidR="008708E5" w:rsidP="25BFDA72" w:rsidRDefault="008708E5" w14:paraId="2DB51420" w14:textId="77777777">
      <w:pPr>
        <w:jc w:val="both"/>
        <w:rPr>
          <w:rFonts w:ascii="Calibri" w:hAnsi="Calibri" w:eastAsia="Calibri" w:cs="Calibri"/>
          <w:color w:val="000000" w:themeColor="text1"/>
        </w:rPr>
      </w:pPr>
    </w:p>
    <w:p w:rsidR="6E608801" w:rsidP="000A1005" w:rsidRDefault="6E608801" w14:paraId="4FAE8573" w14:textId="73E8245E">
      <w:pPr>
        <w:rPr>
          <w:b/>
          <w:bCs/>
          <w:sz w:val="32"/>
          <w:szCs w:val="32"/>
        </w:rPr>
      </w:pPr>
    </w:p>
    <w:p w:rsidR="001237D6" w:rsidP="00A25BC2" w:rsidRDefault="00CE7F18" w14:paraId="46D20411" w14:textId="4FC2E24A">
      <w:pPr>
        <w:jc w:val="center"/>
      </w:pPr>
      <w:r w:rsidRPr="00CE7F18">
        <w:rPr>
          <w:b/>
          <w:sz w:val="32"/>
          <w:szCs w:val="32"/>
        </w:rPr>
        <w:t>Example trajectory for clinical work</w:t>
      </w:r>
      <w:r w:rsidR="00441B4D">
        <w:fldChar w:fldCharType="begin"/>
      </w:r>
      <w:r w:rsidR="00441B4D">
        <w:instrText xml:space="preserve"> LINK Excel.Sheet.12 "C:\\Users\\mondecg5\\AppData\\Local\\Microsoft\\Windows\\INetCache\\Content.Outlook\\R2RF8YB9\\Copy of RC Traj Planning May 24 - Confirmed_.xlsx" "Sheet1!R2C2:R25C5" \a \f 4 \h </w:instrText>
      </w:r>
      <w:r w:rsidR="001237D6">
        <w:instrText xml:space="preserve"> \* MERGEFORMAT </w:instrText>
      </w:r>
      <w:r w:rsidR="00441B4D">
        <w:fldChar w:fldCharType="separate"/>
      </w:r>
    </w:p>
    <w:p w:rsidRPr="001237D6" w:rsidR="001237D6" w:rsidP="001237D6" w:rsidRDefault="001237D6" w14:paraId="53B353C3" w14:textId="77777777"/>
    <w:p w:rsidRPr="001237D6" w:rsidR="00441B4D" w:rsidP="001237D6" w:rsidRDefault="00A25BC2" w14:paraId="2B81AFB6" w14:textId="35B421D6">
      <w:pPr>
        <w:jc w:val="right"/>
      </w:pPr>
      <w:r>
        <w:rPr>
          <w:noProof/>
          <w:lang w:eastAsia="en-GB"/>
        </w:rPr>
        <mc:AlternateContent>
          <mc:Choice Requires="wps">
            <w:drawing>
              <wp:anchor distT="0" distB="0" distL="114300" distR="114300" simplePos="0" relativeHeight="251658257" behindDoc="0" locked="0" layoutInCell="1" allowOverlap="1" wp14:anchorId="5A82EA9A" wp14:editId="051024FB">
                <wp:simplePos x="0" y="0"/>
                <wp:positionH relativeFrom="column">
                  <wp:posOffset>3648075</wp:posOffset>
                </wp:positionH>
                <wp:positionV relativeFrom="paragraph">
                  <wp:posOffset>4455795</wp:posOffset>
                </wp:positionV>
                <wp:extent cx="2728595" cy="4229100"/>
                <wp:effectExtent l="0" t="0" r="14605" b="19050"/>
                <wp:wrapNone/>
                <wp:docPr id="19" name="Rounded Rectangle 19"/>
                <wp:cNvGraphicFramePr/>
                <a:graphic xmlns:a="http://schemas.openxmlformats.org/drawingml/2006/main">
                  <a:graphicData uri="http://schemas.microsoft.com/office/word/2010/wordprocessingShape">
                    <wps:wsp>
                      <wps:cNvSpPr/>
                      <wps:spPr>
                        <a:xfrm>
                          <a:off x="0" y="0"/>
                          <a:ext cx="2728595" cy="422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233C8" w:rsidP="00A25BC2" w:rsidRDefault="009233C8" w14:paraId="5C982291" w14:textId="09769986">
                            <w:pPr>
                              <w:jc w:val="center"/>
                            </w:pPr>
                            <w:r w:rsidRPr="00774762">
                              <w:t xml:space="preserve">It will be important for services to support trainees in starting treatment sessions as soon as the formative treatment session has been completed adequately as they will need to build their experience to ensure they have a suitable real life recording to submit and enough treatment hours for the PAD.  Trainees should be directly observed delivering treatment sessions as well as recordings of treatment sessions listened to and feedback given.  </w:t>
                            </w:r>
                            <w:r>
                              <w:t>We encourage trainees to record as much as possible, please support your trainees in doing this.</w:t>
                            </w:r>
                          </w:p>
                          <w:p w:rsidRPr="00774762" w:rsidR="009233C8" w:rsidP="00A25BC2" w:rsidRDefault="009233C8" w14:paraId="25EC5058" w14:textId="730DD956">
                            <w:pPr>
                              <w:jc w:val="center"/>
                            </w:pPr>
                            <w:r>
                              <w:t>Teaching finishes on 1</w:t>
                            </w:r>
                            <w:r w:rsidR="00CD6951">
                              <w:t>2</w:t>
                            </w:r>
                            <w:r w:rsidRPr="00774762">
                              <w:rPr>
                                <w:vertAlign w:val="superscript"/>
                              </w:rPr>
                              <w:t>th</w:t>
                            </w:r>
                            <w:r>
                              <w:t xml:space="preserve"> May so trainees should be in service 4-5 days a week from this 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665408">
              <v:roundrect id="Rounded Rectangle 19" style="position:absolute;left:0;text-align:left;margin-left:287.25pt;margin-top:350.85pt;width:214.85pt;height:333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4f81bd [3204]" strokecolor="#243f60 [1604]" strokeweight="2pt" arcsize="10923f" w14:anchorId="5A82E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">
                <v:textbox>
                  <w:txbxContent>
                    <w:p w:rsidR="009233C8" w:rsidP="00A25BC2" w:rsidRDefault="009233C8" w14:paraId="0137AFD1" w14:textId="09769986">
                      <w:pPr>
                        <w:jc w:val="center"/>
                      </w:pPr>
                      <w:r w:rsidRPr="00774762">
                        <w:t xml:space="preserve">It will be important for services to support trainees in starting treatment sessions as soon as the formative treatment session has been completed adequately as they will need to build their experience to ensure they have a suitable real life recording to submit and enough treatment hours for the PAD.  Trainees should be directly observed delivering treatment sessions as well as recordings of treatment sessions listened to and feedback given.  </w:t>
                      </w:r>
                      <w:r>
                        <w:t>We encourage trainees to record as much as possible, please support your trainees in doing this.</w:t>
                      </w:r>
                    </w:p>
                    <w:p w:rsidRPr="00774762" w:rsidR="009233C8" w:rsidP="00A25BC2" w:rsidRDefault="009233C8" w14:paraId="5BAB642D" w14:textId="730DD956">
                      <w:pPr>
                        <w:jc w:val="center"/>
                      </w:pPr>
                      <w:r>
                        <w:t>Teaching finishes on 1</w:t>
                      </w:r>
                      <w:r w:rsidR="00CD6951">
                        <w:t>2</w:t>
                      </w:r>
                      <w:r w:rsidRPr="00774762">
                        <w:rPr>
                          <w:vertAlign w:val="superscript"/>
                        </w:rPr>
                        <w:t>th</w:t>
                      </w:r>
                      <w:r>
                        <w:t xml:space="preserve"> May so trainees should be in service 4-5 days a week from this point.</w:t>
                      </w:r>
                    </w:p>
                  </w:txbxContent>
                </v:textbox>
              </v:roundrect>
            </w:pict>
          </mc:Fallback>
        </mc:AlternateContent>
      </w:r>
      <w:r>
        <w:rPr>
          <w:noProof/>
          <w:lang w:eastAsia="en-GB"/>
        </w:rPr>
        <mc:AlternateContent>
          <mc:Choice Requires="wps">
            <w:drawing>
              <wp:anchor distT="0" distB="0" distL="114300" distR="114300" simplePos="0" relativeHeight="251658256" behindDoc="0" locked="0" layoutInCell="1" allowOverlap="1" wp14:anchorId="12A5EE66" wp14:editId="5A53E3F6">
                <wp:simplePos x="0" y="0"/>
                <wp:positionH relativeFrom="column">
                  <wp:posOffset>3333750</wp:posOffset>
                </wp:positionH>
                <wp:positionV relativeFrom="paragraph">
                  <wp:posOffset>3593465</wp:posOffset>
                </wp:positionV>
                <wp:extent cx="238125" cy="152400"/>
                <wp:effectExtent l="0" t="0" r="28575" b="19050"/>
                <wp:wrapNone/>
                <wp:docPr id="18" name="Left Arrow 18"/>
                <wp:cNvGraphicFramePr/>
                <a:graphic xmlns:a="http://schemas.openxmlformats.org/drawingml/2006/main">
                  <a:graphicData uri="http://schemas.microsoft.com/office/word/2010/wordprocessingShape">
                    <wps:wsp>
                      <wps:cNvSpPr/>
                      <wps:spPr>
                        <a:xfrm>
                          <a:off x="0" y="0"/>
                          <a:ext cx="238125" cy="1524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FFF296">
              <v:shapetype id="_x0000_t66" coordsize="21600,21600" o:spt="66" adj="5400,5400" path="m@0,l@0@1,21600@1,21600@2@0@2@0,21600,,10800xe" w14:anchorId="0E6AA267">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Left Arrow 18" style="position:absolute;margin-left:262.5pt;margin-top:282.95pt;width:18.7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type="#_x0000_t66" adj="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"/>
            </w:pict>
          </mc:Fallback>
        </mc:AlternateContent>
      </w:r>
      <w:r w:rsidR="006910C8">
        <w:rPr>
          <w:noProof/>
          <w:lang w:eastAsia="en-GB"/>
        </w:rPr>
        <mc:AlternateContent>
          <mc:Choice Requires="wps">
            <w:drawing>
              <wp:anchor distT="0" distB="0" distL="114300" distR="114300" simplePos="0" relativeHeight="251658254" behindDoc="0" locked="0" layoutInCell="1" allowOverlap="1" wp14:anchorId="5071AF93" wp14:editId="0BCB7B44">
                <wp:simplePos x="0" y="0"/>
                <wp:positionH relativeFrom="column">
                  <wp:posOffset>3657600</wp:posOffset>
                </wp:positionH>
                <wp:positionV relativeFrom="paragraph">
                  <wp:posOffset>3069590</wp:posOffset>
                </wp:positionV>
                <wp:extent cx="2752725" cy="11715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2752725" cy="1171575"/>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33C8" w:rsidP="006910C8" w:rsidRDefault="009233C8" w14:paraId="55C87094" w14:textId="46260B95">
                            <w:pPr>
                              <w:jc w:val="center"/>
                            </w:pPr>
                            <w:r>
                              <w:t xml:space="preserve">Trainees will complete their formative treatment session on </w:t>
                            </w:r>
                            <w:r w:rsidR="00CD6951">
                              <w:t>2</w:t>
                            </w:r>
                            <w:r w:rsidRPr="00CD6951" w:rsidR="00CD6951">
                              <w:rPr>
                                <w:vertAlign w:val="superscript"/>
                              </w:rPr>
                              <w:t>nd</w:t>
                            </w:r>
                            <w:r w:rsidR="00CD6951">
                              <w:t xml:space="preserve"> and 3rd</w:t>
                            </w:r>
                            <w:r>
                              <w:t xml:space="preserve"> March.  Trainees and services will be notified 1 week later whether we feel they can start treatments in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AFF4D0">
              <v:roundrect id="Rounded Rectangle 17" style="position:absolute;left:0;text-align:left;margin-left:4in;margin-top:241.7pt;width:216.75pt;height:92.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943634 [2405]" strokecolor="#243f60 [1604]" strokeweight="2pt" arcsize="10923f" w14:anchorId="5071AF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">
                <v:textbox>
                  <w:txbxContent>
                    <w:p w:rsidR="009233C8" w:rsidP="006910C8" w:rsidRDefault="009233C8" w14:paraId="266E32C4" w14:textId="46260B95">
                      <w:pPr>
                        <w:jc w:val="center"/>
                      </w:pPr>
                      <w:r>
                        <w:t xml:space="preserve">Trainees will complete their formative treatment session on </w:t>
                      </w:r>
                      <w:r w:rsidR="00CD6951">
                        <w:t>2</w:t>
                      </w:r>
                      <w:r w:rsidRPr="00CD6951" w:rsidR="00CD6951">
                        <w:rPr>
                          <w:vertAlign w:val="superscript"/>
                        </w:rPr>
                        <w:t>nd</w:t>
                      </w:r>
                      <w:r w:rsidR="00CD6951">
                        <w:t xml:space="preserve"> and 3rd</w:t>
                      </w:r>
                      <w:r>
                        <w:t xml:space="preserve"> March.  Trainees and services will be notified 1 week later whether we feel they can start treatments in practice</w:t>
                      </w:r>
                    </w:p>
                  </w:txbxContent>
                </v:textbox>
              </v:roundrect>
            </w:pict>
          </mc:Fallback>
        </mc:AlternateContent>
      </w:r>
      <w:r w:rsidR="001237D6">
        <w:rPr>
          <w:noProof/>
          <w:lang w:eastAsia="en-GB"/>
        </w:rPr>
        <mc:AlternateContent>
          <mc:Choice Requires="wps">
            <w:drawing>
              <wp:anchor distT="0" distB="0" distL="114300" distR="114300" simplePos="0" relativeHeight="251658245" behindDoc="0" locked="0" layoutInCell="1" allowOverlap="1" wp14:anchorId="34B7F678" wp14:editId="397FEC3F">
                <wp:simplePos x="0" y="0"/>
                <wp:positionH relativeFrom="column">
                  <wp:posOffset>4524375</wp:posOffset>
                </wp:positionH>
                <wp:positionV relativeFrom="paragraph">
                  <wp:posOffset>240665</wp:posOffset>
                </wp:positionV>
                <wp:extent cx="1895475" cy="273367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1895475" cy="273367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33C8" w:rsidP="001237D6" w:rsidRDefault="009233C8" w14:paraId="4D2DEC73" w14:textId="4E681BF5">
                            <w:pPr>
                              <w:jc w:val="center"/>
                            </w:pPr>
                            <w:r>
                              <w:t xml:space="preserve">During this time period trainees should be engaging in lots of shadowing of treatment sessions- </w:t>
                            </w:r>
                            <w:proofErr w:type="gramStart"/>
                            <w:r>
                              <w:t>seeing  the</w:t>
                            </w:r>
                            <w:proofErr w:type="gramEnd"/>
                            <w:r>
                              <w:t xml:space="preserve"> full course of treatment sessions, lots of role playing of treatment sessions and multiple aspects of the PAD for both the E&amp;A and EBLT unit should be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5BC03080">
              <v:roundrect id="Rounded Rectangle 8" style="position:absolute;left:0;text-align:left;margin-left:356.25pt;margin-top:18.95pt;width:149.25pt;height:215.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1" fillcolor="#c4bc96 [2414]" strokecolor="#243f60 [1604]" strokeweight="2pt" arcsize="10923f" w14:anchorId="34B7F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">
                <v:textbox>
                  <w:txbxContent>
                    <w:p w:rsidR="009233C8" w:rsidP="001237D6" w:rsidRDefault="009233C8" w14:paraId="56F751C1" w14:textId="4E681BF5">
                      <w:pPr>
                        <w:jc w:val="center"/>
                      </w:pPr>
                      <w:r>
                        <w:t xml:space="preserve">During this time period trainees should be engaging in lots of shadowing of treatment sessions- </w:t>
                      </w:r>
                      <w:proofErr w:type="gramStart"/>
                      <w:r>
                        <w:t>seeing  the</w:t>
                      </w:r>
                      <w:proofErr w:type="gramEnd"/>
                      <w:r>
                        <w:t xml:space="preserve"> full course of treatment sessions, lots of role playing of treatment sessions and multiple aspects of the PAD for both the E&amp;A and EBLT unit should be completed.</w:t>
                      </w:r>
                    </w:p>
                  </w:txbxContent>
                </v:textbox>
              </v:roundrect>
            </w:pict>
          </mc:Fallback>
        </mc:AlternateContent>
      </w:r>
      <w:r w:rsidR="001237D6">
        <w:rPr>
          <w:noProof/>
          <w:lang w:eastAsia="en-GB"/>
        </w:rPr>
        <mc:AlternateContent>
          <mc:Choice Requires="wps">
            <w:drawing>
              <wp:anchor distT="0" distB="0" distL="114300" distR="114300" simplePos="0" relativeHeight="251658253" behindDoc="0" locked="0" layoutInCell="1" allowOverlap="1" wp14:anchorId="0587C5E9" wp14:editId="280E8A7E">
                <wp:simplePos x="0" y="0"/>
                <wp:positionH relativeFrom="column">
                  <wp:posOffset>3609340</wp:posOffset>
                </wp:positionH>
                <wp:positionV relativeFrom="paragraph">
                  <wp:posOffset>2164715</wp:posOffset>
                </wp:positionV>
                <wp:extent cx="847725" cy="295275"/>
                <wp:effectExtent l="0" t="114300" r="9525" b="123825"/>
                <wp:wrapNone/>
                <wp:docPr id="15" name="Left Arrow 15"/>
                <wp:cNvGraphicFramePr/>
                <a:graphic xmlns:a="http://schemas.openxmlformats.org/drawingml/2006/main">
                  <a:graphicData uri="http://schemas.microsoft.com/office/word/2010/wordprocessingShape">
                    <wps:wsp>
                      <wps:cNvSpPr/>
                      <wps:spPr>
                        <a:xfrm rot="20145558">
                          <a:off x="0" y="0"/>
                          <a:ext cx="847725" cy="2952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E3600C">
              <v:shape id="Left Arrow 15" style="position:absolute;margin-left:284.2pt;margin-top:170.45pt;width:66.75pt;height:23.25pt;rotation:-1588639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type="#_x0000_t66" adj="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" w14:anchorId="44ECD705"/>
            </w:pict>
          </mc:Fallback>
        </mc:AlternateContent>
      </w:r>
      <w:r w:rsidR="001237D6">
        <w:rPr>
          <w:noProof/>
          <w:lang w:eastAsia="en-GB"/>
        </w:rPr>
        <mc:AlternateContent>
          <mc:Choice Requires="wps">
            <w:drawing>
              <wp:anchor distT="0" distB="0" distL="114300" distR="114300" simplePos="0" relativeHeight="251658252" behindDoc="0" locked="0" layoutInCell="1" allowOverlap="1" wp14:anchorId="5412226E" wp14:editId="1C8C257A">
                <wp:simplePos x="0" y="0"/>
                <wp:positionH relativeFrom="column">
                  <wp:posOffset>3543300</wp:posOffset>
                </wp:positionH>
                <wp:positionV relativeFrom="paragraph">
                  <wp:posOffset>1593215</wp:posOffset>
                </wp:positionV>
                <wp:extent cx="847725" cy="295275"/>
                <wp:effectExtent l="0" t="0" r="28575" b="28575"/>
                <wp:wrapNone/>
                <wp:docPr id="14" name="Left Arrow 14"/>
                <wp:cNvGraphicFramePr/>
                <a:graphic xmlns:a="http://schemas.openxmlformats.org/drawingml/2006/main">
                  <a:graphicData uri="http://schemas.microsoft.com/office/word/2010/wordprocessingShape">
                    <wps:wsp>
                      <wps:cNvSpPr/>
                      <wps:spPr>
                        <a:xfrm>
                          <a:off x="0" y="0"/>
                          <a:ext cx="847725" cy="2952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940F6F">
              <v:shape id="Left Arrow 14" style="position:absolute;margin-left:279pt;margin-top:125.45pt;width:66.75pt;height:2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type="#_x0000_t66" adj="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" w14:anchorId="0655BF06"/>
            </w:pict>
          </mc:Fallback>
        </mc:AlternateContent>
      </w:r>
      <w:r w:rsidR="001237D6">
        <w:rPr>
          <w:noProof/>
          <w:lang w:eastAsia="en-GB"/>
        </w:rPr>
        <mc:AlternateContent>
          <mc:Choice Requires="wps">
            <w:drawing>
              <wp:anchor distT="0" distB="0" distL="114300" distR="114300" simplePos="0" relativeHeight="251658246" behindDoc="0" locked="0" layoutInCell="1" allowOverlap="1" wp14:anchorId="1E58027C" wp14:editId="5A390EF4">
                <wp:simplePos x="0" y="0"/>
                <wp:positionH relativeFrom="column">
                  <wp:posOffset>3541875</wp:posOffset>
                </wp:positionH>
                <wp:positionV relativeFrom="paragraph">
                  <wp:posOffset>907270</wp:posOffset>
                </wp:positionV>
                <wp:extent cx="788192" cy="295275"/>
                <wp:effectExtent l="0" t="76200" r="12065" b="85725"/>
                <wp:wrapNone/>
                <wp:docPr id="13" name="Left Arrow 13"/>
                <wp:cNvGraphicFramePr/>
                <a:graphic xmlns:a="http://schemas.openxmlformats.org/drawingml/2006/main">
                  <a:graphicData uri="http://schemas.microsoft.com/office/word/2010/wordprocessingShape">
                    <wps:wsp>
                      <wps:cNvSpPr/>
                      <wps:spPr>
                        <a:xfrm rot="1350774">
                          <a:off x="0" y="0"/>
                          <a:ext cx="788192" cy="295275"/>
                        </a:xfrm>
                        <a:prstGeom prst="leftArrow">
                          <a:avLst>
                            <a:gd name="adj1" fmla="val 50000"/>
                            <a:gd name="adj2" fmla="val 7246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0AB56A0">
              <v:shape id="Left Arrow 13" style="position:absolute;margin-left:278.9pt;margin-top:71.45pt;width:62.05pt;height:23.25pt;rotation:1475405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66" adj="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" w14:anchorId="651636AF"/>
            </w:pict>
          </mc:Fallback>
        </mc:AlternateContent>
      </w:r>
    </w:p>
    <w:tbl>
      <w:tblPr>
        <w:tblpPr w:leftFromText="180" w:rightFromText="180" w:vertAnchor="text" w:tblpY="1"/>
        <w:tblOverlap w:val="never"/>
        <w:tblW w:w="5179" w:type="dxa"/>
        <w:tblLook w:val="04A0" w:firstRow="1" w:lastRow="0" w:firstColumn="1" w:lastColumn="0" w:noHBand="0" w:noVBand="1"/>
      </w:tblPr>
      <w:tblGrid>
        <w:gridCol w:w="1195"/>
        <w:gridCol w:w="1183"/>
        <w:gridCol w:w="1506"/>
        <w:gridCol w:w="1295"/>
      </w:tblGrid>
      <w:tr w:rsidRPr="00441B4D" w:rsidR="001237D6" w:rsidTr="001237D6" w14:paraId="555C49E7" w14:textId="77777777">
        <w:trPr>
          <w:trHeight w:val="255"/>
        </w:trPr>
        <w:tc>
          <w:tcPr>
            <w:tcW w:w="1195" w:type="dxa"/>
            <w:tcBorders>
              <w:top w:val="nil"/>
              <w:left w:val="nil"/>
              <w:bottom w:val="nil"/>
              <w:right w:val="nil"/>
            </w:tcBorders>
            <w:shd w:val="clear" w:color="auto" w:fill="auto"/>
            <w:noWrap/>
            <w:vAlign w:val="center"/>
            <w:hideMark/>
          </w:tcPr>
          <w:p w:rsidRPr="00441B4D" w:rsidR="00441B4D" w:rsidP="001237D6" w:rsidRDefault="00441B4D" w14:paraId="627B3878" w14:textId="30DDC4C2">
            <w:pPr>
              <w:spacing w:after="0" w:line="240" w:lineRule="auto"/>
              <w:rPr>
                <w:rFonts w:ascii="Times New Roman" w:hAnsi="Times New Roman" w:eastAsia="Times New Roman" w:cs="Times New Roman"/>
                <w:sz w:val="24"/>
                <w:szCs w:val="24"/>
                <w:lang w:eastAsia="en-GB"/>
              </w:rPr>
            </w:pPr>
          </w:p>
        </w:tc>
        <w:tc>
          <w:tcPr>
            <w:tcW w:w="1183" w:type="dxa"/>
            <w:tcBorders>
              <w:top w:val="nil"/>
              <w:left w:val="nil"/>
              <w:bottom w:val="nil"/>
              <w:right w:val="nil"/>
            </w:tcBorders>
            <w:shd w:val="clear" w:color="auto" w:fill="auto"/>
            <w:noWrap/>
            <w:vAlign w:val="center"/>
            <w:hideMark/>
          </w:tcPr>
          <w:p w:rsidRPr="00441B4D" w:rsidR="00441B4D" w:rsidP="001237D6" w:rsidRDefault="00441B4D" w14:paraId="2C324C28" w14:textId="75A8E632">
            <w:pPr>
              <w:spacing w:after="0" w:line="240" w:lineRule="auto"/>
              <w:jc w:val="center"/>
              <w:rPr>
                <w:rFonts w:ascii="Times New Roman" w:hAnsi="Times New Roman" w:eastAsia="Times New Roman" w:cs="Times New Roman"/>
                <w:sz w:val="20"/>
                <w:szCs w:val="20"/>
                <w:lang w:eastAsia="en-GB"/>
              </w:rPr>
            </w:pPr>
          </w:p>
        </w:tc>
        <w:tc>
          <w:tcPr>
            <w:tcW w:w="1506" w:type="dxa"/>
            <w:tcBorders>
              <w:top w:val="single" w:color="auto" w:sz="4" w:space="0"/>
              <w:left w:val="single" w:color="auto" w:sz="4" w:space="0"/>
              <w:bottom w:val="single" w:color="auto" w:sz="4" w:space="0"/>
              <w:right w:val="single" w:color="auto" w:sz="4" w:space="0"/>
            </w:tcBorders>
            <w:shd w:val="clear" w:color="000000" w:fill="DAE9F8"/>
            <w:vAlign w:val="center"/>
            <w:hideMark/>
          </w:tcPr>
          <w:p w:rsidRPr="00441B4D" w:rsidR="00441B4D" w:rsidP="001237D6" w:rsidRDefault="00441B4D" w14:paraId="20A057FA" w14:textId="38054545">
            <w:pPr>
              <w:spacing w:after="0" w:line="240" w:lineRule="auto"/>
              <w:jc w:val="center"/>
              <w:rPr>
                <w:rFonts w:ascii="Arial" w:hAnsi="Arial" w:eastAsia="Times New Roman" w:cs="Arial"/>
                <w:b/>
                <w:color w:val="000000"/>
                <w:sz w:val="20"/>
                <w:szCs w:val="20"/>
                <w:lang w:eastAsia="en-GB"/>
              </w:rPr>
            </w:pPr>
            <w:r w:rsidRPr="00441B4D">
              <w:rPr>
                <w:rFonts w:ascii="Arial" w:hAnsi="Arial" w:eastAsia="Times New Roman" w:cs="Arial"/>
                <w:b/>
                <w:color w:val="000000"/>
                <w:sz w:val="20"/>
                <w:szCs w:val="20"/>
                <w:lang w:eastAsia="en-GB"/>
              </w:rPr>
              <w:t xml:space="preserve">Assessments </w:t>
            </w:r>
          </w:p>
        </w:tc>
        <w:tc>
          <w:tcPr>
            <w:tcW w:w="1295" w:type="dxa"/>
            <w:tcBorders>
              <w:top w:val="single" w:color="auto" w:sz="4" w:space="0"/>
              <w:left w:val="nil"/>
              <w:bottom w:val="single" w:color="auto" w:sz="4" w:space="0"/>
              <w:right w:val="single" w:color="auto" w:sz="4" w:space="0"/>
            </w:tcBorders>
            <w:shd w:val="clear" w:color="000000" w:fill="DAF2D0"/>
            <w:vAlign w:val="center"/>
            <w:hideMark/>
          </w:tcPr>
          <w:p w:rsidRPr="00441B4D" w:rsidR="00441B4D" w:rsidP="001237D6" w:rsidRDefault="00441B4D" w14:paraId="425BC333" w14:textId="77777777">
            <w:pPr>
              <w:spacing w:after="0" w:line="240" w:lineRule="auto"/>
              <w:jc w:val="center"/>
              <w:rPr>
                <w:rFonts w:ascii="Arial" w:hAnsi="Arial" w:eastAsia="Times New Roman" w:cs="Arial"/>
                <w:b/>
                <w:color w:val="000000"/>
                <w:sz w:val="20"/>
                <w:szCs w:val="20"/>
                <w:lang w:eastAsia="en-GB"/>
              </w:rPr>
            </w:pPr>
            <w:r w:rsidRPr="00441B4D">
              <w:rPr>
                <w:rFonts w:ascii="Arial" w:hAnsi="Arial" w:eastAsia="Times New Roman" w:cs="Arial"/>
                <w:b/>
                <w:color w:val="000000"/>
                <w:sz w:val="20"/>
                <w:szCs w:val="20"/>
                <w:lang w:eastAsia="en-GB"/>
              </w:rPr>
              <w:t>Treatments</w:t>
            </w:r>
          </w:p>
        </w:tc>
      </w:tr>
      <w:tr w:rsidRPr="00441B4D" w:rsidR="001237D6" w:rsidTr="001237D6" w14:paraId="514E087E" w14:textId="77777777">
        <w:trPr>
          <w:trHeight w:val="285"/>
        </w:trPr>
        <w:tc>
          <w:tcPr>
            <w:tcW w:w="1195" w:type="dxa"/>
            <w:tcBorders>
              <w:top w:val="single" w:color="auto" w:sz="4" w:space="0"/>
              <w:left w:val="single" w:color="auto" w:sz="4" w:space="0"/>
              <w:bottom w:val="single" w:color="auto" w:sz="4" w:space="0"/>
              <w:right w:val="single" w:color="auto" w:sz="4" w:space="0"/>
            </w:tcBorders>
            <w:shd w:val="clear" w:color="auto" w:fill="FABF8F" w:themeFill="accent6" w:themeFillTint="99"/>
            <w:noWrap/>
            <w:vAlign w:val="center"/>
            <w:hideMark/>
          </w:tcPr>
          <w:p w:rsidRPr="00441B4D" w:rsidR="00441B4D" w:rsidP="00AD2708" w:rsidRDefault="00441B4D" w14:paraId="508BFC9B" w14:textId="0341BF8D">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FABF8F" w:themeFill="accent6" w:themeFillTint="99"/>
            <w:vAlign w:val="center"/>
            <w:hideMark/>
          </w:tcPr>
          <w:p w:rsidRPr="00441B4D" w:rsidR="00441B4D" w:rsidP="00AD2708" w:rsidRDefault="00441B4D" w14:paraId="2566B069" w14:textId="7F1955EC">
            <w:pPr>
              <w:spacing w:after="0" w:line="240" w:lineRule="auto"/>
              <w:rPr>
                <w:rFonts w:ascii="Arial" w:hAnsi="Arial" w:eastAsia="Times New Roman" w:cs="Arial"/>
                <w:color w:val="000000"/>
                <w:sz w:val="20"/>
                <w:szCs w:val="20"/>
                <w:lang w:eastAsia="en-GB"/>
              </w:rPr>
            </w:pPr>
            <w:r w:rsidRPr="00441B4D">
              <w:rPr>
                <w:rFonts w:ascii="Arial" w:hAnsi="Arial" w:eastAsia="Times New Roman" w:cs="Arial"/>
                <w:color w:val="000000"/>
                <w:sz w:val="20"/>
                <w:szCs w:val="20"/>
                <w:lang w:eastAsia="en-GB"/>
              </w:rPr>
              <w:t xml:space="preserve"> </w:t>
            </w:r>
          </w:p>
        </w:tc>
        <w:tc>
          <w:tcPr>
            <w:tcW w:w="1506" w:type="dxa"/>
            <w:tcBorders>
              <w:top w:val="nil"/>
              <w:left w:val="single" w:color="auto" w:sz="4" w:space="0"/>
              <w:bottom w:val="single" w:color="auto" w:sz="4" w:space="0"/>
              <w:right w:val="single" w:color="auto" w:sz="4" w:space="0"/>
            </w:tcBorders>
            <w:shd w:val="clear" w:color="auto" w:fill="FABF8F" w:themeFill="accent6" w:themeFillTint="99"/>
            <w:noWrap/>
            <w:vAlign w:val="center"/>
            <w:hideMark/>
          </w:tcPr>
          <w:p w:rsidRPr="00441B4D" w:rsidR="00441B4D" w:rsidP="001237D6" w:rsidRDefault="00441B4D" w14:paraId="6F8A6769" w14:textId="599663CA">
            <w:pPr>
              <w:spacing w:after="0" w:line="240" w:lineRule="auto"/>
              <w:jc w:val="center"/>
              <w:rPr>
                <w:rFonts w:ascii="Arial" w:hAnsi="Arial" w:eastAsia="Times New Roman" w:cs="Arial"/>
                <w:color w:val="000000"/>
                <w:sz w:val="20"/>
                <w:szCs w:val="20"/>
                <w:lang w:eastAsia="en-GB"/>
              </w:rPr>
            </w:pPr>
          </w:p>
        </w:tc>
        <w:tc>
          <w:tcPr>
            <w:tcW w:w="1295" w:type="dxa"/>
            <w:tcBorders>
              <w:top w:val="nil"/>
              <w:left w:val="nil"/>
              <w:bottom w:val="single" w:color="auto" w:sz="4" w:space="0"/>
              <w:right w:val="single" w:color="auto" w:sz="4" w:space="0"/>
            </w:tcBorders>
            <w:shd w:val="clear" w:color="auto" w:fill="FABF8F" w:themeFill="accent6" w:themeFillTint="99"/>
            <w:noWrap/>
            <w:vAlign w:val="center"/>
            <w:hideMark/>
          </w:tcPr>
          <w:p w:rsidRPr="00441B4D" w:rsidR="00441B4D" w:rsidP="001237D6" w:rsidRDefault="00441B4D" w14:paraId="2BAE1AFC" w14:textId="20FE5F2F">
            <w:pPr>
              <w:spacing w:after="0" w:line="240" w:lineRule="auto"/>
              <w:jc w:val="center"/>
              <w:rPr>
                <w:rFonts w:ascii="Arial" w:hAnsi="Arial" w:eastAsia="Times New Roman" w:cs="Arial"/>
                <w:color w:val="000000"/>
                <w:sz w:val="20"/>
                <w:szCs w:val="20"/>
                <w:lang w:eastAsia="en-GB"/>
              </w:rPr>
            </w:pPr>
          </w:p>
        </w:tc>
      </w:tr>
      <w:tr w:rsidRPr="00441B4D" w:rsidR="00441B4D" w:rsidTr="001237D6" w14:paraId="58518816" w14:textId="77777777">
        <w:trPr>
          <w:trHeight w:val="285"/>
        </w:trPr>
        <w:tc>
          <w:tcPr>
            <w:tcW w:w="1195" w:type="dxa"/>
            <w:vMerge w:val="restart"/>
            <w:tcBorders>
              <w:top w:val="nil"/>
              <w:left w:val="single" w:color="auto" w:sz="4" w:space="0"/>
              <w:right w:val="single" w:color="auto" w:sz="4" w:space="0"/>
            </w:tcBorders>
            <w:shd w:val="clear" w:color="auto" w:fill="E5B8B7" w:themeFill="accent2" w:themeFillTint="66"/>
            <w:noWrap/>
            <w:vAlign w:val="center"/>
            <w:hideMark/>
          </w:tcPr>
          <w:p w:rsidRPr="00441B4D" w:rsidR="00441B4D" w:rsidP="001237D6" w:rsidRDefault="00441B4D" w14:paraId="52646E18" w14:textId="0D8CC311">
            <w:pPr>
              <w:spacing w:after="0" w:line="240" w:lineRule="auto"/>
              <w:jc w:val="center"/>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December</w:t>
            </w:r>
          </w:p>
        </w:tc>
        <w:tc>
          <w:tcPr>
            <w:tcW w:w="1183" w:type="dxa"/>
            <w:tcBorders>
              <w:top w:val="nil"/>
              <w:left w:val="nil"/>
              <w:bottom w:val="single" w:color="auto" w:sz="4" w:space="0"/>
              <w:right w:val="nil"/>
            </w:tcBorders>
            <w:shd w:val="clear" w:color="auto" w:fill="E5B8B7" w:themeFill="accent2" w:themeFillTint="66"/>
            <w:vAlign w:val="center"/>
            <w:hideMark/>
          </w:tcPr>
          <w:p w:rsidRPr="00441B4D" w:rsidR="00441B4D" w:rsidP="001237D6" w:rsidRDefault="00774762" w14:paraId="71E06050" w14:textId="36D8884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w:t>
            </w:r>
            <w:r w:rsidR="00441B4D">
              <w:rPr>
                <w:rFonts w:ascii="Arial" w:hAnsi="Arial" w:eastAsia="Times New Roman" w:cs="Arial"/>
                <w:color w:val="000000"/>
                <w:sz w:val="20"/>
                <w:szCs w:val="20"/>
                <w:lang w:eastAsia="en-GB"/>
              </w:rPr>
              <w:t xml:space="preserve"> </w:t>
            </w:r>
            <w:r w:rsidR="00CD6951">
              <w:rPr>
                <w:rFonts w:ascii="Arial" w:hAnsi="Arial" w:eastAsia="Times New Roman" w:cs="Arial"/>
                <w:color w:val="000000"/>
                <w:sz w:val="20"/>
                <w:szCs w:val="20"/>
                <w:lang w:eastAsia="en-GB"/>
              </w:rPr>
              <w:t>15th</w:t>
            </w:r>
          </w:p>
        </w:tc>
        <w:tc>
          <w:tcPr>
            <w:tcW w:w="1506" w:type="dxa"/>
            <w:tcBorders>
              <w:top w:val="nil"/>
              <w:left w:val="single" w:color="auto" w:sz="4" w:space="0"/>
              <w:bottom w:val="single" w:color="auto" w:sz="4" w:space="0"/>
              <w:right w:val="single" w:color="auto" w:sz="4" w:space="0"/>
            </w:tcBorders>
            <w:shd w:val="clear" w:color="auto" w:fill="E5B8B7" w:themeFill="accent2" w:themeFillTint="66"/>
            <w:noWrap/>
            <w:vAlign w:val="center"/>
            <w:hideMark/>
          </w:tcPr>
          <w:p w:rsidRPr="00441B4D" w:rsidR="00441B4D" w:rsidP="001237D6" w:rsidRDefault="00441B4D" w14:paraId="47DBD5D9" w14:textId="3B031BA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3</w:t>
            </w:r>
          </w:p>
        </w:tc>
        <w:tc>
          <w:tcPr>
            <w:tcW w:w="1295" w:type="dxa"/>
            <w:tcBorders>
              <w:top w:val="nil"/>
              <w:left w:val="nil"/>
              <w:bottom w:val="single" w:color="auto" w:sz="4" w:space="0"/>
              <w:right w:val="single" w:color="auto" w:sz="4" w:space="0"/>
            </w:tcBorders>
            <w:shd w:val="clear" w:color="auto" w:fill="E5B8B7" w:themeFill="accent2" w:themeFillTint="66"/>
            <w:noWrap/>
            <w:vAlign w:val="center"/>
          </w:tcPr>
          <w:p w:rsidRPr="00441B4D" w:rsidR="00441B4D" w:rsidP="001237D6" w:rsidRDefault="00441B4D" w14:paraId="57A7B82D" w14:textId="1C120BE9">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441B4D" w:rsidTr="001237D6" w14:paraId="1731709A" w14:textId="77777777">
        <w:trPr>
          <w:trHeight w:val="285"/>
        </w:trPr>
        <w:tc>
          <w:tcPr>
            <w:tcW w:w="1195" w:type="dxa"/>
            <w:vMerge/>
            <w:tcBorders>
              <w:left w:val="single" w:color="auto" w:sz="4" w:space="0"/>
              <w:right w:val="single" w:color="auto" w:sz="4" w:space="0"/>
            </w:tcBorders>
            <w:shd w:val="clear" w:color="auto" w:fill="E5B8B7" w:themeFill="accent2" w:themeFillTint="66"/>
            <w:vAlign w:val="center"/>
            <w:hideMark/>
          </w:tcPr>
          <w:p w:rsidRPr="00441B4D" w:rsidR="00441B4D" w:rsidP="001237D6" w:rsidRDefault="00441B4D" w14:paraId="4ADEA9DB"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E5B8B7" w:themeFill="accent2" w:themeFillTint="66"/>
            <w:vAlign w:val="center"/>
            <w:hideMark/>
          </w:tcPr>
          <w:p w:rsidRPr="00441B4D" w:rsidR="00441B4D" w:rsidP="001237D6" w:rsidRDefault="00441B4D" w14:paraId="5B2705AE" w14:textId="5F1291F9">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22nd</w:t>
            </w:r>
          </w:p>
        </w:tc>
        <w:tc>
          <w:tcPr>
            <w:tcW w:w="1506" w:type="dxa"/>
            <w:tcBorders>
              <w:top w:val="nil"/>
              <w:left w:val="single" w:color="auto" w:sz="4" w:space="0"/>
              <w:bottom w:val="single" w:color="auto" w:sz="4" w:space="0"/>
              <w:right w:val="single" w:color="auto" w:sz="4" w:space="0"/>
            </w:tcBorders>
            <w:shd w:val="clear" w:color="auto" w:fill="E5B8B7" w:themeFill="accent2" w:themeFillTint="66"/>
            <w:noWrap/>
            <w:vAlign w:val="center"/>
            <w:hideMark/>
          </w:tcPr>
          <w:p w:rsidRPr="00441B4D" w:rsidR="00441B4D" w:rsidP="001237D6" w:rsidRDefault="00441B4D" w14:paraId="0311DD39" w14:textId="0C1B7A3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E5B8B7" w:themeFill="accent2" w:themeFillTint="66"/>
            <w:noWrap/>
            <w:vAlign w:val="center"/>
          </w:tcPr>
          <w:p w:rsidRPr="00441B4D" w:rsidR="00441B4D" w:rsidP="001237D6" w:rsidRDefault="00441B4D" w14:paraId="5F609498" w14:textId="04EBE38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441B4D" w:rsidTr="001237D6" w14:paraId="1BE60DC4" w14:textId="77777777">
        <w:trPr>
          <w:trHeight w:val="285"/>
        </w:trPr>
        <w:tc>
          <w:tcPr>
            <w:tcW w:w="1195" w:type="dxa"/>
            <w:vMerge/>
            <w:tcBorders>
              <w:left w:val="single" w:color="auto" w:sz="4" w:space="0"/>
              <w:right w:val="single" w:color="auto" w:sz="4" w:space="0"/>
            </w:tcBorders>
            <w:shd w:val="clear" w:color="auto" w:fill="E5B8B7" w:themeFill="accent2" w:themeFillTint="66"/>
            <w:vAlign w:val="center"/>
            <w:hideMark/>
          </w:tcPr>
          <w:p w:rsidRPr="00441B4D" w:rsidR="00441B4D" w:rsidP="001237D6" w:rsidRDefault="00441B4D" w14:paraId="5EB98535"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E5B8B7" w:themeFill="accent2" w:themeFillTint="66"/>
            <w:vAlign w:val="center"/>
            <w:hideMark/>
          </w:tcPr>
          <w:p w:rsidRPr="00441B4D" w:rsidR="00441B4D" w:rsidP="001237D6" w:rsidRDefault="00441B4D" w14:paraId="0E38241D" w14:textId="2B910AE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29th</w:t>
            </w:r>
          </w:p>
        </w:tc>
        <w:tc>
          <w:tcPr>
            <w:tcW w:w="1506" w:type="dxa"/>
            <w:tcBorders>
              <w:top w:val="nil"/>
              <w:left w:val="single" w:color="auto" w:sz="4" w:space="0"/>
              <w:bottom w:val="single" w:color="auto" w:sz="4" w:space="0"/>
              <w:right w:val="single" w:color="auto" w:sz="4" w:space="0"/>
            </w:tcBorders>
            <w:shd w:val="clear" w:color="auto" w:fill="E5B8B7" w:themeFill="accent2" w:themeFillTint="66"/>
            <w:noWrap/>
            <w:vAlign w:val="center"/>
            <w:hideMark/>
          </w:tcPr>
          <w:p w:rsidRPr="00441B4D" w:rsidR="00441B4D" w:rsidP="001237D6" w:rsidRDefault="00441B4D" w14:paraId="1ACE288E" w14:textId="4A7B58C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E5B8B7" w:themeFill="accent2" w:themeFillTint="66"/>
            <w:noWrap/>
            <w:vAlign w:val="center"/>
          </w:tcPr>
          <w:p w:rsidRPr="00441B4D" w:rsidR="00441B4D" w:rsidP="001237D6" w:rsidRDefault="00441B4D" w14:paraId="71F69604" w14:textId="5A0D5EF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441B4D" w:rsidTr="001237D6" w14:paraId="18D59342" w14:textId="77777777">
        <w:trPr>
          <w:trHeight w:val="285"/>
        </w:trPr>
        <w:tc>
          <w:tcPr>
            <w:tcW w:w="1195" w:type="dxa"/>
            <w:vMerge/>
            <w:tcBorders>
              <w:left w:val="single" w:color="auto" w:sz="4" w:space="0"/>
              <w:right w:val="single" w:color="auto" w:sz="4" w:space="0"/>
            </w:tcBorders>
            <w:shd w:val="clear" w:color="auto" w:fill="E5B8B7" w:themeFill="accent2" w:themeFillTint="66"/>
            <w:vAlign w:val="center"/>
            <w:hideMark/>
          </w:tcPr>
          <w:p w:rsidRPr="00441B4D" w:rsidR="00441B4D" w:rsidP="001237D6" w:rsidRDefault="00441B4D" w14:paraId="63AAEAD9"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E5B8B7" w:themeFill="accent2" w:themeFillTint="66"/>
            <w:vAlign w:val="center"/>
            <w:hideMark/>
          </w:tcPr>
          <w:p w:rsidRPr="00441B4D" w:rsidR="00441B4D" w:rsidP="00CD6951" w:rsidRDefault="00441B4D" w14:paraId="2F006E16" w14:textId="09DEDFCA">
            <w:pPr>
              <w:spacing w:after="0" w:line="240" w:lineRule="auto"/>
              <w:rPr>
                <w:rFonts w:ascii="Arial" w:hAnsi="Arial" w:eastAsia="Times New Roman" w:cs="Arial"/>
                <w:color w:val="000000"/>
                <w:sz w:val="20"/>
                <w:szCs w:val="20"/>
                <w:lang w:eastAsia="en-GB"/>
              </w:rPr>
            </w:pPr>
          </w:p>
        </w:tc>
        <w:tc>
          <w:tcPr>
            <w:tcW w:w="1506" w:type="dxa"/>
            <w:tcBorders>
              <w:top w:val="nil"/>
              <w:left w:val="single" w:color="auto" w:sz="4" w:space="0"/>
              <w:bottom w:val="single" w:color="auto" w:sz="4" w:space="0"/>
              <w:right w:val="single" w:color="auto" w:sz="4" w:space="0"/>
            </w:tcBorders>
            <w:shd w:val="clear" w:color="auto" w:fill="E5B8B7" w:themeFill="accent2" w:themeFillTint="66"/>
            <w:noWrap/>
            <w:vAlign w:val="center"/>
            <w:hideMark/>
          </w:tcPr>
          <w:p w:rsidRPr="00441B4D" w:rsidR="00441B4D" w:rsidP="001237D6" w:rsidRDefault="00441B4D" w14:paraId="3E8C0102" w14:textId="3B22757F">
            <w:pPr>
              <w:spacing w:after="0" w:line="240" w:lineRule="auto"/>
              <w:jc w:val="center"/>
              <w:rPr>
                <w:rFonts w:ascii="Arial" w:hAnsi="Arial" w:eastAsia="Times New Roman" w:cs="Arial"/>
                <w:color w:val="000000"/>
                <w:sz w:val="20"/>
                <w:szCs w:val="20"/>
                <w:lang w:eastAsia="en-GB"/>
              </w:rPr>
            </w:pPr>
          </w:p>
        </w:tc>
        <w:tc>
          <w:tcPr>
            <w:tcW w:w="1295" w:type="dxa"/>
            <w:tcBorders>
              <w:top w:val="nil"/>
              <w:left w:val="nil"/>
              <w:bottom w:val="single" w:color="auto" w:sz="4" w:space="0"/>
              <w:right w:val="single" w:color="auto" w:sz="4" w:space="0"/>
            </w:tcBorders>
            <w:shd w:val="clear" w:color="auto" w:fill="E5B8B7" w:themeFill="accent2" w:themeFillTint="66"/>
            <w:noWrap/>
            <w:vAlign w:val="center"/>
          </w:tcPr>
          <w:p w:rsidRPr="00441B4D" w:rsidR="00441B4D" w:rsidP="001237D6" w:rsidRDefault="00441B4D" w14:paraId="1C0F7A5A" w14:textId="59992E21">
            <w:pPr>
              <w:spacing w:after="0" w:line="240" w:lineRule="auto"/>
              <w:jc w:val="center"/>
              <w:rPr>
                <w:rFonts w:ascii="Arial" w:hAnsi="Arial" w:eastAsia="Times New Roman" w:cs="Arial"/>
                <w:color w:val="000000"/>
                <w:sz w:val="20"/>
                <w:szCs w:val="20"/>
                <w:lang w:eastAsia="en-GB"/>
              </w:rPr>
            </w:pPr>
          </w:p>
        </w:tc>
      </w:tr>
      <w:tr w:rsidRPr="00441B4D" w:rsidR="00441B4D" w:rsidTr="001237D6" w14:paraId="7C5D102E" w14:textId="77777777">
        <w:trPr>
          <w:trHeight w:val="285"/>
        </w:trPr>
        <w:tc>
          <w:tcPr>
            <w:tcW w:w="1195" w:type="dxa"/>
            <w:vMerge/>
            <w:tcBorders>
              <w:left w:val="single" w:color="auto" w:sz="4" w:space="0"/>
              <w:bottom w:val="single" w:color="auto" w:sz="4" w:space="0"/>
              <w:right w:val="single" w:color="auto" w:sz="4" w:space="0"/>
            </w:tcBorders>
            <w:shd w:val="clear" w:color="auto" w:fill="E5B8B7" w:themeFill="accent2" w:themeFillTint="66"/>
            <w:vAlign w:val="center"/>
          </w:tcPr>
          <w:p w:rsidRPr="001237D6" w:rsidR="00441B4D" w:rsidP="001237D6" w:rsidRDefault="00441B4D" w14:paraId="1431C35E"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E5B8B7" w:themeFill="accent2" w:themeFillTint="66"/>
            <w:vAlign w:val="center"/>
          </w:tcPr>
          <w:p w:rsidR="00441B4D" w:rsidP="001237D6" w:rsidRDefault="00441B4D" w14:paraId="5420ACFD" w14:textId="3ED2E185">
            <w:pPr>
              <w:spacing w:after="0" w:line="240" w:lineRule="auto"/>
              <w:jc w:val="center"/>
              <w:rPr>
                <w:rFonts w:ascii="Arial" w:hAnsi="Arial" w:eastAsia="Times New Roman" w:cs="Arial"/>
                <w:color w:val="000000"/>
                <w:sz w:val="20"/>
                <w:szCs w:val="20"/>
                <w:lang w:eastAsia="en-GB"/>
              </w:rPr>
            </w:pPr>
          </w:p>
        </w:tc>
        <w:tc>
          <w:tcPr>
            <w:tcW w:w="1506" w:type="dxa"/>
            <w:tcBorders>
              <w:top w:val="nil"/>
              <w:left w:val="single" w:color="auto" w:sz="4" w:space="0"/>
              <w:bottom w:val="single" w:color="auto" w:sz="4" w:space="0"/>
              <w:right w:val="single" w:color="auto" w:sz="4" w:space="0"/>
            </w:tcBorders>
            <w:shd w:val="clear" w:color="auto" w:fill="E5B8B7" w:themeFill="accent2" w:themeFillTint="66"/>
            <w:noWrap/>
            <w:vAlign w:val="center"/>
          </w:tcPr>
          <w:p w:rsidR="00441B4D" w:rsidP="001237D6" w:rsidRDefault="00441B4D" w14:paraId="04993676" w14:textId="34025C3C">
            <w:pPr>
              <w:spacing w:after="0" w:line="240" w:lineRule="auto"/>
              <w:jc w:val="center"/>
              <w:rPr>
                <w:rFonts w:ascii="Arial" w:hAnsi="Arial" w:eastAsia="Times New Roman" w:cs="Arial"/>
                <w:color w:val="000000"/>
                <w:sz w:val="20"/>
                <w:szCs w:val="20"/>
                <w:lang w:eastAsia="en-GB"/>
              </w:rPr>
            </w:pPr>
          </w:p>
        </w:tc>
        <w:tc>
          <w:tcPr>
            <w:tcW w:w="1295" w:type="dxa"/>
            <w:tcBorders>
              <w:top w:val="nil"/>
              <w:left w:val="nil"/>
              <w:bottom w:val="single" w:color="auto" w:sz="4" w:space="0"/>
              <w:right w:val="single" w:color="auto" w:sz="4" w:space="0"/>
            </w:tcBorders>
            <w:shd w:val="clear" w:color="auto" w:fill="E5B8B7" w:themeFill="accent2" w:themeFillTint="66"/>
            <w:noWrap/>
            <w:vAlign w:val="center"/>
          </w:tcPr>
          <w:p w:rsidR="00441B4D" w:rsidP="001237D6" w:rsidRDefault="00441B4D" w14:paraId="04CB0A76" w14:textId="648B9B00">
            <w:pPr>
              <w:spacing w:after="0" w:line="240" w:lineRule="auto"/>
              <w:jc w:val="center"/>
              <w:rPr>
                <w:rFonts w:ascii="Arial" w:hAnsi="Arial" w:eastAsia="Times New Roman" w:cs="Arial"/>
                <w:color w:val="000000"/>
                <w:sz w:val="20"/>
                <w:szCs w:val="20"/>
                <w:lang w:eastAsia="en-GB"/>
              </w:rPr>
            </w:pPr>
          </w:p>
        </w:tc>
      </w:tr>
      <w:tr w:rsidRPr="00441B4D" w:rsidR="001237D6" w:rsidTr="001237D6" w14:paraId="47995E68" w14:textId="77777777">
        <w:trPr>
          <w:trHeight w:val="285"/>
        </w:trPr>
        <w:tc>
          <w:tcPr>
            <w:tcW w:w="1195" w:type="dxa"/>
            <w:vMerge w:val="restart"/>
            <w:tcBorders>
              <w:top w:val="nil"/>
              <w:left w:val="single" w:color="auto" w:sz="4" w:space="0"/>
              <w:bottom w:val="single" w:color="auto" w:sz="4" w:space="0"/>
              <w:right w:val="single" w:color="auto" w:sz="4" w:space="0"/>
            </w:tcBorders>
            <w:shd w:val="clear" w:color="auto" w:fill="F6A8F6"/>
            <w:noWrap/>
            <w:vAlign w:val="center"/>
            <w:hideMark/>
          </w:tcPr>
          <w:p w:rsidRPr="00441B4D" w:rsidR="00441B4D" w:rsidP="001237D6" w:rsidRDefault="00441B4D" w14:paraId="547F062B" w14:textId="631319A7">
            <w:pPr>
              <w:spacing w:after="0" w:line="240" w:lineRule="auto"/>
              <w:jc w:val="center"/>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January</w:t>
            </w:r>
          </w:p>
        </w:tc>
        <w:tc>
          <w:tcPr>
            <w:tcW w:w="1183" w:type="dxa"/>
            <w:tcBorders>
              <w:top w:val="nil"/>
              <w:left w:val="nil"/>
              <w:bottom w:val="single" w:color="auto" w:sz="4" w:space="0"/>
              <w:right w:val="nil"/>
            </w:tcBorders>
            <w:shd w:val="clear" w:color="auto" w:fill="F6A8F6"/>
            <w:vAlign w:val="center"/>
            <w:hideMark/>
          </w:tcPr>
          <w:p w:rsidRPr="00441B4D" w:rsidR="00441B4D" w:rsidP="001237D6" w:rsidRDefault="00774762" w14:paraId="281C8C7E" w14:textId="03CDFB98">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w:t>
            </w:r>
            <w:r w:rsidR="00441B4D">
              <w:rPr>
                <w:rFonts w:ascii="Arial" w:hAnsi="Arial" w:eastAsia="Times New Roman" w:cs="Arial"/>
                <w:color w:val="000000"/>
                <w:sz w:val="20"/>
                <w:szCs w:val="20"/>
                <w:lang w:eastAsia="en-GB"/>
              </w:rPr>
              <w:t xml:space="preserve"> </w:t>
            </w:r>
            <w:r w:rsidR="00CD6951">
              <w:rPr>
                <w:rFonts w:ascii="Arial" w:hAnsi="Arial" w:eastAsia="Times New Roman" w:cs="Arial"/>
                <w:color w:val="000000"/>
                <w:sz w:val="20"/>
                <w:szCs w:val="20"/>
                <w:lang w:eastAsia="en-GB"/>
              </w:rPr>
              <w:t>5</w:t>
            </w:r>
            <w:r w:rsidR="00441B4D">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F6A8F6"/>
            <w:noWrap/>
            <w:vAlign w:val="center"/>
            <w:hideMark/>
          </w:tcPr>
          <w:p w:rsidRPr="00441B4D" w:rsidR="00441B4D" w:rsidP="001237D6" w:rsidRDefault="00441B4D" w14:paraId="6A4694B0" w14:textId="77777777">
            <w:pPr>
              <w:spacing w:after="0" w:line="240" w:lineRule="auto"/>
              <w:jc w:val="center"/>
              <w:rPr>
                <w:rFonts w:ascii="Arial" w:hAnsi="Arial" w:eastAsia="Times New Roman" w:cs="Arial"/>
                <w:color w:val="000000"/>
                <w:sz w:val="20"/>
                <w:szCs w:val="20"/>
                <w:lang w:eastAsia="en-GB"/>
              </w:rPr>
            </w:pPr>
            <w:r w:rsidRPr="00441B4D">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F6A8F6"/>
            <w:noWrap/>
            <w:vAlign w:val="center"/>
            <w:hideMark/>
          </w:tcPr>
          <w:p w:rsidRPr="00441B4D" w:rsidR="00441B4D" w:rsidP="001237D6" w:rsidRDefault="00441B4D" w14:paraId="30C318C1" w14:textId="0E7D7D9D">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5EA0B86F" w14:textId="77777777">
        <w:trPr>
          <w:trHeight w:val="285"/>
        </w:trPr>
        <w:tc>
          <w:tcPr>
            <w:tcW w:w="1195" w:type="dxa"/>
            <w:vMerge/>
            <w:tcBorders>
              <w:top w:val="nil"/>
              <w:left w:val="single" w:color="auto" w:sz="4" w:space="0"/>
              <w:bottom w:val="single" w:color="auto" w:sz="4" w:space="0"/>
              <w:right w:val="single" w:color="auto" w:sz="4" w:space="0"/>
            </w:tcBorders>
            <w:shd w:val="clear" w:color="auto" w:fill="F6A8F6"/>
            <w:vAlign w:val="center"/>
            <w:hideMark/>
          </w:tcPr>
          <w:p w:rsidRPr="00441B4D" w:rsidR="00441B4D" w:rsidP="001237D6" w:rsidRDefault="00441B4D" w14:paraId="61C7A1C2"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F6A8F6"/>
            <w:vAlign w:val="center"/>
            <w:hideMark/>
          </w:tcPr>
          <w:p w:rsidRPr="00441B4D" w:rsidR="00441B4D" w:rsidP="001237D6" w:rsidRDefault="00441B4D" w14:paraId="4295717C" w14:textId="0F1044C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1</w:t>
            </w:r>
            <w:r w:rsidR="00CD6951">
              <w:rPr>
                <w:rFonts w:ascii="Arial" w:hAnsi="Arial" w:eastAsia="Times New Roman" w:cs="Arial"/>
                <w:color w:val="000000"/>
                <w:sz w:val="20"/>
                <w:szCs w:val="20"/>
                <w:lang w:eastAsia="en-GB"/>
              </w:rPr>
              <w:t>2</w:t>
            </w:r>
            <w:r w:rsidRPr="00441B4D">
              <w:rPr>
                <w:rFonts w:ascii="Arial" w:hAnsi="Arial" w:eastAsia="Times New Roman" w:cs="Arial"/>
                <w:color w:val="000000"/>
                <w:sz w:val="20"/>
                <w:szCs w:val="20"/>
                <w:vertAlign w:val="superscript"/>
                <w:lang w:eastAsia="en-GB"/>
              </w:rPr>
              <w:t>th</w:t>
            </w:r>
            <w:r w:rsidRPr="00441B4D">
              <w:rPr>
                <w:rFonts w:ascii="Arial" w:hAnsi="Arial" w:eastAsia="Times New Roman" w:cs="Arial"/>
                <w:color w:val="000000"/>
                <w:sz w:val="20"/>
                <w:szCs w:val="20"/>
                <w:lang w:eastAsia="en-GB"/>
              </w:rPr>
              <w:t xml:space="preserve"> </w:t>
            </w:r>
          </w:p>
        </w:tc>
        <w:tc>
          <w:tcPr>
            <w:tcW w:w="1506" w:type="dxa"/>
            <w:tcBorders>
              <w:top w:val="nil"/>
              <w:left w:val="single" w:color="auto" w:sz="4" w:space="0"/>
              <w:bottom w:val="single" w:color="auto" w:sz="4" w:space="0"/>
              <w:right w:val="single" w:color="auto" w:sz="4" w:space="0"/>
            </w:tcBorders>
            <w:shd w:val="clear" w:color="auto" w:fill="F6A8F6"/>
            <w:noWrap/>
            <w:vAlign w:val="center"/>
            <w:hideMark/>
          </w:tcPr>
          <w:p w:rsidRPr="00441B4D" w:rsidR="00441B4D" w:rsidP="001237D6" w:rsidRDefault="00847252" w14:paraId="7A2F6BFF" w14:textId="2A669826">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F6A8F6"/>
            <w:noWrap/>
            <w:vAlign w:val="center"/>
          </w:tcPr>
          <w:p w:rsidRPr="00441B4D" w:rsidR="00441B4D" w:rsidP="001237D6" w:rsidRDefault="00441B4D" w14:paraId="084F208F" w14:textId="09C5C7A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3B61B624" w14:textId="77777777">
        <w:trPr>
          <w:trHeight w:val="285"/>
        </w:trPr>
        <w:tc>
          <w:tcPr>
            <w:tcW w:w="1195" w:type="dxa"/>
            <w:vMerge/>
            <w:tcBorders>
              <w:top w:val="nil"/>
              <w:left w:val="single" w:color="auto" w:sz="4" w:space="0"/>
              <w:bottom w:val="single" w:color="auto" w:sz="4" w:space="0"/>
              <w:right w:val="single" w:color="auto" w:sz="4" w:space="0"/>
            </w:tcBorders>
            <w:shd w:val="clear" w:color="auto" w:fill="F6A8F6"/>
            <w:vAlign w:val="center"/>
            <w:hideMark/>
          </w:tcPr>
          <w:p w:rsidRPr="00441B4D" w:rsidR="00441B4D" w:rsidP="001237D6" w:rsidRDefault="00441B4D" w14:paraId="56D053CA"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F6A8F6"/>
            <w:vAlign w:val="center"/>
            <w:hideMark/>
          </w:tcPr>
          <w:p w:rsidRPr="00441B4D" w:rsidR="00441B4D" w:rsidP="001237D6" w:rsidRDefault="00847252" w14:paraId="112B4194" w14:textId="27F6C6B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19</w:t>
            </w:r>
            <w:r w:rsidRPr="00441B4D" w:rsidR="00441B4D">
              <w:rPr>
                <w:rFonts w:ascii="Arial" w:hAnsi="Arial" w:eastAsia="Times New Roman" w:cs="Arial"/>
                <w:color w:val="000000"/>
                <w:sz w:val="20"/>
                <w:szCs w:val="20"/>
                <w:vertAlign w:val="superscript"/>
                <w:lang w:eastAsia="en-GB"/>
              </w:rPr>
              <w:t>th</w:t>
            </w:r>
            <w:r w:rsidRPr="00441B4D" w:rsidR="00441B4D">
              <w:rPr>
                <w:rFonts w:ascii="Arial" w:hAnsi="Arial" w:eastAsia="Times New Roman" w:cs="Arial"/>
                <w:color w:val="000000"/>
                <w:sz w:val="20"/>
                <w:szCs w:val="20"/>
                <w:lang w:eastAsia="en-GB"/>
              </w:rPr>
              <w:t xml:space="preserve"> </w:t>
            </w:r>
          </w:p>
        </w:tc>
        <w:tc>
          <w:tcPr>
            <w:tcW w:w="1506" w:type="dxa"/>
            <w:tcBorders>
              <w:top w:val="nil"/>
              <w:left w:val="single" w:color="auto" w:sz="4" w:space="0"/>
              <w:bottom w:val="single" w:color="auto" w:sz="4" w:space="0"/>
              <w:right w:val="single" w:color="auto" w:sz="4" w:space="0"/>
            </w:tcBorders>
            <w:shd w:val="clear" w:color="auto" w:fill="F6A8F6"/>
            <w:noWrap/>
            <w:vAlign w:val="center"/>
            <w:hideMark/>
          </w:tcPr>
          <w:p w:rsidRPr="00441B4D" w:rsidR="00441B4D" w:rsidP="001237D6" w:rsidRDefault="00847252" w14:paraId="437F9266" w14:textId="725224E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F6A8F6"/>
            <w:noWrap/>
            <w:vAlign w:val="center"/>
          </w:tcPr>
          <w:p w:rsidRPr="00441B4D" w:rsidR="00441B4D" w:rsidP="001237D6" w:rsidRDefault="00441B4D" w14:paraId="10201F69" w14:textId="156CB9E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27D35ECF" w14:textId="77777777">
        <w:trPr>
          <w:trHeight w:val="285"/>
        </w:trPr>
        <w:tc>
          <w:tcPr>
            <w:tcW w:w="1195" w:type="dxa"/>
            <w:vMerge/>
            <w:tcBorders>
              <w:top w:val="nil"/>
              <w:left w:val="single" w:color="auto" w:sz="4" w:space="0"/>
              <w:bottom w:val="single" w:color="auto" w:sz="4" w:space="0"/>
              <w:right w:val="single" w:color="auto" w:sz="4" w:space="0"/>
            </w:tcBorders>
            <w:shd w:val="clear" w:color="auto" w:fill="F6A8F6"/>
            <w:vAlign w:val="center"/>
            <w:hideMark/>
          </w:tcPr>
          <w:p w:rsidRPr="00441B4D" w:rsidR="00441B4D" w:rsidP="001237D6" w:rsidRDefault="00441B4D" w14:paraId="2E95695B"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F6A8F6"/>
            <w:vAlign w:val="center"/>
            <w:hideMark/>
          </w:tcPr>
          <w:p w:rsidRPr="00441B4D" w:rsidR="00441B4D" w:rsidP="001237D6" w:rsidRDefault="00847252" w14:paraId="34F79F93" w14:textId="1EA8E90F">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2</w:t>
            </w:r>
            <w:r w:rsidR="00CD6951">
              <w:rPr>
                <w:rFonts w:ascii="Arial" w:hAnsi="Arial" w:eastAsia="Times New Roman" w:cs="Arial"/>
                <w:color w:val="000000"/>
                <w:sz w:val="20"/>
                <w:szCs w:val="20"/>
                <w:lang w:eastAsia="en-GB"/>
              </w:rPr>
              <w:t>6</w:t>
            </w:r>
            <w:r w:rsidRPr="00441B4D" w:rsidR="00441B4D">
              <w:rPr>
                <w:rFonts w:ascii="Arial" w:hAnsi="Arial" w:eastAsia="Times New Roman" w:cs="Arial"/>
                <w:color w:val="000000"/>
                <w:sz w:val="20"/>
                <w:szCs w:val="20"/>
                <w:vertAlign w:val="superscript"/>
                <w:lang w:eastAsia="en-GB"/>
              </w:rPr>
              <w:t>th</w:t>
            </w:r>
            <w:r w:rsidRPr="00441B4D" w:rsidR="00441B4D">
              <w:rPr>
                <w:rFonts w:ascii="Arial" w:hAnsi="Arial" w:eastAsia="Times New Roman" w:cs="Arial"/>
                <w:color w:val="000000"/>
                <w:sz w:val="20"/>
                <w:szCs w:val="20"/>
                <w:lang w:eastAsia="en-GB"/>
              </w:rPr>
              <w:t xml:space="preserve"> </w:t>
            </w:r>
          </w:p>
        </w:tc>
        <w:tc>
          <w:tcPr>
            <w:tcW w:w="1506" w:type="dxa"/>
            <w:tcBorders>
              <w:top w:val="nil"/>
              <w:left w:val="single" w:color="auto" w:sz="4" w:space="0"/>
              <w:bottom w:val="single" w:color="auto" w:sz="4" w:space="0"/>
              <w:right w:val="single" w:color="auto" w:sz="4" w:space="0"/>
            </w:tcBorders>
            <w:shd w:val="clear" w:color="auto" w:fill="F6A8F6"/>
            <w:noWrap/>
            <w:vAlign w:val="center"/>
            <w:hideMark/>
          </w:tcPr>
          <w:p w:rsidRPr="00441B4D" w:rsidR="00441B4D" w:rsidP="001237D6" w:rsidRDefault="00847252" w14:paraId="1AB1AA3D" w14:textId="529B92C5">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F6A8F6"/>
            <w:noWrap/>
            <w:vAlign w:val="center"/>
          </w:tcPr>
          <w:p w:rsidRPr="00441B4D" w:rsidR="00441B4D" w:rsidP="001237D6" w:rsidRDefault="00441B4D" w14:paraId="2CDCA5DA" w14:textId="521D6DC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4C611C1A" w14:textId="77777777">
        <w:trPr>
          <w:trHeight w:val="285"/>
        </w:trPr>
        <w:tc>
          <w:tcPr>
            <w:tcW w:w="1195" w:type="dxa"/>
            <w:vMerge w:val="restart"/>
            <w:tcBorders>
              <w:top w:val="nil"/>
              <w:left w:val="single" w:color="auto" w:sz="4" w:space="0"/>
              <w:bottom w:val="single" w:color="auto" w:sz="4" w:space="0"/>
              <w:right w:val="single" w:color="auto" w:sz="4" w:space="0"/>
            </w:tcBorders>
            <w:shd w:val="clear" w:color="auto" w:fill="95B3D7" w:themeFill="accent1" w:themeFillTint="99"/>
            <w:noWrap/>
            <w:vAlign w:val="center"/>
            <w:hideMark/>
          </w:tcPr>
          <w:p w:rsidRPr="00441B4D" w:rsidR="00441B4D" w:rsidP="001237D6" w:rsidRDefault="00847252" w14:paraId="72E8F108" w14:textId="06CEB4C3">
            <w:pPr>
              <w:spacing w:after="0" w:line="240" w:lineRule="auto"/>
              <w:jc w:val="center"/>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February</w:t>
            </w:r>
          </w:p>
        </w:tc>
        <w:tc>
          <w:tcPr>
            <w:tcW w:w="1183" w:type="dxa"/>
            <w:tcBorders>
              <w:top w:val="nil"/>
              <w:left w:val="nil"/>
              <w:bottom w:val="single" w:color="auto" w:sz="4" w:space="0"/>
              <w:right w:val="nil"/>
            </w:tcBorders>
            <w:shd w:val="clear" w:color="auto" w:fill="95B3D7" w:themeFill="accent1" w:themeFillTint="99"/>
            <w:vAlign w:val="center"/>
            <w:hideMark/>
          </w:tcPr>
          <w:p w:rsidRPr="00441B4D" w:rsidR="00441B4D" w:rsidP="001237D6" w:rsidRDefault="00774762" w14:paraId="6D73A4D5" w14:textId="2CFF212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w:t>
            </w:r>
            <w:r w:rsidR="00847252">
              <w:rPr>
                <w:rFonts w:ascii="Arial" w:hAnsi="Arial" w:eastAsia="Times New Roman" w:cs="Arial"/>
                <w:color w:val="000000"/>
                <w:sz w:val="20"/>
                <w:szCs w:val="20"/>
                <w:lang w:eastAsia="en-GB"/>
              </w:rPr>
              <w:t xml:space="preserve"> </w:t>
            </w:r>
            <w:r w:rsidR="00CD6951">
              <w:rPr>
                <w:rFonts w:ascii="Arial" w:hAnsi="Arial" w:eastAsia="Times New Roman" w:cs="Arial"/>
                <w:color w:val="000000"/>
                <w:sz w:val="20"/>
                <w:szCs w:val="20"/>
                <w:lang w:eastAsia="en-GB"/>
              </w:rPr>
              <w:t>2nd</w:t>
            </w:r>
          </w:p>
        </w:tc>
        <w:tc>
          <w:tcPr>
            <w:tcW w:w="1506" w:type="dxa"/>
            <w:tcBorders>
              <w:top w:val="nil"/>
              <w:left w:val="single" w:color="auto" w:sz="4" w:space="0"/>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088772FF" w14:textId="6471332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4F535E9A" w14:textId="186E99C8">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3DBAC493" w14:textId="77777777">
        <w:trPr>
          <w:trHeight w:val="285"/>
        </w:trPr>
        <w:tc>
          <w:tcPr>
            <w:tcW w:w="1195" w:type="dxa"/>
            <w:vMerge/>
            <w:tcBorders>
              <w:top w:val="nil"/>
              <w:left w:val="single" w:color="auto" w:sz="4" w:space="0"/>
              <w:bottom w:val="single" w:color="auto" w:sz="4" w:space="0"/>
              <w:right w:val="single" w:color="auto" w:sz="4" w:space="0"/>
            </w:tcBorders>
            <w:shd w:val="clear" w:color="auto" w:fill="95B3D7" w:themeFill="accent1" w:themeFillTint="99"/>
            <w:vAlign w:val="center"/>
            <w:hideMark/>
          </w:tcPr>
          <w:p w:rsidRPr="00441B4D" w:rsidR="00441B4D" w:rsidP="001237D6" w:rsidRDefault="00441B4D" w14:paraId="447FE956"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95B3D7" w:themeFill="accent1" w:themeFillTint="99"/>
            <w:vAlign w:val="center"/>
            <w:hideMark/>
          </w:tcPr>
          <w:p w:rsidRPr="00441B4D" w:rsidR="00441B4D" w:rsidP="001237D6" w:rsidRDefault="00847252" w14:paraId="7A27648D" w14:textId="046EB9FD">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9th</w:t>
            </w:r>
          </w:p>
        </w:tc>
        <w:tc>
          <w:tcPr>
            <w:tcW w:w="1506" w:type="dxa"/>
            <w:tcBorders>
              <w:top w:val="nil"/>
              <w:left w:val="single" w:color="auto" w:sz="4" w:space="0"/>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54496D08" w14:textId="3EEA283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1FE8B6D5" w14:textId="09D91F0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3EEC8B1D" w14:textId="77777777">
        <w:trPr>
          <w:trHeight w:val="795"/>
        </w:trPr>
        <w:tc>
          <w:tcPr>
            <w:tcW w:w="1195" w:type="dxa"/>
            <w:vMerge/>
            <w:tcBorders>
              <w:top w:val="nil"/>
              <w:left w:val="single" w:color="auto" w:sz="4" w:space="0"/>
              <w:bottom w:val="single" w:color="auto" w:sz="4" w:space="0"/>
              <w:right w:val="single" w:color="auto" w:sz="4" w:space="0"/>
            </w:tcBorders>
            <w:shd w:val="clear" w:color="auto" w:fill="95B3D7" w:themeFill="accent1" w:themeFillTint="99"/>
            <w:vAlign w:val="center"/>
            <w:hideMark/>
          </w:tcPr>
          <w:p w:rsidRPr="00441B4D" w:rsidR="00441B4D" w:rsidP="001237D6" w:rsidRDefault="00441B4D" w14:paraId="411401E9"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95B3D7" w:themeFill="accent1" w:themeFillTint="99"/>
            <w:vAlign w:val="center"/>
            <w:hideMark/>
          </w:tcPr>
          <w:p w:rsidRPr="00441B4D" w:rsidR="00441B4D" w:rsidP="001237D6" w:rsidRDefault="00441B4D" w14:paraId="379A1E90" w14:textId="40902ECB">
            <w:pPr>
              <w:spacing w:after="0" w:line="240" w:lineRule="auto"/>
              <w:jc w:val="center"/>
              <w:rPr>
                <w:rFonts w:ascii="Arial" w:hAnsi="Arial" w:eastAsia="Times New Roman" w:cs="Arial"/>
                <w:color w:val="000000"/>
                <w:sz w:val="20"/>
                <w:szCs w:val="20"/>
                <w:lang w:eastAsia="en-GB"/>
              </w:rPr>
            </w:pPr>
            <w:r w:rsidRPr="00441B4D">
              <w:rPr>
                <w:rFonts w:ascii="Arial" w:hAnsi="Arial" w:eastAsia="Times New Roman" w:cs="Arial"/>
                <w:color w:val="000000"/>
                <w:sz w:val="20"/>
                <w:szCs w:val="20"/>
                <w:lang w:eastAsia="en-GB"/>
              </w:rPr>
              <w:t xml:space="preserve">w/c </w:t>
            </w:r>
            <w:r w:rsidR="00847252">
              <w:rPr>
                <w:rFonts w:ascii="Arial" w:hAnsi="Arial" w:eastAsia="Times New Roman" w:cs="Arial"/>
                <w:color w:val="000000"/>
                <w:sz w:val="20"/>
                <w:szCs w:val="20"/>
                <w:lang w:eastAsia="en-GB"/>
              </w:rPr>
              <w:t>1</w:t>
            </w:r>
            <w:r w:rsidR="00CD6951">
              <w:rPr>
                <w:rFonts w:ascii="Arial" w:hAnsi="Arial" w:eastAsia="Times New Roman" w:cs="Arial"/>
                <w:color w:val="000000"/>
                <w:sz w:val="20"/>
                <w:szCs w:val="20"/>
                <w:lang w:eastAsia="en-GB"/>
              </w:rPr>
              <w:t>6</w:t>
            </w:r>
            <w:r w:rsidR="00847252">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2E9348C4" w14:textId="06D9E72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635B417F" w14:textId="687BC5F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1237D6" w:rsidTr="001237D6" w14:paraId="642F714B" w14:textId="77777777">
        <w:trPr>
          <w:trHeight w:val="285"/>
        </w:trPr>
        <w:tc>
          <w:tcPr>
            <w:tcW w:w="1195" w:type="dxa"/>
            <w:vMerge/>
            <w:tcBorders>
              <w:top w:val="nil"/>
              <w:left w:val="single" w:color="auto" w:sz="4" w:space="0"/>
              <w:bottom w:val="single" w:color="auto" w:sz="4" w:space="0"/>
              <w:right w:val="single" w:color="auto" w:sz="4" w:space="0"/>
            </w:tcBorders>
            <w:shd w:val="clear" w:color="auto" w:fill="95B3D7" w:themeFill="accent1" w:themeFillTint="99"/>
            <w:vAlign w:val="center"/>
            <w:hideMark/>
          </w:tcPr>
          <w:p w:rsidRPr="00441B4D" w:rsidR="00441B4D" w:rsidP="001237D6" w:rsidRDefault="00441B4D" w14:paraId="13A1B98B"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95B3D7" w:themeFill="accent1" w:themeFillTint="99"/>
            <w:vAlign w:val="center"/>
            <w:hideMark/>
          </w:tcPr>
          <w:p w:rsidRPr="00441B4D" w:rsidR="00441B4D" w:rsidP="001237D6" w:rsidRDefault="00847252" w14:paraId="3E57D373" w14:textId="40D4793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2</w:t>
            </w:r>
            <w:r w:rsidR="00CD6951">
              <w:rPr>
                <w:rFonts w:ascii="Arial" w:hAnsi="Arial" w:eastAsia="Times New Roman" w:cs="Arial"/>
                <w:color w:val="000000"/>
                <w:sz w:val="20"/>
                <w:szCs w:val="20"/>
                <w:lang w:eastAsia="en-GB"/>
              </w:rPr>
              <w:t>3rd</w:t>
            </w:r>
          </w:p>
        </w:tc>
        <w:tc>
          <w:tcPr>
            <w:tcW w:w="1506" w:type="dxa"/>
            <w:tcBorders>
              <w:top w:val="nil"/>
              <w:left w:val="single" w:color="auto" w:sz="4" w:space="0"/>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4A57C755" w14:textId="346092BD">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95B3D7" w:themeFill="accent1" w:themeFillTint="99"/>
            <w:noWrap/>
            <w:vAlign w:val="center"/>
          </w:tcPr>
          <w:p w:rsidRPr="00441B4D" w:rsidR="00441B4D" w:rsidP="001237D6" w:rsidRDefault="00847252" w14:paraId="2486D894" w14:textId="074D8250">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847252" w:rsidTr="001237D6" w14:paraId="5BF75A50" w14:textId="77777777">
        <w:trPr>
          <w:trHeight w:val="285"/>
        </w:trPr>
        <w:tc>
          <w:tcPr>
            <w:tcW w:w="1195" w:type="dxa"/>
            <w:vMerge w:val="restart"/>
            <w:tcBorders>
              <w:top w:val="nil"/>
              <w:left w:val="single" w:color="auto" w:sz="4" w:space="0"/>
              <w:right w:val="single" w:color="auto" w:sz="4" w:space="0"/>
            </w:tcBorders>
            <w:shd w:val="clear" w:color="auto" w:fill="FFFF00"/>
            <w:noWrap/>
            <w:vAlign w:val="center"/>
            <w:hideMark/>
          </w:tcPr>
          <w:p w:rsidRPr="00441B4D" w:rsidR="00847252" w:rsidP="001237D6" w:rsidRDefault="00847252" w14:paraId="073010E3" w14:textId="32FBD71C">
            <w:pPr>
              <w:spacing w:after="0" w:line="240" w:lineRule="auto"/>
              <w:jc w:val="center"/>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March</w:t>
            </w:r>
          </w:p>
        </w:tc>
        <w:tc>
          <w:tcPr>
            <w:tcW w:w="1183" w:type="dxa"/>
            <w:tcBorders>
              <w:top w:val="nil"/>
              <w:left w:val="nil"/>
              <w:bottom w:val="single" w:color="auto" w:sz="4" w:space="0"/>
              <w:right w:val="nil"/>
            </w:tcBorders>
            <w:shd w:val="clear" w:color="auto" w:fill="FFFF00"/>
            <w:vAlign w:val="center"/>
            <w:hideMark/>
          </w:tcPr>
          <w:p w:rsidRPr="00774762" w:rsidR="00847252" w:rsidP="001237D6" w:rsidRDefault="00847252" w14:paraId="2EDF1221" w14:textId="0F238E12">
            <w:pPr>
              <w:spacing w:after="0" w:line="240" w:lineRule="auto"/>
              <w:jc w:val="center"/>
              <w:rPr>
                <w:rFonts w:ascii="Arial" w:hAnsi="Arial" w:eastAsia="Times New Roman" w:cs="Arial"/>
                <w:color w:val="000000"/>
                <w:sz w:val="20"/>
                <w:szCs w:val="20"/>
                <w:lang w:eastAsia="en-GB"/>
              </w:rPr>
            </w:pPr>
            <w:r w:rsidRPr="00441B4D">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2nd</w:t>
            </w:r>
          </w:p>
          <w:p w:rsidRPr="00441B4D" w:rsidR="00847252" w:rsidP="001237D6" w:rsidRDefault="00847252" w14:paraId="5A0475CF" w14:textId="3819375F">
            <w:pPr>
              <w:spacing w:after="0" w:line="240" w:lineRule="auto"/>
              <w:jc w:val="center"/>
              <w:rPr>
                <w:rFonts w:ascii="Arial" w:hAnsi="Arial" w:eastAsia="Times New Roman" w:cs="Arial"/>
                <w:color w:val="000000"/>
                <w:sz w:val="20"/>
                <w:szCs w:val="20"/>
                <w:lang w:eastAsia="en-GB"/>
              </w:rPr>
            </w:pPr>
            <w:r w:rsidRPr="001237D6">
              <w:rPr>
                <w:rFonts w:ascii="Arial" w:hAnsi="Arial" w:eastAsia="Times New Roman" w:cs="Arial"/>
                <w:b/>
                <w:color w:val="000000"/>
                <w:sz w:val="20"/>
                <w:szCs w:val="20"/>
                <w:lang w:eastAsia="en-GB"/>
              </w:rPr>
              <w:t>Formative Treatment session</w:t>
            </w:r>
          </w:p>
        </w:tc>
        <w:tc>
          <w:tcPr>
            <w:tcW w:w="1506" w:type="dxa"/>
            <w:tcBorders>
              <w:top w:val="nil"/>
              <w:left w:val="single" w:color="auto" w:sz="4" w:space="0"/>
              <w:bottom w:val="single" w:color="auto" w:sz="4" w:space="0"/>
              <w:right w:val="single" w:color="auto" w:sz="4" w:space="0"/>
            </w:tcBorders>
            <w:shd w:val="clear" w:color="auto" w:fill="FFFF00"/>
            <w:noWrap/>
            <w:vAlign w:val="center"/>
          </w:tcPr>
          <w:p w:rsidRPr="00441B4D" w:rsidR="00847252" w:rsidP="001237D6" w:rsidRDefault="00847252" w14:paraId="78285984" w14:textId="0DD6B99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FFFF00"/>
            <w:noWrap/>
            <w:vAlign w:val="center"/>
          </w:tcPr>
          <w:p w:rsidRPr="00441B4D" w:rsidR="00847252" w:rsidP="001237D6" w:rsidRDefault="00847252" w14:paraId="3EFF1C8E" w14:textId="69ACB9F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847252" w:rsidTr="001237D6" w14:paraId="0FF5A2E7" w14:textId="77777777">
        <w:trPr>
          <w:trHeight w:val="285"/>
        </w:trPr>
        <w:tc>
          <w:tcPr>
            <w:tcW w:w="1195" w:type="dxa"/>
            <w:vMerge/>
            <w:tcBorders>
              <w:left w:val="single" w:color="auto" w:sz="4" w:space="0"/>
              <w:right w:val="single" w:color="auto" w:sz="4" w:space="0"/>
            </w:tcBorders>
            <w:shd w:val="clear" w:color="auto" w:fill="FFFF00"/>
            <w:vAlign w:val="center"/>
            <w:hideMark/>
          </w:tcPr>
          <w:p w:rsidRPr="00441B4D" w:rsidR="00847252" w:rsidP="001237D6" w:rsidRDefault="00847252" w14:paraId="3B508A07"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FFFF00"/>
            <w:vAlign w:val="center"/>
            <w:hideMark/>
          </w:tcPr>
          <w:p w:rsidRPr="00441B4D" w:rsidR="00847252" w:rsidP="001237D6" w:rsidRDefault="00774762" w14:paraId="1BCBF5A7" w14:textId="77ADC19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w:t>
            </w:r>
            <w:r w:rsidR="00847252">
              <w:rPr>
                <w:rFonts w:ascii="Arial" w:hAnsi="Arial" w:eastAsia="Times New Roman" w:cs="Arial"/>
                <w:color w:val="000000"/>
                <w:sz w:val="20"/>
                <w:szCs w:val="20"/>
                <w:lang w:eastAsia="en-GB"/>
              </w:rPr>
              <w:t xml:space="preserve"> </w:t>
            </w:r>
            <w:r w:rsidR="00CD6951">
              <w:rPr>
                <w:rFonts w:ascii="Arial" w:hAnsi="Arial" w:eastAsia="Times New Roman" w:cs="Arial"/>
                <w:color w:val="000000"/>
                <w:sz w:val="20"/>
                <w:szCs w:val="20"/>
                <w:lang w:eastAsia="en-GB"/>
              </w:rPr>
              <w:t>9</w:t>
            </w:r>
            <w:r w:rsidR="00847252">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FFFF00"/>
            <w:noWrap/>
            <w:vAlign w:val="center"/>
          </w:tcPr>
          <w:p w:rsidRPr="00441B4D" w:rsidR="00847252" w:rsidP="001237D6" w:rsidRDefault="00847252" w14:paraId="7A9BC99A" w14:textId="1CDC565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FFFF00"/>
            <w:noWrap/>
            <w:vAlign w:val="center"/>
          </w:tcPr>
          <w:p w:rsidRPr="00441B4D" w:rsidR="00847252" w:rsidP="001237D6" w:rsidRDefault="00847252" w14:paraId="45921327" w14:textId="6F0DE59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0</w:t>
            </w:r>
          </w:p>
        </w:tc>
      </w:tr>
      <w:tr w:rsidRPr="00441B4D" w:rsidR="00847252" w:rsidTr="001237D6" w14:paraId="562E9395" w14:textId="77777777">
        <w:trPr>
          <w:trHeight w:val="285"/>
        </w:trPr>
        <w:tc>
          <w:tcPr>
            <w:tcW w:w="1195" w:type="dxa"/>
            <w:vMerge/>
            <w:tcBorders>
              <w:left w:val="single" w:color="auto" w:sz="4" w:space="0"/>
              <w:right w:val="single" w:color="auto" w:sz="4" w:space="0"/>
            </w:tcBorders>
            <w:shd w:val="clear" w:color="auto" w:fill="FFFF00"/>
            <w:vAlign w:val="center"/>
            <w:hideMark/>
          </w:tcPr>
          <w:p w:rsidRPr="00441B4D" w:rsidR="00847252" w:rsidP="001237D6" w:rsidRDefault="00847252" w14:paraId="5D772253" w14:textId="77777777">
            <w:pPr>
              <w:spacing w:after="0" w:line="240" w:lineRule="auto"/>
              <w:rPr>
                <w:rFonts w:ascii="Arial" w:hAnsi="Arial" w:eastAsia="Times New Roman" w:cs="Arial"/>
                <w:b/>
                <w:color w:val="000000"/>
                <w:sz w:val="20"/>
                <w:szCs w:val="20"/>
                <w:lang w:eastAsia="en-GB"/>
              </w:rPr>
            </w:pPr>
          </w:p>
        </w:tc>
        <w:tc>
          <w:tcPr>
            <w:tcW w:w="1183" w:type="dxa"/>
            <w:tcBorders>
              <w:top w:val="nil"/>
              <w:left w:val="nil"/>
              <w:bottom w:val="single" w:color="auto" w:sz="4" w:space="0"/>
              <w:right w:val="nil"/>
            </w:tcBorders>
            <w:shd w:val="clear" w:color="auto" w:fill="FFFF00"/>
            <w:vAlign w:val="center"/>
            <w:hideMark/>
          </w:tcPr>
          <w:p w:rsidRPr="00441B4D" w:rsidR="00847252" w:rsidP="001237D6" w:rsidRDefault="00774762" w14:paraId="3E6CC303" w14:textId="61FA634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847252">
              <w:rPr>
                <w:rFonts w:ascii="Arial" w:hAnsi="Arial" w:eastAsia="Times New Roman" w:cs="Arial"/>
                <w:color w:val="000000"/>
                <w:sz w:val="20"/>
                <w:szCs w:val="20"/>
                <w:lang w:eastAsia="en-GB"/>
              </w:rPr>
              <w:t>1</w:t>
            </w:r>
            <w:r w:rsidR="00CD6951">
              <w:rPr>
                <w:rFonts w:ascii="Arial" w:hAnsi="Arial" w:eastAsia="Times New Roman" w:cs="Arial"/>
                <w:color w:val="000000"/>
                <w:sz w:val="20"/>
                <w:szCs w:val="20"/>
                <w:lang w:eastAsia="en-GB"/>
              </w:rPr>
              <w:t>6</w:t>
            </w:r>
            <w:r w:rsidR="00847252">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FFFF00"/>
            <w:noWrap/>
            <w:vAlign w:val="center"/>
          </w:tcPr>
          <w:p w:rsidRPr="00441B4D" w:rsidR="00847252" w:rsidP="001237D6" w:rsidRDefault="00847252" w14:paraId="6D822367" w14:textId="7162FFDF">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FFFF00"/>
            <w:noWrap/>
            <w:vAlign w:val="center"/>
          </w:tcPr>
          <w:p w:rsidRPr="00441B4D" w:rsidR="00847252" w:rsidP="001237D6" w:rsidRDefault="00847252" w14:paraId="3495140A" w14:textId="65F3923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2</w:t>
            </w:r>
          </w:p>
        </w:tc>
      </w:tr>
      <w:tr w:rsidRPr="00441B4D" w:rsidR="00847252" w:rsidTr="001237D6" w14:paraId="4EAC1A60" w14:textId="77777777">
        <w:trPr>
          <w:trHeight w:val="285"/>
        </w:trPr>
        <w:tc>
          <w:tcPr>
            <w:tcW w:w="1195" w:type="dxa"/>
            <w:vMerge/>
            <w:tcBorders>
              <w:left w:val="single" w:color="auto" w:sz="4" w:space="0"/>
              <w:right w:val="single" w:color="auto" w:sz="4" w:space="0"/>
            </w:tcBorders>
            <w:shd w:val="clear" w:color="auto" w:fill="FFFF00"/>
            <w:vAlign w:val="center"/>
            <w:hideMark/>
          </w:tcPr>
          <w:p w:rsidRPr="00441B4D" w:rsidR="00847252" w:rsidP="001237D6" w:rsidRDefault="00847252" w14:paraId="53E08DB3"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FFFF00"/>
            <w:vAlign w:val="center"/>
            <w:hideMark/>
          </w:tcPr>
          <w:p w:rsidRPr="00441B4D" w:rsidR="00847252" w:rsidP="001237D6" w:rsidRDefault="00774762" w14:paraId="68A8EC4F" w14:textId="7F04834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w:t>
            </w:r>
            <w:r w:rsidR="00847252">
              <w:rPr>
                <w:rFonts w:ascii="Arial" w:hAnsi="Arial" w:eastAsia="Times New Roman" w:cs="Arial"/>
                <w:color w:val="000000"/>
                <w:sz w:val="20"/>
                <w:szCs w:val="20"/>
                <w:lang w:eastAsia="en-GB"/>
              </w:rPr>
              <w:t xml:space="preserve"> 2</w:t>
            </w:r>
            <w:r w:rsidR="00CD6951">
              <w:rPr>
                <w:rFonts w:ascii="Arial" w:hAnsi="Arial" w:eastAsia="Times New Roman" w:cs="Arial"/>
                <w:color w:val="000000"/>
                <w:sz w:val="20"/>
                <w:szCs w:val="20"/>
                <w:lang w:eastAsia="en-GB"/>
              </w:rPr>
              <w:t>3rd</w:t>
            </w:r>
            <w:r w:rsidRPr="00441B4D" w:rsidR="00847252">
              <w:rPr>
                <w:rFonts w:ascii="Arial" w:hAnsi="Arial" w:eastAsia="Times New Roman" w:cs="Arial"/>
                <w:color w:val="000000"/>
                <w:sz w:val="20"/>
                <w:szCs w:val="20"/>
                <w:lang w:eastAsia="en-GB"/>
              </w:rPr>
              <w:t xml:space="preserve"> </w:t>
            </w:r>
          </w:p>
        </w:tc>
        <w:tc>
          <w:tcPr>
            <w:tcW w:w="1506" w:type="dxa"/>
            <w:tcBorders>
              <w:top w:val="nil"/>
              <w:left w:val="single" w:color="auto" w:sz="4" w:space="0"/>
              <w:bottom w:val="single" w:color="auto" w:sz="4" w:space="0"/>
              <w:right w:val="single" w:color="auto" w:sz="4" w:space="0"/>
            </w:tcBorders>
            <w:shd w:val="clear" w:color="auto" w:fill="FFFF00"/>
            <w:noWrap/>
            <w:vAlign w:val="center"/>
          </w:tcPr>
          <w:p w:rsidRPr="00441B4D" w:rsidR="00847252" w:rsidP="001237D6" w:rsidRDefault="00847252" w14:paraId="337E7C33" w14:textId="0B3E3074">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FFFF00"/>
            <w:noWrap/>
            <w:vAlign w:val="center"/>
          </w:tcPr>
          <w:p w:rsidRPr="00441B4D" w:rsidR="00847252" w:rsidP="001237D6" w:rsidRDefault="00847252" w14:paraId="166F80C7" w14:textId="59AEB07F">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3</w:t>
            </w:r>
          </w:p>
        </w:tc>
      </w:tr>
      <w:tr w:rsidRPr="00441B4D" w:rsidR="00847252" w:rsidTr="001237D6" w14:paraId="4AA72336" w14:textId="77777777">
        <w:trPr>
          <w:trHeight w:val="285"/>
        </w:trPr>
        <w:tc>
          <w:tcPr>
            <w:tcW w:w="1195" w:type="dxa"/>
            <w:vMerge/>
            <w:tcBorders>
              <w:left w:val="single" w:color="auto" w:sz="4" w:space="0"/>
              <w:bottom w:val="single" w:color="auto" w:sz="4" w:space="0"/>
              <w:right w:val="single" w:color="auto" w:sz="4" w:space="0"/>
            </w:tcBorders>
            <w:shd w:val="clear" w:color="auto" w:fill="FFFF00"/>
            <w:vAlign w:val="center"/>
          </w:tcPr>
          <w:p w:rsidRPr="001237D6" w:rsidR="00847252" w:rsidP="001237D6" w:rsidRDefault="00847252" w14:paraId="107F0DA3"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FFFF00"/>
            <w:vAlign w:val="center"/>
          </w:tcPr>
          <w:p w:rsidR="00847252" w:rsidP="001237D6" w:rsidRDefault="00847252" w14:paraId="753ADF4F" w14:textId="5069F41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3</w:t>
            </w:r>
            <w:r w:rsidR="00CD6951">
              <w:rPr>
                <w:rFonts w:ascii="Arial" w:hAnsi="Arial" w:eastAsia="Times New Roman" w:cs="Arial"/>
                <w:color w:val="000000"/>
                <w:sz w:val="20"/>
                <w:szCs w:val="20"/>
                <w:lang w:eastAsia="en-GB"/>
              </w:rPr>
              <w:t>0th</w:t>
            </w:r>
          </w:p>
        </w:tc>
        <w:tc>
          <w:tcPr>
            <w:tcW w:w="1506" w:type="dxa"/>
            <w:tcBorders>
              <w:top w:val="nil"/>
              <w:left w:val="single" w:color="auto" w:sz="4" w:space="0"/>
              <w:bottom w:val="single" w:color="auto" w:sz="4" w:space="0"/>
              <w:right w:val="single" w:color="auto" w:sz="4" w:space="0"/>
            </w:tcBorders>
            <w:shd w:val="clear" w:color="auto" w:fill="FFFF00"/>
            <w:noWrap/>
            <w:vAlign w:val="center"/>
          </w:tcPr>
          <w:p w:rsidRPr="00441B4D" w:rsidR="00847252" w:rsidP="001237D6" w:rsidRDefault="00847252" w14:paraId="6E95C345" w14:textId="70B5917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FFFF00"/>
            <w:noWrap/>
            <w:vAlign w:val="center"/>
          </w:tcPr>
          <w:p w:rsidRPr="00441B4D" w:rsidR="00847252" w:rsidP="001237D6" w:rsidRDefault="00847252" w14:paraId="02712BBA" w14:textId="2C740755">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r>
      <w:tr w:rsidRPr="00441B4D" w:rsidR="008E21FE" w:rsidTr="001237D6" w14:paraId="0A24EFF2" w14:textId="77777777">
        <w:trPr>
          <w:trHeight w:val="285"/>
        </w:trPr>
        <w:tc>
          <w:tcPr>
            <w:tcW w:w="1195" w:type="dxa"/>
            <w:vMerge w:val="restart"/>
            <w:tcBorders>
              <w:top w:val="nil"/>
              <w:left w:val="single" w:color="auto" w:sz="4" w:space="0"/>
              <w:right w:val="single" w:color="auto" w:sz="4" w:space="0"/>
            </w:tcBorders>
            <w:shd w:val="clear" w:color="auto" w:fill="C2D69B" w:themeFill="accent3" w:themeFillTint="99"/>
            <w:vAlign w:val="center"/>
          </w:tcPr>
          <w:p w:rsidRPr="001237D6" w:rsidR="008E21FE" w:rsidP="001237D6" w:rsidRDefault="008E21FE" w14:paraId="2AC7F4BC" w14:textId="2E7BF274">
            <w:pPr>
              <w:spacing w:after="0" w:line="240" w:lineRule="auto"/>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April</w:t>
            </w:r>
          </w:p>
        </w:tc>
        <w:tc>
          <w:tcPr>
            <w:tcW w:w="1183" w:type="dxa"/>
            <w:tcBorders>
              <w:top w:val="single" w:color="auto" w:sz="4" w:space="0"/>
              <w:left w:val="nil"/>
              <w:bottom w:val="single" w:color="auto" w:sz="4" w:space="0"/>
              <w:right w:val="nil"/>
            </w:tcBorders>
            <w:shd w:val="clear" w:color="auto" w:fill="C2D69B" w:themeFill="accent3" w:themeFillTint="99"/>
            <w:vAlign w:val="center"/>
          </w:tcPr>
          <w:p w:rsidR="008E21FE" w:rsidP="001237D6" w:rsidRDefault="008E21FE" w14:paraId="5404960E" w14:textId="0B0B7929">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6th</w:t>
            </w:r>
          </w:p>
        </w:tc>
        <w:tc>
          <w:tcPr>
            <w:tcW w:w="1506" w:type="dxa"/>
            <w:tcBorders>
              <w:top w:val="nil"/>
              <w:left w:val="single" w:color="auto" w:sz="4" w:space="0"/>
              <w:bottom w:val="single" w:color="auto" w:sz="4" w:space="0"/>
              <w:right w:val="single" w:color="auto" w:sz="4" w:space="0"/>
            </w:tcBorders>
            <w:shd w:val="clear" w:color="auto" w:fill="C2D69B" w:themeFill="accent3" w:themeFillTint="99"/>
            <w:noWrap/>
            <w:vAlign w:val="center"/>
          </w:tcPr>
          <w:p w:rsidR="008E21FE" w:rsidP="001237D6" w:rsidRDefault="008E21FE" w14:paraId="4EFD750C" w14:textId="16D570E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2D69B" w:themeFill="accent3" w:themeFillTint="99"/>
            <w:noWrap/>
            <w:vAlign w:val="center"/>
          </w:tcPr>
          <w:p w:rsidR="008E21FE" w:rsidP="001237D6" w:rsidRDefault="00044AB9" w14:paraId="6C801EA7" w14:textId="5DDB5265">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r>
      <w:tr w:rsidRPr="00441B4D" w:rsidR="008E21FE" w:rsidTr="001237D6" w14:paraId="7440B8CA" w14:textId="77777777">
        <w:trPr>
          <w:trHeight w:val="285"/>
        </w:trPr>
        <w:tc>
          <w:tcPr>
            <w:tcW w:w="1195" w:type="dxa"/>
            <w:vMerge/>
            <w:tcBorders>
              <w:left w:val="single" w:color="auto" w:sz="4" w:space="0"/>
              <w:right w:val="single" w:color="auto" w:sz="4" w:space="0"/>
            </w:tcBorders>
            <w:shd w:val="clear" w:color="auto" w:fill="C2D69B" w:themeFill="accent3" w:themeFillTint="99"/>
            <w:vAlign w:val="center"/>
          </w:tcPr>
          <w:p w:rsidRPr="001237D6" w:rsidR="008E21FE" w:rsidP="001237D6" w:rsidRDefault="008E21FE" w14:paraId="7AD18920"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2D69B" w:themeFill="accent3" w:themeFillTint="99"/>
            <w:vAlign w:val="center"/>
          </w:tcPr>
          <w:p w:rsidR="008E21FE" w:rsidP="001237D6" w:rsidRDefault="008E21FE" w14:paraId="53868E34" w14:textId="0AF79470">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1</w:t>
            </w:r>
            <w:r w:rsidR="00CD6951">
              <w:rPr>
                <w:rFonts w:ascii="Arial" w:hAnsi="Arial" w:eastAsia="Times New Roman" w:cs="Arial"/>
                <w:color w:val="000000"/>
                <w:sz w:val="20"/>
                <w:szCs w:val="20"/>
                <w:lang w:eastAsia="en-GB"/>
              </w:rPr>
              <w:t>3th</w:t>
            </w:r>
          </w:p>
        </w:tc>
        <w:tc>
          <w:tcPr>
            <w:tcW w:w="1506" w:type="dxa"/>
            <w:tcBorders>
              <w:top w:val="nil"/>
              <w:left w:val="single" w:color="auto" w:sz="4" w:space="0"/>
              <w:bottom w:val="single" w:color="auto" w:sz="4" w:space="0"/>
              <w:right w:val="single" w:color="auto" w:sz="4" w:space="0"/>
            </w:tcBorders>
            <w:shd w:val="clear" w:color="auto" w:fill="C2D69B" w:themeFill="accent3" w:themeFillTint="99"/>
            <w:noWrap/>
            <w:vAlign w:val="center"/>
          </w:tcPr>
          <w:p w:rsidR="008E21FE" w:rsidP="001237D6" w:rsidRDefault="008E21FE" w14:paraId="6C0A4B36" w14:textId="0F0E7768">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2D69B" w:themeFill="accent3" w:themeFillTint="99"/>
            <w:noWrap/>
            <w:vAlign w:val="center"/>
          </w:tcPr>
          <w:p w:rsidR="008E21FE" w:rsidP="001237D6" w:rsidRDefault="008E21FE" w14:paraId="61F44D27" w14:textId="04A6E4A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7</w:t>
            </w:r>
          </w:p>
        </w:tc>
      </w:tr>
      <w:tr w:rsidRPr="00441B4D" w:rsidR="008E21FE" w:rsidTr="001237D6" w14:paraId="7E12FF52" w14:textId="77777777">
        <w:trPr>
          <w:trHeight w:val="285"/>
        </w:trPr>
        <w:tc>
          <w:tcPr>
            <w:tcW w:w="1195" w:type="dxa"/>
            <w:vMerge/>
            <w:tcBorders>
              <w:left w:val="single" w:color="auto" w:sz="4" w:space="0"/>
              <w:right w:val="single" w:color="auto" w:sz="4" w:space="0"/>
            </w:tcBorders>
            <w:shd w:val="clear" w:color="auto" w:fill="C2D69B" w:themeFill="accent3" w:themeFillTint="99"/>
            <w:vAlign w:val="center"/>
          </w:tcPr>
          <w:p w:rsidRPr="001237D6" w:rsidR="008E21FE" w:rsidP="001237D6" w:rsidRDefault="008E21FE" w14:paraId="7EE8E1C8"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2D69B" w:themeFill="accent3" w:themeFillTint="99"/>
            <w:vAlign w:val="center"/>
          </w:tcPr>
          <w:p w:rsidR="008E21FE" w:rsidP="001237D6" w:rsidRDefault="008E21FE" w14:paraId="472AAEAA" w14:textId="124A9170">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2</w:t>
            </w:r>
            <w:r w:rsidR="00CD6951">
              <w:rPr>
                <w:rFonts w:ascii="Arial" w:hAnsi="Arial" w:eastAsia="Times New Roman" w:cs="Arial"/>
                <w:color w:val="000000"/>
                <w:sz w:val="20"/>
                <w:szCs w:val="20"/>
                <w:lang w:eastAsia="en-GB"/>
              </w:rPr>
              <w:t>0th</w:t>
            </w:r>
          </w:p>
        </w:tc>
        <w:tc>
          <w:tcPr>
            <w:tcW w:w="1506" w:type="dxa"/>
            <w:tcBorders>
              <w:top w:val="nil"/>
              <w:left w:val="single" w:color="auto" w:sz="4" w:space="0"/>
              <w:bottom w:val="single" w:color="auto" w:sz="4" w:space="0"/>
              <w:right w:val="single" w:color="auto" w:sz="4" w:space="0"/>
            </w:tcBorders>
            <w:shd w:val="clear" w:color="auto" w:fill="C2D69B" w:themeFill="accent3" w:themeFillTint="99"/>
            <w:noWrap/>
            <w:vAlign w:val="center"/>
          </w:tcPr>
          <w:p w:rsidR="008E21FE" w:rsidP="001237D6" w:rsidRDefault="008E21FE" w14:paraId="4B7B9715" w14:textId="4D3C2A34">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2D69B" w:themeFill="accent3" w:themeFillTint="99"/>
            <w:noWrap/>
            <w:vAlign w:val="center"/>
          </w:tcPr>
          <w:p w:rsidR="008E21FE" w:rsidP="001237D6" w:rsidRDefault="008E21FE" w14:paraId="5F5FECF9" w14:textId="56D016B5">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7</w:t>
            </w:r>
          </w:p>
        </w:tc>
      </w:tr>
      <w:tr w:rsidRPr="00441B4D" w:rsidR="008E21FE" w:rsidTr="001237D6" w14:paraId="31E04023" w14:textId="77777777">
        <w:trPr>
          <w:trHeight w:val="285"/>
        </w:trPr>
        <w:tc>
          <w:tcPr>
            <w:tcW w:w="1195" w:type="dxa"/>
            <w:vMerge/>
            <w:tcBorders>
              <w:left w:val="single" w:color="auto" w:sz="4" w:space="0"/>
              <w:bottom w:val="single" w:color="auto" w:sz="4" w:space="0"/>
              <w:right w:val="single" w:color="auto" w:sz="4" w:space="0"/>
            </w:tcBorders>
            <w:shd w:val="clear" w:color="auto" w:fill="C2D69B" w:themeFill="accent3" w:themeFillTint="99"/>
            <w:vAlign w:val="center"/>
          </w:tcPr>
          <w:p w:rsidRPr="001237D6" w:rsidR="008E21FE" w:rsidP="001237D6" w:rsidRDefault="008E21FE" w14:paraId="72B23420"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2D69B" w:themeFill="accent3" w:themeFillTint="99"/>
            <w:vAlign w:val="center"/>
          </w:tcPr>
          <w:p w:rsidR="008E21FE" w:rsidP="001237D6" w:rsidRDefault="008E21FE" w14:paraId="3986B406" w14:textId="033E42B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2</w:t>
            </w:r>
            <w:r w:rsidR="00CD6951">
              <w:rPr>
                <w:rFonts w:ascii="Arial" w:hAnsi="Arial" w:eastAsia="Times New Roman" w:cs="Arial"/>
                <w:color w:val="000000"/>
                <w:sz w:val="20"/>
                <w:szCs w:val="20"/>
                <w:lang w:eastAsia="en-GB"/>
              </w:rPr>
              <w:t>7th</w:t>
            </w:r>
          </w:p>
        </w:tc>
        <w:tc>
          <w:tcPr>
            <w:tcW w:w="1506" w:type="dxa"/>
            <w:tcBorders>
              <w:top w:val="nil"/>
              <w:left w:val="single" w:color="auto" w:sz="4" w:space="0"/>
              <w:bottom w:val="single" w:color="auto" w:sz="4" w:space="0"/>
              <w:right w:val="single" w:color="auto" w:sz="4" w:space="0"/>
            </w:tcBorders>
            <w:shd w:val="clear" w:color="auto" w:fill="C2D69B" w:themeFill="accent3" w:themeFillTint="99"/>
            <w:noWrap/>
            <w:vAlign w:val="center"/>
          </w:tcPr>
          <w:p w:rsidR="008E21FE" w:rsidP="001237D6" w:rsidRDefault="008E21FE" w14:paraId="7FB52284" w14:textId="4D3ADAFF">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2D69B" w:themeFill="accent3" w:themeFillTint="99"/>
            <w:noWrap/>
            <w:vAlign w:val="center"/>
          </w:tcPr>
          <w:p w:rsidR="008E21FE" w:rsidP="001237D6" w:rsidRDefault="008E21FE" w14:paraId="62FA2813" w14:textId="1198976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7</w:t>
            </w:r>
          </w:p>
        </w:tc>
      </w:tr>
      <w:tr w:rsidRPr="00441B4D" w:rsidR="008E21FE" w:rsidTr="001237D6" w14:paraId="7175756C" w14:textId="77777777">
        <w:trPr>
          <w:trHeight w:val="285"/>
        </w:trPr>
        <w:tc>
          <w:tcPr>
            <w:tcW w:w="1195" w:type="dxa"/>
            <w:vMerge w:val="restart"/>
            <w:tcBorders>
              <w:top w:val="nil"/>
              <w:left w:val="single" w:color="auto" w:sz="4" w:space="0"/>
              <w:right w:val="single" w:color="auto" w:sz="4" w:space="0"/>
            </w:tcBorders>
            <w:shd w:val="clear" w:color="auto" w:fill="CCC0D9" w:themeFill="accent4" w:themeFillTint="66"/>
            <w:vAlign w:val="center"/>
          </w:tcPr>
          <w:p w:rsidRPr="001237D6" w:rsidR="008E21FE" w:rsidP="001237D6" w:rsidRDefault="008E21FE" w14:paraId="147840DE" w14:textId="339A0C01">
            <w:pPr>
              <w:spacing w:after="0" w:line="240" w:lineRule="auto"/>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May</w:t>
            </w:r>
          </w:p>
        </w:tc>
        <w:tc>
          <w:tcPr>
            <w:tcW w:w="1183" w:type="dxa"/>
            <w:tcBorders>
              <w:top w:val="single" w:color="auto" w:sz="4" w:space="0"/>
              <w:left w:val="nil"/>
              <w:bottom w:val="single" w:color="auto" w:sz="4" w:space="0"/>
              <w:right w:val="nil"/>
            </w:tcBorders>
            <w:shd w:val="clear" w:color="auto" w:fill="CCC0D9" w:themeFill="accent4" w:themeFillTint="66"/>
            <w:vAlign w:val="center"/>
          </w:tcPr>
          <w:p w:rsidR="008E21FE" w:rsidP="001237D6" w:rsidRDefault="008E21FE" w14:paraId="645D32A7" w14:textId="3386A23D">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4th</w:t>
            </w:r>
          </w:p>
        </w:tc>
        <w:tc>
          <w:tcPr>
            <w:tcW w:w="1506" w:type="dxa"/>
            <w:tcBorders>
              <w:top w:val="nil"/>
              <w:left w:val="single" w:color="auto" w:sz="4" w:space="0"/>
              <w:bottom w:val="single" w:color="auto" w:sz="4" w:space="0"/>
              <w:right w:val="single" w:color="auto" w:sz="4" w:space="0"/>
            </w:tcBorders>
            <w:shd w:val="clear" w:color="auto" w:fill="CCC0D9" w:themeFill="accent4" w:themeFillTint="66"/>
            <w:noWrap/>
            <w:vAlign w:val="center"/>
          </w:tcPr>
          <w:p w:rsidR="008E21FE" w:rsidP="001237D6" w:rsidRDefault="008E21FE" w14:paraId="666D1EBC" w14:textId="7618FD09">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CC0D9" w:themeFill="accent4" w:themeFillTint="66"/>
            <w:noWrap/>
            <w:vAlign w:val="center"/>
          </w:tcPr>
          <w:p w:rsidR="008E21FE" w:rsidP="001237D6" w:rsidRDefault="00A82DCF" w14:paraId="03410BFC" w14:textId="296C786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r>
      <w:tr w:rsidRPr="00441B4D" w:rsidR="008E21FE" w:rsidTr="001237D6" w14:paraId="22B29479" w14:textId="77777777">
        <w:trPr>
          <w:trHeight w:val="285"/>
        </w:trPr>
        <w:tc>
          <w:tcPr>
            <w:tcW w:w="1195" w:type="dxa"/>
            <w:vMerge/>
            <w:tcBorders>
              <w:left w:val="single" w:color="auto" w:sz="4" w:space="0"/>
              <w:right w:val="single" w:color="auto" w:sz="4" w:space="0"/>
            </w:tcBorders>
            <w:shd w:val="clear" w:color="auto" w:fill="CCC0D9" w:themeFill="accent4" w:themeFillTint="66"/>
            <w:vAlign w:val="center"/>
          </w:tcPr>
          <w:p w:rsidRPr="001237D6" w:rsidR="008E21FE" w:rsidP="001237D6" w:rsidRDefault="008E21FE" w14:paraId="00CF73BB"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CC0D9" w:themeFill="accent4" w:themeFillTint="66"/>
            <w:vAlign w:val="center"/>
          </w:tcPr>
          <w:p w:rsidR="008E21FE" w:rsidP="001237D6" w:rsidRDefault="008E21FE" w14:paraId="31978D39" w14:textId="42949D1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1</w:t>
            </w:r>
            <w:r w:rsidR="00CD6951">
              <w:rPr>
                <w:rFonts w:ascii="Arial" w:hAnsi="Arial" w:eastAsia="Times New Roman" w:cs="Arial"/>
                <w:color w:val="000000"/>
                <w:sz w:val="20"/>
                <w:szCs w:val="20"/>
                <w:lang w:eastAsia="en-GB"/>
              </w:rPr>
              <w:t>1th</w:t>
            </w:r>
          </w:p>
        </w:tc>
        <w:tc>
          <w:tcPr>
            <w:tcW w:w="1506" w:type="dxa"/>
            <w:tcBorders>
              <w:top w:val="nil"/>
              <w:left w:val="single" w:color="auto" w:sz="4" w:space="0"/>
              <w:bottom w:val="single" w:color="auto" w:sz="4" w:space="0"/>
              <w:right w:val="single" w:color="auto" w:sz="4" w:space="0"/>
            </w:tcBorders>
            <w:shd w:val="clear" w:color="auto" w:fill="CCC0D9" w:themeFill="accent4" w:themeFillTint="66"/>
            <w:noWrap/>
            <w:vAlign w:val="center"/>
          </w:tcPr>
          <w:p w:rsidR="008E21FE" w:rsidP="001237D6" w:rsidRDefault="008E21FE" w14:paraId="1E1197B5" w14:textId="1C9312E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CC0D9" w:themeFill="accent4" w:themeFillTint="66"/>
            <w:noWrap/>
            <w:vAlign w:val="center"/>
          </w:tcPr>
          <w:p w:rsidR="008E21FE" w:rsidP="001237D6" w:rsidRDefault="00A82DCF" w14:paraId="23F5AB1F" w14:textId="68637E0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r>
      <w:tr w:rsidRPr="00441B4D" w:rsidR="008E21FE" w:rsidTr="001237D6" w14:paraId="7AC68187" w14:textId="77777777">
        <w:trPr>
          <w:trHeight w:val="285"/>
        </w:trPr>
        <w:tc>
          <w:tcPr>
            <w:tcW w:w="1195" w:type="dxa"/>
            <w:vMerge/>
            <w:tcBorders>
              <w:left w:val="single" w:color="auto" w:sz="4" w:space="0"/>
              <w:right w:val="single" w:color="auto" w:sz="4" w:space="0"/>
            </w:tcBorders>
            <w:shd w:val="clear" w:color="auto" w:fill="CCC0D9" w:themeFill="accent4" w:themeFillTint="66"/>
            <w:vAlign w:val="center"/>
          </w:tcPr>
          <w:p w:rsidRPr="001237D6" w:rsidR="008E21FE" w:rsidP="001237D6" w:rsidRDefault="008E21FE" w14:paraId="20EB5BB8"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CC0D9" w:themeFill="accent4" w:themeFillTint="66"/>
            <w:vAlign w:val="center"/>
          </w:tcPr>
          <w:p w:rsidR="008E21FE" w:rsidP="001237D6" w:rsidRDefault="008E21FE" w14:paraId="70CF00C1" w14:textId="23CE107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1</w:t>
            </w:r>
            <w:r w:rsidR="00CD6951">
              <w:rPr>
                <w:rFonts w:ascii="Arial" w:hAnsi="Arial" w:eastAsia="Times New Roman" w:cs="Arial"/>
                <w:color w:val="000000"/>
                <w:sz w:val="20"/>
                <w:szCs w:val="20"/>
                <w:lang w:eastAsia="en-GB"/>
              </w:rPr>
              <w:t>8</w:t>
            </w:r>
            <w:r w:rsidRPr="00774762">
              <w:rPr>
                <w:rFonts w:ascii="Arial" w:hAnsi="Arial" w:eastAsia="Times New Roman" w:cs="Arial"/>
                <w:color w:val="000000"/>
                <w:sz w:val="20"/>
                <w:szCs w:val="20"/>
                <w:vertAlign w:val="superscript"/>
                <w:lang w:eastAsia="en-GB"/>
              </w:rPr>
              <w:t>th</w:t>
            </w:r>
          </w:p>
          <w:p w:rsidRPr="00774762" w:rsidR="00774762" w:rsidP="001237D6" w:rsidRDefault="00774762" w14:paraId="002A77A4" w14:textId="0DC4FC19">
            <w:pPr>
              <w:spacing w:after="0" w:line="240" w:lineRule="auto"/>
              <w:jc w:val="center"/>
              <w:rPr>
                <w:rFonts w:ascii="Arial" w:hAnsi="Arial" w:eastAsia="Times New Roman" w:cs="Arial"/>
                <w:b/>
                <w:color w:val="000000"/>
                <w:sz w:val="20"/>
                <w:szCs w:val="20"/>
                <w:lang w:eastAsia="en-GB"/>
              </w:rPr>
            </w:pPr>
            <w:r w:rsidRPr="00774762">
              <w:rPr>
                <w:rFonts w:ascii="Arial" w:hAnsi="Arial" w:eastAsia="Times New Roman" w:cs="Arial"/>
                <w:b/>
                <w:color w:val="000000"/>
                <w:sz w:val="20"/>
                <w:szCs w:val="20"/>
                <w:lang w:eastAsia="en-GB"/>
              </w:rPr>
              <w:t>Real life recording submitted</w:t>
            </w:r>
          </w:p>
        </w:tc>
        <w:tc>
          <w:tcPr>
            <w:tcW w:w="1506" w:type="dxa"/>
            <w:tcBorders>
              <w:top w:val="nil"/>
              <w:left w:val="single" w:color="auto" w:sz="4" w:space="0"/>
              <w:bottom w:val="single" w:color="auto" w:sz="4" w:space="0"/>
              <w:right w:val="single" w:color="auto" w:sz="4" w:space="0"/>
            </w:tcBorders>
            <w:shd w:val="clear" w:color="auto" w:fill="CCC0D9" w:themeFill="accent4" w:themeFillTint="66"/>
            <w:noWrap/>
            <w:vAlign w:val="center"/>
          </w:tcPr>
          <w:p w:rsidR="008E21FE" w:rsidP="001237D6" w:rsidRDefault="008E21FE" w14:paraId="783C813A" w14:textId="24E6A1F4">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CC0D9" w:themeFill="accent4" w:themeFillTint="66"/>
            <w:noWrap/>
            <w:vAlign w:val="center"/>
          </w:tcPr>
          <w:p w:rsidR="008E21FE" w:rsidP="001237D6" w:rsidRDefault="00A82DCF" w14:paraId="4436862F" w14:textId="1150CF3D">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r>
      <w:tr w:rsidRPr="00441B4D" w:rsidR="008E21FE" w:rsidTr="001237D6" w14:paraId="4C796C0C" w14:textId="77777777">
        <w:trPr>
          <w:trHeight w:val="285"/>
        </w:trPr>
        <w:tc>
          <w:tcPr>
            <w:tcW w:w="1195" w:type="dxa"/>
            <w:vMerge/>
            <w:tcBorders>
              <w:left w:val="single" w:color="auto" w:sz="4" w:space="0"/>
              <w:bottom w:val="single" w:color="auto" w:sz="4" w:space="0"/>
              <w:right w:val="single" w:color="auto" w:sz="4" w:space="0"/>
            </w:tcBorders>
            <w:shd w:val="clear" w:color="auto" w:fill="CCC0D9" w:themeFill="accent4" w:themeFillTint="66"/>
            <w:vAlign w:val="center"/>
          </w:tcPr>
          <w:p w:rsidRPr="001237D6" w:rsidR="008E21FE" w:rsidP="001237D6" w:rsidRDefault="008E21FE" w14:paraId="25EB5F0C"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CC0D9" w:themeFill="accent4" w:themeFillTint="66"/>
            <w:vAlign w:val="center"/>
          </w:tcPr>
          <w:p w:rsidR="008E21FE" w:rsidP="001237D6" w:rsidRDefault="008E21FE" w14:paraId="51AA0F7F" w14:textId="2F3D2492">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2</w:t>
            </w:r>
            <w:r w:rsidR="00CD6951">
              <w:rPr>
                <w:rFonts w:ascii="Arial" w:hAnsi="Arial" w:eastAsia="Times New Roman" w:cs="Arial"/>
                <w:color w:val="000000"/>
                <w:sz w:val="20"/>
                <w:szCs w:val="20"/>
                <w:lang w:eastAsia="en-GB"/>
              </w:rPr>
              <w:t>5</w:t>
            </w:r>
            <w:r>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CCC0D9" w:themeFill="accent4" w:themeFillTint="66"/>
            <w:noWrap/>
            <w:vAlign w:val="center"/>
          </w:tcPr>
          <w:p w:rsidR="008E21FE" w:rsidP="001237D6" w:rsidRDefault="008E21FE" w14:paraId="04216790" w14:textId="2D9DD021">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4</w:t>
            </w:r>
          </w:p>
        </w:tc>
        <w:tc>
          <w:tcPr>
            <w:tcW w:w="1295" w:type="dxa"/>
            <w:tcBorders>
              <w:top w:val="nil"/>
              <w:left w:val="nil"/>
              <w:bottom w:val="single" w:color="auto" w:sz="4" w:space="0"/>
              <w:right w:val="single" w:color="auto" w:sz="4" w:space="0"/>
            </w:tcBorders>
            <w:shd w:val="clear" w:color="auto" w:fill="CCC0D9" w:themeFill="accent4" w:themeFillTint="66"/>
            <w:noWrap/>
            <w:vAlign w:val="center"/>
          </w:tcPr>
          <w:p w:rsidR="008E21FE" w:rsidP="001237D6" w:rsidRDefault="00A82DCF" w14:paraId="108EAC6C" w14:textId="3DBE8CB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r>
      <w:tr w:rsidRPr="00441B4D" w:rsidR="008E21FE" w:rsidTr="001237D6" w14:paraId="2953584E" w14:textId="77777777">
        <w:trPr>
          <w:trHeight w:val="285"/>
        </w:trPr>
        <w:tc>
          <w:tcPr>
            <w:tcW w:w="1195" w:type="dxa"/>
            <w:vMerge w:val="restart"/>
            <w:tcBorders>
              <w:top w:val="nil"/>
              <w:left w:val="single" w:color="auto" w:sz="4" w:space="0"/>
              <w:right w:val="single" w:color="auto" w:sz="4" w:space="0"/>
            </w:tcBorders>
            <w:shd w:val="clear" w:color="auto" w:fill="C4BC96" w:themeFill="background2" w:themeFillShade="BF"/>
            <w:vAlign w:val="center"/>
          </w:tcPr>
          <w:p w:rsidRPr="001237D6" w:rsidR="008E21FE" w:rsidP="001237D6" w:rsidRDefault="008E21FE" w14:paraId="3C54C464" w14:textId="41F64489">
            <w:pPr>
              <w:spacing w:after="0" w:line="240" w:lineRule="auto"/>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June</w:t>
            </w:r>
          </w:p>
        </w:tc>
        <w:tc>
          <w:tcPr>
            <w:tcW w:w="1183" w:type="dxa"/>
            <w:tcBorders>
              <w:top w:val="single" w:color="auto" w:sz="4" w:space="0"/>
              <w:left w:val="nil"/>
              <w:bottom w:val="single" w:color="auto" w:sz="4" w:space="0"/>
              <w:right w:val="nil"/>
            </w:tcBorders>
            <w:shd w:val="clear" w:color="auto" w:fill="C4BC96" w:themeFill="background2" w:themeFillShade="BF"/>
            <w:vAlign w:val="center"/>
          </w:tcPr>
          <w:p w:rsidR="008E21FE" w:rsidP="001237D6" w:rsidRDefault="008E21FE" w14:paraId="1AFF16AF" w14:textId="59ACD256">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1st</w:t>
            </w:r>
          </w:p>
        </w:tc>
        <w:tc>
          <w:tcPr>
            <w:tcW w:w="1506" w:type="dxa"/>
            <w:tcBorders>
              <w:top w:val="nil"/>
              <w:left w:val="single" w:color="auto" w:sz="4" w:space="0"/>
              <w:bottom w:val="single" w:color="auto" w:sz="4" w:space="0"/>
              <w:right w:val="single" w:color="auto" w:sz="4" w:space="0"/>
            </w:tcBorders>
            <w:shd w:val="clear" w:color="auto" w:fill="C4BC96" w:themeFill="background2" w:themeFillShade="BF"/>
            <w:noWrap/>
            <w:vAlign w:val="center"/>
          </w:tcPr>
          <w:p w:rsidR="008E21FE" w:rsidP="001237D6" w:rsidRDefault="008E21FE" w14:paraId="4715EFB2" w14:textId="1BFC75A4">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C4BC96" w:themeFill="background2" w:themeFillShade="BF"/>
            <w:noWrap/>
            <w:vAlign w:val="center"/>
          </w:tcPr>
          <w:p w:rsidR="008E21FE" w:rsidP="001237D6" w:rsidRDefault="008E21FE" w14:paraId="2F995B61" w14:textId="1BCD4FC7">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r>
      <w:tr w:rsidRPr="00441B4D" w:rsidR="008E21FE" w:rsidTr="001237D6" w14:paraId="30DB09C6" w14:textId="77777777">
        <w:trPr>
          <w:trHeight w:val="285"/>
        </w:trPr>
        <w:tc>
          <w:tcPr>
            <w:tcW w:w="1195" w:type="dxa"/>
            <w:vMerge/>
            <w:tcBorders>
              <w:left w:val="single" w:color="auto" w:sz="4" w:space="0"/>
              <w:right w:val="single" w:color="auto" w:sz="4" w:space="0"/>
            </w:tcBorders>
            <w:shd w:val="clear" w:color="auto" w:fill="C4BC96" w:themeFill="background2" w:themeFillShade="BF"/>
            <w:vAlign w:val="center"/>
          </w:tcPr>
          <w:p w:rsidRPr="001237D6" w:rsidR="008E21FE" w:rsidP="001237D6" w:rsidRDefault="008E21FE" w14:paraId="5AB23A9D"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4BC96" w:themeFill="background2" w:themeFillShade="BF"/>
            <w:vAlign w:val="center"/>
          </w:tcPr>
          <w:p w:rsidR="008E21FE" w:rsidP="001237D6" w:rsidRDefault="008E21FE" w14:paraId="027F761A" w14:textId="7623A06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8</w:t>
            </w:r>
            <w:r>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C4BC96" w:themeFill="background2" w:themeFillShade="BF"/>
            <w:noWrap/>
            <w:vAlign w:val="center"/>
          </w:tcPr>
          <w:p w:rsidR="008E21FE" w:rsidP="001237D6" w:rsidRDefault="008E21FE" w14:paraId="6EE2677C" w14:textId="628B80F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C4BC96" w:themeFill="background2" w:themeFillShade="BF"/>
            <w:noWrap/>
            <w:vAlign w:val="center"/>
          </w:tcPr>
          <w:p w:rsidR="008E21FE" w:rsidP="001237D6" w:rsidRDefault="008E21FE" w14:paraId="7EA8E80C" w14:textId="19406306">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r>
      <w:tr w:rsidRPr="00441B4D" w:rsidR="008E21FE" w:rsidTr="001237D6" w14:paraId="7F8EB236" w14:textId="77777777">
        <w:trPr>
          <w:trHeight w:val="285"/>
        </w:trPr>
        <w:tc>
          <w:tcPr>
            <w:tcW w:w="1195" w:type="dxa"/>
            <w:vMerge/>
            <w:tcBorders>
              <w:left w:val="single" w:color="auto" w:sz="4" w:space="0"/>
              <w:right w:val="single" w:color="auto" w:sz="4" w:space="0"/>
            </w:tcBorders>
            <w:shd w:val="clear" w:color="auto" w:fill="C4BC96" w:themeFill="background2" w:themeFillShade="BF"/>
            <w:vAlign w:val="center"/>
          </w:tcPr>
          <w:p w:rsidRPr="001237D6" w:rsidR="008E21FE" w:rsidP="001237D6" w:rsidRDefault="008E21FE" w14:paraId="3C1F874A"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4BC96" w:themeFill="background2" w:themeFillShade="BF"/>
            <w:vAlign w:val="center"/>
          </w:tcPr>
          <w:p w:rsidR="008E21FE" w:rsidP="001237D6" w:rsidRDefault="008E21FE" w14:paraId="2095EB77" w14:textId="2C64DC36">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1</w:t>
            </w:r>
            <w:r w:rsidR="00CD6951">
              <w:rPr>
                <w:rFonts w:ascii="Arial" w:hAnsi="Arial" w:eastAsia="Times New Roman" w:cs="Arial"/>
                <w:color w:val="000000"/>
                <w:sz w:val="20"/>
                <w:szCs w:val="20"/>
                <w:lang w:eastAsia="en-GB"/>
              </w:rPr>
              <w:t>5</w:t>
            </w:r>
            <w:r>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C4BC96" w:themeFill="background2" w:themeFillShade="BF"/>
            <w:noWrap/>
            <w:vAlign w:val="center"/>
          </w:tcPr>
          <w:p w:rsidR="008E21FE" w:rsidP="001237D6" w:rsidRDefault="008E21FE" w14:paraId="3276F5F2" w14:textId="6ABF64A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C4BC96" w:themeFill="background2" w:themeFillShade="BF"/>
            <w:noWrap/>
            <w:vAlign w:val="center"/>
          </w:tcPr>
          <w:p w:rsidR="008E21FE" w:rsidP="001237D6" w:rsidRDefault="00044AB9" w14:paraId="18C603DB" w14:textId="4A2032B1">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10</w:t>
            </w:r>
          </w:p>
        </w:tc>
      </w:tr>
      <w:tr w:rsidRPr="00441B4D" w:rsidR="008E21FE" w:rsidTr="001237D6" w14:paraId="0C7A271A" w14:textId="77777777">
        <w:trPr>
          <w:trHeight w:val="285"/>
        </w:trPr>
        <w:tc>
          <w:tcPr>
            <w:tcW w:w="1195" w:type="dxa"/>
            <w:vMerge/>
            <w:tcBorders>
              <w:left w:val="single" w:color="auto" w:sz="4" w:space="0"/>
              <w:right w:val="single" w:color="auto" w:sz="4" w:space="0"/>
            </w:tcBorders>
            <w:shd w:val="clear" w:color="auto" w:fill="C4BC96" w:themeFill="background2" w:themeFillShade="BF"/>
            <w:vAlign w:val="center"/>
          </w:tcPr>
          <w:p w:rsidRPr="001237D6" w:rsidR="008E21FE" w:rsidP="001237D6" w:rsidRDefault="008E21FE" w14:paraId="5B5F8490"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4BC96" w:themeFill="background2" w:themeFillShade="BF"/>
            <w:vAlign w:val="center"/>
          </w:tcPr>
          <w:p w:rsidR="008E21FE" w:rsidP="001237D6" w:rsidRDefault="008E21FE" w14:paraId="7A6D7D1F" w14:textId="034DBF05">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2</w:t>
            </w:r>
            <w:r w:rsidR="00CD6951">
              <w:rPr>
                <w:rFonts w:ascii="Arial" w:hAnsi="Arial" w:eastAsia="Times New Roman" w:cs="Arial"/>
                <w:color w:val="000000"/>
                <w:sz w:val="20"/>
                <w:szCs w:val="20"/>
                <w:lang w:eastAsia="en-GB"/>
              </w:rPr>
              <w:t>2nd</w:t>
            </w:r>
          </w:p>
        </w:tc>
        <w:tc>
          <w:tcPr>
            <w:tcW w:w="1506" w:type="dxa"/>
            <w:tcBorders>
              <w:top w:val="nil"/>
              <w:left w:val="single" w:color="auto" w:sz="4" w:space="0"/>
              <w:bottom w:val="single" w:color="auto" w:sz="4" w:space="0"/>
              <w:right w:val="single" w:color="auto" w:sz="4" w:space="0"/>
            </w:tcBorders>
            <w:shd w:val="clear" w:color="auto" w:fill="C4BC96" w:themeFill="background2" w:themeFillShade="BF"/>
            <w:noWrap/>
            <w:vAlign w:val="center"/>
          </w:tcPr>
          <w:p w:rsidR="008E21FE" w:rsidP="001237D6" w:rsidRDefault="008E21FE" w14:paraId="55661548" w14:textId="498F18F0">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C4BC96" w:themeFill="background2" w:themeFillShade="BF"/>
            <w:noWrap/>
            <w:vAlign w:val="center"/>
          </w:tcPr>
          <w:p w:rsidR="008E21FE" w:rsidP="001237D6" w:rsidRDefault="00044AB9" w14:paraId="484B5149" w14:textId="652C118B">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10</w:t>
            </w:r>
          </w:p>
        </w:tc>
      </w:tr>
      <w:tr w:rsidRPr="00441B4D" w:rsidR="008E21FE" w:rsidTr="001237D6" w14:paraId="0A7600E0" w14:textId="77777777">
        <w:trPr>
          <w:trHeight w:val="285"/>
        </w:trPr>
        <w:tc>
          <w:tcPr>
            <w:tcW w:w="1195" w:type="dxa"/>
            <w:vMerge/>
            <w:tcBorders>
              <w:left w:val="single" w:color="auto" w:sz="4" w:space="0"/>
              <w:bottom w:val="single" w:color="auto" w:sz="4" w:space="0"/>
              <w:right w:val="single" w:color="auto" w:sz="4" w:space="0"/>
            </w:tcBorders>
            <w:shd w:val="clear" w:color="auto" w:fill="C4BC96" w:themeFill="background2" w:themeFillShade="BF"/>
            <w:vAlign w:val="center"/>
          </w:tcPr>
          <w:p w:rsidRPr="001237D6" w:rsidR="008E21FE" w:rsidP="001237D6" w:rsidRDefault="008E21FE" w14:paraId="4D9E123E" w14:textId="77777777">
            <w:pPr>
              <w:spacing w:after="0" w:line="240" w:lineRule="auto"/>
              <w:rPr>
                <w:rFonts w:ascii="Arial" w:hAnsi="Arial" w:eastAsia="Times New Roman" w:cs="Arial"/>
                <w:b/>
                <w:color w:val="000000"/>
                <w:sz w:val="20"/>
                <w:szCs w:val="20"/>
                <w:lang w:eastAsia="en-GB"/>
              </w:rPr>
            </w:pPr>
          </w:p>
        </w:tc>
        <w:tc>
          <w:tcPr>
            <w:tcW w:w="1183" w:type="dxa"/>
            <w:tcBorders>
              <w:top w:val="single" w:color="auto" w:sz="4" w:space="0"/>
              <w:left w:val="nil"/>
              <w:bottom w:val="single" w:color="auto" w:sz="4" w:space="0"/>
              <w:right w:val="nil"/>
            </w:tcBorders>
            <w:shd w:val="clear" w:color="auto" w:fill="C4BC96" w:themeFill="background2" w:themeFillShade="BF"/>
            <w:vAlign w:val="center"/>
          </w:tcPr>
          <w:p w:rsidR="008E21FE" w:rsidP="001237D6" w:rsidRDefault="008E21FE" w14:paraId="442EAA77" w14:textId="5780D539">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29</w:t>
            </w:r>
            <w:r>
              <w:rPr>
                <w:rFonts w:ascii="Arial" w:hAnsi="Arial" w:eastAsia="Times New Roman" w:cs="Arial"/>
                <w:color w:val="000000"/>
                <w:sz w:val="20"/>
                <w:szCs w:val="20"/>
                <w:lang w:eastAsia="en-GB"/>
              </w:rPr>
              <w:t>th</w:t>
            </w:r>
          </w:p>
        </w:tc>
        <w:tc>
          <w:tcPr>
            <w:tcW w:w="1506" w:type="dxa"/>
            <w:tcBorders>
              <w:top w:val="nil"/>
              <w:left w:val="single" w:color="auto" w:sz="4" w:space="0"/>
              <w:bottom w:val="single" w:color="auto" w:sz="4" w:space="0"/>
              <w:right w:val="single" w:color="auto" w:sz="4" w:space="0"/>
            </w:tcBorders>
            <w:shd w:val="clear" w:color="auto" w:fill="C4BC96" w:themeFill="background2" w:themeFillShade="BF"/>
            <w:noWrap/>
            <w:vAlign w:val="center"/>
          </w:tcPr>
          <w:p w:rsidR="008E21FE" w:rsidP="001237D6" w:rsidRDefault="008E21FE" w14:paraId="4D4E7E2E" w14:textId="2E1470F6">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6</w:t>
            </w:r>
          </w:p>
        </w:tc>
        <w:tc>
          <w:tcPr>
            <w:tcW w:w="1295" w:type="dxa"/>
            <w:tcBorders>
              <w:top w:val="nil"/>
              <w:left w:val="nil"/>
              <w:bottom w:val="single" w:color="auto" w:sz="4" w:space="0"/>
              <w:right w:val="single" w:color="auto" w:sz="4" w:space="0"/>
            </w:tcBorders>
            <w:shd w:val="clear" w:color="auto" w:fill="C4BC96" w:themeFill="background2" w:themeFillShade="BF"/>
            <w:noWrap/>
            <w:vAlign w:val="center"/>
          </w:tcPr>
          <w:p w:rsidR="008E21FE" w:rsidP="001237D6" w:rsidRDefault="00044AB9" w14:paraId="574B9A94" w14:textId="56512741">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12</w:t>
            </w:r>
          </w:p>
        </w:tc>
      </w:tr>
      <w:tr w:rsidRPr="00441B4D" w:rsidR="008E21FE" w:rsidTr="001237D6" w14:paraId="7858EA80" w14:textId="77777777">
        <w:trPr>
          <w:trHeight w:val="285"/>
        </w:trPr>
        <w:tc>
          <w:tcPr>
            <w:tcW w:w="1195" w:type="dxa"/>
            <w:tcBorders>
              <w:left w:val="single" w:color="auto" w:sz="4" w:space="0"/>
              <w:bottom w:val="single" w:color="auto" w:sz="4" w:space="0"/>
              <w:right w:val="single" w:color="auto" w:sz="4" w:space="0"/>
            </w:tcBorders>
            <w:shd w:val="clear" w:color="auto" w:fill="B6DDE8" w:themeFill="accent5" w:themeFillTint="66"/>
            <w:vAlign w:val="center"/>
          </w:tcPr>
          <w:p w:rsidRPr="001237D6" w:rsidR="008E21FE" w:rsidP="001237D6" w:rsidRDefault="00A82DCF" w14:paraId="26DAB7BE" w14:textId="074DB741">
            <w:pPr>
              <w:spacing w:after="0" w:line="240" w:lineRule="auto"/>
              <w:rPr>
                <w:rFonts w:ascii="Arial" w:hAnsi="Arial" w:eastAsia="Times New Roman" w:cs="Arial"/>
                <w:b/>
                <w:color w:val="000000"/>
                <w:sz w:val="20"/>
                <w:szCs w:val="20"/>
                <w:lang w:eastAsia="en-GB"/>
              </w:rPr>
            </w:pPr>
            <w:r w:rsidRPr="001237D6">
              <w:rPr>
                <w:rFonts w:ascii="Arial" w:hAnsi="Arial" w:eastAsia="Times New Roman" w:cs="Arial"/>
                <w:b/>
                <w:color w:val="000000"/>
                <w:sz w:val="20"/>
                <w:szCs w:val="20"/>
                <w:lang w:eastAsia="en-GB"/>
              </w:rPr>
              <w:t>July</w:t>
            </w:r>
          </w:p>
        </w:tc>
        <w:tc>
          <w:tcPr>
            <w:tcW w:w="1183" w:type="dxa"/>
            <w:tcBorders>
              <w:top w:val="single" w:color="auto" w:sz="4" w:space="0"/>
              <w:left w:val="nil"/>
              <w:bottom w:val="single" w:color="auto" w:sz="4" w:space="0"/>
              <w:right w:val="nil"/>
            </w:tcBorders>
            <w:shd w:val="clear" w:color="auto" w:fill="B6DDE8" w:themeFill="accent5" w:themeFillTint="66"/>
            <w:vAlign w:val="center"/>
          </w:tcPr>
          <w:p w:rsidR="008E21FE" w:rsidP="001237D6" w:rsidRDefault="00A82DCF" w14:paraId="2FC7C2A0" w14:textId="2C5B9BD5">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 xml:space="preserve">w/c </w:t>
            </w:r>
            <w:r w:rsidR="00CD6951">
              <w:rPr>
                <w:rFonts w:ascii="Arial" w:hAnsi="Arial" w:eastAsia="Times New Roman" w:cs="Arial"/>
                <w:color w:val="000000"/>
                <w:sz w:val="20"/>
                <w:szCs w:val="20"/>
                <w:lang w:eastAsia="en-GB"/>
              </w:rPr>
              <w:t>6t</w:t>
            </w:r>
            <w:r>
              <w:rPr>
                <w:rFonts w:ascii="Arial" w:hAnsi="Arial" w:eastAsia="Times New Roman" w:cs="Arial"/>
                <w:color w:val="000000"/>
                <w:sz w:val="20"/>
                <w:szCs w:val="20"/>
                <w:lang w:eastAsia="en-GB"/>
              </w:rPr>
              <w:t>h</w:t>
            </w:r>
          </w:p>
        </w:tc>
        <w:tc>
          <w:tcPr>
            <w:tcW w:w="1506" w:type="dxa"/>
            <w:tcBorders>
              <w:top w:val="nil"/>
              <w:left w:val="single" w:color="auto" w:sz="4" w:space="0"/>
              <w:bottom w:val="single" w:color="auto" w:sz="4" w:space="0"/>
              <w:right w:val="single" w:color="auto" w:sz="4" w:space="0"/>
            </w:tcBorders>
            <w:shd w:val="clear" w:color="auto" w:fill="B6DDE8" w:themeFill="accent5" w:themeFillTint="66"/>
            <w:noWrap/>
            <w:vAlign w:val="center"/>
          </w:tcPr>
          <w:p w:rsidR="008E21FE" w:rsidP="001237D6" w:rsidRDefault="00A82DCF" w14:paraId="1D823C5C" w14:textId="586EAF5A">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B6DDE8" w:themeFill="accent5" w:themeFillTint="66"/>
            <w:noWrap/>
            <w:vAlign w:val="center"/>
          </w:tcPr>
          <w:p w:rsidR="008E21FE" w:rsidP="001237D6" w:rsidRDefault="00044AB9" w14:paraId="28524CCC" w14:textId="64278B8C">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14</w:t>
            </w:r>
          </w:p>
        </w:tc>
      </w:tr>
      <w:tr w:rsidRPr="00441B4D" w:rsidR="008E21FE" w:rsidTr="001237D6" w14:paraId="75A4322B" w14:textId="77777777">
        <w:trPr>
          <w:trHeight w:val="285"/>
        </w:trPr>
        <w:tc>
          <w:tcPr>
            <w:tcW w:w="1195" w:type="dxa"/>
            <w:tcBorders>
              <w:left w:val="single" w:color="auto" w:sz="4" w:space="0"/>
              <w:bottom w:val="single" w:color="auto" w:sz="4" w:space="0"/>
              <w:right w:val="single" w:color="auto" w:sz="4" w:space="0"/>
            </w:tcBorders>
            <w:shd w:val="clear" w:color="auto" w:fill="B6DDE8" w:themeFill="accent5" w:themeFillTint="66"/>
            <w:vAlign w:val="center"/>
          </w:tcPr>
          <w:p w:rsidRPr="00441B4D" w:rsidR="008E21FE" w:rsidP="001237D6" w:rsidRDefault="008E21FE" w14:paraId="02546C88" w14:textId="77777777">
            <w:pPr>
              <w:spacing w:after="0" w:line="240" w:lineRule="auto"/>
              <w:rPr>
                <w:rFonts w:ascii="Arial" w:hAnsi="Arial" w:eastAsia="Times New Roman" w:cs="Arial"/>
                <w:color w:val="000000"/>
                <w:sz w:val="20"/>
                <w:szCs w:val="20"/>
                <w:lang w:eastAsia="en-GB"/>
              </w:rPr>
            </w:pPr>
          </w:p>
        </w:tc>
        <w:tc>
          <w:tcPr>
            <w:tcW w:w="1183" w:type="dxa"/>
            <w:tcBorders>
              <w:top w:val="single" w:color="auto" w:sz="4" w:space="0"/>
              <w:left w:val="nil"/>
              <w:bottom w:val="single" w:color="auto" w:sz="4" w:space="0"/>
              <w:right w:val="nil"/>
            </w:tcBorders>
            <w:shd w:val="clear" w:color="auto" w:fill="B6DDE8" w:themeFill="accent5" w:themeFillTint="66"/>
            <w:vAlign w:val="center"/>
          </w:tcPr>
          <w:p w:rsidR="008E21FE" w:rsidP="001237D6" w:rsidRDefault="00A82DCF" w14:paraId="77BC472C" w14:textId="36E1BD5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w/c 1</w:t>
            </w:r>
            <w:r w:rsidR="00CD6951">
              <w:rPr>
                <w:rFonts w:ascii="Arial" w:hAnsi="Arial" w:eastAsia="Times New Roman" w:cs="Arial"/>
                <w:color w:val="000000"/>
                <w:sz w:val="20"/>
                <w:szCs w:val="20"/>
                <w:lang w:eastAsia="en-GB"/>
              </w:rPr>
              <w:t>3</w:t>
            </w:r>
            <w:r w:rsidRPr="00774762">
              <w:rPr>
                <w:rFonts w:ascii="Arial" w:hAnsi="Arial" w:eastAsia="Times New Roman" w:cs="Arial"/>
                <w:color w:val="000000"/>
                <w:sz w:val="20"/>
                <w:szCs w:val="20"/>
                <w:vertAlign w:val="superscript"/>
                <w:lang w:eastAsia="en-GB"/>
              </w:rPr>
              <w:t>th</w:t>
            </w:r>
          </w:p>
          <w:p w:rsidRPr="00774762" w:rsidR="00774762" w:rsidP="001237D6" w:rsidRDefault="00774762" w14:paraId="7BD43CDF" w14:textId="5DB569A5">
            <w:pPr>
              <w:spacing w:after="0" w:line="240" w:lineRule="auto"/>
              <w:jc w:val="center"/>
              <w:rPr>
                <w:rFonts w:ascii="Arial" w:hAnsi="Arial" w:eastAsia="Times New Roman" w:cs="Arial"/>
                <w:b/>
                <w:color w:val="000000"/>
                <w:sz w:val="20"/>
                <w:szCs w:val="20"/>
                <w:lang w:eastAsia="en-GB"/>
              </w:rPr>
            </w:pPr>
            <w:r w:rsidRPr="00774762">
              <w:rPr>
                <w:rFonts w:ascii="Arial" w:hAnsi="Arial" w:eastAsia="Times New Roman" w:cs="Arial"/>
                <w:b/>
                <w:color w:val="000000"/>
                <w:sz w:val="20"/>
                <w:szCs w:val="20"/>
                <w:lang w:eastAsia="en-GB"/>
              </w:rPr>
              <w:t xml:space="preserve">PAD submitted </w:t>
            </w:r>
            <w:r w:rsidR="00CD6951">
              <w:rPr>
                <w:rFonts w:ascii="Arial" w:hAnsi="Arial" w:eastAsia="Times New Roman" w:cs="Arial"/>
                <w:b/>
                <w:color w:val="000000"/>
                <w:sz w:val="20"/>
                <w:szCs w:val="20"/>
                <w:lang w:eastAsia="en-GB"/>
              </w:rPr>
              <w:t>20</w:t>
            </w:r>
            <w:r w:rsidRPr="00774762">
              <w:rPr>
                <w:rFonts w:ascii="Arial" w:hAnsi="Arial" w:eastAsia="Times New Roman" w:cs="Arial"/>
                <w:b/>
                <w:color w:val="000000"/>
                <w:sz w:val="20"/>
                <w:szCs w:val="20"/>
                <w:vertAlign w:val="superscript"/>
                <w:lang w:eastAsia="en-GB"/>
              </w:rPr>
              <w:t>th</w:t>
            </w:r>
            <w:r w:rsidRPr="00774762">
              <w:rPr>
                <w:rFonts w:ascii="Arial" w:hAnsi="Arial" w:eastAsia="Times New Roman" w:cs="Arial"/>
                <w:b/>
                <w:color w:val="000000"/>
                <w:sz w:val="20"/>
                <w:szCs w:val="20"/>
                <w:lang w:eastAsia="en-GB"/>
              </w:rPr>
              <w:t xml:space="preserve"> July</w:t>
            </w:r>
          </w:p>
        </w:tc>
        <w:tc>
          <w:tcPr>
            <w:tcW w:w="1506" w:type="dxa"/>
            <w:tcBorders>
              <w:top w:val="nil"/>
              <w:left w:val="single" w:color="auto" w:sz="4" w:space="0"/>
              <w:bottom w:val="single" w:color="auto" w:sz="4" w:space="0"/>
              <w:right w:val="single" w:color="auto" w:sz="4" w:space="0"/>
            </w:tcBorders>
            <w:shd w:val="clear" w:color="auto" w:fill="B6DDE8" w:themeFill="accent5" w:themeFillTint="66"/>
            <w:noWrap/>
            <w:vAlign w:val="center"/>
          </w:tcPr>
          <w:p w:rsidR="008E21FE" w:rsidP="001237D6" w:rsidRDefault="00A82DCF" w14:paraId="1830424F" w14:textId="25A6561E">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8</w:t>
            </w:r>
          </w:p>
        </w:tc>
        <w:tc>
          <w:tcPr>
            <w:tcW w:w="1295" w:type="dxa"/>
            <w:tcBorders>
              <w:top w:val="nil"/>
              <w:left w:val="nil"/>
              <w:bottom w:val="single" w:color="auto" w:sz="4" w:space="0"/>
              <w:right w:val="single" w:color="auto" w:sz="4" w:space="0"/>
            </w:tcBorders>
            <w:shd w:val="clear" w:color="auto" w:fill="B6DDE8" w:themeFill="accent5" w:themeFillTint="66"/>
            <w:noWrap/>
            <w:vAlign w:val="center"/>
          </w:tcPr>
          <w:p w:rsidR="008E21FE" w:rsidP="001237D6" w:rsidRDefault="00044AB9" w14:paraId="0E6C8E85" w14:textId="47CAB273">
            <w:pPr>
              <w:spacing w:after="0" w:line="240" w:lineRule="auto"/>
              <w:jc w:val="center"/>
              <w:rPr>
                <w:rFonts w:ascii="Arial" w:hAnsi="Arial" w:eastAsia="Times New Roman" w:cs="Arial"/>
                <w:color w:val="000000"/>
                <w:sz w:val="20"/>
                <w:szCs w:val="20"/>
                <w:lang w:eastAsia="en-GB"/>
              </w:rPr>
            </w:pPr>
            <w:r>
              <w:rPr>
                <w:rFonts w:ascii="Arial" w:hAnsi="Arial" w:eastAsia="Times New Roman" w:cs="Arial"/>
                <w:color w:val="000000"/>
                <w:sz w:val="20"/>
                <w:szCs w:val="20"/>
                <w:lang w:eastAsia="en-GB"/>
              </w:rPr>
              <w:t>14</w:t>
            </w:r>
          </w:p>
        </w:tc>
      </w:tr>
    </w:tbl>
    <w:p w:rsidR="00441B4D" w:rsidP="25BFDA72" w:rsidRDefault="002B06E3" w14:paraId="1A6CCEFE" w14:textId="16BBCEEE">
      <w:pPr>
        <w:jc w:val="both"/>
        <w:rPr>
          <w:rFonts w:ascii="Calibri" w:hAnsi="Calibri" w:eastAsia="Calibri" w:cs="Calibri"/>
          <w:color w:val="000000" w:themeColor="text1"/>
        </w:rPr>
      </w:pPr>
      <w:r>
        <w:rPr>
          <w:rFonts w:ascii="Calibri" w:hAnsi="Calibri" w:eastAsia="Calibri" w:cs="Calibri"/>
          <w:noProof/>
          <w:color w:val="000000" w:themeColor="text1"/>
          <w:lang w:eastAsia="en-GB"/>
        </w:rPr>
        <mc:AlternateContent>
          <mc:Choice Requires="wps">
            <w:drawing>
              <wp:anchor distT="0" distB="0" distL="114300" distR="114300" simplePos="0" relativeHeight="251658255" behindDoc="0" locked="0" layoutInCell="1" allowOverlap="1" wp14:anchorId="3DFE3F7A" wp14:editId="48CBEE4F">
                <wp:simplePos x="0" y="0"/>
                <wp:positionH relativeFrom="column">
                  <wp:posOffset>3686175</wp:posOffset>
                </wp:positionH>
                <wp:positionV relativeFrom="paragraph">
                  <wp:posOffset>-571499</wp:posOffset>
                </wp:positionV>
                <wp:extent cx="2657475" cy="1771650"/>
                <wp:effectExtent l="0" t="0" r="28575" b="19050"/>
                <wp:wrapNone/>
                <wp:docPr id="20" name="Oval 20"/>
                <wp:cNvGraphicFramePr/>
                <a:graphic xmlns:a="http://schemas.openxmlformats.org/drawingml/2006/main">
                  <a:graphicData uri="http://schemas.microsoft.com/office/word/2010/wordprocessingShape">
                    <wps:wsp>
                      <wps:cNvSpPr/>
                      <wps:spPr>
                        <a:xfrm>
                          <a:off x="0" y="0"/>
                          <a:ext cx="2657475" cy="177165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Pr="002B06E3" w:rsidR="009233C8" w:rsidP="002B06E3" w:rsidRDefault="009233C8" w14:paraId="576DBE26" w14:textId="02E17EBE">
                            <w:pPr>
                              <w:jc w:val="center"/>
                            </w:pPr>
                            <w:r w:rsidRPr="002B06E3">
                              <w:t>Trainees could also engage in CCBT or group work.  They can count up to 10 hours of this towards their minimum 40 treatment hours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48921C3">
              <v:oval id="Oval 20" style="position:absolute;left:0;text-align:left;margin-left:290.25pt;margin-top:-45pt;width:209.25pt;height:13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92d050" strokecolor="#243f60 [1604]" strokeweight="2pt" w14:anchorId="3DFE3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">
                <v:textbox>
                  <w:txbxContent>
                    <w:p w:rsidRPr="002B06E3" w:rsidR="009233C8" w:rsidP="002B06E3" w:rsidRDefault="009233C8" w14:paraId="178E45D4" w14:textId="02E17EBE">
                      <w:pPr>
                        <w:jc w:val="center"/>
                      </w:pPr>
                      <w:r w:rsidRPr="002B06E3">
                        <w:t>Trainees could also engage in CCBT or group work.  They can count up to 10 hours of this towards their minimum 40 treatment hours needed.</w:t>
                      </w:r>
                    </w:p>
                  </w:txbxContent>
                </v:textbox>
              </v:oval>
            </w:pict>
          </mc:Fallback>
        </mc:AlternateContent>
      </w:r>
      <w:r w:rsidR="00441B4D">
        <w:rPr>
          <w:rFonts w:ascii="Calibri" w:hAnsi="Calibri" w:eastAsia="Calibri" w:cs="Calibri"/>
          <w:color w:val="000000" w:themeColor="text1"/>
        </w:rPr>
        <w:fldChar w:fldCharType="end"/>
      </w:r>
      <w:r w:rsidR="001237D6">
        <w:rPr>
          <w:rFonts w:ascii="Calibri" w:hAnsi="Calibri" w:eastAsia="Calibri" w:cs="Calibri"/>
          <w:color w:val="000000" w:themeColor="text1"/>
        </w:rPr>
        <w:br w:type="textWrapping" w:clear="all"/>
      </w:r>
    </w:p>
    <w:p w:rsidR="002B06E3" w:rsidP="002B06E3" w:rsidRDefault="002B06E3" w14:paraId="2610D293" w14:textId="77777777">
      <w:pPr>
        <w:jc w:val="both"/>
        <w:rPr>
          <w:rFonts w:ascii="Calibri" w:hAnsi="Calibri" w:eastAsia="Calibri" w:cs="Calibri"/>
          <w:color w:val="000000" w:themeColor="text1"/>
        </w:rPr>
      </w:pPr>
    </w:p>
    <w:p w:rsidR="00F80472" w:rsidP="002B06E3" w:rsidRDefault="00F80472" w14:paraId="67A85B4F" w14:textId="77777777">
      <w:pPr>
        <w:jc w:val="both"/>
        <w:rPr>
          <w:rFonts w:ascii="Calibri" w:hAnsi="Calibri" w:eastAsia="Calibri" w:cs="Calibri"/>
          <w:color w:val="000000" w:themeColor="text1"/>
        </w:rPr>
      </w:pPr>
    </w:p>
    <w:p w:rsidR="00441B4D" w:rsidP="002B06E3" w:rsidRDefault="002B06E3" w14:paraId="372B4224" w14:textId="52823141">
      <w:pPr>
        <w:jc w:val="both"/>
        <w:rPr>
          <w:rFonts w:ascii="Calibri" w:hAnsi="Calibri" w:eastAsia="Calibri" w:cs="Calibri"/>
          <w:color w:val="000000" w:themeColor="text1"/>
        </w:rPr>
      </w:pPr>
      <w:proofErr w:type="gramStart"/>
      <w:r>
        <w:rPr>
          <w:rFonts w:ascii="Calibri" w:hAnsi="Calibri" w:eastAsia="Calibri" w:cs="Calibri"/>
          <w:color w:val="000000" w:themeColor="text1"/>
        </w:rPr>
        <w:t>Generally</w:t>
      </w:r>
      <w:proofErr w:type="gramEnd"/>
      <w:r>
        <w:rPr>
          <w:rFonts w:ascii="Calibri" w:hAnsi="Calibri" w:eastAsia="Calibri" w:cs="Calibri"/>
          <w:color w:val="000000" w:themeColor="text1"/>
        </w:rPr>
        <w:t xml:space="preserve"> we would expect that by the end of training a trainee should have a caseload of 60%-80% of a full time qualified PWP.  </w:t>
      </w:r>
      <w:r w:rsidR="00441B4D">
        <w:rPr>
          <w:rFonts w:ascii="Calibri" w:hAnsi="Calibri" w:eastAsia="Calibri" w:cs="Calibri"/>
          <w:color w:val="000000" w:themeColor="text1"/>
        </w:rPr>
        <w:t>This is a guide if the student is in clinical practice 3-4 days a week</w:t>
      </w:r>
      <w:r>
        <w:rPr>
          <w:rFonts w:ascii="Calibri" w:hAnsi="Calibri" w:eastAsia="Calibri" w:cs="Calibri"/>
          <w:color w:val="000000" w:themeColor="text1"/>
        </w:rPr>
        <w:t xml:space="preserve"> and then 4-5 days a week when teaching finishes</w:t>
      </w:r>
      <w:r w:rsidR="00441B4D">
        <w:rPr>
          <w:rFonts w:ascii="Calibri" w:hAnsi="Calibri" w:eastAsia="Calibri" w:cs="Calibri"/>
          <w:color w:val="000000" w:themeColor="text1"/>
        </w:rPr>
        <w:t>, however we realise that the contacts will need to be adjusted if the student is on leave, has had time off sick</w:t>
      </w:r>
      <w:r w:rsidR="00847252">
        <w:rPr>
          <w:rFonts w:ascii="Calibri" w:hAnsi="Calibri" w:eastAsia="Calibri" w:cs="Calibri"/>
          <w:color w:val="000000" w:themeColor="text1"/>
        </w:rPr>
        <w:t>, has a directed learning or study day</w:t>
      </w:r>
      <w:r w:rsidR="00441B4D">
        <w:rPr>
          <w:rFonts w:ascii="Calibri" w:hAnsi="Calibri" w:eastAsia="Calibri" w:cs="Calibri"/>
          <w:color w:val="000000" w:themeColor="text1"/>
        </w:rPr>
        <w:t xml:space="preserve"> or there are other reasonable adjustments in place.</w:t>
      </w:r>
      <w:r w:rsidR="000A1005">
        <w:rPr>
          <w:rFonts w:ascii="Calibri" w:hAnsi="Calibri" w:eastAsia="Calibri" w:cs="Calibri"/>
          <w:color w:val="000000" w:themeColor="text1"/>
        </w:rPr>
        <w:t xml:space="preserve"> There may need to be some flexibility in booking assessments and treatments, and if trainees have low treatments hours close to submission dates, there may need to be an adjustment to </w:t>
      </w:r>
      <w:r w:rsidR="00FA3754">
        <w:rPr>
          <w:rFonts w:ascii="Calibri" w:hAnsi="Calibri" w:eastAsia="Calibri" w:cs="Calibri"/>
          <w:color w:val="000000" w:themeColor="text1"/>
        </w:rPr>
        <w:t>the assessments booked in to allow for more treatment hours.</w:t>
      </w:r>
    </w:p>
    <w:p w:rsidRPr="00722E8A" w:rsidR="00722E8A" w:rsidP="25BFDA72" w:rsidRDefault="00722E8A" w14:paraId="02A9A278" w14:textId="7CD6ED20">
      <w:pPr>
        <w:jc w:val="both"/>
        <w:rPr>
          <w:rFonts w:ascii="Calibri" w:hAnsi="Calibri" w:eastAsia="Calibri" w:cs="Calibri"/>
          <w:color w:val="000000" w:themeColor="text1"/>
        </w:rPr>
      </w:pPr>
    </w:p>
    <w:p w:rsidR="00DA0C6C" w:rsidP="25BFDA72" w:rsidRDefault="00574635" w14:paraId="159016D0" w14:textId="77777777">
      <w:pPr>
        <w:jc w:val="both"/>
        <w:rPr>
          <w:rFonts w:ascii="Calibri" w:hAnsi="Calibri" w:eastAsia="Calibri" w:cs="Calibri"/>
          <w:color w:val="000000" w:themeColor="text1"/>
        </w:rPr>
      </w:pPr>
      <w:r>
        <w:rPr>
          <w:rFonts w:ascii="Calibri" w:hAnsi="Calibri" w:eastAsia="Calibri" w:cs="Calibri"/>
          <w:color w:val="000000" w:themeColor="text1"/>
        </w:rPr>
        <w:t>PAD Timeline</w:t>
      </w:r>
    </w:p>
    <w:p w:rsidRPr="00722E8A" w:rsidR="00722E8A" w:rsidP="25BFDA72" w:rsidRDefault="00DA0C6C" w14:paraId="42E255F6" w14:textId="76B4BD1C">
      <w:pPr>
        <w:jc w:val="both"/>
        <w:rPr>
          <w:rFonts w:ascii="Calibri" w:hAnsi="Calibri" w:eastAsia="Calibri" w:cs="Calibri"/>
          <w:color w:val="000000" w:themeColor="text1"/>
        </w:rPr>
      </w:pPr>
      <w:r>
        <w:rPr>
          <w:noProof/>
        </w:rPr>
        <w:drawing>
          <wp:inline distT="0" distB="0" distL="0" distR="0" wp14:anchorId="0EC7E438" wp14:editId="203BB615">
            <wp:extent cx="6297253" cy="3601720"/>
            <wp:effectExtent l="0" t="0" r="8890" b="0"/>
            <wp:docPr id="117124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42464" name=""/>
                    <pic:cNvPicPr/>
                  </pic:nvPicPr>
                  <pic:blipFill>
                    <a:blip r:embed="rId28"/>
                    <a:stretch>
                      <a:fillRect/>
                    </a:stretch>
                  </pic:blipFill>
                  <pic:spPr>
                    <a:xfrm>
                      <a:off x="0" y="0"/>
                      <a:ext cx="6337833" cy="3624930"/>
                    </a:xfrm>
                    <a:prstGeom prst="rect">
                      <a:avLst/>
                    </a:prstGeom>
                  </pic:spPr>
                </pic:pic>
              </a:graphicData>
            </a:graphic>
          </wp:inline>
        </w:drawing>
      </w:r>
      <w:r w:rsidRPr="25BFDA72" w:rsidR="33E09139">
        <w:rPr>
          <w:rFonts w:ascii="Calibri" w:hAnsi="Calibri" w:eastAsia="Calibri" w:cs="Calibri"/>
          <w:color w:val="000000" w:themeColor="text1"/>
        </w:rPr>
        <w:t xml:space="preserve"> </w:t>
      </w:r>
    </w:p>
    <w:p w:rsidR="78BE5B3A" w:rsidP="78BE5B3A" w:rsidRDefault="78BE5B3A" w14:paraId="04A824B6" w14:textId="6849077B"/>
    <w:p w:rsidR="78BE5B3A" w:rsidRDefault="78BE5B3A" w14:paraId="739D8F11" w14:textId="60F0D909"/>
    <w:p w:rsidR="78BE5B3A" w:rsidRDefault="78BE5B3A" w14:paraId="10EE66A8" w14:textId="6043376E"/>
    <w:p w:rsidR="78BE5B3A" w:rsidRDefault="78BE5B3A" w14:paraId="2EC5241F" w14:textId="525D0FD2"/>
    <w:p w:rsidR="78BE5B3A" w:rsidRDefault="78BE5B3A" w14:paraId="2008E2EB" w14:textId="3E51B9CF"/>
    <w:p w:rsidR="78BE5B3A" w:rsidRDefault="78BE5B3A" w14:paraId="7179148B" w14:textId="24594D33"/>
    <w:p w:rsidR="78BE5B3A" w:rsidRDefault="78BE5B3A" w14:paraId="6100D38E" w14:textId="495774A9"/>
    <w:p w:rsidR="78BE5B3A" w:rsidRDefault="78BE5B3A" w14:paraId="355E71A1" w14:textId="73E6340E"/>
    <w:p w:rsidR="78BE5B3A" w:rsidRDefault="78BE5B3A" w14:paraId="561D5E6B" w14:textId="58CE31CB"/>
    <w:p w:rsidR="78BE5B3A" w:rsidRDefault="78BE5B3A" w14:paraId="63E93508" w14:textId="249CD85C"/>
    <w:p w:rsidR="78BE5B3A" w:rsidRDefault="78BE5B3A" w14:paraId="7E9878FD" w14:textId="2DB543B8"/>
    <w:p w:rsidR="78BE5B3A" w:rsidRDefault="78BE5B3A" w14:paraId="12A509A2" w14:textId="2ECE4D8F"/>
    <w:p w:rsidR="78BE5B3A" w:rsidRDefault="78BE5B3A" w14:paraId="100B676B" w14:textId="6446714E"/>
    <w:p w:rsidR="78BE5B3A" w:rsidRDefault="78BE5B3A" w14:paraId="5B1AB501" w14:textId="35433BD0"/>
    <w:p w:rsidRPr="00722E8A" w:rsidR="00722E8A" w:rsidP="25BFDA72" w:rsidRDefault="00722E8A" w14:paraId="26824944" w14:textId="633340A8">
      <w:pPr>
        <w:jc w:val="both"/>
        <w:rPr>
          <w:sz w:val="24"/>
          <w:szCs w:val="24"/>
        </w:rPr>
      </w:pPr>
    </w:p>
    <w:sectPr w:rsidRPr="00722E8A" w:rsidR="00722E8A">
      <w:headerReference w:type="default" r:id="rId29"/>
      <w:footerReference w:type="default" r:id="rId3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3C8" w:rsidP="006B193A" w:rsidRDefault="009233C8" w14:paraId="020E5311" w14:textId="77777777">
      <w:pPr>
        <w:spacing w:after="0" w:line="240" w:lineRule="auto"/>
      </w:pPr>
      <w:r>
        <w:separator/>
      </w:r>
    </w:p>
  </w:endnote>
  <w:endnote w:type="continuationSeparator" w:id="0">
    <w:p w:rsidR="009233C8" w:rsidP="006B193A" w:rsidRDefault="009233C8" w14:paraId="4F9011DA" w14:textId="77777777">
      <w:pPr>
        <w:spacing w:after="0" w:line="240" w:lineRule="auto"/>
      </w:pPr>
      <w:r>
        <w:continuationSeparator/>
      </w:r>
    </w:p>
  </w:endnote>
  <w:endnote w:type="continuationNotice" w:id="1">
    <w:p w:rsidR="00800687" w:rsidRDefault="00800687" w14:paraId="100EA4C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732644"/>
      <w:docPartObj>
        <w:docPartGallery w:val="Page Numbers (Bottom of Page)"/>
        <w:docPartUnique/>
      </w:docPartObj>
    </w:sdtPr>
    <w:sdtEndPr>
      <w:rPr>
        <w:noProof/>
      </w:rPr>
    </w:sdtEndPr>
    <w:sdtContent>
      <w:p w:rsidR="009233C8" w:rsidRDefault="009233C8" w14:paraId="1A0803B4" w14:textId="6DCA1CA4">
        <w:pPr>
          <w:pStyle w:val="Footer"/>
          <w:jc w:val="center"/>
        </w:pPr>
        <w:r>
          <w:fldChar w:fldCharType="begin"/>
        </w:r>
        <w:r>
          <w:instrText xml:space="preserve"> PAGE   \* MERGEFORMAT </w:instrText>
        </w:r>
        <w:r>
          <w:fldChar w:fldCharType="separate"/>
        </w:r>
        <w:r w:rsidR="00FA3754">
          <w:rPr>
            <w:noProof/>
          </w:rPr>
          <w:t>39</w:t>
        </w:r>
        <w:r>
          <w:rPr>
            <w:noProof/>
          </w:rPr>
          <w:fldChar w:fldCharType="end"/>
        </w:r>
      </w:p>
    </w:sdtContent>
  </w:sdt>
  <w:p w:rsidR="009233C8" w:rsidP="25BFDA72" w:rsidRDefault="009233C8" w14:paraId="238D4483" w14:textId="3DA9B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3C8" w:rsidP="006B193A" w:rsidRDefault="009233C8" w14:paraId="2A43E206" w14:textId="77777777">
      <w:pPr>
        <w:spacing w:after="0" w:line="240" w:lineRule="auto"/>
      </w:pPr>
      <w:r>
        <w:separator/>
      </w:r>
    </w:p>
  </w:footnote>
  <w:footnote w:type="continuationSeparator" w:id="0">
    <w:p w:rsidR="009233C8" w:rsidP="006B193A" w:rsidRDefault="009233C8" w14:paraId="648D652B" w14:textId="77777777">
      <w:pPr>
        <w:spacing w:after="0" w:line="240" w:lineRule="auto"/>
      </w:pPr>
      <w:r>
        <w:continuationSeparator/>
      </w:r>
    </w:p>
  </w:footnote>
  <w:footnote w:type="continuationNotice" w:id="1">
    <w:p w:rsidR="00800687" w:rsidRDefault="00800687" w14:paraId="519B9ED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9233C8" w:rsidTr="25BFDA72" w14:paraId="16173363" w14:textId="77777777">
      <w:trPr>
        <w:trHeight w:val="300"/>
      </w:trPr>
      <w:tc>
        <w:tcPr>
          <w:tcW w:w="3005" w:type="dxa"/>
        </w:tcPr>
        <w:p w:rsidR="009233C8" w:rsidP="25BFDA72" w:rsidRDefault="009233C8" w14:paraId="17126744" w14:textId="7164E0E0">
          <w:pPr>
            <w:pStyle w:val="Header"/>
            <w:ind w:left="-115"/>
          </w:pPr>
        </w:p>
      </w:tc>
      <w:tc>
        <w:tcPr>
          <w:tcW w:w="3005" w:type="dxa"/>
        </w:tcPr>
        <w:p w:rsidR="009233C8" w:rsidP="25BFDA72" w:rsidRDefault="009233C8" w14:paraId="45B97D73" w14:textId="33D2B2F8">
          <w:pPr>
            <w:pStyle w:val="Header"/>
            <w:jc w:val="center"/>
          </w:pPr>
        </w:p>
      </w:tc>
      <w:tc>
        <w:tcPr>
          <w:tcW w:w="3005" w:type="dxa"/>
        </w:tcPr>
        <w:p w:rsidR="009233C8" w:rsidP="25BFDA72" w:rsidRDefault="009233C8" w14:paraId="3C0FDE63" w14:textId="20E15045">
          <w:pPr>
            <w:pStyle w:val="Header"/>
            <w:ind w:right="-115"/>
            <w:jc w:val="right"/>
          </w:pPr>
        </w:p>
      </w:tc>
    </w:tr>
  </w:tbl>
  <w:p w:rsidR="009233C8" w:rsidP="25BFDA72" w:rsidRDefault="009233C8" w14:paraId="03F6BF35" w14:textId="144FC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Tahoma"/>
      </w:rPr>
    </w:lvl>
  </w:abstractNum>
  <w:abstractNum w:abstractNumId="1" w15:restartNumberingAfterBreak="0">
    <w:nsid w:val="04187DCD"/>
    <w:multiLevelType w:val="hybridMultilevel"/>
    <w:tmpl w:val="6BE4904C"/>
    <w:lvl w:ilvl="0" w:tplc="17124F6C">
      <w:start w:val="1"/>
      <w:numFmt w:val="bullet"/>
      <w:lvlText w:val="·"/>
      <w:lvlJc w:val="left"/>
      <w:pPr>
        <w:ind w:left="720" w:hanging="360"/>
      </w:pPr>
      <w:rPr>
        <w:rFonts w:hint="default" w:ascii="Symbol" w:hAnsi="Symbol"/>
      </w:rPr>
    </w:lvl>
    <w:lvl w:ilvl="1" w:tplc="75D87BDC">
      <w:start w:val="1"/>
      <w:numFmt w:val="bullet"/>
      <w:lvlText w:val="o"/>
      <w:lvlJc w:val="left"/>
      <w:pPr>
        <w:ind w:left="1440" w:hanging="360"/>
      </w:pPr>
      <w:rPr>
        <w:rFonts w:hint="default" w:ascii="Courier New" w:hAnsi="Courier New"/>
      </w:rPr>
    </w:lvl>
    <w:lvl w:ilvl="2" w:tplc="0CE29312">
      <w:start w:val="1"/>
      <w:numFmt w:val="bullet"/>
      <w:lvlText w:val=""/>
      <w:lvlJc w:val="left"/>
      <w:pPr>
        <w:ind w:left="2160" w:hanging="360"/>
      </w:pPr>
      <w:rPr>
        <w:rFonts w:hint="default" w:ascii="Wingdings" w:hAnsi="Wingdings"/>
      </w:rPr>
    </w:lvl>
    <w:lvl w:ilvl="3" w:tplc="933CEF4A">
      <w:start w:val="1"/>
      <w:numFmt w:val="bullet"/>
      <w:lvlText w:val=""/>
      <w:lvlJc w:val="left"/>
      <w:pPr>
        <w:ind w:left="2880" w:hanging="360"/>
      </w:pPr>
      <w:rPr>
        <w:rFonts w:hint="default" w:ascii="Symbol" w:hAnsi="Symbol"/>
      </w:rPr>
    </w:lvl>
    <w:lvl w:ilvl="4" w:tplc="9EC802C6">
      <w:start w:val="1"/>
      <w:numFmt w:val="bullet"/>
      <w:lvlText w:val="o"/>
      <w:lvlJc w:val="left"/>
      <w:pPr>
        <w:ind w:left="3600" w:hanging="360"/>
      </w:pPr>
      <w:rPr>
        <w:rFonts w:hint="default" w:ascii="Courier New" w:hAnsi="Courier New"/>
      </w:rPr>
    </w:lvl>
    <w:lvl w:ilvl="5" w:tplc="AE00CB6C">
      <w:start w:val="1"/>
      <w:numFmt w:val="bullet"/>
      <w:lvlText w:val=""/>
      <w:lvlJc w:val="left"/>
      <w:pPr>
        <w:ind w:left="4320" w:hanging="360"/>
      </w:pPr>
      <w:rPr>
        <w:rFonts w:hint="default" w:ascii="Wingdings" w:hAnsi="Wingdings"/>
      </w:rPr>
    </w:lvl>
    <w:lvl w:ilvl="6" w:tplc="620A81A6">
      <w:start w:val="1"/>
      <w:numFmt w:val="bullet"/>
      <w:lvlText w:val=""/>
      <w:lvlJc w:val="left"/>
      <w:pPr>
        <w:ind w:left="5040" w:hanging="360"/>
      </w:pPr>
      <w:rPr>
        <w:rFonts w:hint="default" w:ascii="Symbol" w:hAnsi="Symbol"/>
      </w:rPr>
    </w:lvl>
    <w:lvl w:ilvl="7" w:tplc="595A6C52">
      <w:start w:val="1"/>
      <w:numFmt w:val="bullet"/>
      <w:lvlText w:val="o"/>
      <w:lvlJc w:val="left"/>
      <w:pPr>
        <w:ind w:left="5760" w:hanging="360"/>
      </w:pPr>
      <w:rPr>
        <w:rFonts w:hint="default" w:ascii="Courier New" w:hAnsi="Courier New"/>
      </w:rPr>
    </w:lvl>
    <w:lvl w:ilvl="8" w:tplc="22940E1E">
      <w:start w:val="1"/>
      <w:numFmt w:val="bullet"/>
      <w:lvlText w:val=""/>
      <w:lvlJc w:val="left"/>
      <w:pPr>
        <w:ind w:left="6480" w:hanging="360"/>
      </w:pPr>
      <w:rPr>
        <w:rFonts w:hint="default" w:ascii="Wingdings" w:hAnsi="Wingdings"/>
      </w:rPr>
    </w:lvl>
  </w:abstractNum>
  <w:abstractNum w:abstractNumId="2" w15:restartNumberingAfterBreak="0">
    <w:nsid w:val="046B33B1"/>
    <w:multiLevelType w:val="hybridMultilevel"/>
    <w:tmpl w:val="AF42F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CF35D9"/>
    <w:multiLevelType w:val="hybridMultilevel"/>
    <w:tmpl w:val="AC1C34E2"/>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0E2023F"/>
    <w:multiLevelType w:val="hybridMultilevel"/>
    <w:tmpl w:val="C05E8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625647A"/>
    <w:multiLevelType w:val="hybridMultilevel"/>
    <w:tmpl w:val="C17E7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606F1E"/>
    <w:multiLevelType w:val="hybridMultilevel"/>
    <w:tmpl w:val="582C23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4840725"/>
    <w:multiLevelType w:val="hybridMultilevel"/>
    <w:tmpl w:val="A554F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3E495A"/>
    <w:multiLevelType w:val="hybridMultilevel"/>
    <w:tmpl w:val="94C60E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AD374B0"/>
    <w:multiLevelType w:val="hybridMultilevel"/>
    <w:tmpl w:val="4C6AD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4C86458"/>
    <w:multiLevelType w:val="hybridMultilevel"/>
    <w:tmpl w:val="AD38B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4C1922"/>
    <w:multiLevelType w:val="hybridMultilevel"/>
    <w:tmpl w:val="A9C223FE"/>
    <w:lvl w:ilvl="0" w:tplc="FFFFFFFF">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764261775">
    <w:abstractNumId w:val="1"/>
  </w:num>
  <w:num w:numId="2" w16cid:durableId="1168322212">
    <w:abstractNumId w:val="11"/>
  </w:num>
  <w:num w:numId="3" w16cid:durableId="829175739">
    <w:abstractNumId w:val="5"/>
  </w:num>
  <w:num w:numId="4" w16cid:durableId="1254973551">
    <w:abstractNumId w:val="10"/>
  </w:num>
  <w:num w:numId="5" w16cid:durableId="1352758542">
    <w:abstractNumId w:val="7"/>
  </w:num>
  <w:num w:numId="6" w16cid:durableId="403383791">
    <w:abstractNumId w:val="9"/>
  </w:num>
  <w:num w:numId="7" w16cid:durableId="1112819000">
    <w:abstractNumId w:val="3"/>
  </w:num>
  <w:num w:numId="8" w16cid:durableId="134030308">
    <w:abstractNumId w:val="8"/>
  </w:num>
  <w:num w:numId="9" w16cid:durableId="1883862541">
    <w:abstractNumId w:val="0"/>
  </w:num>
  <w:num w:numId="10" w16cid:durableId="1274939239">
    <w:abstractNumId w:val="6"/>
  </w:num>
  <w:num w:numId="11" w16cid:durableId="503320761">
    <w:abstractNumId w:val="2"/>
  </w:num>
  <w:num w:numId="12" w16cid:durableId="2143962364">
    <w:abstractNumId w:val="4"/>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002"/>
    <w:rsid w:val="0000178A"/>
    <w:rsid w:val="000150E7"/>
    <w:rsid w:val="00030A52"/>
    <w:rsid w:val="0003732C"/>
    <w:rsid w:val="0004243F"/>
    <w:rsid w:val="00044AB9"/>
    <w:rsid w:val="0004CA0C"/>
    <w:rsid w:val="000A1005"/>
    <w:rsid w:val="001237D6"/>
    <w:rsid w:val="00125A4F"/>
    <w:rsid w:val="00163120"/>
    <w:rsid w:val="00183F20"/>
    <w:rsid w:val="001F3922"/>
    <w:rsid w:val="0020077F"/>
    <w:rsid w:val="00224002"/>
    <w:rsid w:val="0023397B"/>
    <w:rsid w:val="00263D32"/>
    <w:rsid w:val="0029535A"/>
    <w:rsid w:val="002B06E3"/>
    <w:rsid w:val="002F693B"/>
    <w:rsid w:val="00314FC7"/>
    <w:rsid w:val="00322FC4"/>
    <w:rsid w:val="00377EC7"/>
    <w:rsid w:val="003B7C2C"/>
    <w:rsid w:val="003C6058"/>
    <w:rsid w:val="00404437"/>
    <w:rsid w:val="00425CEF"/>
    <w:rsid w:val="00432780"/>
    <w:rsid w:val="00441B4D"/>
    <w:rsid w:val="00445573"/>
    <w:rsid w:val="00465757"/>
    <w:rsid w:val="00465D18"/>
    <w:rsid w:val="0049021A"/>
    <w:rsid w:val="004B3EBC"/>
    <w:rsid w:val="004E2BED"/>
    <w:rsid w:val="004E2EA1"/>
    <w:rsid w:val="004F6AEA"/>
    <w:rsid w:val="0052338D"/>
    <w:rsid w:val="00553B17"/>
    <w:rsid w:val="00573A06"/>
    <w:rsid w:val="00574635"/>
    <w:rsid w:val="005A3E4F"/>
    <w:rsid w:val="005C6B71"/>
    <w:rsid w:val="005E249A"/>
    <w:rsid w:val="005F7508"/>
    <w:rsid w:val="00606363"/>
    <w:rsid w:val="00625635"/>
    <w:rsid w:val="00633361"/>
    <w:rsid w:val="006910C8"/>
    <w:rsid w:val="006A21D0"/>
    <w:rsid w:val="006B193A"/>
    <w:rsid w:val="006E42A3"/>
    <w:rsid w:val="006F18CE"/>
    <w:rsid w:val="00722E8A"/>
    <w:rsid w:val="0074482A"/>
    <w:rsid w:val="00761CF8"/>
    <w:rsid w:val="00774762"/>
    <w:rsid w:val="00775E89"/>
    <w:rsid w:val="00781CD8"/>
    <w:rsid w:val="007B7AA3"/>
    <w:rsid w:val="007D026A"/>
    <w:rsid w:val="00800687"/>
    <w:rsid w:val="00800DDF"/>
    <w:rsid w:val="00830907"/>
    <w:rsid w:val="008412C4"/>
    <w:rsid w:val="00847252"/>
    <w:rsid w:val="008606F1"/>
    <w:rsid w:val="00860F10"/>
    <w:rsid w:val="0086419E"/>
    <w:rsid w:val="008708E5"/>
    <w:rsid w:val="00873579"/>
    <w:rsid w:val="008B519A"/>
    <w:rsid w:val="008C7E13"/>
    <w:rsid w:val="008E21FE"/>
    <w:rsid w:val="009233C8"/>
    <w:rsid w:val="00940493"/>
    <w:rsid w:val="0094252E"/>
    <w:rsid w:val="009B23D7"/>
    <w:rsid w:val="00A075B9"/>
    <w:rsid w:val="00A25BC2"/>
    <w:rsid w:val="00A46A6A"/>
    <w:rsid w:val="00A82DCF"/>
    <w:rsid w:val="00A87A30"/>
    <w:rsid w:val="00AA1E04"/>
    <w:rsid w:val="00AA3208"/>
    <w:rsid w:val="00AC10CB"/>
    <w:rsid w:val="00AD2708"/>
    <w:rsid w:val="00B42B41"/>
    <w:rsid w:val="00B6350C"/>
    <w:rsid w:val="00B65B0A"/>
    <w:rsid w:val="00B715F3"/>
    <w:rsid w:val="00BA404B"/>
    <w:rsid w:val="00BA7A9E"/>
    <w:rsid w:val="00BC2BA9"/>
    <w:rsid w:val="00BC420C"/>
    <w:rsid w:val="00BD227E"/>
    <w:rsid w:val="00BE59A0"/>
    <w:rsid w:val="00C04345"/>
    <w:rsid w:val="00C44F51"/>
    <w:rsid w:val="00CD6951"/>
    <w:rsid w:val="00CE7F18"/>
    <w:rsid w:val="00D51494"/>
    <w:rsid w:val="00D64C91"/>
    <w:rsid w:val="00D906D6"/>
    <w:rsid w:val="00D9773C"/>
    <w:rsid w:val="00DA0C6C"/>
    <w:rsid w:val="00DD13F1"/>
    <w:rsid w:val="00DE5A6B"/>
    <w:rsid w:val="00E21F21"/>
    <w:rsid w:val="00E70BA2"/>
    <w:rsid w:val="00E73CF6"/>
    <w:rsid w:val="00EC35C5"/>
    <w:rsid w:val="00F54EEC"/>
    <w:rsid w:val="00F80472"/>
    <w:rsid w:val="00F81C88"/>
    <w:rsid w:val="00FA3754"/>
    <w:rsid w:val="00FF42D0"/>
    <w:rsid w:val="019EBF10"/>
    <w:rsid w:val="025EB7AA"/>
    <w:rsid w:val="03C61785"/>
    <w:rsid w:val="04067953"/>
    <w:rsid w:val="0433D38F"/>
    <w:rsid w:val="04D38C03"/>
    <w:rsid w:val="04D45365"/>
    <w:rsid w:val="064751E5"/>
    <w:rsid w:val="066F5C64"/>
    <w:rsid w:val="069890A8"/>
    <w:rsid w:val="073C9543"/>
    <w:rsid w:val="07D7898F"/>
    <w:rsid w:val="094D2BEE"/>
    <w:rsid w:val="0AE16363"/>
    <w:rsid w:val="0B543B2F"/>
    <w:rsid w:val="0C1FC6D9"/>
    <w:rsid w:val="0C3C6F5D"/>
    <w:rsid w:val="0C67B5EF"/>
    <w:rsid w:val="0CB59AF1"/>
    <w:rsid w:val="0DDFED62"/>
    <w:rsid w:val="0DEAD6D6"/>
    <w:rsid w:val="0DEAF1A5"/>
    <w:rsid w:val="0E465636"/>
    <w:rsid w:val="0E65A445"/>
    <w:rsid w:val="0EE5258E"/>
    <w:rsid w:val="0F865EDD"/>
    <w:rsid w:val="0FC5CC74"/>
    <w:rsid w:val="103F72EE"/>
    <w:rsid w:val="10FCBFEE"/>
    <w:rsid w:val="125633F2"/>
    <w:rsid w:val="127FC4E8"/>
    <w:rsid w:val="12997566"/>
    <w:rsid w:val="12CE4C53"/>
    <w:rsid w:val="13A7A511"/>
    <w:rsid w:val="145FCE10"/>
    <w:rsid w:val="1481AB1F"/>
    <w:rsid w:val="14F77FCF"/>
    <w:rsid w:val="1508AD5D"/>
    <w:rsid w:val="15BAE935"/>
    <w:rsid w:val="1626D7B4"/>
    <w:rsid w:val="168AA846"/>
    <w:rsid w:val="1701630F"/>
    <w:rsid w:val="17BDD282"/>
    <w:rsid w:val="18199041"/>
    <w:rsid w:val="18416BB6"/>
    <w:rsid w:val="184A82E7"/>
    <w:rsid w:val="18D6F310"/>
    <w:rsid w:val="1AD9645A"/>
    <w:rsid w:val="1B85703D"/>
    <w:rsid w:val="1B94F024"/>
    <w:rsid w:val="1BD4D432"/>
    <w:rsid w:val="1D2563EB"/>
    <w:rsid w:val="1E5BD212"/>
    <w:rsid w:val="1EC1344C"/>
    <w:rsid w:val="2108DC54"/>
    <w:rsid w:val="210E5AAF"/>
    <w:rsid w:val="21E02C42"/>
    <w:rsid w:val="220F7B81"/>
    <w:rsid w:val="22280371"/>
    <w:rsid w:val="23BDC42F"/>
    <w:rsid w:val="247829AA"/>
    <w:rsid w:val="25BFDA72"/>
    <w:rsid w:val="26531F48"/>
    <w:rsid w:val="267FC75E"/>
    <w:rsid w:val="26CCC5C2"/>
    <w:rsid w:val="2725CC58"/>
    <w:rsid w:val="2777A80C"/>
    <w:rsid w:val="27ABA104"/>
    <w:rsid w:val="2853C049"/>
    <w:rsid w:val="28B88069"/>
    <w:rsid w:val="28D735D8"/>
    <w:rsid w:val="290D17BC"/>
    <w:rsid w:val="2A7204D7"/>
    <w:rsid w:val="2B57F42E"/>
    <w:rsid w:val="2BCD0152"/>
    <w:rsid w:val="2C5446F0"/>
    <w:rsid w:val="2C5DC27D"/>
    <w:rsid w:val="2C634703"/>
    <w:rsid w:val="2CCE3538"/>
    <w:rsid w:val="2D33C2B1"/>
    <w:rsid w:val="2D728352"/>
    <w:rsid w:val="2E5277DF"/>
    <w:rsid w:val="2EBEE9CC"/>
    <w:rsid w:val="2F38344B"/>
    <w:rsid w:val="2FD7DD45"/>
    <w:rsid w:val="2FFC958E"/>
    <w:rsid w:val="306AFB54"/>
    <w:rsid w:val="30B5DDDD"/>
    <w:rsid w:val="30FD061F"/>
    <w:rsid w:val="32129970"/>
    <w:rsid w:val="32A39EA7"/>
    <w:rsid w:val="33E09139"/>
    <w:rsid w:val="36657A07"/>
    <w:rsid w:val="36E4CF1F"/>
    <w:rsid w:val="37EF1CDC"/>
    <w:rsid w:val="392AD342"/>
    <w:rsid w:val="39595483"/>
    <w:rsid w:val="3978553B"/>
    <w:rsid w:val="39EFBA9A"/>
    <w:rsid w:val="3A218D48"/>
    <w:rsid w:val="3A2D18F5"/>
    <w:rsid w:val="3ADF51E8"/>
    <w:rsid w:val="3BCB6770"/>
    <w:rsid w:val="3DAE42FB"/>
    <w:rsid w:val="3E11A427"/>
    <w:rsid w:val="3E78C4E8"/>
    <w:rsid w:val="3E7BB164"/>
    <w:rsid w:val="3EC85725"/>
    <w:rsid w:val="3F2C762A"/>
    <w:rsid w:val="3FB53878"/>
    <w:rsid w:val="40C2C43A"/>
    <w:rsid w:val="40D7B417"/>
    <w:rsid w:val="415D0A39"/>
    <w:rsid w:val="429325EB"/>
    <w:rsid w:val="42D6244C"/>
    <w:rsid w:val="42E70E6C"/>
    <w:rsid w:val="43789D10"/>
    <w:rsid w:val="43A567C1"/>
    <w:rsid w:val="44093853"/>
    <w:rsid w:val="4467AA01"/>
    <w:rsid w:val="456C6593"/>
    <w:rsid w:val="45A80CF4"/>
    <w:rsid w:val="4698342F"/>
    <w:rsid w:val="46B5B496"/>
    <w:rsid w:val="47BA7F8F"/>
    <w:rsid w:val="49CFD4F1"/>
    <w:rsid w:val="4B21F05E"/>
    <w:rsid w:val="4B3F800F"/>
    <w:rsid w:val="4BAE327A"/>
    <w:rsid w:val="4C2A49F5"/>
    <w:rsid w:val="4CB93616"/>
    <w:rsid w:val="4CB9F215"/>
    <w:rsid w:val="4DC65BB5"/>
    <w:rsid w:val="4DF0DAAF"/>
    <w:rsid w:val="4EF9B9E6"/>
    <w:rsid w:val="502128BB"/>
    <w:rsid w:val="50594492"/>
    <w:rsid w:val="50D98517"/>
    <w:rsid w:val="51C1BF74"/>
    <w:rsid w:val="51DB8201"/>
    <w:rsid w:val="527636E8"/>
    <w:rsid w:val="53683EE7"/>
    <w:rsid w:val="53B23FA0"/>
    <w:rsid w:val="55D0EAE4"/>
    <w:rsid w:val="5893A73D"/>
    <w:rsid w:val="59534971"/>
    <w:rsid w:val="5957307E"/>
    <w:rsid w:val="59D0F854"/>
    <w:rsid w:val="59F1F12B"/>
    <w:rsid w:val="5A934BF6"/>
    <w:rsid w:val="5AC09351"/>
    <w:rsid w:val="5AD4A0E5"/>
    <w:rsid w:val="5B1031A1"/>
    <w:rsid w:val="5BA78763"/>
    <w:rsid w:val="5BCB91CD"/>
    <w:rsid w:val="5CBF282B"/>
    <w:rsid w:val="5D0B251E"/>
    <w:rsid w:val="5D3A8B18"/>
    <w:rsid w:val="5DF83413"/>
    <w:rsid w:val="5E26BA94"/>
    <w:rsid w:val="6233A4E2"/>
    <w:rsid w:val="6345E328"/>
    <w:rsid w:val="6399C263"/>
    <w:rsid w:val="63E5F64A"/>
    <w:rsid w:val="644FC7B4"/>
    <w:rsid w:val="64677597"/>
    <w:rsid w:val="64AEA7CB"/>
    <w:rsid w:val="6647F30E"/>
    <w:rsid w:val="67C2ED1B"/>
    <w:rsid w:val="67F70E87"/>
    <w:rsid w:val="68FBB63B"/>
    <w:rsid w:val="699D5E10"/>
    <w:rsid w:val="6A0AAB21"/>
    <w:rsid w:val="6A0B5FAA"/>
    <w:rsid w:val="6B21CA51"/>
    <w:rsid w:val="6BE283B1"/>
    <w:rsid w:val="6C00F001"/>
    <w:rsid w:val="6DAB6D4A"/>
    <w:rsid w:val="6DBE61D1"/>
    <w:rsid w:val="6E2D2A7B"/>
    <w:rsid w:val="6E608801"/>
    <w:rsid w:val="6F3890C3"/>
    <w:rsid w:val="71791BC5"/>
    <w:rsid w:val="719FB735"/>
    <w:rsid w:val="72A27295"/>
    <w:rsid w:val="72FEBA9B"/>
    <w:rsid w:val="73A50468"/>
    <w:rsid w:val="73EAEA17"/>
    <w:rsid w:val="7445847A"/>
    <w:rsid w:val="7497D9E1"/>
    <w:rsid w:val="74A12DEE"/>
    <w:rsid w:val="74D757F7"/>
    <w:rsid w:val="751F1C05"/>
    <w:rsid w:val="756358E1"/>
    <w:rsid w:val="758978A9"/>
    <w:rsid w:val="76817984"/>
    <w:rsid w:val="768DE308"/>
    <w:rsid w:val="76C91A43"/>
    <w:rsid w:val="76E907C6"/>
    <w:rsid w:val="77083487"/>
    <w:rsid w:val="7726A0DF"/>
    <w:rsid w:val="77C8501E"/>
    <w:rsid w:val="78697332"/>
    <w:rsid w:val="7879B20E"/>
    <w:rsid w:val="788226B2"/>
    <w:rsid w:val="78A404E8"/>
    <w:rsid w:val="78BE5B3A"/>
    <w:rsid w:val="78EC0CCE"/>
    <w:rsid w:val="78F659E6"/>
    <w:rsid w:val="79660F94"/>
    <w:rsid w:val="79B1EC57"/>
    <w:rsid w:val="7A2BA615"/>
    <w:rsid w:val="7A915083"/>
    <w:rsid w:val="7CAB7E85"/>
    <w:rsid w:val="7CBB9564"/>
    <w:rsid w:val="7CDF071A"/>
    <w:rsid w:val="7CF1E132"/>
    <w:rsid w:val="7D2ECFAF"/>
    <w:rsid w:val="7D3C6F78"/>
    <w:rsid w:val="7D48AA4C"/>
    <w:rsid w:val="7E241510"/>
    <w:rsid w:val="7EBBE5B6"/>
    <w:rsid w:val="7F663C54"/>
    <w:rsid w:val="7F6CBEF5"/>
    <w:rsid w:val="7FD7A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879B"/>
  <w15:docId w15:val="{2C44DB62-4FEC-4F61-8E32-67CEE1ED28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51494"/>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E249A"/>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2400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24002"/>
    <w:rPr>
      <w:rFonts w:ascii="Tahoma" w:hAnsi="Tahoma" w:cs="Tahoma"/>
      <w:sz w:val="16"/>
      <w:szCs w:val="16"/>
    </w:rPr>
  </w:style>
  <w:style w:type="character" w:styleId="Hyperlink">
    <w:name w:val="Hyperlink"/>
    <w:basedOn w:val="DefaultParagraphFont"/>
    <w:uiPriority w:val="99"/>
    <w:unhideWhenUsed/>
    <w:rsid w:val="00D51494"/>
    <w:rPr>
      <w:color w:val="0000FF" w:themeColor="hyperlink"/>
      <w:u w:val="single"/>
    </w:rPr>
  </w:style>
  <w:style w:type="character" w:styleId="Heading1Char" w:customStyle="1">
    <w:name w:val="Heading 1 Char"/>
    <w:basedOn w:val="DefaultParagraphFont"/>
    <w:link w:val="Heading1"/>
    <w:uiPriority w:val="9"/>
    <w:rsid w:val="00D51494"/>
    <w:rPr>
      <w:rFonts w:asciiTheme="majorHAnsi" w:hAnsiTheme="majorHAnsi" w:eastAsiaTheme="majorEastAsia" w:cstheme="majorBidi"/>
      <w:color w:val="365F91" w:themeColor="accent1" w:themeShade="BF"/>
      <w:sz w:val="32"/>
      <w:szCs w:val="32"/>
    </w:rPr>
  </w:style>
  <w:style w:type="paragraph" w:styleId="TOCHeading">
    <w:name w:val="TOC Heading"/>
    <w:basedOn w:val="Heading1"/>
    <w:next w:val="Normal"/>
    <w:uiPriority w:val="39"/>
    <w:unhideWhenUsed/>
    <w:qFormat/>
    <w:rsid w:val="00D51494"/>
    <w:pPr>
      <w:spacing w:line="259" w:lineRule="auto"/>
      <w:outlineLvl w:val="9"/>
    </w:pPr>
    <w:rPr>
      <w:lang w:val="en-US"/>
    </w:rPr>
  </w:style>
  <w:style w:type="paragraph" w:styleId="TOC1">
    <w:name w:val="toc 1"/>
    <w:basedOn w:val="Normal"/>
    <w:next w:val="Normal"/>
    <w:autoRedefine/>
    <w:uiPriority w:val="39"/>
    <w:unhideWhenUsed/>
    <w:rsid w:val="00D51494"/>
    <w:pPr>
      <w:spacing w:after="100" w:line="259" w:lineRule="auto"/>
    </w:pPr>
    <w:rPr>
      <w:rFonts w:eastAsiaTheme="minorEastAsia"/>
      <w:lang w:eastAsia="zh-CN"/>
    </w:rPr>
  </w:style>
  <w:style w:type="paragraph" w:styleId="BodyText">
    <w:name w:val="Body Text"/>
    <w:basedOn w:val="Normal"/>
    <w:link w:val="BodyTextChar"/>
    <w:rsid w:val="008C7E13"/>
    <w:pPr>
      <w:widowControl w:val="0"/>
      <w:spacing w:after="0" w:line="240" w:lineRule="auto"/>
      <w:jc w:val="both"/>
    </w:pPr>
    <w:rPr>
      <w:rFonts w:ascii="Times New Roman" w:hAnsi="Times New Roman" w:eastAsia="Times New Roman" w:cs="Times New Roman"/>
      <w:sz w:val="24"/>
      <w:szCs w:val="20"/>
    </w:rPr>
  </w:style>
  <w:style w:type="character" w:styleId="BodyTextChar" w:customStyle="1">
    <w:name w:val="Body Text Char"/>
    <w:basedOn w:val="DefaultParagraphFont"/>
    <w:link w:val="BodyText"/>
    <w:rsid w:val="008C7E13"/>
    <w:rPr>
      <w:rFonts w:ascii="Times New Roman" w:hAnsi="Times New Roman" w:eastAsia="Times New Roman" w:cs="Times New Roman"/>
      <w:sz w:val="24"/>
      <w:szCs w:val="20"/>
    </w:rPr>
  </w:style>
  <w:style w:type="paragraph" w:styleId="Default" w:customStyle="1">
    <w:name w:val="Default"/>
    <w:rsid w:val="008C7E13"/>
    <w:pPr>
      <w:autoSpaceDE w:val="0"/>
      <w:autoSpaceDN w:val="0"/>
      <w:adjustRightInd w:val="0"/>
      <w:spacing w:after="0" w:line="240" w:lineRule="auto"/>
    </w:pPr>
    <w:rPr>
      <w:rFonts w:ascii="Arial" w:hAnsi="Arial" w:eastAsia="Times New Roman" w:cs="Arial"/>
      <w:sz w:val="20"/>
      <w:szCs w:val="20"/>
      <w:lang w:val="en-US"/>
    </w:rPr>
  </w:style>
  <w:style w:type="paragraph" w:styleId="ListParagraph">
    <w:name w:val="List Paragraph"/>
    <w:basedOn w:val="Normal"/>
    <w:uiPriority w:val="34"/>
    <w:qFormat/>
    <w:rsid w:val="00606363"/>
    <w:pPr>
      <w:spacing w:after="160" w:line="259" w:lineRule="auto"/>
      <w:ind w:left="720"/>
      <w:contextualSpacing/>
    </w:pPr>
    <w:rPr>
      <w:rFonts w:eastAsiaTheme="minorEastAsia"/>
      <w:lang w:eastAsia="zh-CN"/>
    </w:rPr>
  </w:style>
  <w:style w:type="character" w:styleId="Heading2Char" w:customStyle="1">
    <w:name w:val="Heading 2 Char"/>
    <w:basedOn w:val="DefaultParagraphFont"/>
    <w:link w:val="Heading2"/>
    <w:uiPriority w:val="9"/>
    <w:semiHidden/>
    <w:rsid w:val="005E249A"/>
    <w:rPr>
      <w:rFonts w:asciiTheme="majorHAnsi" w:hAnsiTheme="majorHAnsi" w:eastAsiaTheme="majorEastAsia" w:cstheme="majorBidi"/>
      <w:color w:val="365F91" w:themeColor="accent1" w:themeShade="BF"/>
      <w:sz w:val="26"/>
      <w:szCs w:val="26"/>
    </w:rPr>
  </w:style>
  <w:style w:type="table" w:styleId="TableGrid">
    <w:name w:val="Table Grid"/>
    <w:basedOn w:val="TableNormal"/>
    <w:uiPriority w:val="59"/>
    <w:rsid w:val="0029535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5C6B7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6B193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193A"/>
  </w:style>
  <w:style w:type="paragraph" w:styleId="Footer">
    <w:name w:val="footer"/>
    <w:basedOn w:val="Normal"/>
    <w:link w:val="FooterChar"/>
    <w:uiPriority w:val="99"/>
    <w:unhideWhenUsed/>
    <w:rsid w:val="006B193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193A"/>
  </w:style>
  <w:style w:type="paragraph" w:styleId="paragraph" w:customStyle="1">
    <w:name w:val="paragraph"/>
    <w:basedOn w:val="Normal"/>
    <w:rsid w:val="00377EC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77EC7"/>
  </w:style>
  <w:style w:type="character" w:styleId="eop" w:customStyle="1">
    <w:name w:val="eop"/>
    <w:basedOn w:val="DefaultParagraphFont"/>
    <w:rsid w:val="00377EC7"/>
  </w:style>
  <w:style w:type="paragraph" w:styleId="TOC2">
    <w:name w:val="toc 2"/>
    <w:basedOn w:val="Normal"/>
    <w:next w:val="Normal"/>
    <w:autoRedefine/>
    <w:uiPriority w:val="39"/>
    <w:unhideWhenUsed/>
    <w:rsid w:val="00BD22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7914">
      <w:bodyDiv w:val="1"/>
      <w:marLeft w:val="0"/>
      <w:marRight w:val="0"/>
      <w:marTop w:val="0"/>
      <w:marBottom w:val="0"/>
      <w:divBdr>
        <w:top w:val="none" w:sz="0" w:space="0" w:color="auto"/>
        <w:left w:val="none" w:sz="0" w:space="0" w:color="auto"/>
        <w:bottom w:val="none" w:sz="0" w:space="0" w:color="auto"/>
        <w:right w:val="none" w:sz="0" w:space="0" w:color="auto"/>
      </w:divBdr>
    </w:div>
    <w:div w:id="354893682">
      <w:bodyDiv w:val="1"/>
      <w:marLeft w:val="0"/>
      <w:marRight w:val="0"/>
      <w:marTop w:val="0"/>
      <w:marBottom w:val="0"/>
      <w:divBdr>
        <w:top w:val="none" w:sz="0" w:space="0" w:color="auto"/>
        <w:left w:val="none" w:sz="0" w:space="0" w:color="auto"/>
        <w:bottom w:val="none" w:sz="0" w:space="0" w:color="auto"/>
        <w:right w:val="none" w:sz="0" w:space="0" w:color="auto"/>
      </w:divBdr>
      <w:divsChild>
        <w:div w:id="1199969032">
          <w:marLeft w:val="547"/>
          <w:marRight w:val="0"/>
          <w:marTop w:val="82"/>
          <w:marBottom w:val="0"/>
          <w:divBdr>
            <w:top w:val="none" w:sz="0" w:space="0" w:color="auto"/>
            <w:left w:val="none" w:sz="0" w:space="0" w:color="auto"/>
            <w:bottom w:val="none" w:sz="0" w:space="0" w:color="auto"/>
            <w:right w:val="none" w:sz="0" w:space="0" w:color="auto"/>
          </w:divBdr>
        </w:div>
      </w:divsChild>
    </w:div>
    <w:div w:id="525217019">
      <w:bodyDiv w:val="1"/>
      <w:marLeft w:val="0"/>
      <w:marRight w:val="0"/>
      <w:marTop w:val="0"/>
      <w:marBottom w:val="0"/>
      <w:divBdr>
        <w:top w:val="none" w:sz="0" w:space="0" w:color="auto"/>
        <w:left w:val="none" w:sz="0" w:space="0" w:color="auto"/>
        <w:bottom w:val="none" w:sz="0" w:space="0" w:color="auto"/>
        <w:right w:val="none" w:sz="0" w:space="0" w:color="auto"/>
      </w:divBdr>
    </w:div>
    <w:div w:id="626396959">
      <w:bodyDiv w:val="1"/>
      <w:marLeft w:val="0"/>
      <w:marRight w:val="0"/>
      <w:marTop w:val="0"/>
      <w:marBottom w:val="0"/>
      <w:divBdr>
        <w:top w:val="none" w:sz="0" w:space="0" w:color="auto"/>
        <w:left w:val="none" w:sz="0" w:space="0" w:color="auto"/>
        <w:bottom w:val="none" w:sz="0" w:space="0" w:color="auto"/>
        <w:right w:val="none" w:sz="0" w:space="0" w:color="auto"/>
      </w:divBdr>
    </w:div>
    <w:div w:id="976111554">
      <w:bodyDiv w:val="1"/>
      <w:marLeft w:val="0"/>
      <w:marRight w:val="0"/>
      <w:marTop w:val="0"/>
      <w:marBottom w:val="0"/>
      <w:divBdr>
        <w:top w:val="none" w:sz="0" w:space="0" w:color="auto"/>
        <w:left w:val="none" w:sz="0" w:space="0" w:color="auto"/>
        <w:bottom w:val="none" w:sz="0" w:space="0" w:color="auto"/>
        <w:right w:val="none" w:sz="0" w:space="0" w:color="auto"/>
      </w:divBdr>
    </w:div>
    <w:div w:id="1203783678">
      <w:bodyDiv w:val="1"/>
      <w:marLeft w:val="0"/>
      <w:marRight w:val="0"/>
      <w:marTop w:val="0"/>
      <w:marBottom w:val="0"/>
      <w:divBdr>
        <w:top w:val="none" w:sz="0" w:space="0" w:color="auto"/>
        <w:left w:val="none" w:sz="0" w:space="0" w:color="auto"/>
        <w:bottom w:val="none" w:sz="0" w:space="0" w:color="auto"/>
        <w:right w:val="none" w:sz="0" w:space="0" w:color="auto"/>
      </w:divBdr>
    </w:div>
    <w:div w:id="1733459399">
      <w:bodyDiv w:val="1"/>
      <w:marLeft w:val="0"/>
      <w:marRight w:val="0"/>
      <w:marTop w:val="0"/>
      <w:marBottom w:val="0"/>
      <w:divBdr>
        <w:top w:val="none" w:sz="0" w:space="0" w:color="auto"/>
        <w:left w:val="none" w:sz="0" w:space="0" w:color="auto"/>
        <w:bottom w:val="none" w:sz="0" w:space="0" w:color="auto"/>
        <w:right w:val="none" w:sz="0" w:space="0" w:color="auto"/>
      </w:divBdr>
    </w:div>
    <w:div w:id="1858470679">
      <w:bodyDiv w:val="1"/>
      <w:marLeft w:val="0"/>
      <w:marRight w:val="0"/>
      <w:marTop w:val="0"/>
      <w:marBottom w:val="0"/>
      <w:divBdr>
        <w:top w:val="none" w:sz="0" w:space="0" w:color="auto"/>
        <w:left w:val="none" w:sz="0" w:space="0" w:color="auto"/>
        <w:bottom w:val="none" w:sz="0" w:space="0" w:color="auto"/>
        <w:right w:val="none" w:sz="0" w:space="0" w:color="auto"/>
      </w:divBdr>
    </w:div>
    <w:div w:id="1956447588">
      <w:bodyDiv w:val="1"/>
      <w:marLeft w:val="0"/>
      <w:marRight w:val="0"/>
      <w:marTop w:val="0"/>
      <w:marBottom w:val="0"/>
      <w:divBdr>
        <w:top w:val="none" w:sz="0" w:space="0" w:color="auto"/>
        <w:left w:val="none" w:sz="0" w:space="0" w:color="auto"/>
        <w:bottom w:val="none" w:sz="0" w:space="0" w:color="auto"/>
        <w:right w:val="none" w:sz="0" w:space="0" w:color="auto"/>
      </w:divBdr>
    </w:div>
    <w:div w:id="2090884124">
      <w:bodyDiv w:val="1"/>
      <w:marLeft w:val="0"/>
      <w:marRight w:val="0"/>
      <w:marTop w:val="0"/>
      <w:marBottom w:val="0"/>
      <w:divBdr>
        <w:top w:val="none" w:sz="0" w:space="0" w:color="auto"/>
        <w:left w:val="none" w:sz="0" w:space="0" w:color="auto"/>
        <w:bottom w:val="none" w:sz="0" w:space="0" w:color="auto"/>
        <w:right w:val="none" w:sz="0" w:space="0" w:color="auto"/>
      </w:divBdr>
      <w:divsChild>
        <w:div w:id="1080786089">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Clare.stephenson@manchester.ac.uk" TargetMode="External" Id="rId13" /><Relationship Type="http://schemas.openxmlformats.org/officeDocument/2006/relationships/hyperlink" Target="mailto:Jennifer.kennedy@manchester.ac.uk" TargetMode="External" Id="rId18" /><Relationship Type="http://schemas.openxmlformats.org/officeDocument/2006/relationships/image" Target="media/image5.emf" Id="rId26" /><Relationship Type="http://schemas.openxmlformats.org/officeDocument/2006/relationships/customXml" Target="../customXml/item3.xml" Id="rId3" /><Relationship Type="http://schemas.openxmlformats.org/officeDocument/2006/relationships/hyperlink" Target="mailto:clare.stephenson@manchester.ac.uk" TargetMode="External" Id="rId21" /><Relationship Type="http://schemas.openxmlformats.org/officeDocument/2006/relationships/webSettings" Target="webSettings.xml" Id="rId7" /><Relationship Type="http://schemas.openxmlformats.org/officeDocument/2006/relationships/hyperlink" Target="https://sites.manchester.ac.uk/supporting-trainee-pwps/guidance-and-key-resources/" TargetMode="External" Id="rId12" /><Relationship Type="http://schemas.openxmlformats.org/officeDocument/2006/relationships/hyperlink" Target="mailto:mia.bennion@manchester.ac.uk" TargetMode="External" Id="rId17" /><Relationship Type="http://schemas.openxmlformats.org/officeDocument/2006/relationships/image" Target="media/image4.emf" Id="rId25" /><Relationship Type="http://schemas.openxmlformats.org/officeDocument/2006/relationships/customXml" Target="../customXml/item2.xml" Id="rId2" /><Relationship Type="http://schemas.openxmlformats.org/officeDocument/2006/relationships/hyperlink" Target="mailto:t.bradshaw@manchester.ac.uk" TargetMode="External" Id="rId16" /><Relationship Type="http://schemas.openxmlformats.org/officeDocument/2006/relationships/hyperlink" Target="https://sites.manchester.ac.uk/supporting-trainee-pwps/guidance-and-key-resources/"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iapt@manchester.ac.uk" TargetMode="External" Id="rId11" /><Relationship Type="http://schemas.openxmlformats.org/officeDocument/2006/relationships/image" Target="media/image3.emf"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yperlink" Target="mailto:Paula.crawford@manchester.ac.uk" TargetMode="External" Id="rId15" /><Relationship Type="http://schemas.openxmlformats.org/officeDocument/2006/relationships/hyperlink" Target="http://documents.manchester.ac.uk/display.aspx?DocID=6514" TargetMode="External" Id="rId23" /><Relationship Type="http://schemas.openxmlformats.org/officeDocument/2006/relationships/image" Target="media/image6.png" Id="rId28" /><Relationship Type="http://schemas.openxmlformats.org/officeDocument/2006/relationships/image" Target="media/image1.png" Id="rId10" /><Relationship Type="http://schemas.openxmlformats.org/officeDocument/2006/relationships/image" Target="media/image2.png" Id="rId19"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amy.blakemore@manchester.ac.uk" TargetMode="External" Id="rId14" /><Relationship Type="http://schemas.openxmlformats.org/officeDocument/2006/relationships/hyperlink" Target="https://sites.manchester.ac.uk/supporting-trainee-pwps/guidance-and-key-resources/" TargetMode="External" Id="rId22" /><Relationship Type="http://schemas.openxmlformats.org/officeDocument/2006/relationships/hyperlink" Target="mailto:clare.stephenson@manchester.ac.uk" TargetMode="External" Id="rId27" /><Relationship Type="http://schemas.openxmlformats.org/officeDocument/2006/relationships/footer" Target="footer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8" ma:contentTypeDescription="Create a new document." ma:contentTypeScope="" ma:versionID="3eb9ba20798e045ecb3b3d28baca6c15">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c1fee526f952b186453718b1d54f3d3d"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ACEA2-48B5-4A8D-8054-3C4C91170C7A}">
  <ds:schemaRefs>
    <ds:schemaRef ds:uri="http://schemas.openxmlformats.org/package/2006/metadata/core-properties"/>
    <ds:schemaRef ds:uri="http://schemas.microsoft.com/office/2006/documentManagement/types"/>
    <ds:schemaRef ds:uri="9602c977-acf6-48c5-b880-35b91e2e04d9"/>
    <ds:schemaRef ds:uri="db4257c5-c1bb-4f42-817a-c5ed313d6230"/>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40E815A-156F-4817-AED2-B019F3382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55110-8D30-4884-8EAA-706C4E55B6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Amanda Beck</dc:creator>
  <lastModifiedBy>Clare Stephenson</lastModifiedBy>
  <revision>6</revision>
  <dcterms:created xsi:type="dcterms:W3CDTF">2025-02-26T12:26:00.0000000Z</dcterms:created>
  <dcterms:modified xsi:type="dcterms:W3CDTF">2025-07-15T08:56:03.6974380Z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