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422B" w14:textId="77777777" w:rsidR="00F26D94" w:rsidRDefault="00734DF6">
      <w:pPr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University of Manchester-IIT Kharagpur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Dual Award PhD Programme </w:t>
      </w:r>
    </w:p>
    <w:p w14:paraId="20764D54" w14:textId="69D32592" w:rsidR="00F26D94" w:rsidRDefault="00734D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202</w:t>
      </w:r>
      <w:r w:rsidR="0067584E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</w:rPr>
        <w:t xml:space="preserve"> Project Proposal Form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14:paraId="758163F5" w14:textId="77777777" w:rsidR="00F26D94" w:rsidRDefault="00734DF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complete in far as is appropriate. If selected, this form also forms the basis of a student study plan – so please do not complete cells marked [do not use]. Please do not modify cells for which an answer has already been inserted. </w:t>
      </w:r>
    </w:p>
    <w:p w14:paraId="7FE4A30A" w14:textId="77777777" w:rsidR="00F26D94" w:rsidRDefault="00734DF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insufficient space for answer please provide at the end of the form. Not all fields require completion as indicated if not applicable. 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4768"/>
      </w:tblGrid>
      <w:tr w:rsidR="00F26D94" w14:paraId="7E7F96BE" w14:textId="77777777">
        <w:tc>
          <w:tcPr>
            <w:tcW w:w="2547" w:type="dxa"/>
            <w:vMerge w:val="restart"/>
            <w:vAlign w:val="center"/>
          </w:tcPr>
          <w:p w14:paraId="014FAC59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Research Student</w:t>
            </w:r>
          </w:p>
        </w:tc>
        <w:tc>
          <w:tcPr>
            <w:tcW w:w="1701" w:type="dxa"/>
          </w:tcPr>
          <w:p w14:paraId="6893939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name</w:t>
            </w:r>
          </w:p>
        </w:tc>
        <w:tc>
          <w:tcPr>
            <w:tcW w:w="4768" w:type="dxa"/>
          </w:tcPr>
          <w:p w14:paraId="0092101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692E1A42" w14:textId="77777777">
        <w:tc>
          <w:tcPr>
            <w:tcW w:w="2547" w:type="dxa"/>
            <w:vMerge/>
            <w:vAlign w:val="center"/>
          </w:tcPr>
          <w:p w14:paraId="7FC7022A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0AAF67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(IITKGP)</w:t>
            </w:r>
          </w:p>
        </w:tc>
        <w:tc>
          <w:tcPr>
            <w:tcW w:w="4768" w:type="dxa"/>
          </w:tcPr>
          <w:p w14:paraId="09BE6B7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3F7494C9" w14:textId="77777777">
        <w:tc>
          <w:tcPr>
            <w:tcW w:w="2547" w:type="dxa"/>
            <w:vMerge/>
            <w:vAlign w:val="center"/>
          </w:tcPr>
          <w:p w14:paraId="28B2483E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A8A4C7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(UoM) </w:t>
            </w:r>
          </w:p>
        </w:tc>
        <w:tc>
          <w:tcPr>
            <w:tcW w:w="4768" w:type="dxa"/>
          </w:tcPr>
          <w:p w14:paraId="06A33D5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24C5CD7C" w14:textId="77777777">
        <w:tc>
          <w:tcPr>
            <w:tcW w:w="2547" w:type="dxa"/>
            <w:vMerge/>
            <w:vAlign w:val="center"/>
          </w:tcPr>
          <w:p w14:paraId="767CB19E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8B6E8F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 (other)</w:t>
            </w:r>
          </w:p>
        </w:tc>
        <w:tc>
          <w:tcPr>
            <w:tcW w:w="4768" w:type="dxa"/>
          </w:tcPr>
          <w:p w14:paraId="0C15360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3F443D10" w14:textId="77777777">
        <w:tc>
          <w:tcPr>
            <w:tcW w:w="2547" w:type="dxa"/>
            <w:vMerge w:val="restart"/>
            <w:vAlign w:val="center"/>
          </w:tcPr>
          <w:p w14:paraId="5368D0F5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IIT Kharagpur Main Supervisor</w:t>
            </w:r>
          </w:p>
        </w:tc>
        <w:tc>
          <w:tcPr>
            <w:tcW w:w="1701" w:type="dxa"/>
          </w:tcPr>
          <w:p w14:paraId="772528B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6797A28F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2B7E64EE" w14:textId="77777777">
        <w:tc>
          <w:tcPr>
            <w:tcW w:w="2547" w:type="dxa"/>
            <w:vMerge/>
            <w:vAlign w:val="center"/>
          </w:tcPr>
          <w:p w14:paraId="37E764FB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319C6A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4EE7BE5A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0DB732E0" w14:textId="77777777">
        <w:tc>
          <w:tcPr>
            <w:tcW w:w="2547" w:type="dxa"/>
            <w:vMerge/>
            <w:vAlign w:val="center"/>
          </w:tcPr>
          <w:p w14:paraId="2AF2B6F5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C61AD3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768" w:type="dxa"/>
          </w:tcPr>
          <w:p w14:paraId="0A3E28FD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51DC17F1" w14:textId="77777777">
        <w:tc>
          <w:tcPr>
            <w:tcW w:w="2547" w:type="dxa"/>
            <w:vMerge w:val="restart"/>
            <w:vAlign w:val="center"/>
          </w:tcPr>
          <w:p w14:paraId="4827815C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University of Manchester Main Supervisor</w:t>
            </w:r>
          </w:p>
        </w:tc>
        <w:tc>
          <w:tcPr>
            <w:tcW w:w="1701" w:type="dxa"/>
          </w:tcPr>
          <w:p w14:paraId="2E9A72E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7637B307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36CDB380" w14:textId="77777777">
        <w:tc>
          <w:tcPr>
            <w:tcW w:w="2547" w:type="dxa"/>
            <w:vMerge/>
            <w:vAlign w:val="center"/>
          </w:tcPr>
          <w:p w14:paraId="038F50E5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C1F1A9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404BCB94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37E54926" w14:textId="77777777">
        <w:tc>
          <w:tcPr>
            <w:tcW w:w="2547" w:type="dxa"/>
            <w:vMerge/>
            <w:vAlign w:val="center"/>
          </w:tcPr>
          <w:p w14:paraId="0C6BFAF6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587717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768" w:type="dxa"/>
          </w:tcPr>
          <w:p w14:paraId="581850EC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11674D34" w14:textId="77777777">
        <w:tc>
          <w:tcPr>
            <w:tcW w:w="2547" w:type="dxa"/>
            <w:vMerge w:val="restart"/>
            <w:vAlign w:val="center"/>
          </w:tcPr>
          <w:p w14:paraId="7234015B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 Kharagpur Co-supervisor 1</w:t>
            </w:r>
          </w:p>
        </w:tc>
        <w:tc>
          <w:tcPr>
            <w:tcW w:w="1701" w:type="dxa"/>
          </w:tcPr>
          <w:p w14:paraId="5024F5F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34FE0DE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but desirable]</w:t>
            </w:r>
          </w:p>
        </w:tc>
      </w:tr>
      <w:tr w:rsidR="00F26D94" w14:paraId="49272F71" w14:textId="77777777">
        <w:tc>
          <w:tcPr>
            <w:tcW w:w="2547" w:type="dxa"/>
            <w:vMerge/>
            <w:vAlign w:val="center"/>
          </w:tcPr>
          <w:p w14:paraId="43097CE9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E09D94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3AE0479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but desirable]</w:t>
            </w:r>
          </w:p>
        </w:tc>
      </w:tr>
      <w:tr w:rsidR="00F26D94" w14:paraId="3514F66D" w14:textId="77777777">
        <w:tc>
          <w:tcPr>
            <w:tcW w:w="2547" w:type="dxa"/>
            <w:vMerge/>
            <w:vAlign w:val="center"/>
          </w:tcPr>
          <w:p w14:paraId="7F53D5BE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E3BD61B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768" w:type="dxa"/>
          </w:tcPr>
          <w:p w14:paraId="68919BD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but desirable]</w:t>
            </w:r>
          </w:p>
        </w:tc>
      </w:tr>
      <w:tr w:rsidR="00F26D94" w14:paraId="17A73DE1" w14:textId="77777777">
        <w:tc>
          <w:tcPr>
            <w:tcW w:w="2547" w:type="dxa"/>
            <w:vMerge w:val="restart"/>
            <w:vAlign w:val="center"/>
          </w:tcPr>
          <w:p w14:paraId="003E939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 Kharagpur Co-supervisor 2</w:t>
            </w:r>
          </w:p>
        </w:tc>
        <w:tc>
          <w:tcPr>
            <w:tcW w:w="1701" w:type="dxa"/>
          </w:tcPr>
          <w:p w14:paraId="7BB088C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3E7B34D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required]</w:t>
            </w:r>
          </w:p>
        </w:tc>
      </w:tr>
      <w:tr w:rsidR="00F26D94" w14:paraId="5EFF1981" w14:textId="77777777">
        <w:tc>
          <w:tcPr>
            <w:tcW w:w="2547" w:type="dxa"/>
            <w:vMerge/>
            <w:vAlign w:val="center"/>
          </w:tcPr>
          <w:p w14:paraId="05FD9A70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D1A68E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2937DBF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required]</w:t>
            </w:r>
          </w:p>
        </w:tc>
      </w:tr>
      <w:tr w:rsidR="00F26D94" w14:paraId="59123F68" w14:textId="77777777">
        <w:tc>
          <w:tcPr>
            <w:tcW w:w="2547" w:type="dxa"/>
            <w:vMerge/>
            <w:vAlign w:val="center"/>
          </w:tcPr>
          <w:p w14:paraId="7B824439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F80412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768" w:type="dxa"/>
          </w:tcPr>
          <w:p w14:paraId="06507E84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required]</w:t>
            </w:r>
          </w:p>
        </w:tc>
      </w:tr>
      <w:tr w:rsidR="00F26D94" w14:paraId="3258448A" w14:textId="77777777">
        <w:tc>
          <w:tcPr>
            <w:tcW w:w="2547" w:type="dxa"/>
            <w:vMerge w:val="restart"/>
            <w:vAlign w:val="center"/>
          </w:tcPr>
          <w:p w14:paraId="2C174E2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University of Manchester Co-supervisor 1</w:t>
            </w:r>
          </w:p>
        </w:tc>
        <w:tc>
          <w:tcPr>
            <w:tcW w:w="1701" w:type="dxa"/>
          </w:tcPr>
          <w:p w14:paraId="151CF73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1343FD47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59323DCE" w14:textId="77777777">
        <w:tc>
          <w:tcPr>
            <w:tcW w:w="2547" w:type="dxa"/>
            <w:vMerge/>
            <w:vAlign w:val="center"/>
          </w:tcPr>
          <w:p w14:paraId="7F4A415D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EBA87D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34F940A8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3E3E181C" w14:textId="77777777">
        <w:tc>
          <w:tcPr>
            <w:tcW w:w="2547" w:type="dxa"/>
            <w:vMerge/>
            <w:vAlign w:val="center"/>
          </w:tcPr>
          <w:p w14:paraId="7779DA54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8B9C83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4768" w:type="dxa"/>
          </w:tcPr>
          <w:p w14:paraId="2A41ED6C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1313E123" w14:textId="77777777">
        <w:tc>
          <w:tcPr>
            <w:tcW w:w="2547" w:type="dxa"/>
            <w:vMerge w:val="restart"/>
            <w:vAlign w:val="center"/>
          </w:tcPr>
          <w:p w14:paraId="6F2FB5C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University of Manchester Co-supervisor 2</w:t>
            </w:r>
          </w:p>
        </w:tc>
        <w:tc>
          <w:tcPr>
            <w:tcW w:w="1701" w:type="dxa"/>
          </w:tcPr>
          <w:p w14:paraId="145D515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5B06130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required]</w:t>
            </w:r>
          </w:p>
        </w:tc>
      </w:tr>
      <w:tr w:rsidR="00F26D94" w14:paraId="7D35D742" w14:textId="77777777">
        <w:tc>
          <w:tcPr>
            <w:tcW w:w="2547" w:type="dxa"/>
            <w:vMerge/>
            <w:vAlign w:val="center"/>
          </w:tcPr>
          <w:p w14:paraId="7CB0B209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1AAF78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36E7FF3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required]</w:t>
            </w:r>
          </w:p>
        </w:tc>
      </w:tr>
      <w:tr w:rsidR="00F26D94" w14:paraId="1E98C065" w14:textId="77777777">
        <w:tc>
          <w:tcPr>
            <w:tcW w:w="2547" w:type="dxa"/>
            <w:vMerge/>
            <w:vAlign w:val="center"/>
          </w:tcPr>
          <w:p w14:paraId="159004BA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1120FE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768" w:type="dxa"/>
          </w:tcPr>
          <w:p w14:paraId="3CF859C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required]</w:t>
            </w:r>
          </w:p>
        </w:tc>
      </w:tr>
      <w:tr w:rsidR="00F26D94" w14:paraId="311C0AA5" w14:textId="77777777">
        <w:tc>
          <w:tcPr>
            <w:tcW w:w="2547" w:type="dxa"/>
            <w:vMerge w:val="restart"/>
            <w:vAlign w:val="center"/>
          </w:tcPr>
          <w:p w14:paraId="6519B6C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IIT Kharagpur Advisor</w:t>
            </w:r>
          </w:p>
        </w:tc>
        <w:tc>
          <w:tcPr>
            <w:tcW w:w="1701" w:type="dxa"/>
          </w:tcPr>
          <w:p w14:paraId="2685290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5D84221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(Chairperson DSC)</w:t>
            </w:r>
          </w:p>
        </w:tc>
      </w:tr>
      <w:tr w:rsidR="00F26D94" w14:paraId="0E83997D" w14:textId="77777777">
        <w:tc>
          <w:tcPr>
            <w:tcW w:w="2547" w:type="dxa"/>
            <w:vMerge/>
            <w:vAlign w:val="center"/>
          </w:tcPr>
          <w:p w14:paraId="1BD12A52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2513F1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41EF25A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4153F594" w14:textId="77777777">
        <w:tc>
          <w:tcPr>
            <w:tcW w:w="2547" w:type="dxa"/>
            <w:vMerge/>
            <w:vAlign w:val="center"/>
          </w:tcPr>
          <w:p w14:paraId="69A3F785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525BA27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Email </w:t>
            </w:r>
          </w:p>
        </w:tc>
        <w:tc>
          <w:tcPr>
            <w:tcW w:w="4768" w:type="dxa"/>
          </w:tcPr>
          <w:p w14:paraId="2074F12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0CFD17B8" w14:textId="77777777">
        <w:tc>
          <w:tcPr>
            <w:tcW w:w="2547" w:type="dxa"/>
            <w:vMerge w:val="restart"/>
            <w:vAlign w:val="center"/>
          </w:tcPr>
          <w:p w14:paraId="4D010023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University of Manchester Advisor</w:t>
            </w:r>
          </w:p>
        </w:tc>
        <w:tc>
          <w:tcPr>
            <w:tcW w:w="1701" w:type="dxa"/>
          </w:tcPr>
          <w:p w14:paraId="3A6F229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4768" w:type="dxa"/>
          </w:tcPr>
          <w:p w14:paraId="548EFFE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7B4262CF" w14:textId="77777777">
        <w:tc>
          <w:tcPr>
            <w:tcW w:w="2547" w:type="dxa"/>
            <w:vMerge/>
            <w:vAlign w:val="center"/>
          </w:tcPr>
          <w:p w14:paraId="6483A18B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8D9381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</w:p>
        </w:tc>
        <w:tc>
          <w:tcPr>
            <w:tcW w:w="4768" w:type="dxa"/>
          </w:tcPr>
          <w:p w14:paraId="3048FDEE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404091AF" w14:textId="77777777">
        <w:tc>
          <w:tcPr>
            <w:tcW w:w="2547" w:type="dxa"/>
            <w:vMerge/>
            <w:vAlign w:val="center"/>
          </w:tcPr>
          <w:p w14:paraId="3CD586C0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669F4EC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4768" w:type="dxa"/>
          </w:tcPr>
          <w:p w14:paraId="089E697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752B4E76" w14:textId="77777777">
        <w:tc>
          <w:tcPr>
            <w:tcW w:w="2547" w:type="dxa"/>
            <w:vMerge w:val="restart"/>
            <w:vAlign w:val="center"/>
          </w:tcPr>
          <w:p w14:paraId="0821BAC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Partner Organisation 1 </w:t>
            </w:r>
          </w:p>
        </w:tc>
        <w:tc>
          <w:tcPr>
            <w:tcW w:w="1701" w:type="dxa"/>
          </w:tcPr>
          <w:p w14:paraId="1107DDE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Organisation</w:t>
            </w:r>
          </w:p>
        </w:tc>
        <w:tc>
          <w:tcPr>
            <w:tcW w:w="4768" w:type="dxa"/>
          </w:tcPr>
          <w:p w14:paraId="75D7DC4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if not applicable]</w:t>
            </w:r>
          </w:p>
        </w:tc>
      </w:tr>
      <w:tr w:rsidR="00F26D94" w14:paraId="1210BCF7" w14:textId="77777777">
        <w:tc>
          <w:tcPr>
            <w:tcW w:w="2547" w:type="dxa"/>
            <w:vMerge/>
            <w:vAlign w:val="center"/>
          </w:tcPr>
          <w:p w14:paraId="196DF2A4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A02351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</w:tc>
        <w:tc>
          <w:tcPr>
            <w:tcW w:w="4768" w:type="dxa"/>
          </w:tcPr>
          <w:p w14:paraId="31BBF0C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if not applicable]</w:t>
            </w:r>
          </w:p>
        </w:tc>
      </w:tr>
      <w:tr w:rsidR="00F26D94" w14:paraId="288BBAF5" w14:textId="77777777">
        <w:tc>
          <w:tcPr>
            <w:tcW w:w="2547" w:type="dxa"/>
            <w:vMerge/>
            <w:vAlign w:val="center"/>
          </w:tcPr>
          <w:p w14:paraId="272E0BD3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2C886B0E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email</w:t>
            </w:r>
          </w:p>
        </w:tc>
        <w:tc>
          <w:tcPr>
            <w:tcW w:w="4768" w:type="dxa"/>
          </w:tcPr>
          <w:p w14:paraId="087FC3EB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if not applicable]</w:t>
            </w:r>
          </w:p>
        </w:tc>
      </w:tr>
      <w:tr w:rsidR="00F26D94" w14:paraId="133E79EA" w14:textId="77777777">
        <w:tc>
          <w:tcPr>
            <w:tcW w:w="2547" w:type="dxa"/>
            <w:vMerge w:val="restart"/>
            <w:vAlign w:val="center"/>
          </w:tcPr>
          <w:p w14:paraId="138FFF6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Partner Organisation 2</w:t>
            </w:r>
          </w:p>
        </w:tc>
        <w:tc>
          <w:tcPr>
            <w:tcW w:w="1701" w:type="dxa"/>
          </w:tcPr>
          <w:p w14:paraId="1645E75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Organisation</w:t>
            </w:r>
          </w:p>
        </w:tc>
        <w:tc>
          <w:tcPr>
            <w:tcW w:w="4768" w:type="dxa"/>
          </w:tcPr>
          <w:p w14:paraId="12C7BA3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if not applicable]</w:t>
            </w:r>
          </w:p>
        </w:tc>
      </w:tr>
      <w:tr w:rsidR="00F26D94" w14:paraId="438D307F" w14:textId="77777777">
        <w:tc>
          <w:tcPr>
            <w:tcW w:w="2547" w:type="dxa"/>
            <w:vMerge/>
            <w:vAlign w:val="center"/>
          </w:tcPr>
          <w:p w14:paraId="5ED7BB81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1541383B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</w:tc>
        <w:tc>
          <w:tcPr>
            <w:tcW w:w="4768" w:type="dxa"/>
          </w:tcPr>
          <w:p w14:paraId="0216E64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if not applicable]</w:t>
            </w:r>
          </w:p>
        </w:tc>
      </w:tr>
      <w:tr w:rsidR="00F26D94" w14:paraId="76F7E1EF" w14:textId="77777777">
        <w:tc>
          <w:tcPr>
            <w:tcW w:w="2547" w:type="dxa"/>
            <w:vMerge/>
            <w:vAlign w:val="center"/>
          </w:tcPr>
          <w:p w14:paraId="1A8A57E6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485AE24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email</w:t>
            </w:r>
          </w:p>
        </w:tc>
        <w:tc>
          <w:tcPr>
            <w:tcW w:w="4768" w:type="dxa"/>
          </w:tcPr>
          <w:p w14:paraId="61A7A1D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[not required if not applicable]</w:t>
            </w:r>
          </w:p>
        </w:tc>
      </w:tr>
      <w:tr w:rsidR="00F26D94" w14:paraId="4F79E875" w14:textId="77777777">
        <w:tc>
          <w:tcPr>
            <w:tcW w:w="2547" w:type="dxa"/>
            <w:vAlign w:val="center"/>
          </w:tcPr>
          <w:p w14:paraId="1EA37634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Proposed area of research</w:t>
            </w:r>
          </w:p>
        </w:tc>
        <w:tc>
          <w:tcPr>
            <w:tcW w:w="1701" w:type="dxa"/>
          </w:tcPr>
          <w:p w14:paraId="7FFA5D69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4768" w:type="dxa"/>
          </w:tcPr>
          <w:p w14:paraId="42DE920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F944325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5E0DC47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E6F50C2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0590F31F" w14:textId="77777777">
        <w:tc>
          <w:tcPr>
            <w:tcW w:w="2547" w:type="dxa"/>
            <w:vAlign w:val="center"/>
          </w:tcPr>
          <w:p w14:paraId="12D7C35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Length of project (maximum 4 years)</w:t>
            </w:r>
          </w:p>
        </w:tc>
        <w:tc>
          <w:tcPr>
            <w:tcW w:w="1701" w:type="dxa"/>
          </w:tcPr>
          <w:p w14:paraId="7A6ED871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4768" w:type="dxa"/>
          </w:tcPr>
          <w:p w14:paraId="09726B74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 years</w:t>
            </w:r>
          </w:p>
        </w:tc>
      </w:tr>
      <w:tr w:rsidR="00F26D94" w14:paraId="2C46C250" w14:textId="77777777">
        <w:tc>
          <w:tcPr>
            <w:tcW w:w="2547" w:type="dxa"/>
            <w:vAlign w:val="center"/>
          </w:tcPr>
          <w:p w14:paraId="24CBA5A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Estimated period required for literature review &amp; project design</w:t>
            </w:r>
          </w:p>
        </w:tc>
        <w:tc>
          <w:tcPr>
            <w:tcW w:w="1701" w:type="dxa"/>
          </w:tcPr>
          <w:p w14:paraId="339EFD1E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4768" w:type="dxa"/>
          </w:tcPr>
          <w:p w14:paraId="75612EA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– 9 months</w:t>
            </w:r>
          </w:p>
        </w:tc>
      </w:tr>
    </w:tbl>
    <w:p w14:paraId="3199393A" w14:textId="77777777" w:rsidR="00F26D94" w:rsidRDefault="00734D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University of Manchester-IIT Kharagpur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Dual Award PhD Programme </w:t>
      </w:r>
    </w:p>
    <w:p w14:paraId="5E352875" w14:textId="77777777" w:rsidR="00F26D94" w:rsidRDefault="00734D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Project Proposal Form 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0"/>
        <w:gridCol w:w="938"/>
        <w:gridCol w:w="5548"/>
      </w:tblGrid>
      <w:tr w:rsidR="00F26D94" w14:paraId="43ED6DFF" w14:textId="77777777">
        <w:trPr>
          <w:trHeight w:val="675"/>
        </w:trPr>
        <w:tc>
          <w:tcPr>
            <w:tcW w:w="2530" w:type="dxa"/>
            <w:vAlign w:val="center"/>
          </w:tcPr>
          <w:p w14:paraId="385DE7C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Summary of student researcher’s training needs</w:t>
            </w:r>
          </w:p>
        </w:tc>
        <w:tc>
          <w:tcPr>
            <w:tcW w:w="938" w:type="dxa"/>
          </w:tcPr>
          <w:p w14:paraId="0592480B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57E273A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57CE86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  <w:tr w:rsidR="00F26D94" w14:paraId="0316E0A6" w14:textId="77777777">
        <w:tc>
          <w:tcPr>
            <w:tcW w:w="2530" w:type="dxa"/>
            <w:vMerge w:val="restart"/>
            <w:vAlign w:val="center"/>
          </w:tcPr>
          <w:p w14:paraId="06A1A5A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Frequency of meetings with main supervisor whilst student hosted at their institution</w:t>
            </w:r>
          </w:p>
        </w:tc>
        <w:tc>
          <w:tcPr>
            <w:tcW w:w="938" w:type="dxa"/>
          </w:tcPr>
          <w:p w14:paraId="025CE59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IITKGP</w:t>
            </w:r>
          </w:p>
        </w:tc>
        <w:tc>
          <w:tcPr>
            <w:tcW w:w="5548" w:type="dxa"/>
          </w:tcPr>
          <w:p w14:paraId="40E0973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[at least fortnightly]</w:t>
            </w:r>
          </w:p>
        </w:tc>
      </w:tr>
      <w:tr w:rsidR="00F26D94" w14:paraId="1356EDE2" w14:textId="77777777">
        <w:tc>
          <w:tcPr>
            <w:tcW w:w="2530" w:type="dxa"/>
            <w:vMerge/>
            <w:vAlign w:val="center"/>
          </w:tcPr>
          <w:p w14:paraId="1FB4F07C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7B7A9704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UoM</w:t>
            </w:r>
          </w:p>
        </w:tc>
        <w:tc>
          <w:tcPr>
            <w:tcW w:w="5548" w:type="dxa"/>
          </w:tcPr>
          <w:p w14:paraId="290080B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[at least fortnightly]</w:t>
            </w:r>
          </w:p>
        </w:tc>
      </w:tr>
      <w:tr w:rsidR="00F26D94" w14:paraId="22F3687A" w14:textId="77777777">
        <w:tc>
          <w:tcPr>
            <w:tcW w:w="2530" w:type="dxa"/>
            <w:vMerge w:val="restart"/>
            <w:vAlign w:val="center"/>
          </w:tcPr>
          <w:p w14:paraId="08F0C52E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Frequency of meetings with main supervisor when student hosted away from the institution</w:t>
            </w:r>
          </w:p>
        </w:tc>
        <w:tc>
          <w:tcPr>
            <w:tcW w:w="938" w:type="dxa"/>
          </w:tcPr>
          <w:p w14:paraId="17C9338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IITKGP</w:t>
            </w:r>
          </w:p>
        </w:tc>
        <w:tc>
          <w:tcPr>
            <w:tcW w:w="5548" w:type="dxa"/>
          </w:tcPr>
          <w:p w14:paraId="1CCA9644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[at least monthly]</w:t>
            </w:r>
          </w:p>
        </w:tc>
      </w:tr>
      <w:tr w:rsidR="00F26D94" w14:paraId="6F11831E" w14:textId="77777777">
        <w:tc>
          <w:tcPr>
            <w:tcW w:w="2530" w:type="dxa"/>
            <w:vMerge/>
            <w:vAlign w:val="center"/>
          </w:tcPr>
          <w:p w14:paraId="6EFBC584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4BD557CE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UoM</w:t>
            </w:r>
          </w:p>
        </w:tc>
        <w:tc>
          <w:tcPr>
            <w:tcW w:w="5548" w:type="dxa"/>
          </w:tcPr>
          <w:p w14:paraId="5296679B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[at least monthly]</w:t>
            </w:r>
          </w:p>
        </w:tc>
      </w:tr>
      <w:tr w:rsidR="00F26D94" w14:paraId="2249D5D4" w14:textId="77777777">
        <w:tc>
          <w:tcPr>
            <w:tcW w:w="2530" w:type="dxa"/>
            <w:vAlign w:val="center"/>
          </w:tcPr>
          <w:p w14:paraId="0DDFFFA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Planned visits of student to host institutions and brief outline planned activities</w:t>
            </w:r>
          </w:p>
          <w:p w14:paraId="655E5BF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FFBE1F5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[please modify as appropriate]</w:t>
            </w:r>
          </w:p>
        </w:tc>
        <w:tc>
          <w:tcPr>
            <w:tcW w:w="938" w:type="dxa"/>
          </w:tcPr>
          <w:p w14:paraId="2D18672C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1C3ABD82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Beginning year 1 – travel to IITKPR</w:t>
            </w:r>
          </w:p>
          <w:p w14:paraId="1484D263" w14:textId="77777777" w:rsidR="00F26D94" w:rsidRDefault="00F26D94">
            <w:pPr>
              <w:rPr>
                <w:rFonts w:ascii="Arial" w:eastAsia="Arial" w:hAnsi="Arial" w:cs="Arial"/>
                <w:b/>
              </w:rPr>
            </w:pPr>
          </w:p>
          <w:p w14:paraId="4687CF3F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1 (IITKGP)</w:t>
            </w:r>
          </w:p>
          <w:p w14:paraId="63266EF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Literature reviews / design of project / preliminary experiments. modelling / fieldwork</w:t>
            </w:r>
          </w:p>
          <w:p w14:paraId="547BD3B8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D761974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 year 1 – travel IITKGP to UoM</w:t>
            </w:r>
          </w:p>
          <w:p w14:paraId="26BB484A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9D10DDB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2 (UoM)</w:t>
            </w:r>
          </w:p>
          <w:p w14:paraId="640D75A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Experiments / Modelling / Fieldwork</w:t>
            </w:r>
          </w:p>
          <w:p w14:paraId="7366910E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40D7B1AF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3 (UoM) [or IITKGP]</w:t>
            </w:r>
          </w:p>
          <w:p w14:paraId="2DC85A1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Experiments / Modelling / / Fieldwork</w:t>
            </w:r>
          </w:p>
          <w:p w14:paraId="7A361F0A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951C34A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End year 3 – travel UoM to IITKGP</w:t>
            </w:r>
          </w:p>
          <w:p w14:paraId="20BD9CB7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531E01D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Year 4 (IITKGP) [or UoM]</w:t>
            </w:r>
          </w:p>
          <w:p w14:paraId="056F84E4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Write up thesis and publications / follow up career development opportunities</w:t>
            </w:r>
          </w:p>
        </w:tc>
      </w:tr>
      <w:tr w:rsidR="00F26D94" w14:paraId="4A7DECCB" w14:textId="77777777">
        <w:tc>
          <w:tcPr>
            <w:tcW w:w="2530" w:type="dxa"/>
            <w:vMerge w:val="restart"/>
            <w:vAlign w:val="center"/>
          </w:tcPr>
          <w:p w14:paraId="059CE5E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Confirmation that main supervisors at host institutions will jointly meet with student monthly throughout the PhD programme</w:t>
            </w:r>
          </w:p>
        </w:tc>
        <w:tc>
          <w:tcPr>
            <w:tcW w:w="938" w:type="dxa"/>
          </w:tcPr>
          <w:p w14:paraId="6F2DB2F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IITKGP</w:t>
            </w:r>
          </w:p>
        </w:tc>
        <w:tc>
          <w:tcPr>
            <w:tcW w:w="5548" w:type="dxa"/>
          </w:tcPr>
          <w:p w14:paraId="473800A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Confirmed.</w:t>
            </w:r>
          </w:p>
        </w:tc>
      </w:tr>
      <w:tr w:rsidR="00F26D94" w14:paraId="56B6DF58" w14:textId="77777777">
        <w:tc>
          <w:tcPr>
            <w:tcW w:w="2530" w:type="dxa"/>
            <w:vMerge/>
            <w:vAlign w:val="center"/>
          </w:tcPr>
          <w:p w14:paraId="5BF217B0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7183A30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UoM</w:t>
            </w:r>
          </w:p>
        </w:tc>
        <w:tc>
          <w:tcPr>
            <w:tcW w:w="5548" w:type="dxa"/>
          </w:tcPr>
          <w:p w14:paraId="62118F64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Confirmed.</w:t>
            </w:r>
          </w:p>
        </w:tc>
      </w:tr>
      <w:tr w:rsidR="00F26D94" w14:paraId="3CC72232" w14:textId="77777777">
        <w:tc>
          <w:tcPr>
            <w:tcW w:w="2530" w:type="dxa"/>
            <w:vMerge w:val="restart"/>
            <w:vAlign w:val="center"/>
          </w:tcPr>
          <w:p w14:paraId="40A3220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Equipment access arrangements</w:t>
            </w:r>
          </w:p>
        </w:tc>
        <w:tc>
          <w:tcPr>
            <w:tcW w:w="938" w:type="dxa"/>
          </w:tcPr>
          <w:p w14:paraId="4D5CAE4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IITKGP</w:t>
            </w:r>
          </w:p>
        </w:tc>
        <w:tc>
          <w:tcPr>
            <w:tcW w:w="5548" w:type="dxa"/>
          </w:tcPr>
          <w:p w14:paraId="77967D7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  <w:p w14:paraId="6357DD06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38DCCB33" w14:textId="77777777">
        <w:tc>
          <w:tcPr>
            <w:tcW w:w="2530" w:type="dxa"/>
            <w:vMerge/>
            <w:vAlign w:val="center"/>
          </w:tcPr>
          <w:p w14:paraId="3E77AB09" w14:textId="77777777" w:rsidR="00F26D94" w:rsidRDefault="00F2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0FE94E1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UoM</w:t>
            </w:r>
          </w:p>
        </w:tc>
        <w:tc>
          <w:tcPr>
            <w:tcW w:w="5548" w:type="dxa"/>
          </w:tcPr>
          <w:p w14:paraId="046494D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  <w:p w14:paraId="21AE5AC4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5D1C13DB" w14:textId="77777777">
        <w:tc>
          <w:tcPr>
            <w:tcW w:w="2530" w:type="dxa"/>
            <w:vAlign w:val="center"/>
          </w:tcPr>
          <w:p w14:paraId="096C2DA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Confirmation that the supervisory teams have collective access to the resources, other than tuition fees and living allowances, to enable the proposed PhD project to be executed.</w:t>
            </w:r>
          </w:p>
        </w:tc>
        <w:tc>
          <w:tcPr>
            <w:tcW w:w="938" w:type="dxa"/>
          </w:tcPr>
          <w:p w14:paraId="161F6BFB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4E7E44A4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[confirmation is required]</w:t>
            </w:r>
          </w:p>
        </w:tc>
      </w:tr>
      <w:tr w:rsidR="00F26D94" w14:paraId="30E55E44" w14:textId="77777777">
        <w:tc>
          <w:tcPr>
            <w:tcW w:w="2530" w:type="dxa"/>
            <w:vAlign w:val="center"/>
          </w:tcPr>
          <w:p w14:paraId="19328EF4" w14:textId="14DE1375" w:rsidR="00F26D94" w:rsidRDefault="00734DF6">
            <w:pPr>
              <w:rPr>
                <w:rFonts w:ascii="Arial" w:eastAsia="Arial" w:hAnsi="Arial" w:cs="Arial"/>
                <w:strike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Confirmation that the UoM supervisor has </w:t>
            </w:r>
            <w:r w:rsidR="0067584E">
              <w:rPr>
                <w:rFonts w:ascii="Arial" w:eastAsia="Arial" w:hAnsi="Arial" w:cs="Arial"/>
              </w:rPr>
              <w:t>submitted an</w:t>
            </w:r>
            <w:r>
              <w:rPr>
                <w:rFonts w:ascii="Arial" w:eastAsia="Arial" w:hAnsi="Arial" w:cs="Arial"/>
              </w:rPr>
              <w:t xml:space="preserve"> </w:t>
            </w:r>
            <w:hyperlink r:id="rId10" w:anchor="d.en.901476" w:history="1">
              <w:r w:rsidRPr="0079386C">
                <w:rPr>
                  <w:rStyle w:val="Hyperlink"/>
                  <w:rFonts w:ascii="Arial" w:eastAsia="Arial" w:hAnsi="Arial" w:cs="Arial"/>
                </w:rPr>
                <w:t>Export Control</w:t>
              </w:r>
              <w:r w:rsidR="0079386C" w:rsidRPr="0079386C">
                <w:rPr>
                  <w:rStyle w:val="Hyperlink"/>
                  <w:rFonts w:ascii="Arial" w:eastAsia="Arial" w:hAnsi="Arial" w:cs="Arial"/>
                </w:rPr>
                <w:t>s Compliance Request</w:t>
              </w:r>
            </w:hyperlink>
            <w:r w:rsidR="0079386C">
              <w:rPr>
                <w:rFonts w:ascii="Arial" w:eastAsia="Arial" w:hAnsi="Arial" w:cs="Arial"/>
                <w:color w:val="000000"/>
              </w:rPr>
              <w:t xml:space="preserve"> with the Regulatory Compliance team (as India is considered a key country)</w:t>
            </w:r>
            <w:r>
              <w:rPr>
                <w:rFonts w:ascii="Arial" w:eastAsia="Arial" w:hAnsi="Arial" w:cs="Arial"/>
              </w:rPr>
              <w:t>, description of outcome and details of the export control licence (if applicable)</w:t>
            </w:r>
            <w:r w:rsidR="00011E9D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and they must have conducted a compliance risk assessment for the project (e.g. ATAS clearance and export control clearance) and put mitigating measures in place.</w:t>
            </w:r>
          </w:p>
        </w:tc>
        <w:tc>
          <w:tcPr>
            <w:tcW w:w="938" w:type="dxa"/>
          </w:tcPr>
          <w:p w14:paraId="43A2EAAD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5C11C5FD" w14:textId="27C88DE8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[confirmation is required</w:t>
            </w:r>
            <w:r w:rsidR="0067584E">
              <w:rPr>
                <w:rFonts w:ascii="Arial" w:eastAsia="Arial" w:hAnsi="Arial" w:cs="Arial"/>
              </w:rPr>
              <w:t xml:space="preserve"> and ECC reference number</w:t>
            </w:r>
            <w:r>
              <w:rPr>
                <w:rFonts w:ascii="Arial" w:eastAsia="Arial" w:hAnsi="Arial" w:cs="Arial"/>
              </w:rPr>
              <w:t>]</w:t>
            </w:r>
          </w:p>
        </w:tc>
      </w:tr>
      <w:tr w:rsidR="00F26D94" w14:paraId="12729750" w14:textId="77777777">
        <w:tc>
          <w:tcPr>
            <w:tcW w:w="2530" w:type="dxa"/>
            <w:vAlign w:val="center"/>
          </w:tcPr>
          <w:p w14:paraId="6A5E2AF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title</w:t>
            </w:r>
          </w:p>
        </w:tc>
        <w:tc>
          <w:tcPr>
            <w:tcW w:w="938" w:type="dxa"/>
          </w:tcPr>
          <w:p w14:paraId="39A45FBD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71F9AD19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0F4EE770" w14:textId="77777777">
        <w:tc>
          <w:tcPr>
            <w:tcW w:w="2530" w:type="dxa"/>
            <w:vAlign w:val="center"/>
          </w:tcPr>
          <w:p w14:paraId="51239C06" w14:textId="776F778D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More detailed outline (12-20 lines) of activities to be undertaken at each host institution (this will be expected to be updated during the programme)</w:t>
            </w:r>
          </w:p>
        </w:tc>
        <w:tc>
          <w:tcPr>
            <w:tcW w:w="938" w:type="dxa"/>
          </w:tcPr>
          <w:p w14:paraId="5E25625A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5B3AFE2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1</w:t>
            </w:r>
          </w:p>
          <w:p w14:paraId="0135B1E9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3F6D58B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F6AFB2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632F63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C1BDEF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444FF5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603CDF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2</w:t>
            </w:r>
          </w:p>
          <w:p w14:paraId="6B01937C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683E79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D5798B0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489912C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4C931AE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427CDD0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4B39053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3</w:t>
            </w:r>
          </w:p>
          <w:p w14:paraId="658A632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90B9EC7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DD6DB36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6A472D1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DD5B1B6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A0F81A4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FED210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 4</w:t>
            </w:r>
          </w:p>
          <w:p w14:paraId="171A03E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C15A63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459757C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A0EB95E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1EA29B6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06DB72D8" w14:textId="77777777">
        <w:tc>
          <w:tcPr>
            <w:tcW w:w="2530" w:type="dxa"/>
            <w:vAlign w:val="center"/>
          </w:tcPr>
          <w:p w14:paraId="61116FA1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Short outline of project for advertising purposes (500 words max)</w:t>
            </w:r>
          </w:p>
        </w:tc>
        <w:tc>
          <w:tcPr>
            <w:tcW w:w="938" w:type="dxa"/>
          </w:tcPr>
          <w:p w14:paraId="74F47051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6085C4CA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40A234F3" w14:textId="77777777">
        <w:tc>
          <w:tcPr>
            <w:tcW w:w="2530" w:type="dxa"/>
            <w:vAlign w:val="center"/>
          </w:tcPr>
          <w:p w14:paraId="2BD18CCE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Arrangements of submission and review of annual reports</w:t>
            </w:r>
          </w:p>
        </w:tc>
        <w:tc>
          <w:tcPr>
            <w:tcW w:w="938" w:type="dxa"/>
          </w:tcPr>
          <w:p w14:paraId="2113877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IITKGP</w:t>
            </w:r>
          </w:p>
        </w:tc>
        <w:tc>
          <w:tcPr>
            <w:tcW w:w="5548" w:type="dxa"/>
          </w:tcPr>
          <w:p w14:paraId="0541994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Annual reports will be submitted via standard IITKGP systems and examined by IITKGP appointed examiners subject to ratification review by joint IITKGP-UoM Dual Award PhD Board (JAB)</w:t>
            </w:r>
          </w:p>
        </w:tc>
      </w:tr>
      <w:tr w:rsidR="00F26D94" w14:paraId="4B2601F5" w14:textId="77777777">
        <w:tc>
          <w:tcPr>
            <w:tcW w:w="2530" w:type="dxa"/>
            <w:vAlign w:val="center"/>
          </w:tcPr>
          <w:p w14:paraId="29D6274B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17AE39F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UoM</w:t>
            </w:r>
          </w:p>
        </w:tc>
        <w:tc>
          <w:tcPr>
            <w:tcW w:w="5548" w:type="dxa"/>
          </w:tcPr>
          <w:p w14:paraId="11F3A5A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Annual reports will be submitted via the </w:t>
            </w:r>
            <w:proofErr w:type="spellStart"/>
            <w:r>
              <w:rPr>
                <w:rFonts w:ascii="Arial" w:eastAsia="Arial" w:hAnsi="Arial" w:cs="Arial"/>
              </w:rPr>
              <w:t>eProg</w:t>
            </w:r>
            <w:proofErr w:type="spellEnd"/>
            <w:r>
              <w:rPr>
                <w:rFonts w:ascii="Arial" w:eastAsia="Arial" w:hAnsi="Arial" w:cs="Arial"/>
              </w:rPr>
              <w:t xml:space="preserve"> system and examined by UoM appointed examiners subject to ratification review by joint IITKGP-UoM Dual Award PhD Board  (JAB)</w:t>
            </w:r>
          </w:p>
        </w:tc>
      </w:tr>
      <w:tr w:rsidR="00F26D94" w14:paraId="02364BB7" w14:textId="77777777">
        <w:tc>
          <w:tcPr>
            <w:tcW w:w="2530" w:type="dxa"/>
            <w:vAlign w:val="center"/>
          </w:tcPr>
          <w:p w14:paraId="0C25E02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Arrangements for management of progress</w:t>
            </w:r>
          </w:p>
        </w:tc>
        <w:tc>
          <w:tcPr>
            <w:tcW w:w="938" w:type="dxa"/>
          </w:tcPr>
          <w:p w14:paraId="241440CF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IITKGP</w:t>
            </w:r>
          </w:p>
        </w:tc>
        <w:tc>
          <w:tcPr>
            <w:tcW w:w="5548" w:type="dxa"/>
          </w:tcPr>
          <w:p w14:paraId="3807117A" w14:textId="175D6B71" w:rsidR="00F26D94" w:rsidRDefault="00734DF6" w:rsidP="005203F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Progression will be monitored via standard IITKGP systems including whilst the student is hosted at UoM. Annual review by joint IITKGP-UoM Dual Award PhD Board (JAB) or more frequently if indicated by supervisors, student or otherwise.</w:t>
            </w:r>
          </w:p>
        </w:tc>
      </w:tr>
      <w:tr w:rsidR="00F26D94" w14:paraId="6CB0337E" w14:textId="77777777">
        <w:tc>
          <w:tcPr>
            <w:tcW w:w="2530" w:type="dxa"/>
            <w:vAlign w:val="center"/>
          </w:tcPr>
          <w:p w14:paraId="78036F83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36D9F219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UoM</w:t>
            </w:r>
          </w:p>
        </w:tc>
        <w:tc>
          <w:tcPr>
            <w:tcW w:w="5548" w:type="dxa"/>
          </w:tcPr>
          <w:p w14:paraId="62297D1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Progression will be monitored via </w:t>
            </w:r>
            <w:proofErr w:type="spellStart"/>
            <w:r>
              <w:rPr>
                <w:rFonts w:ascii="Arial" w:eastAsia="Arial" w:hAnsi="Arial" w:cs="Arial"/>
              </w:rPr>
              <w:t>eProg</w:t>
            </w:r>
            <w:proofErr w:type="spellEnd"/>
            <w:r>
              <w:rPr>
                <w:rFonts w:ascii="Arial" w:eastAsia="Arial" w:hAnsi="Arial" w:cs="Arial"/>
              </w:rPr>
              <w:t>, including whilst the student is hosted at IITKGP. Annual review by joint IITKGP-UoM Dual Award PhD Board (JAB) or more frequently if indicated by supervisors, student or otherwise.</w:t>
            </w:r>
          </w:p>
        </w:tc>
      </w:tr>
      <w:tr w:rsidR="00F26D94" w14:paraId="4EB9C9A4" w14:textId="77777777">
        <w:tc>
          <w:tcPr>
            <w:tcW w:w="2530" w:type="dxa"/>
            <w:vAlign w:val="center"/>
          </w:tcPr>
          <w:p w14:paraId="3EB450B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Arrangements for writing, submission and examination of final thesis</w:t>
            </w:r>
          </w:p>
        </w:tc>
        <w:tc>
          <w:tcPr>
            <w:tcW w:w="938" w:type="dxa"/>
          </w:tcPr>
          <w:p w14:paraId="2688BA78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6666667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 facilitate writing up, (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>) electronic as appropriate other library facilities will be made available to the student at both IITKGP and UoM irrespective of where they are hosted; (ii) access to UoM office software will be made available subject to adequate internet access, VPN and compliance with UoM IT policies, irrespective of the where the student is hosted.</w:t>
            </w:r>
          </w:p>
          <w:p w14:paraId="017580AE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3D6557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IDENTICAL versions of the final thesis will be submitted as practicably as possible simultaneously to both IITKGP and UoM via standard systems (e.g. </w:t>
            </w:r>
            <w:proofErr w:type="spellStart"/>
            <w:r>
              <w:rPr>
                <w:rFonts w:ascii="Arial" w:eastAsia="Arial" w:hAnsi="Arial" w:cs="Arial"/>
              </w:rPr>
              <w:t>eProg</w:t>
            </w:r>
            <w:proofErr w:type="spellEnd"/>
            <w:r>
              <w:rPr>
                <w:rFonts w:ascii="Arial" w:eastAsia="Arial" w:hAnsi="Arial" w:cs="Arial"/>
              </w:rPr>
              <w:t xml:space="preserve"> at UoM).</w:t>
            </w:r>
          </w:p>
          <w:p w14:paraId="2098E62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4C1850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External and internal examiners will be jointly agreed by the main supervisors and student.</w:t>
            </w:r>
          </w:p>
          <w:p w14:paraId="2F19112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FB30E4B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 far as is practicable, the final viva will be conducted using video-link facilities to enable the simultaneous participation of examiners from IITKGP, UoM and elsewhere as appropriate and agreed.</w:t>
            </w:r>
          </w:p>
          <w:p w14:paraId="433839A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F07F11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student will be provided in advance clear details of the examination process(es).</w:t>
            </w:r>
          </w:p>
        </w:tc>
      </w:tr>
      <w:tr w:rsidR="00F26D94" w14:paraId="4A0C6DB3" w14:textId="77777777">
        <w:tc>
          <w:tcPr>
            <w:tcW w:w="2530" w:type="dxa"/>
            <w:vAlign w:val="center"/>
          </w:tcPr>
          <w:p w14:paraId="487965D4" w14:textId="77777777" w:rsidR="00F26D94" w:rsidRDefault="00734DF6">
            <w:pPr>
              <w:rPr>
                <w:rFonts w:ascii="Arial" w:eastAsia="Arial" w:hAnsi="Arial" w:cs="Arial"/>
              </w:rPr>
            </w:pPr>
            <w:commentRangeStart w:id="1"/>
            <w:commentRangeStart w:id="2"/>
            <w:r>
              <w:rPr>
                <w:rFonts w:ascii="Arial" w:eastAsia="Arial" w:hAnsi="Arial" w:cs="Arial"/>
              </w:rPr>
              <w:t>Confirmation that a viva will be held at IIT Kharagpur and/or University of Manchester</w:t>
            </w:r>
            <w:commentRangeEnd w:id="1"/>
            <w:r w:rsidR="0067584E">
              <w:rPr>
                <w:rStyle w:val="CommentReference"/>
              </w:rPr>
              <w:commentReference w:id="1"/>
            </w:r>
            <w:commentRangeEnd w:id="2"/>
            <w:r w:rsidR="00891B68">
              <w:rPr>
                <w:rStyle w:val="CommentReference"/>
              </w:rPr>
              <w:commentReference w:id="2"/>
            </w:r>
          </w:p>
        </w:tc>
        <w:tc>
          <w:tcPr>
            <w:tcW w:w="938" w:type="dxa"/>
          </w:tcPr>
          <w:p w14:paraId="74445A44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7D47E440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[confirmation is required]</w:t>
            </w:r>
          </w:p>
        </w:tc>
      </w:tr>
      <w:tr w:rsidR="00F26D94" w14:paraId="665941AC" w14:textId="77777777">
        <w:tc>
          <w:tcPr>
            <w:tcW w:w="2530" w:type="dxa"/>
            <w:vAlign w:val="center"/>
          </w:tcPr>
          <w:p w14:paraId="59D94F02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Confirmation that the supervisory team is available to discuss with, interview and rank candidates applying to their project by stipulated deadline.</w:t>
            </w:r>
          </w:p>
        </w:tc>
        <w:tc>
          <w:tcPr>
            <w:tcW w:w="938" w:type="dxa"/>
          </w:tcPr>
          <w:p w14:paraId="00B8D78C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4E31C4D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[confirmation is required]</w:t>
            </w:r>
          </w:p>
        </w:tc>
      </w:tr>
      <w:tr w:rsidR="00F26D94" w14:paraId="0066C243" w14:textId="77777777">
        <w:tc>
          <w:tcPr>
            <w:tcW w:w="2530" w:type="dxa"/>
            <w:vAlign w:val="center"/>
          </w:tcPr>
          <w:p w14:paraId="0939596D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Extent of previous collaborations and discussions between IIT Kharagpur and University of Manchester project supervisory teams</w:t>
            </w:r>
          </w:p>
        </w:tc>
        <w:tc>
          <w:tcPr>
            <w:tcW w:w="938" w:type="dxa"/>
          </w:tcPr>
          <w:p w14:paraId="78285A53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3F1E170A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6C660C07" w14:textId="77777777">
        <w:tc>
          <w:tcPr>
            <w:tcW w:w="2530" w:type="dxa"/>
            <w:vAlign w:val="center"/>
          </w:tcPr>
          <w:p w14:paraId="01373FD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Summary of the strength of the joint supervisory team and its members (please provide links to relevant personal or research pages)</w:t>
            </w:r>
          </w:p>
          <w:p w14:paraId="3F98B0C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FC1FDA5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302C891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793411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73603FA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E434CC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6E49E7E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BA136D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2C0D11C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0A22E934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859350C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155004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4F95607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29B06FAD" w14:textId="77777777">
        <w:tc>
          <w:tcPr>
            <w:tcW w:w="2530" w:type="dxa"/>
            <w:vAlign w:val="center"/>
          </w:tcPr>
          <w:p w14:paraId="21E85F4E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Highlight value added from the proposed IIT Kharagpur / University of Manchester collaboration</w:t>
            </w:r>
          </w:p>
        </w:tc>
        <w:tc>
          <w:tcPr>
            <w:tcW w:w="938" w:type="dxa"/>
          </w:tcPr>
          <w:p w14:paraId="6A9D096D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257F8F7D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5A3439C9" w14:textId="77777777">
        <w:tc>
          <w:tcPr>
            <w:tcW w:w="2530" w:type="dxa"/>
            <w:vAlign w:val="center"/>
          </w:tcPr>
          <w:p w14:paraId="70B8FB57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Potential of project to address strategic priorities of the UK and/or India</w:t>
            </w:r>
          </w:p>
        </w:tc>
        <w:tc>
          <w:tcPr>
            <w:tcW w:w="938" w:type="dxa"/>
          </w:tcPr>
          <w:p w14:paraId="038F1AFE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240B226B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32E8C871" w14:textId="77777777">
        <w:tc>
          <w:tcPr>
            <w:tcW w:w="2530" w:type="dxa"/>
            <w:vAlign w:val="center"/>
          </w:tcPr>
          <w:p w14:paraId="2099C8D6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Any further comments / information</w:t>
            </w:r>
          </w:p>
          <w:p w14:paraId="46BA7409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A02633E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48A649E5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E6DA026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EA58FF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091FA55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B3D80C6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181E300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EEE643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A88986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54CA21C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7F3C01A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D1D5434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9340F8D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D458B0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FF49B70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5FBDB1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A12206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4712D8F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4EDBE9C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0FB64396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E4B8DF5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391E040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5E54AE78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1B62CC6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4E09971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76B8B7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3D176F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35CCF649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311163B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18E8265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32D0F92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12BB1455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2E07AE83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77BEA2D1" w14:textId="77777777" w:rsidR="00F26D94" w:rsidRDefault="00F26D94">
            <w:pPr>
              <w:rPr>
                <w:rFonts w:ascii="Arial" w:eastAsia="Arial" w:hAnsi="Arial" w:cs="Arial"/>
              </w:rPr>
            </w:pPr>
          </w:p>
          <w:p w14:paraId="677913D9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938" w:type="dxa"/>
          </w:tcPr>
          <w:p w14:paraId="2AFB69A3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5548" w:type="dxa"/>
          </w:tcPr>
          <w:p w14:paraId="0A106B15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</w:tbl>
    <w:p w14:paraId="275E594A" w14:textId="77777777" w:rsidR="00F26D94" w:rsidRDefault="00F26D94">
      <w:pPr>
        <w:rPr>
          <w:rFonts w:ascii="Arial" w:eastAsia="Arial" w:hAnsi="Arial" w:cs="Arial"/>
        </w:rPr>
      </w:pPr>
    </w:p>
    <w:p w14:paraId="6994353C" w14:textId="77777777" w:rsidR="00F26D94" w:rsidRDefault="00734DF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Agreed / Confirmed</w:t>
      </w:r>
    </w:p>
    <w:tbl>
      <w:tblPr>
        <w:tblStyle w:val="a1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694"/>
        <w:gridCol w:w="1417"/>
        <w:gridCol w:w="2126"/>
      </w:tblGrid>
      <w:tr w:rsidR="00F26D94" w14:paraId="11F747C0" w14:textId="77777777">
        <w:tc>
          <w:tcPr>
            <w:tcW w:w="2830" w:type="dxa"/>
            <w:vAlign w:val="center"/>
          </w:tcPr>
          <w:p w14:paraId="75CB3854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Role</w:t>
            </w:r>
          </w:p>
        </w:tc>
        <w:tc>
          <w:tcPr>
            <w:tcW w:w="2694" w:type="dxa"/>
            <w:vAlign w:val="center"/>
          </w:tcPr>
          <w:p w14:paraId="103CE02F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1417" w:type="dxa"/>
            <w:vAlign w:val="center"/>
          </w:tcPr>
          <w:p w14:paraId="0A7133AF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2126" w:type="dxa"/>
            <w:vAlign w:val="center"/>
          </w:tcPr>
          <w:p w14:paraId="33D8746D" w14:textId="77777777" w:rsidR="00F26D94" w:rsidRDefault="00734DF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 or Nature of Confirmation</w:t>
            </w:r>
          </w:p>
        </w:tc>
      </w:tr>
      <w:tr w:rsidR="00F26D94" w14:paraId="2869AE5D" w14:textId="77777777">
        <w:tc>
          <w:tcPr>
            <w:tcW w:w="2830" w:type="dxa"/>
          </w:tcPr>
          <w:p w14:paraId="5688558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Supervisor (IITKGP)</w:t>
            </w:r>
          </w:p>
        </w:tc>
        <w:tc>
          <w:tcPr>
            <w:tcW w:w="2694" w:type="dxa"/>
          </w:tcPr>
          <w:p w14:paraId="474638DE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6C007D27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69CE3F92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6D2D237B" w14:textId="77777777">
        <w:tc>
          <w:tcPr>
            <w:tcW w:w="2830" w:type="dxa"/>
          </w:tcPr>
          <w:p w14:paraId="7952F5F5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 Supervisor (UoM)</w:t>
            </w:r>
          </w:p>
        </w:tc>
        <w:tc>
          <w:tcPr>
            <w:tcW w:w="2694" w:type="dxa"/>
          </w:tcPr>
          <w:p w14:paraId="7EB29F7A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</w:tcPr>
          <w:p w14:paraId="259D05AE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</w:tcPr>
          <w:p w14:paraId="13EFAF84" w14:textId="77777777" w:rsidR="00F26D94" w:rsidRDefault="00F26D94">
            <w:pPr>
              <w:rPr>
                <w:rFonts w:ascii="Arial" w:eastAsia="Arial" w:hAnsi="Arial" w:cs="Arial"/>
              </w:rPr>
            </w:pPr>
          </w:p>
        </w:tc>
      </w:tr>
      <w:tr w:rsidR="00F26D94" w14:paraId="2D4143A5" w14:textId="77777777">
        <w:tc>
          <w:tcPr>
            <w:tcW w:w="2830" w:type="dxa"/>
          </w:tcPr>
          <w:p w14:paraId="77B71F4A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Student Researcher</w:t>
            </w:r>
          </w:p>
        </w:tc>
        <w:tc>
          <w:tcPr>
            <w:tcW w:w="2694" w:type="dxa"/>
          </w:tcPr>
          <w:p w14:paraId="47385298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  <w:tc>
          <w:tcPr>
            <w:tcW w:w="1417" w:type="dxa"/>
          </w:tcPr>
          <w:p w14:paraId="56C55CAC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  <w:tc>
          <w:tcPr>
            <w:tcW w:w="2126" w:type="dxa"/>
          </w:tcPr>
          <w:p w14:paraId="6C8108F3" w14:textId="77777777" w:rsidR="00F26D94" w:rsidRDefault="00734DF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[do not use]</w:t>
            </w:r>
          </w:p>
        </w:tc>
      </w:tr>
    </w:tbl>
    <w:p w14:paraId="3BCCE40A" w14:textId="77777777" w:rsidR="00F26D94" w:rsidRDefault="00734DF6">
      <w:r>
        <w:t>Dated emails will be accepted as evidence of confirmation rather than a scanned signature.</w:t>
      </w:r>
    </w:p>
    <w:sectPr w:rsidR="00F26D94">
      <w:footerReference w:type="default" r:id="rId15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Barbara Ruggeri" w:date="2024-07-08T14:02:00Z" w:initials="BR">
    <w:p w14:paraId="0A4A46ED" w14:textId="646A6767" w:rsidR="0067584E" w:rsidRDefault="0067584E" w:rsidP="0067584E">
      <w:pPr>
        <w:pStyle w:val="CommentText"/>
      </w:pPr>
      <w:r>
        <w:rPr>
          <w:rStyle w:val="CommentReference"/>
        </w:rPr>
        <w:annotationRef/>
      </w:r>
      <w:r>
        <w:t>I think this has generated some query at the study plan s</w:t>
      </w:r>
      <w:r w:rsidR="005203F2">
        <w:t>tage. What kind of options are w</w:t>
      </w:r>
      <w:r>
        <w:t>e able to offer in terms of VIVA? Is the requirement at Manchester for student to attend a VIVA but this can be in person or online. Are we able to offer the opportunity to student to attend a single VIVA that will satisfy both institutions? If that is to take place at IIT in person, our examiner will need to be able to attend online, is that a possibility?</w:t>
      </w:r>
    </w:p>
  </w:comment>
  <w:comment w:id="2" w:author="Admin" w:date="2024-09-05T10:15:00Z" w:initials="A">
    <w:p w14:paraId="6DE65B7F" w14:textId="7DAC935E" w:rsidR="00891B68" w:rsidRDefault="00891B68">
      <w:pPr>
        <w:pStyle w:val="CommentText"/>
      </w:pPr>
      <w:r>
        <w:rPr>
          <w:rStyle w:val="CommentReference"/>
        </w:rPr>
        <w:annotationRef/>
      </w:r>
      <w:r>
        <w:t>It will be a single viva, especially if IITKGP is the home Institute for a student. IITKGP, would prefer an in-person viva</w:t>
      </w:r>
      <w:r w:rsidR="005704DB">
        <w:t xml:space="preserve"> for the candidate</w:t>
      </w:r>
      <w:r>
        <w:t xml:space="preserve">. </w:t>
      </w:r>
      <w:r w:rsidR="005704DB">
        <w:t xml:space="preserve">Host university examiners can join online.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A4A46ED" w15:done="1"/>
  <w15:commentEx w15:paraId="6DE65B7F" w15:paraIdParent="0A4A46E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E51C55A" w16cex:dateUtc="2024-07-08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4A46ED" w16cid:durableId="1E51C55A"/>
  <w16cid:commentId w16cid:paraId="6DE65B7F" w16cid:durableId="416791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777A0" w14:textId="77777777" w:rsidR="00427475" w:rsidRDefault="00427475">
      <w:pPr>
        <w:spacing w:after="0" w:line="240" w:lineRule="auto"/>
      </w:pPr>
      <w:r>
        <w:separator/>
      </w:r>
    </w:p>
  </w:endnote>
  <w:endnote w:type="continuationSeparator" w:id="0">
    <w:p w14:paraId="1DE27E8C" w14:textId="77777777" w:rsidR="00427475" w:rsidRDefault="0042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E2450" w14:textId="77777777" w:rsidR="00F26D94" w:rsidRDefault="00734DF6">
    <w:pPr>
      <w:jc w:val="right"/>
    </w:pPr>
    <w:r>
      <w:fldChar w:fldCharType="begin"/>
    </w:r>
    <w:r>
      <w:instrText>PAGE</w:instrText>
    </w:r>
    <w:r>
      <w:fldChar w:fldCharType="separate"/>
    </w:r>
    <w:r w:rsidR="005704D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78FBC" w14:textId="77777777" w:rsidR="00427475" w:rsidRDefault="00427475">
      <w:pPr>
        <w:spacing w:after="0" w:line="240" w:lineRule="auto"/>
      </w:pPr>
      <w:r>
        <w:separator/>
      </w:r>
    </w:p>
  </w:footnote>
  <w:footnote w:type="continuationSeparator" w:id="0">
    <w:p w14:paraId="40A2D2FC" w14:textId="77777777" w:rsidR="00427475" w:rsidRDefault="0042747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arbara Ruggeri">
    <w15:presenceInfo w15:providerId="AD" w15:userId="S::barbara.ruggeri@manchester.ac.uk::19a20052-f0dc-4fa3-9f21-4dfa3ec257b6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94"/>
    <w:rsid w:val="00011E9D"/>
    <w:rsid w:val="001F3EE7"/>
    <w:rsid w:val="00350A59"/>
    <w:rsid w:val="0035784A"/>
    <w:rsid w:val="00427475"/>
    <w:rsid w:val="004C68B8"/>
    <w:rsid w:val="005203F2"/>
    <w:rsid w:val="005561EA"/>
    <w:rsid w:val="005704DB"/>
    <w:rsid w:val="0067584E"/>
    <w:rsid w:val="006F011E"/>
    <w:rsid w:val="00706048"/>
    <w:rsid w:val="00734DF6"/>
    <w:rsid w:val="0079386C"/>
    <w:rsid w:val="00825BD8"/>
    <w:rsid w:val="00881108"/>
    <w:rsid w:val="00891B68"/>
    <w:rsid w:val="00B919A5"/>
    <w:rsid w:val="00DF2BE3"/>
    <w:rsid w:val="00E1351C"/>
    <w:rsid w:val="00F26D94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D103"/>
  <w15:docId w15:val="{630499B1-69B7-4F5B-947E-6760754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0B2964"/>
    <w:rPr>
      <w:color w:val="0000FF"/>
      <w:u w:val="single"/>
    </w:rPr>
  </w:style>
  <w:style w:type="table" w:styleId="TableGrid">
    <w:name w:val="Table Grid"/>
    <w:basedOn w:val="TableNormal"/>
    <w:uiPriority w:val="39"/>
    <w:rsid w:val="000A3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0DA2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675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8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8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84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38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E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11E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staffnet.manchester.ac.uk/export-controls-info/resource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8jN8+oexcxEDV+EDR3Oil1Dx5Q==">CgMxLjAyCGguZ2pkZ3hzOAByITFsYUU4WmRRSzJGUWtMUE9acFdjNGppdzFQX1hURGRrbg==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5188ED7C0614DA5CC9A1C23A086AE" ma:contentTypeVersion="18" ma:contentTypeDescription="Create a new document." ma:contentTypeScope="" ma:versionID="23fcef1f99ddca456d20d568d477e308">
  <xsd:schema xmlns:xsd="http://www.w3.org/2001/XMLSchema" xmlns:xs="http://www.w3.org/2001/XMLSchema" xmlns:p="http://schemas.microsoft.com/office/2006/metadata/properties" xmlns:ns2="62b46039-ae35-4068-9bc7-eecddaf02f09" xmlns:ns3="3ecee329-9558-4a9e-843c-3c843fd82d76" targetNamespace="http://schemas.microsoft.com/office/2006/metadata/properties" ma:root="true" ma:fieldsID="014da08a7133239818ab0484e58c19f6" ns2:_="" ns3:_="">
    <xsd:import namespace="62b46039-ae35-4068-9bc7-eecddaf02f09"/>
    <xsd:import namespace="3ecee329-9558-4a9e-843c-3c843fd82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46039-ae35-4068-9bc7-eecddaf0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e329-9558-4a9e-843c-3c843fd82d7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b455d44-f626-4529-9360-0253f8ca90f0}" ma:internalName="TaxCatchAll" ma:showField="CatchAllData" ma:web="3ecee329-9558-4a9e-843c-3c843fd82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b46039-ae35-4068-9bc7-eecddaf02f09">
      <Terms xmlns="http://schemas.microsoft.com/office/infopath/2007/PartnerControls"/>
    </lcf76f155ced4ddcb4097134ff3c332f>
    <TaxCatchAll xmlns="3ecee329-9558-4a9e-843c-3c843fd82d76" xsi:nil="true"/>
  </documentManagement>
</p:properties>
</file>

<file path=customXml/itemProps1.xml><?xml version="1.0" encoding="utf-8"?>
<ds:datastoreItem xmlns:ds="http://schemas.openxmlformats.org/officeDocument/2006/customXml" ds:itemID="{C75E9A8C-5A20-4A7A-8943-30B4A706C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6DC1F07-BC3F-4297-8338-F31A31A3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46039-ae35-4068-9bc7-eecddaf02f09"/>
    <ds:schemaRef ds:uri="3ecee329-9558-4a9e-843c-3c843fd82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0553E-483E-4CD1-AF82-BC7A54BAEDC9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3ecee329-9558-4a9e-843c-3c843fd82d76"/>
    <ds:schemaRef ds:uri="http://schemas.microsoft.com/office/infopath/2007/PartnerControls"/>
    <ds:schemaRef ds:uri="62b46039-ae35-4068-9bc7-eecddaf0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Polya</dc:creator>
  <cp:lastModifiedBy>Paulina Pejka</cp:lastModifiedBy>
  <cp:revision>7</cp:revision>
  <cp:lastPrinted>2024-07-25T09:50:00Z</cp:lastPrinted>
  <dcterms:created xsi:type="dcterms:W3CDTF">2024-07-23T07:03:00Z</dcterms:created>
  <dcterms:modified xsi:type="dcterms:W3CDTF">2024-10-16T10:05:00Z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0x0101000D05188ED7C0614DA5CC9A1C23A086AE</vt:lpwstr>
  </property>
  <property fmtid="{D5CDD505-2E9C-101B-9397-08002B2CF9AE}" pid="3" name="MediaServiceImageTags">
    <vt:lpwstr/>
  </property>
</Properties>
</file>