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AF6767" w14:textId="77777777" w:rsidR="00F17842" w:rsidRPr="00C846CC" w:rsidRDefault="00F17842" w:rsidP="007D28F8">
      <w:pPr>
        <w:pStyle w:val="Heading1"/>
        <w:tabs>
          <w:tab w:val="left" w:pos="720"/>
        </w:tabs>
        <w:jc w:val="center"/>
        <w:rPr>
          <w:rFonts w:ascii="Calibri" w:hAnsi="Calibri" w:cs="Calibri"/>
          <w:b/>
          <w:bCs/>
          <w:sz w:val="44"/>
          <w:szCs w:val="44"/>
        </w:rPr>
      </w:pPr>
      <w:r w:rsidRPr="00C846CC">
        <w:rPr>
          <w:rFonts w:ascii="Calibri" w:hAnsi="Calibri" w:cs="Calibri"/>
          <w:b/>
          <w:bCs/>
          <w:sz w:val="44"/>
          <w:szCs w:val="44"/>
        </w:rPr>
        <w:t>HUMANITIES FACULTY COMMITTEE</w:t>
      </w:r>
    </w:p>
    <w:p w14:paraId="211ED228" w14:textId="07939B05" w:rsidR="00F17842" w:rsidRPr="00C846CC" w:rsidRDefault="00F17842" w:rsidP="007D28F8">
      <w:pPr>
        <w:pStyle w:val="Heading2"/>
        <w:tabs>
          <w:tab w:val="left" w:pos="720"/>
        </w:tabs>
        <w:jc w:val="center"/>
        <w:rPr>
          <w:rFonts w:ascii="Calibri" w:hAnsi="Calibri" w:cs="Calibri"/>
        </w:rPr>
      </w:pPr>
      <w:r w:rsidRPr="00C846CC">
        <w:rPr>
          <w:rFonts w:ascii="Calibri" w:hAnsi="Calibri" w:cs="Calibri"/>
        </w:rPr>
        <w:t>Thursday 17 October 2024</w:t>
      </w:r>
    </w:p>
    <w:p w14:paraId="3671060C" w14:textId="77777777" w:rsidR="00F17842" w:rsidRPr="00C846CC" w:rsidRDefault="00F17842" w:rsidP="007D28F8">
      <w:pPr>
        <w:tabs>
          <w:tab w:val="left" w:pos="720"/>
        </w:tabs>
        <w:rPr>
          <w:rFonts w:ascii="Calibri" w:hAnsi="Calibri" w:cs="Calibri"/>
          <w:sz w:val="22"/>
          <w:szCs w:val="22"/>
        </w:rPr>
      </w:pPr>
    </w:p>
    <w:p w14:paraId="2901D912" w14:textId="77777777" w:rsidR="00F17842" w:rsidRPr="00C846CC" w:rsidRDefault="00F17842" w:rsidP="007D28F8">
      <w:pPr>
        <w:tabs>
          <w:tab w:val="left" w:pos="720"/>
        </w:tabs>
        <w:rPr>
          <w:rFonts w:ascii="Calibri" w:hAnsi="Calibri" w:cs="Calibri"/>
          <w:sz w:val="22"/>
          <w:szCs w:val="22"/>
        </w:rPr>
      </w:pPr>
    </w:p>
    <w:p w14:paraId="46F151CB" w14:textId="21F51DFD" w:rsidR="00F17842" w:rsidRPr="00165C6F" w:rsidRDefault="00F17842" w:rsidP="00165C6F">
      <w:pPr>
        <w:tabs>
          <w:tab w:val="left" w:pos="720"/>
        </w:tabs>
        <w:ind w:left="1800" w:hanging="1800"/>
        <w:rPr>
          <w:rFonts w:ascii="Calibri" w:hAnsi="Calibri" w:cs="Calibri"/>
        </w:rPr>
      </w:pPr>
      <w:r w:rsidRPr="00165C6F">
        <w:rPr>
          <w:rFonts w:ascii="Calibri" w:hAnsi="Calibri" w:cs="Calibri"/>
          <w:b/>
          <w:bCs/>
        </w:rPr>
        <w:t>Present:</w:t>
      </w:r>
      <w:r w:rsidRPr="00165C6F">
        <w:rPr>
          <w:rFonts w:ascii="Calibri" w:hAnsi="Calibri" w:cs="Calibri"/>
        </w:rPr>
        <w:tab/>
        <w:t>Fiona Devine (Chair), Fiona Smyth, Emma Rose (Secretary), Charles Insley, Mabel Sanchez-Barrioluengo</w:t>
      </w:r>
      <w:r w:rsidR="00A129A6" w:rsidRPr="00165C6F">
        <w:rPr>
          <w:rFonts w:ascii="Calibri" w:hAnsi="Calibri" w:cs="Calibri"/>
        </w:rPr>
        <w:t>, Ken McPhail, Roz Webster, Jon Shute, Richard Whalley, Katie Jackson,</w:t>
      </w:r>
      <w:r w:rsidR="00461594" w:rsidRPr="00165C6F">
        <w:rPr>
          <w:rFonts w:ascii="Calibri" w:hAnsi="Calibri" w:cs="Calibri"/>
        </w:rPr>
        <w:t xml:space="preserve"> Mario Pezzino (for Claire Alexander), Chloe Nahum-Claudel,</w:t>
      </w:r>
      <w:r w:rsidR="001D10FD" w:rsidRPr="00165C6F">
        <w:rPr>
          <w:rFonts w:ascii="Calibri" w:hAnsi="Calibri" w:cs="Calibri"/>
        </w:rPr>
        <w:t xml:space="preserve"> Georgina Lewis-Vasco, Juup Stelma</w:t>
      </w:r>
      <w:r w:rsidR="00FB42B7" w:rsidRPr="00165C6F">
        <w:rPr>
          <w:rFonts w:ascii="Calibri" w:hAnsi="Calibri" w:cs="Calibri"/>
        </w:rPr>
        <w:t>, Sofia Micklewright</w:t>
      </w:r>
    </w:p>
    <w:p w14:paraId="32DBB2D0" w14:textId="77777777" w:rsidR="00F17842" w:rsidRPr="00165C6F" w:rsidRDefault="00F17842" w:rsidP="00165C6F">
      <w:pPr>
        <w:tabs>
          <w:tab w:val="left" w:pos="720"/>
        </w:tabs>
        <w:ind w:left="1800" w:hanging="1800"/>
        <w:rPr>
          <w:rFonts w:ascii="Calibri" w:hAnsi="Calibri" w:cs="Calibri"/>
          <w:sz w:val="12"/>
          <w:szCs w:val="12"/>
        </w:rPr>
      </w:pPr>
    </w:p>
    <w:p w14:paraId="316795C7" w14:textId="1C9BB39F" w:rsidR="00F17842" w:rsidRDefault="00F17842" w:rsidP="00165C6F">
      <w:pPr>
        <w:tabs>
          <w:tab w:val="left" w:pos="720"/>
        </w:tabs>
        <w:ind w:left="1800" w:hanging="1800"/>
        <w:rPr>
          <w:rFonts w:ascii="Calibri" w:hAnsi="Calibri" w:cs="Calibri"/>
        </w:rPr>
      </w:pPr>
      <w:r w:rsidRPr="00165C6F">
        <w:rPr>
          <w:rFonts w:ascii="Calibri" w:hAnsi="Calibri" w:cs="Calibri"/>
          <w:b/>
          <w:bCs/>
        </w:rPr>
        <w:t>Apologies:</w:t>
      </w:r>
      <w:r w:rsidRPr="00165C6F">
        <w:rPr>
          <w:rFonts w:ascii="Calibri" w:hAnsi="Calibri" w:cs="Calibri"/>
        </w:rPr>
        <w:tab/>
        <w:t>Thomas Schmidt, Umit Kemal Yildiz, Rachel Walton</w:t>
      </w:r>
      <w:r w:rsidR="003D5931" w:rsidRPr="00165C6F">
        <w:rPr>
          <w:rFonts w:ascii="Calibri" w:hAnsi="Calibri" w:cs="Calibri"/>
        </w:rPr>
        <w:t xml:space="preserve">, Claire Goulsbra, Dimitris Papadimitriou, </w:t>
      </w:r>
      <w:r w:rsidR="00DE4235" w:rsidRPr="00165C6F">
        <w:rPr>
          <w:rFonts w:ascii="Calibri" w:hAnsi="Calibri" w:cs="Calibri"/>
        </w:rPr>
        <w:t>Maggie Gale, Martin Evans, Patricia Perlman-Dee</w:t>
      </w:r>
      <w:r w:rsidR="00123483" w:rsidRPr="00165C6F">
        <w:rPr>
          <w:rFonts w:ascii="Calibri" w:hAnsi="Calibri" w:cs="Calibri"/>
        </w:rPr>
        <w:t>, Fiona Keenan, Kate McNamee</w:t>
      </w:r>
    </w:p>
    <w:p w14:paraId="33D7987C" w14:textId="77777777" w:rsidR="00165C6F" w:rsidRPr="00165C6F" w:rsidRDefault="00165C6F" w:rsidP="00165C6F">
      <w:pPr>
        <w:tabs>
          <w:tab w:val="left" w:pos="720"/>
        </w:tabs>
        <w:ind w:left="1800" w:hanging="1800"/>
        <w:rPr>
          <w:rFonts w:ascii="Calibri" w:hAnsi="Calibri" w:cs="Calibri"/>
          <w:sz w:val="12"/>
          <w:szCs w:val="12"/>
        </w:rPr>
      </w:pPr>
    </w:p>
    <w:p w14:paraId="6DE9C051" w14:textId="2EE62B5C" w:rsidR="00F17842" w:rsidRPr="00165C6F" w:rsidRDefault="00F17842" w:rsidP="00165C6F">
      <w:pPr>
        <w:tabs>
          <w:tab w:val="left" w:pos="720"/>
        </w:tabs>
        <w:ind w:left="1800" w:hanging="1800"/>
        <w:rPr>
          <w:rFonts w:ascii="Calibri" w:hAnsi="Calibri" w:cs="Calibri"/>
        </w:rPr>
      </w:pPr>
      <w:r w:rsidRPr="00165C6F">
        <w:rPr>
          <w:rFonts w:ascii="Calibri" w:hAnsi="Calibri" w:cs="Calibri"/>
          <w:b/>
          <w:bCs/>
        </w:rPr>
        <w:t>In attendance:</w:t>
      </w:r>
      <w:r w:rsidRPr="00165C6F">
        <w:rPr>
          <w:rFonts w:ascii="Calibri" w:hAnsi="Calibri" w:cs="Calibri"/>
        </w:rPr>
        <w:tab/>
        <w:t xml:space="preserve">Gemma Keaveney (note-taker), Victoria Roberts (Business Support Manager), Vicky Skinner (Head of Faculty Finance), </w:t>
      </w:r>
      <w:r w:rsidR="00073BFD" w:rsidRPr="00165C6F">
        <w:rPr>
          <w:rFonts w:ascii="Calibri" w:hAnsi="Calibri" w:cs="Calibri"/>
        </w:rPr>
        <w:t>Amanda Grimshaw (for item</w:t>
      </w:r>
      <w:r w:rsidR="00A6368E" w:rsidRPr="00165C6F">
        <w:rPr>
          <w:rFonts w:ascii="Calibri" w:hAnsi="Calibri" w:cs="Calibri"/>
        </w:rPr>
        <w:t xml:space="preserve"> 3, student recruitment)</w:t>
      </w:r>
    </w:p>
    <w:p w14:paraId="5090E509" w14:textId="77777777" w:rsidR="00F17842" w:rsidRPr="00C846CC" w:rsidRDefault="00F17842" w:rsidP="007D28F8">
      <w:pPr>
        <w:tabs>
          <w:tab w:val="left" w:pos="720"/>
        </w:tabs>
        <w:rPr>
          <w:rFonts w:ascii="Calibri" w:hAnsi="Calibri" w:cs="Calibri"/>
        </w:rPr>
      </w:pPr>
    </w:p>
    <w:p w14:paraId="625C56DD" w14:textId="641B51A9" w:rsidR="00CB44C9" w:rsidRPr="00C846CC" w:rsidRDefault="004751E2" w:rsidP="007D28F8">
      <w:pPr>
        <w:pStyle w:val="Heading2"/>
        <w:tabs>
          <w:tab w:val="left" w:pos="720"/>
        </w:tabs>
        <w:rPr>
          <w:rFonts w:ascii="Calibri" w:hAnsi="Calibri" w:cs="Calibri"/>
        </w:rPr>
      </w:pPr>
      <w:r w:rsidRPr="00C846CC">
        <w:rPr>
          <w:rFonts w:ascii="Calibri" w:hAnsi="Calibri" w:cs="Calibri"/>
        </w:rPr>
        <w:t>1</w:t>
      </w:r>
      <w:r w:rsidR="007D28F8" w:rsidRPr="00C846CC">
        <w:rPr>
          <w:rFonts w:ascii="Calibri" w:hAnsi="Calibri" w:cs="Calibri"/>
        </w:rPr>
        <w:tab/>
      </w:r>
      <w:r w:rsidR="00CB44C9" w:rsidRPr="00C846CC">
        <w:rPr>
          <w:rFonts w:ascii="Calibri" w:hAnsi="Calibri" w:cs="Calibri"/>
        </w:rPr>
        <w:t>Welcome, introduction and apologies</w:t>
      </w:r>
    </w:p>
    <w:p w14:paraId="3414F7C5" w14:textId="77777777" w:rsidR="00CB44C9" w:rsidRPr="001D0AAC" w:rsidRDefault="00CB44C9" w:rsidP="007D28F8">
      <w:pPr>
        <w:tabs>
          <w:tab w:val="left" w:pos="720"/>
        </w:tabs>
        <w:ind w:left="360"/>
        <w:rPr>
          <w:rFonts w:ascii="Calibri" w:hAnsi="Calibri" w:cs="Calibri"/>
          <w:sz w:val="10"/>
          <w:szCs w:val="10"/>
        </w:rPr>
      </w:pPr>
    </w:p>
    <w:p w14:paraId="58294737" w14:textId="6BBF2EBB" w:rsidR="007D28F8" w:rsidRPr="00C846CC" w:rsidRDefault="007D28F8" w:rsidP="007D28F8">
      <w:pPr>
        <w:tabs>
          <w:tab w:val="left" w:pos="720"/>
        </w:tabs>
        <w:rPr>
          <w:rFonts w:ascii="Calibri" w:hAnsi="Calibri" w:cs="Calibri"/>
        </w:rPr>
      </w:pPr>
      <w:r w:rsidRPr="00C846CC">
        <w:rPr>
          <w:rFonts w:ascii="Calibri" w:hAnsi="Calibri" w:cs="Calibri"/>
        </w:rPr>
        <w:tab/>
        <w:t>Professor Fiona Devine welcomed the group to the first meeting of the academic year.</w:t>
      </w:r>
    </w:p>
    <w:p w14:paraId="2AE9FE1D" w14:textId="77777777" w:rsidR="007D28F8" w:rsidRPr="00EC0A0C" w:rsidRDefault="007D28F8" w:rsidP="007D28F8">
      <w:pPr>
        <w:tabs>
          <w:tab w:val="left" w:pos="720"/>
        </w:tabs>
        <w:rPr>
          <w:rFonts w:ascii="Calibri" w:hAnsi="Calibri" w:cs="Calibri"/>
          <w:sz w:val="14"/>
          <w:szCs w:val="14"/>
        </w:rPr>
      </w:pPr>
    </w:p>
    <w:p w14:paraId="6E22394B" w14:textId="77777777" w:rsidR="007D28F8" w:rsidRPr="00EC0A0C" w:rsidRDefault="007D28F8" w:rsidP="007D28F8">
      <w:pPr>
        <w:tabs>
          <w:tab w:val="left" w:pos="720"/>
        </w:tabs>
        <w:rPr>
          <w:rFonts w:ascii="Calibri" w:hAnsi="Calibri" w:cs="Calibri"/>
          <w:sz w:val="14"/>
          <w:szCs w:val="14"/>
        </w:rPr>
      </w:pPr>
    </w:p>
    <w:p w14:paraId="47059B30" w14:textId="4A45180D" w:rsidR="00C000A5" w:rsidRPr="00C846CC" w:rsidRDefault="007D28F8" w:rsidP="00026117">
      <w:pPr>
        <w:pStyle w:val="Heading2"/>
        <w:rPr>
          <w:rFonts w:ascii="Calibri" w:hAnsi="Calibri" w:cs="Calibri"/>
        </w:rPr>
      </w:pPr>
      <w:r w:rsidRPr="00C846CC">
        <w:rPr>
          <w:rFonts w:ascii="Calibri" w:hAnsi="Calibri" w:cs="Calibri"/>
        </w:rPr>
        <w:t>2</w:t>
      </w:r>
      <w:r w:rsidR="00026117" w:rsidRPr="00C846CC">
        <w:rPr>
          <w:rFonts w:ascii="Calibri" w:hAnsi="Calibri" w:cs="Calibri"/>
        </w:rPr>
        <w:tab/>
      </w:r>
      <w:r w:rsidR="006F0AB0" w:rsidRPr="00C846CC">
        <w:rPr>
          <w:rFonts w:ascii="Calibri" w:hAnsi="Calibri" w:cs="Calibri"/>
        </w:rPr>
        <w:t xml:space="preserve">Minutes </w:t>
      </w:r>
      <w:r w:rsidRPr="00C846CC">
        <w:rPr>
          <w:rFonts w:ascii="Calibri" w:hAnsi="Calibri" w:cs="Calibri"/>
        </w:rPr>
        <w:t xml:space="preserve">and actions of </w:t>
      </w:r>
      <w:r w:rsidR="00026117" w:rsidRPr="00C846CC">
        <w:rPr>
          <w:rFonts w:ascii="Calibri" w:hAnsi="Calibri" w:cs="Calibri"/>
        </w:rPr>
        <w:t xml:space="preserve">previous </w:t>
      </w:r>
      <w:r w:rsidR="006F0AB0" w:rsidRPr="00C846CC">
        <w:rPr>
          <w:rFonts w:ascii="Calibri" w:hAnsi="Calibri" w:cs="Calibri"/>
        </w:rPr>
        <w:t>meeting</w:t>
      </w:r>
    </w:p>
    <w:p w14:paraId="5B48789A" w14:textId="77777777" w:rsidR="006F0AB0" w:rsidRPr="001D0AAC" w:rsidRDefault="006F0AB0" w:rsidP="007D28F8">
      <w:pPr>
        <w:tabs>
          <w:tab w:val="left" w:pos="720"/>
        </w:tabs>
        <w:rPr>
          <w:rFonts w:ascii="Calibri" w:hAnsi="Calibri" w:cs="Calibri"/>
          <w:sz w:val="10"/>
          <w:szCs w:val="10"/>
        </w:rPr>
      </w:pPr>
    </w:p>
    <w:p w14:paraId="03B5C13C" w14:textId="275E657C" w:rsidR="006F0AB0" w:rsidRPr="00C846CC" w:rsidRDefault="00026117" w:rsidP="00085873">
      <w:pPr>
        <w:tabs>
          <w:tab w:val="left" w:pos="720"/>
        </w:tabs>
        <w:ind w:left="720" w:hanging="720"/>
        <w:rPr>
          <w:rFonts w:ascii="Calibri" w:hAnsi="Calibri" w:cs="Calibri"/>
        </w:rPr>
      </w:pPr>
      <w:r w:rsidRPr="00C846CC">
        <w:rPr>
          <w:rFonts w:ascii="Calibri" w:hAnsi="Calibri" w:cs="Calibri"/>
        </w:rPr>
        <w:tab/>
        <w:t>Confirmed that actions from the previous meeting had been completed or were in process</w:t>
      </w:r>
      <w:r w:rsidR="00B24798">
        <w:rPr>
          <w:rFonts w:ascii="Calibri" w:hAnsi="Calibri" w:cs="Calibri"/>
        </w:rPr>
        <w:t xml:space="preserve"> with a verbal update provided by Emma Rose as secretary</w:t>
      </w:r>
      <w:r w:rsidR="00656225" w:rsidRPr="00C846CC">
        <w:rPr>
          <w:rFonts w:ascii="Calibri" w:hAnsi="Calibri" w:cs="Calibri"/>
        </w:rPr>
        <w:t xml:space="preserve">.  The minutes of the meeting held on 29 May 2024 were approved noting that </w:t>
      </w:r>
      <w:r w:rsidR="006F0AB0" w:rsidRPr="00C846CC">
        <w:rPr>
          <w:rFonts w:ascii="Calibri" w:hAnsi="Calibri" w:cs="Calibri"/>
        </w:rPr>
        <w:t xml:space="preserve">Charles Insley </w:t>
      </w:r>
      <w:r w:rsidR="00656225" w:rsidRPr="00C846CC">
        <w:rPr>
          <w:rFonts w:ascii="Calibri" w:hAnsi="Calibri" w:cs="Calibri"/>
        </w:rPr>
        <w:t xml:space="preserve">did not attend but was listed as </w:t>
      </w:r>
      <w:r w:rsidR="002606FB">
        <w:rPr>
          <w:rFonts w:ascii="Calibri" w:hAnsi="Calibri" w:cs="Calibri"/>
        </w:rPr>
        <w:t xml:space="preserve">being </w:t>
      </w:r>
      <w:r w:rsidR="00656225" w:rsidRPr="00C846CC">
        <w:rPr>
          <w:rFonts w:ascii="Calibri" w:hAnsi="Calibri" w:cs="Calibri"/>
        </w:rPr>
        <w:t>present</w:t>
      </w:r>
      <w:r w:rsidR="006F0AB0" w:rsidRPr="00C846CC">
        <w:rPr>
          <w:rFonts w:ascii="Calibri" w:hAnsi="Calibri" w:cs="Calibri"/>
        </w:rPr>
        <w:t>.</w:t>
      </w:r>
    </w:p>
    <w:p w14:paraId="2DAFC366" w14:textId="77777777" w:rsidR="006F0AB0" w:rsidRPr="001D0AAC" w:rsidRDefault="006F0AB0" w:rsidP="007D28F8">
      <w:pPr>
        <w:tabs>
          <w:tab w:val="left" w:pos="720"/>
        </w:tabs>
        <w:rPr>
          <w:rFonts w:ascii="Calibri" w:hAnsi="Calibri" w:cs="Calibri"/>
          <w:sz w:val="14"/>
          <w:szCs w:val="14"/>
        </w:rPr>
      </w:pPr>
    </w:p>
    <w:p w14:paraId="57C5509A" w14:textId="661EF80A" w:rsidR="00085873" w:rsidRDefault="00B24798" w:rsidP="003A5FF5">
      <w:pPr>
        <w:tabs>
          <w:tab w:val="left" w:pos="720"/>
        </w:tabs>
        <w:ind w:left="720" w:hanging="720"/>
        <w:rPr>
          <w:rFonts w:ascii="Calibri" w:hAnsi="Calibri" w:cs="Calibri"/>
        </w:rPr>
      </w:pPr>
      <w:r>
        <w:rPr>
          <w:rFonts w:ascii="Calibri" w:hAnsi="Calibri" w:cs="Calibri"/>
        </w:rPr>
        <w:tab/>
      </w:r>
      <w:r w:rsidR="008841A9">
        <w:rPr>
          <w:rFonts w:ascii="Calibri" w:hAnsi="Calibri" w:cs="Calibri"/>
        </w:rPr>
        <w:t xml:space="preserve">The Chair confirmed that Terms of Reference </w:t>
      </w:r>
      <w:r w:rsidR="00A21ABE">
        <w:rPr>
          <w:rFonts w:ascii="Calibri" w:hAnsi="Calibri" w:cs="Calibri"/>
        </w:rPr>
        <w:t xml:space="preserve">(ToR) </w:t>
      </w:r>
      <w:r w:rsidR="008841A9">
        <w:rPr>
          <w:rFonts w:ascii="Calibri" w:hAnsi="Calibri" w:cs="Calibri"/>
        </w:rPr>
        <w:t>had been shared with the group as usual for the first meeting of the year and that comments and feedback were always welcome.</w:t>
      </w:r>
    </w:p>
    <w:p w14:paraId="32787151" w14:textId="77777777" w:rsidR="00836A88" w:rsidRPr="001D0AAC" w:rsidRDefault="00836A88" w:rsidP="007D28F8">
      <w:pPr>
        <w:tabs>
          <w:tab w:val="left" w:pos="720"/>
        </w:tabs>
        <w:rPr>
          <w:rFonts w:ascii="Calibri" w:hAnsi="Calibri" w:cs="Calibri"/>
          <w:sz w:val="14"/>
          <w:szCs w:val="14"/>
        </w:rPr>
      </w:pPr>
    </w:p>
    <w:p w14:paraId="01F9186D" w14:textId="0AB39ED5" w:rsidR="00836A88" w:rsidRDefault="003A5FF5" w:rsidP="00683209">
      <w:pPr>
        <w:tabs>
          <w:tab w:val="left" w:pos="720"/>
        </w:tabs>
        <w:ind w:left="2880" w:hanging="2880"/>
        <w:rPr>
          <w:rFonts w:ascii="Calibri" w:hAnsi="Calibri" w:cs="Calibri"/>
        </w:rPr>
      </w:pPr>
      <w:r>
        <w:rPr>
          <w:rFonts w:ascii="Calibri" w:hAnsi="Calibri" w:cs="Calibri"/>
        </w:rPr>
        <w:tab/>
      </w:r>
      <w:r w:rsidR="00836A88" w:rsidRPr="003A5FF5">
        <w:rPr>
          <w:rFonts w:ascii="Calibri" w:hAnsi="Calibri" w:cs="Calibri"/>
          <w:b/>
          <w:bCs/>
        </w:rPr>
        <w:t>HFC171024-02-01</w:t>
      </w:r>
      <w:r>
        <w:rPr>
          <w:rFonts w:ascii="Calibri" w:hAnsi="Calibri" w:cs="Calibri"/>
        </w:rPr>
        <w:t>:</w:t>
      </w:r>
      <w:r w:rsidR="00836A88">
        <w:rPr>
          <w:rFonts w:ascii="Calibri" w:hAnsi="Calibri" w:cs="Calibri"/>
        </w:rPr>
        <w:tab/>
      </w:r>
      <w:r w:rsidR="009D288F">
        <w:rPr>
          <w:rFonts w:ascii="Calibri" w:hAnsi="Calibri" w:cs="Calibri"/>
        </w:rPr>
        <w:t xml:space="preserve">Role titles to be reviewed and updated. </w:t>
      </w:r>
    </w:p>
    <w:p w14:paraId="1B835193" w14:textId="77777777" w:rsidR="00F14971" w:rsidRPr="00EC0A0C" w:rsidRDefault="00F14971" w:rsidP="007D28F8">
      <w:pPr>
        <w:tabs>
          <w:tab w:val="left" w:pos="720"/>
        </w:tabs>
        <w:rPr>
          <w:rFonts w:ascii="Calibri" w:hAnsi="Calibri" w:cs="Calibri"/>
          <w:sz w:val="14"/>
          <w:szCs w:val="14"/>
        </w:rPr>
      </w:pPr>
    </w:p>
    <w:p w14:paraId="4E8AF40C" w14:textId="77777777" w:rsidR="006F0AB0" w:rsidRPr="00EC0A0C" w:rsidRDefault="006F0AB0" w:rsidP="007D28F8">
      <w:pPr>
        <w:tabs>
          <w:tab w:val="left" w:pos="720"/>
        </w:tabs>
        <w:rPr>
          <w:rFonts w:ascii="Calibri" w:hAnsi="Calibri" w:cs="Calibri"/>
          <w:sz w:val="14"/>
          <w:szCs w:val="14"/>
        </w:rPr>
      </w:pPr>
    </w:p>
    <w:p w14:paraId="6A6D8B01" w14:textId="6C65CB95" w:rsidR="006F0AB0" w:rsidRPr="00C846CC" w:rsidRDefault="00E0789B" w:rsidP="00E0789B">
      <w:pPr>
        <w:pStyle w:val="Heading2"/>
      </w:pPr>
      <w:r>
        <w:t>3</w:t>
      </w:r>
      <w:r w:rsidR="006F0AB0" w:rsidRPr="00C846CC">
        <w:tab/>
      </w:r>
      <w:r>
        <w:t>S</w:t>
      </w:r>
      <w:r w:rsidR="006F0AB0" w:rsidRPr="00C846CC">
        <w:t>tudent recruitment update</w:t>
      </w:r>
    </w:p>
    <w:p w14:paraId="41AA5604" w14:textId="77777777" w:rsidR="006F0AB0" w:rsidRPr="001D0AAC" w:rsidRDefault="006F0AB0" w:rsidP="007D28F8">
      <w:pPr>
        <w:tabs>
          <w:tab w:val="left" w:pos="720"/>
        </w:tabs>
        <w:rPr>
          <w:rFonts w:ascii="Calibri" w:hAnsi="Calibri" w:cs="Calibri"/>
          <w:sz w:val="10"/>
          <w:szCs w:val="10"/>
        </w:rPr>
      </w:pPr>
    </w:p>
    <w:p w14:paraId="75C9A9B9" w14:textId="57E00FBC" w:rsidR="00E0789B" w:rsidRDefault="00FA5DA2" w:rsidP="00FA5DA2">
      <w:pPr>
        <w:tabs>
          <w:tab w:val="left" w:pos="720"/>
        </w:tabs>
        <w:ind w:left="720" w:hanging="720"/>
        <w:rPr>
          <w:rFonts w:ascii="Calibri" w:hAnsi="Calibri" w:cs="Calibri"/>
        </w:rPr>
      </w:pPr>
      <w:r>
        <w:rPr>
          <w:rFonts w:ascii="Calibri" w:hAnsi="Calibri" w:cs="Calibri"/>
        </w:rPr>
        <w:tab/>
      </w:r>
      <w:r w:rsidR="00E0789B">
        <w:rPr>
          <w:rFonts w:ascii="Calibri" w:hAnsi="Calibri" w:cs="Calibri"/>
        </w:rPr>
        <w:t xml:space="preserve">An update on progress to date was provided by Amanda Grimshaw, </w:t>
      </w:r>
      <w:r w:rsidR="00455EB3">
        <w:rPr>
          <w:rFonts w:ascii="Calibri" w:hAnsi="Calibri" w:cs="Calibri"/>
        </w:rPr>
        <w:t>Admissions Manager</w:t>
      </w:r>
      <w:r w:rsidR="00535A04">
        <w:rPr>
          <w:rFonts w:ascii="Calibri" w:hAnsi="Calibri" w:cs="Calibri"/>
        </w:rPr>
        <w:t xml:space="preserve"> and presentation will be shared with members.  Key elements of the presentation</w:t>
      </w:r>
      <w:r w:rsidR="00736443">
        <w:rPr>
          <w:rFonts w:ascii="Calibri" w:hAnsi="Calibri" w:cs="Calibri"/>
        </w:rPr>
        <w:t xml:space="preserve"> are listed below</w:t>
      </w:r>
      <w:r w:rsidR="000D0B0D">
        <w:rPr>
          <w:rFonts w:ascii="Calibri" w:hAnsi="Calibri" w:cs="Calibri"/>
        </w:rPr>
        <w:t>:</w:t>
      </w:r>
    </w:p>
    <w:p w14:paraId="01D1D307" w14:textId="77777777" w:rsidR="00535A04" w:rsidRPr="001D0AAC" w:rsidRDefault="00535A04" w:rsidP="007D28F8">
      <w:pPr>
        <w:tabs>
          <w:tab w:val="left" w:pos="720"/>
        </w:tabs>
        <w:rPr>
          <w:rFonts w:ascii="Calibri" w:hAnsi="Calibri" w:cs="Calibri"/>
          <w:sz w:val="14"/>
          <w:szCs w:val="14"/>
        </w:rPr>
      </w:pPr>
    </w:p>
    <w:p w14:paraId="668CA40B" w14:textId="77777777" w:rsidR="009D288F" w:rsidRDefault="009D288F" w:rsidP="009D288F">
      <w:pPr>
        <w:pStyle w:val="ListParagraph"/>
        <w:numPr>
          <w:ilvl w:val="0"/>
          <w:numId w:val="3"/>
        </w:numPr>
        <w:tabs>
          <w:tab w:val="left" w:pos="720"/>
        </w:tabs>
        <w:ind w:left="1350" w:hanging="630"/>
        <w:rPr>
          <w:rFonts w:ascii="Calibri" w:hAnsi="Calibri" w:cs="Calibri"/>
        </w:rPr>
      </w:pPr>
      <w:r w:rsidRPr="00FB037E">
        <w:rPr>
          <w:rFonts w:ascii="Calibri" w:hAnsi="Calibri" w:cs="Calibri"/>
        </w:rPr>
        <w:t>Humanities had 45,000 UG applications (45% of the University’s UG applications) same number of applications as Warwick and Sheffield universities.  A good reminder of the scale of our own operation.</w:t>
      </w:r>
    </w:p>
    <w:p w14:paraId="63088211" w14:textId="76DC2082" w:rsidR="002A365B" w:rsidRPr="00FB037E" w:rsidRDefault="002A365B" w:rsidP="00FA5DA2">
      <w:pPr>
        <w:pStyle w:val="ListParagraph"/>
        <w:numPr>
          <w:ilvl w:val="0"/>
          <w:numId w:val="3"/>
        </w:numPr>
        <w:tabs>
          <w:tab w:val="left" w:pos="720"/>
        </w:tabs>
        <w:ind w:left="1350" w:hanging="630"/>
        <w:rPr>
          <w:rFonts w:ascii="Calibri" w:hAnsi="Calibri" w:cs="Calibri"/>
        </w:rPr>
      </w:pPr>
      <w:r w:rsidRPr="00FB037E">
        <w:rPr>
          <w:rFonts w:ascii="Calibri" w:hAnsi="Calibri" w:cs="Calibri"/>
        </w:rPr>
        <w:t>There</w:t>
      </w:r>
      <w:r w:rsidR="009D288F">
        <w:rPr>
          <w:rFonts w:ascii="Calibri" w:hAnsi="Calibri" w:cs="Calibri"/>
        </w:rPr>
        <w:t xml:space="preserve"> w</w:t>
      </w:r>
      <w:r w:rsidRPr="00FB037E">
        <w:rPr>
          <w:rFonts w:ascii="Calibri" w:hAnsi="Calibri" w:cs="Calibri"/>
        </w:rPr>
        <w:t xml:space="preserve">as a slow start to </w:t>
      </w:r>
      <w:r w:rsidR="006F0AB0" w:rsidRPr="00FB037E">
        <w:rPr>
          <w:rFonts w:ascii="Calibri" w:hAnsi="Calibri" w:cs="Calibri"/>
        </w:rPr>
        <w:t xml:space="preserve">UG/PGT </w:t>
      </w:r>
      <w:r w:rsidR="009D288F">
        <w:rPr>
          <w:rFonts w:ascii="Calibri" w:hAnsi="Calibri" w:cs="Calibri"/>
        </w:rPr>
        <w:t>recruitment cycle</w:t>
      </w:r>
      <w:r w:rsidR="009D78C3" w:rsidRPr="00FB037E">
        <w:rPr>
          <w:rFonts w:ascii="Calibri" w:hAnsi="Calibri" w:cs="Calibri"/>
        </w:rPr>
        <w:t>.</w:t>
      </w:r>
      <w:r w:rsidR="009D288F">
        <w:rPr>
          <w:rFonts w:ascii="Calibri" w:hAnsi="Calibri" w:cs="Calibri"/>
        </w:rPr>
        <w:t xml:space="preserve">  However, our current registration position </w:t>
      </w:r>
      <w:r w:rsidR="00685CE7">
        <w:rPr>
          <w:rFonts w:ascii="Calibri" w:hAnsi="Calibri" w:cs="Calibri"/>
        </w:rPr>
        <w:t>indicates</w:t>
      </w:r>
      <w:r w:rsidR="009D288F">
        <w:rPr>
          <w:rFonts w:ascii="Calibri" w:hAnsi="Calibri" w:cs="Calibri"/>
        </w:rPr>
        <w:t xml:space="preserve"> the faculty is headed towards achieving financial intake targets.  </w:t>
      </w:r>
    </w:p>
    <w:p w14:paraId="658AFB79" w14:textId="75A880E0" w:rsidR="006F0AB0" w:rsidRPr="00FB037E" w:rsidRDefault="009D288F" w:rsidP="00FA5DA2">
      <w:pPr>
        <w:pStyle w:val="ListParagraph"/>
        <w:numPr>
          <w:ilvl w:val="0"/>
          <w:numId w:val="3"/>
        </w:numPr>
        <w:tabs>
          <w:tab w:val="left" w:pos="720"/>
        </w:tabs>
        <w:ind w:left="1350" w:hanging="630"/>
        <w:rPr>
          <w:rFonts w:ascii="Calibri" w:hAnsi="Calibri" w:cs="Calibri"/>
        </w:rPr>
      </w:pPr>
      <w:r>
        <w:rPr>
          <w:rFonts w:ascii="Calibri" w:hAnsi="Calibri" w:cs="Calibri"/>
        </w:rPr>
        <w:t>There was a</w:t>
      </w:r>
      <w:r w:rsidR="002A365B" w:rsidRPr="00FB037E">
        <w:rPr>
          <w:rFonts w:ascii="Calibri" w:hAnsi="Calibri" w:cs="Calibri"/>
        </w:rPr>
        <w:t xml:space="preserve"> </w:t>
      </w:r>
      <w:r w:rsidR="006F0AB0" w:rsidRPr="00FB037E">
        <w:rPr>
          <w:rFonts w:ascii="Calibri" w:hAnsi="Calibri" w:cs="Calibri"/>
        </w:rPr>
        <w:t xml:space="preserve">significant drop </w:t>
      </w:r>
      <w:r w:rsidR="009D78C3" w:rsidRPr="00FB037E">
        <w:rPr>
          <w:rFonts w:ascii="Calibri" w:hAnsi="Calibri" w:cs="Calibri"/>
        </w:rPr>
        <w:t xml:space="preserve">in </w:t>
      </w:r>
      <w:r>
        <w:rPr>
          <w:rFonts w:ascii="Calibri" w:hAnsi="Calibri" w:cs="Calibri"/>
        </w:rPr>
        <w:t xml:space="preserve">international application </w:t>
      </w:r>
      <w:r w:rsidR="009D78C3" w:rsidRPr="00FB037E">
        <w:rPr>
          <w:rFonts w:ascii="Calibri" w:hAnsi="Calibri" w:cs="Calibri"/>
        </w:rPr>
        <w:t>numbers</w:t>
      </w:r>
      <w:r w:rsidR="006F0AB0" w:rsidRPr="00FB037E">
        <w:rPr>
          <w:rFonts w:ascii="Calibri" w:hAnsi="Calibri" w:cs="Calibri"/>
        </w:rPr>
        <w:t>.</w:t>
      </w:r>
    </w:p>
    <w:p w14:paraId="5773949B" w14:textId="37009E10" w:rsidR="002B3A3A" w:rsidRPr="002F2EC1" w:rsidRDefault="002B3A3A" w:rsidP="00FA5DA2">
      <w:pPr>
        <w:pStyle w:val="ListParagraph"/>
        <w:numPr>
          <w:ilvl w:val="0"/>
          <w:numId w:val="3"/>
        </w:numPr>
        <w:tabs>
          <w:tab w:val="left" w:pos="720"/>
        </w:tabs>
        <w:ind w:left="1350" w:hanging="630"/>
        <w:rPr>
          <w:rFonts w:ascii="Calibri" w:hAnsi="Calibri" w:cs="Calibri"/>
        </w:rPr>
      </w:pPr>
      <w:r>
        <w:rPr>
          <w:rFonts w:ascii="Calibri" w:hAnsi="Calibri" w:cs="Calibri"/>
        </w:rPr>
        <w:t xml:space="preserve">Noted a 10% drop in China applications and although we did want to reduce these numbers, we would prefer to do so in a more controlled way. Colleagues will be meeting agents in China next week </w:t>
      </w:r>
      <w:r w:rsidR="00736443">
        <w:rPr>
          <w:rFonts w:ascii="Calibri" w:hAnsi="Calibri" w:cs="Calibri"/>
        </w:rPr>
        <w:t>to get a better understanding of the market.</w:t>
      </w:r>
    </w:p>
    <w:p w14:paraId="7F602A33" w14:textId="77777777" w:rsidR="000C4C75" w:rsidRPr="001D0AAC" w:rsidRDefault="000C4C75" w:rsidP="007D28F8">
      <w:pPr>
        <w:tabs>
          <w:tab w:val="left" w:pos="720"/>
        </w:tabs>
        <w:rPr>
          <w:rFonts w:ascii="Calibri" w:hAnsi="Calibri" w:cs="Calibri"/>
          <w:sz w:val="14"/>
          <w:szCs w:val="14"/>
        </w:rPr>
      </w:pPr>
    </w:p>
    <w:p w14:paraId="69E0ED58" w14:textId="6E6FBA81" w:rsidR="00474B1C" w:rsidRDefault="00094FBE" w:rsidP="005603AD">
      <w:pPr>
        <w:tabs>
          <w:tab w:val="left" w:pos="720"/>
        </w:tabs>
        <w:ind w:left="720" w:hanging="720"/>
        <w:rPr>
          <w:rFonts w:ascii="Calibri" w:hAnsi="Calibri" w:cs="Calibri"/>
        </w:rPr>
      </w:pPr>
      <w:r>
        <w:rPr>
          <w:rFonts w:ascii="Calibri" w:hAnsi="Calibri" w:cs="Calibri"/>
        </w:rPr>
        <w:tab/>
      </w:r>
      <w:r w:rsidR="00474B1C">
        <w:rPr>
          <w:rFonts w:ascii="Calibri" w:hAnsi="Calibri" w:cs="Calibri"/>
        </w:rPr>
        <w:t xml:space="preserve">To confirm that a 10% alumni bursary </w:t>
      </w:r>
      <w:r w:rsidR="009D288F">
        <w:rPr>
          <w:rFonts w:ascii="Calibri" w:hAnsi="Calibri" w:cs="Calibri"/>
        </w:rPr>
        <w:t>will be</w:t>
      </w:r>
      <w:r>
        <w:rPr>
          <w:rFonts w:ascii="Calibri" w:hAnsi="Calibri" w:cs="Calibri"/>
        </w:rPr>
        <w:t xml:space="preserve"> available to students </w:t>
      </w:r>
      <w:r w:rsidR="009D288F">
        <w:rPr>
          <w:rFonts w:ascii="Calibri" w:hAnsi="Calibri" w:cs="Calibri"/>
        </w:rPr>
        <w:t xml:space="preserve">from 2025, </w:t>
      </w:r>
      <w:r w:rsidR="00474B1C">
        <w:rPr>
          <w:rFonts w:ascii="Calibri" w:hAnsi="Calibri" w:cs="Calibri"/>
        </w:rPr>
        <w:t xml:space="preserve">alongside </w:t>
      </w:r>
      <w:r w:rsidR="00763437">
        <w:rPr>
          <w:rFonts w:ascii="Calibri" w:hAnsi="Calibri" w:cs="Calibri"/>
        </w:rPr>
        <w:t>scholarships for international students.</w:t>
      </w:r>
    </w:p>
    <w:p w14:paraId="1462CFDE" w14:textId="2F29F9C2" w:rsidR="00763437" w:rsidRDefault="005603AD" w:rsidP="005603AD">
      <w:pPr>
        <w:tabs>
          <w:tab w:val="left" w:pos="720"/>
        </w:tabs>
        <w:ind w:left="720" w:hanging="720"/>
        <w:rPr>
          <w:rFonts w:ascii="Calibri" w:hAnsi="Calibri" w:cs="Calibri"/>
        </w:rPr>
      </w:pPr>
      <w:r>
        <w:rPr>
          <w:rFonts w:ascii="Calibri" w:hAnsi="Calibri" w:cs="Calibri"/>
        </w:rPr>
        <w:lastRenderedPageBreak/>
        <w:tab/>
      </w:r>
      <w:r w:rsidR="00763437">
        <w:rPr>
          <w:rFonts w:ascii="Calibri" w:hAnsi="Calibri" w:cs="Calibri"/>
        </w:rPr>
        <w:t xml:space="preserve">The group discussed the potential </w:t>
      </w:r>
      <w:r w:rsidR="00FE567D">
        <w:rPr>
          <w:rFonts w:ascii="Calibri" w:hAnsi="Calibri" w:cs="Calibri"/>
        </w:rPr>
        <w:t xml:space="preserve">in the future </w:t>
      </w:r>
      <w:r w:rsidR="00763437">
        <w:rPr>
          <w:rFonts w:ascii="Calibri" w:hAnsi="Calibri" w:cs="Calibri"/>
        </w:rPr>
        <w:t>for more flexibility of programmes to allow students to remain in work</w:t>
      </w:r>
      <w:r w:rsidR="00FE567D">
        <w:rPr>
          <w:rFonts w:ascii="Calibri" w:hAnsi="Calibri" w:cs="Calibri"/>
        </w:rPr>
        <w:t xml:space="preserve"> and to study at the same </w:t>
      </w:r>
      <w:r w:rsidR="009E1D38">
        <w:rPr>
          <w:rFonts w:ascii="Calibri" w:hAnsi="Calibri" w:cs="Calibri"/>
        </w:rPr>
        <w:t>time.</w:t>
      </w:r>
    </w:p>
    <w:p w14:paraId="2DCD2A87" w14:textId="77777777" w:rsidR="00763437" w:rsidRPr="001D0AAC" w:rsidRDefault="00763437" w:rsidP="00763437">
      <w:pPr>
        <w:tabs>
          <w:tab w:val="left" w:pos="720"/>
        </w:tabs>
        <w:rPr>
          <w:rFonts w:ascii="Calibri" w:hAnsi="Calibri" w:cs="Calibri"/>
          <w:sz w:val="14"/>
          <w:szCs w:val="14"/>
        </w:rPr>
      </w:pPr>
    </w:p>
    <w:p w14:paraId="3D63819D" w14:textId="7E2DD1B5" w:rsidR="000C4C75" w:rsidRPr="006D4448" w:rsidRDefault="005603AD" w:rsidP="00685CE7">
      <w:pPr>
        <w:tabs>
          <w:tab w:val="left" w:pos="720"/>
        </w:tabs>
        <w:ind w:left="720" w:hanging="720"/>
        <w:rPr>
          <w:rFonts w:ascii="Calibri" w:hAnsi="Calibri" w:cs="Calibri"/>
        </w:rPr>
      </w:pPr>
      <w:r>
        <w:rPr>
          <w:rFonts w:ascii="Calibri" w:hAnsi="Calibri" w:cs="Calibri"/>
        </w:rPr>
        <w:tab/>
        <w:t>It was n</w:t>
      </w:r>
      <w:r w:rsidR="002A0E92">
        <w:rPr>
          <w:rFonts w:ascii="Calibri" w:hAnsi="Calibri" w:cs="Calibri"/>
        </w:rPr>
        <w:t>oted that flexible programmes to date had a m</w:t>
      </w:r>
      <w:r w:rsidR="000C4C75" w:rsidRPr="00C846CC">
        <w:rPr>
          <w:rFonts w:ascii="Calibri" w:hAnsi="Calibri" w:cs="Calibri"/>
        </w:rPr>
        <w:t>ixed success rate</w:t>
      </w:r>
      <w:r w:rsidR="00D742A2">
        <w:rPr>
          <w:rFonts w:ascii="Calibri" w:hAnsi="Calibri" w:cs="Calibri"/>
        </w:rPr>
        <w:t xml:space="preserve"> but that options were being discussed as part of the </w:t>
      </w:r>
      <w:r w:rsidR="00FE567D">
        <w:rPr>
          <w:rFonts w:ascii="Calibri" w:hAnsi="Calibri" w:cs="Calibri"/>
        </w:rPr>
        <w:t xml:space="preserve">flexible learning </w:t>
      </w:r>
      <w:r w:rsidR="00D742A2">
        <w:rPr>
          <w:rFonts w:ascii="Calibri" w:hAnsi="Calibri" w:cs="Calibri"/>
        </w:rPr>
        <w:t>project to d</w:t>
      </w:r>
      <w:r w:rsidR="00DB23A5">
        <w:rPr>
          <w:rFonts w:ascii="Calibri" w:hAnsi="Calibri" w:cs="Calibri"/>
        </w:rPr>
        <w:t>etermine more flexible options for future programmes.</w:t>
      </w:r>
    </w:p>
    <w:p w14:paraId="53EC4F80" w14:textId="77777777" w:rsidR="000C4C75" w:rsidRPr="001D0AAC" w:rsidRDefault="000C4C75" w:rsidP="007D28F8">
      <w:pPr>
        <w:tabs>
          <w:tab w:val="left" w:pos="720"/>
        </w:tabs>
        <w:rPr>
          <w:rFonts w:ascii="Calibri" w:hAnsi="Calibri" w:cs="Calibri"/>
          <w:sz w:val="14"/>
          <w:szCs w:val="14"/>
        </w:rPr>
      </w:pPr>
    </w:p>
    <w:p w14:paraId="061CA400" w14:textId="684561CB" w:rsidR="000C4C75" w:rsidRPr="00C846CC" w:rsidRDefault="00346659" w:rsidP="00346659">
      <w:pPr>
        <w:tabs>
          <w:tab w:val="left" w:pos="720"/>
        </w:tabs>
        <w:ind w:left="720" w:hanging="720"/>
        <w:rPr>
          <w:rFonts w:ascii="Calibri" w:hAnsi="Calibri" w:cs="Calibri"/>
        </w:rPr>
      </w:pPr>
      <w:r>
        <w:rPr>
          <w:rFonts w:ascii="Calibri" w:hAnsi="Calibri" w:cs="Calibri"/>
        </w:rPr>
        <w:tab/>
      </w:r>
      <w:r w:rsidR="008541AF">
        <w:rPr>
          <w:rFonts w:ascii="Calibri" w:hAnsi="Calibri" w:cs="Calibri"/>
        </w:rPr>
        <w:t xml:space="preserve">We should </w:t>
      </w:r>
      <w:r w:rsidR="006D4448">
        <w:rPr>
          <w:rFonts w:ascii="Calibri" w:hAnsi="Calibri" w:cs="Calibri"/>
        </w:rPr>
        <w:t xml:space="preserve">continue to </w:t>
      </w:r>
      <w:r w:rsidR="008541AF">
        <w:rPr>
          <w:rFonts w:ascii="Calibri" w:hAnsi="Calibri" w:cs="Calibri"/>
        </w:rPr>
        <w:t xml:space="preserve">recognise </w:t>
      </w:r>
      <w:r w:rsidR="006D4448">
        <w:rPr>
          <w:rFonts w:ascii="Calibri" w:hAnsi="Calibri" w:cs="Calibri"/>
        </w:rPr>
        <w:t xml:space="preserve">the amount of </w:t>
      </w:r>
      <w:r w:rsidR="001A5E34">
        <w:rPr>
          <w:rFonts w:ascii="Calibri" w:hAnsi="Calibri" w:cs="Calibri"/>
        </w:rPr>
        <w:t xml:space="preserve">work invested in getting us where we are </w:t>
      </w:r>
      <w:r w:rsidR="00045794">
        <w:rPr>
          <w:rFonts w:ascii="Calibri" w:hAnsi="Calibri" w:cs="Calibri"/>
        </w:rPr>
        <w:t>currently</w:t>
      </w:r>
      <w:r w:rsidR="00FE567D">
        <w:rPr>
          <w:rFonts w:ascii="Calibri" w:hAnsi="Calibri" w:cs="Calibri"/>
        </w:rPr>
        <w:t xml:space="preserve"> in terms of recruitment of home and international UGT and PGT students</w:t>
      </w:r>
      <w:r w:rsidR="00045794">
        <w:rPr>
          <w:rFonts w:ascii="Calibri" w:hAnsi="Calibri" w:cs="Calibri"/>
        </w:rPr>
        <w:t>,</w:t>
      </w:r>
      <w:r w:rsidR="001A5E34">
        <w:rPr>
          <w:rFonts w:ascii="Calibri" w:hAnsi="Calibri" w:cs="Calibri"/>
        </w:rPr>
        <w:t xml:space="preserve"> </w:t>
      </w:r>
      <w:r w:rsidR="00FE567D">
        <w:rPr>
          <w:rFonts w:ascii="Calibri" w:hAnsi="Calibri" w:cs="Calibri"/>
        </w:rPr>
        <w:t>W</w:t>
      </w:r>
      <w:r w:rsidR="0002736A">
        <w:rPr>
          <w:rFonts w:ascii="Calibri" w:hAnsi="Calibri" w:cs="Calibri"/>
        </w:rPr>
        <w:t xml:space="preserve">e must </w:t>
      </w:r>
      <w:r>
        <w:rPr>
          <w:rFonts w:ascii="Calibri" w:hAnsi="Calibri" w:cs="Calibri"/>
        </w:rPr>
        <w:t>understand</w:t>
      </w:r>
      <w:r w:rsidR="0002736A">
        <w:rPr>
          <w:rFonts w:ascii="Calibri" w:hAnsi="Calibri" w:cs="Calibri"/>
        </w:rPr>
        <w:t xml:space="preserve"> that </w:t>
      </w:r>
      <w:r w:rsidR="00FE567D">
        <w:rPr>
          <w:rFonts w:ascii="Calibri" w:hAnsi="Calibri" w:cs="Calibri"/>
        </w:rPr>
        <w:t xml:space="preserve">market conditions are changing and </w:t>
      </w:r>
      <w:r w:rsidR="0002736A">
        <w:rPr>
          <w:rFonts w:ascii="Calibri" w:hAnsi="Calibri" w:cs="Calibri"/>
        </w:rPr>
        <w:t xml:space="preserve">business as usual is </w:t>
      </w:r>
      <w:r w:rsidR="006D7B17" w:rsidRPr="00C846CC">
        <w:rPr>
          <w:rFonts w:ascii="Calibri" w:hAnsi="Calibri" w:cs="Calibri"/>
        </w:rPr>
        <w:t>not enough</w:t>
      </w:r>
      <w:r w:rsidR="006D4448">
        <w:rPr>
          <w:rFonts w:ascii="Calibri" w:hAnsi="Calibri" w:cs="Calibri"/>
        </w:rPr>
        <w:t xml:space="preserve"> and we should further consider our </w:t>
      </w:r>
      <w:r w:rsidR="006D7B17" w:rsidRPr="00C846CC">
        <w:rPr>
          <w:rFonts w:ascii="Calibri" w:hAnsi="Calibri" w:cs="Calibri"/>
        </w:rPr>
        <w:t>portfolio and understand areas of demand</w:t>
      </w:r>
      <w:r w:rsidR="00C576F0">
        <w:rPr>
          <w:rFonts w:ascii="Calibri" w:hAnsi="Calibri" w:cs="Calibri"/>
        </w:rPr>
        <w:t xml:space="preserve"> and shape it in </w:t>
      </w:r>
      <w:r w:rsidR="006D7B17" w:rsidRPr="00C846CC">
        <w:rPr>
          <w:rFonts w:ascii="Calibri" w:hAnsi="Calibri" w:cs="Calibri"/>
        </w:rPr>
        <w:t>ways not previously considered.</w:t>
      </w:r>
      <w:r w:rsidR="00FE567D">
        <w:rPr>
          <w:rFonts w:ascii="Calibri" w:hAnsi="Calibri" w:cs="Calibri"/>
        </w:rPr>
        <w:t xml:space="preserve"> That said, through the efforts of academic and PS staff involved in recruitment, admissions and conversion activities, we are not in</w:t>
      </w:r>
      <w:r w:rsidR="00FE567D" w:rsidRPr="00C846CC">
        <w:rPr>
          <w:rFonts w:ascii="Calibri" w:hAnsi="Calibri" w:cs="Calibri"/>
        </w:rPr>
        <w:t xml:space="preserve"> </w:t>
      </w:r>
      <w:r w:rsidR="00FE567D">
        <w:rPr>
          <w:rFonts w:ascii="Calibri" w:hAnsi="Calibri" w:cs="Calibri"/>
        </w:rPr>
        <w:t xml:space="preserve">the same </w:t>
      </w:r>
      <w:r w:rsidR="00FE567D" w:rsidRPr="00C846CC">
        <w:rPr>
          <w:rFonts w:ascii="Calibri" w:hAnsi="Calibri" w:cs="Calibri"/>
        </w:rPr>
        <w:t>position</w:t>
      </w:r>
      <w:r w:rsidR="00FE567D">
        <w:rPr>
          <w:rFonts w:ascii="Calibri" w:hAnsi="Calibri" w:cs="Calibri"/>
        </w:rPr>
        <w:t xml:space="preserve"> as</w:t>
      </w:r>
      <w:r w:rsidR="00FE567D" w:rsidRPr="00C846CC">
        <w:rPr>
          <w:rFonts w:ascii="Calibri" w:hAnsi="Calibri" w:cs="Calibri"/>
        </w:rPr>
        <w:t xml:space="preserve"> other institutions </w:t>
      </w:r>
      <w:r w:rsidR="00FE567D">
        <w:rPr>
          <w:rFonts w:ascii="Calibri" w:hAnsi="Calibri" w:cs="Calibri"/>
        </w:rPr>
        <w:t>who continue to</w:t>
      </w:r>
      <w:r w:rsidR="00FE567D" w:rsidRPr="00C846CC">
        <w:rPr>
          <w:rFonts w:ascii="Calibri" w:hAnsi="Calibri" w:cs="Calibri"/>
        </w:rPr>
        <w:t xml:space="preserve"> struggle</w:t>
      </w:r>
      <w:r w:rsidR="00FE567D">
        <w:rPr>
          <w:rFonts w:ascii="Calibri" w:hAnsi="Calibri" w:cs="Calibri"/>
        </w:rPr>
        <w:t>.</w:t>
      </w:r>
    </w:p>
    <w:p w14:paraId="269B258D" w14:textId="77777777" w:rsidR="006D7B17" w:rsidRPr="001D0AAC" w:rsidRDefault="006D7B17" w:rsidP="007D28F8">
      <w:pPr>
        <w:tabs>
          <w:tab w:val="left" w:pos="720"/>
        </w:tabs>
        <w:rPr>
          <w:rFonts w:ascii="Calibri" w:hAnsi="Calibri" w:cs="Calibri"/>
          <w:sz w:val="14"/>
          <w:szCs w:val="14"/>
        </w:rPr>
      </w:pPr>
    </w:p>
    <w:p w14:paraId="46E0E75E" w14:textId="2C968772" w:rsidR="006D7B17" w:rsidRPr="00C846CC" w:rsidRDefault="00346659" w:rsidP="00346659">
      <w:pPr>
        <w:tabs>
          <w:tab w:val="left" w:pos="720"/>
        </w:tabs>
        <w:ind w:left="720" w:hanging="720"/>
        <w:rPr>
          <w:rFonts w:ascii="Calibri" w:hAnsi="Calibri" w:cs="Calibri"/>
        </w:rPr>
      </w:pPr>
      <w:r>
        <w:rPr>
          <w:rFonts w:ascii="Calibri" w:hAnsi="Calibri" w:cs="Calibri"/>
        </w:rPr>
        <w:tab/>
      </w:r>
      <w:r w:rsidR="009D288F">
        <w:rPr>
          <w:rFonts w:ascii="Calibri" w:hAnsi="Calibri" w:cs="Calibri"/>
        </w:rPr>
        <w:t>W</w:t>
      </w:r>
      <w:r w:rsidR="00595237">
        <w:rPr>
          <w:rFonts w:ascii="Calibri" w:hAnsi="Calibri" w:cs="Calibri"/>
        </w:rPr>
        <w:t xml:space="preserve">e should </w:t>
      </w:r>
      <w:r>
        <w:rPr>
          <w:rFonts w:ascii="Calibri" w:hAnsi="Calibri" w:cs="Calibri"/>
        </w:rPr>
        <w:t>note</w:t>
      </w:r>
      <w:r w:rsidR="00595237">
        <w:rPr>
          <w:rFonts w:ascii="Calibri" w:hAnsi="Calibri" w:cs="Calibri"/>
        </w:rPr>
        <w:t xml:space="preserve"> the amazing work </w:t>
      </w:r>
      <w:r w:rsidR="00814F33">
        <w:rPr>
          <w:rFonts w:ascii="Calibri" w:hAnsi="Calibri" w:cs="Calibri"/>
        </w:rPr>
        <w:t xml:space="preserve">undertaken by </w:t>
      </w:r>
      <w:r w:rsidR="006D7B17" w:rsidRPr="00C846CC">
        <w:rPr>
          <w:rFonts w:ascii="Calibri" w:hAnsi="Calibri" w:cs="Calibri"/>
        </w:rPr>
        <w:t xml:space="preserve">academics </w:t>
      </w:r>
      <w:r w:rsidR="00595237">
        <w:rPr>
          <w:rFonts w:ascii="Calibri" w:hAnsi="Calibri" w:cs="Calibri"/>
        </w:rPr>
        <w:t xml:space="preserve">and PS staff, especially during </w:t>
      </w:r>
      <w:r w:rsidR="00814F33">
        <w:rPr>
          <w:rFonts w:ascii="Calibri" w:hAnsi="Calibri" w:cs="Calibri"/>
        </w:rPr>
        <w:t xml:space="preserve">the period of </w:t>
      </w:r>
      <w:r w:rsidR="00595237">
        <w:rPr>
          <w:rFonts w:ascii="Calibri" w:hAnsi="Calibri" w:cs="Calibri"/>
        </w:rPr>
        <w:t>clearing.</w:t>
      </w:r>
    </w:p>
    <w:p w14:paraId="3A8A1E80" w14:textId="77777777" w:rsidR="006D7B17" w:rsidRPr="00EC0A0C" w:rsidRDefault="006D7B17" w:rsidP="007D28F8">
      <w:pPr>
        <w:tabs>
          <w:tab w:val="left" w:pos="720"/>
        </w:tabs>
        <w:rPr>
          <w:rFonts w:ascii="Calibri" w:hAnsi="Calibri" w:cs="Calibri"/>
          <w:sz w:val="14"/>
          <w:szCs w:val="14"/>
        </w:rPr>
      </w:pPr>
    </w:p>
    <w:p w14:paraId="04CCB094" w14:textId="77777777" w:rsidR="006D7B17" w:rsidRPr="00EC0A0C" w:rsidRDefault="006D7B17" w:rsidP="007D28F8">
      <w:pPr>
        <w:tabs>
          <w:tab w:val="left" w:pos="720"/>
        </w:tabs>
        <w:rPr>
          <w:rFonts w:ascii="Calibri" w:hAnsi="Calibri" w:cs="Calibri"/>
          <w:sz w:val="14"/>
          <w:szCs w:val="14"/>
        </w:rPr>
      </w:pPr>
    </w:p>
    <w:p w14:paraId="56B70A3B" w14:textId="09902692" w:rsidR="006D7B17" w:rsidRPr="00C846CC" w:rsidRDefault="006D7B17" w:rsidP="007E5356">
      <w:pPr>
        <w:pStyle w:val="Heading2"/>
      </w:pPr>
      <w:r w:rsidRPr="00C846CC">
        <w:t>4</w:t>
      </w:r>
      <w:r w:rsidRPr="00C846CC">
        <w:tab/>
        <w:t>NSS update</w:t>
      </w:r>
    </w:p>
    <w:p w14:paraId="41F821BD" w14:textId="77777777" w:rsidR="006D7B17" w:rsidRPr="001D0AAC" w:rsidRDefault="006D7B17" w:rsidP="007D28F8">
      <w:pPr>
        <w:tabs>
          <w:tab w:val="left" w:pos="720"/>
        </w:tabs>
        <w:rPr>
          <w:rFonts w:ascii="Calibri" w:hAnsi="Calibri" w:cs="Calibri"/>
          <w:sz w:val="10"/>
          <w:szCs w:val="10"/>
        </w:rPr>
      </w:pPr>
    </w:p>
    <w:p w14:paraId="334A0876" w14:textId="4762D9F4" w:rsidR="006D7B17" w:rsidRPr="00C846CC" w:rsidRDefault="00814F33" w:rsidP="007D28F8">
      <w:pPr>
        <w:tabs>
          <w:tab w:val="left" w:pos="720"/>
        </w:tabs>
        <w:rPr>
          <w:rFonts w:ascii="Calibri" w:hAnsi="Calibri" w:cs="Calibri"/>
        </w:rPr>
      </w:pPr>
      <w:r>
        <w:rPr>
          <w:rFonts w:ascii="Calibri" w:hAnsi="Calibri" w:cs="Calibri"/>
        </w:rPr>
        <w:tab/>
      </w:r>
      <w:r w:rsidR="007E5356">
        <w:rPr>
          <w:rFonts w:ascii="Calibri" w:hAnsi="Calibri" w:cs="Calibri"/>
        </w:rPr>
        <w:t>Profess</w:t>
      </w:r>
      <w:r w:rsidR="00157FC2">
        <w:rPr>
          <w:rFonts w:ascii="Calibri" w:hAnsi="Calibri" w:cs="Calibri"/>
        </w:rPr>
        <w:t>or</w:t>
      </w:r>
      <w:r w:rsidR="007E5356">
        <w:rPr>
          <w:rFonts w:ascii="Calibri" w:hAnsi="Calibri" w:cs="Calibri"/>
        </w:rPr>
        <w:t xml:space="preserve"> Fiona Smyth presented an update on </w:t>
      </w:r>
      <w:r w:rsidR="006D7B17" w:rsidRPr="00C846CC">
        <w:rPr>
          <w:rFonts w:ascii="Calibri" w:hAnsi="Calibri" w:cs="Calibri"/>
        </w:rPr>
        <w:t>NSS</w:t>
      </w:r>
      <w:r w:rsidR="004C720D">
        <w:rPr>
          <w:rFonts w:ascii="Calibri" w:hAnsi="Calibri" w:cs="Calibri"/>
        </w:rPr>
        <w:t xml:space="preserve"> and key points to note are listed below:</w:t>
      </w:r>
    </w:p>
    <w:p w14:paraId="58C7ACAD" w14:textId="77777777" w:rsidR="006D7B17" w:rsidRPr="001D0AAC" w:rsidRDefault="006D7B17" w:rsidP="007D28F8">
      <w:pPr>
        <w:tabs>
          <w:tab w:val="left" w:pos="720"/>
        </w:tabs>
        <w:rPr>
          <w:rFonts w:ascii="Calibri" w:hAnsi="Calibri" w:cs="Calibri"/>
          <w:sz w:val="14"/>
          <w:szCs w:val="14"/>
        </w:rPr>
      </w:pPr>
    </w:p>
    <w:p w14:paraId="7C4BF498" w14:textId="3D7237AF" w:rsidR="00F174B4" w:rsidRPr="001E6734" w:rsidRDefault="004C720D" w:rsidP="00814F33">
      <w:pPr>
        <w:pStyle w:val="ListParagraph"/>
        <w:numPr>
          <w:ilvl w:val="0"/>
          <w:numId w:val="4"/>
        </w:numPr>
        <w:tabs>
          <w:tab w:val="left" w:pos="720"/>
        </w:tabs>
        <w:ind w:left="1440" w:hanging="720"/>
        <w:rPr>
          <w:rFonts w:ascii="Calibri" w:hAnsi="Calibri" w:cs="Calibri"/>
        </w:rPr>
      </w:pPr>
      <w:r w:rsidRPr="001E6734">
        <w:rPr>
          <w:rFonts w:ascii="Calibri" w:hAnsi="Calibri" w:cs="Calibri"/>
        </w:rPr>
        <w:t xml:space="preserve">UoM came </w:t>
      </w:r>
      <w:r w:rsidR="006D7B17" w:rsidRPr="001E6734">
        <w:rPr>
          <w:rFonts w:ascii="Calibri" w:hAnsi="Calibri" w:cs="Calibri"/>
        </w:rPr>
        <w:t>146</w:t>
      </w:r>
      <w:r w:rsidR="00A21E36" w:rsidRPr="00A21E36">
        <w:rPr>
          <w:rFonts w:ascii="Calibri" w:hAnsi="Calibri" w:cs="Calibri"/>
          <w:vertAlign w:val="superscript"/>
        </w:rPr>
        <w:t>th</w:t>
      </w:r>
      <w:r w:rsidR="00A21E36">
        <w:rPr>
          <w:rFonts w:ascii="Calibri" w:hAnsi="Calibri" w:cs="Calibri"/>
        </w:rPr>
        <w:t xml:space="preserve"> </w:t>
      </w:r>
      <w:r w:rsidRPr="001E6734">
        <w:rPr>
          <w:rFonts w:ascii="Calibri" w:hAnsi="Calibri" w:cs="Calibri"/>
        </w:rPr>
        <w:t xml:space="preserve">from a total </w:t>
      </w:r>
      <w:r w:rsidR="006D7B17" w:rsidRPr="001E6734">
        <w:rPr>
          <w:rFonts w:ascii="Calibri" w:hAnsi="Calibri" w:cs="Calibri"/>
        </w:rPr>
        <w:t>of 155</w:t>
      </w:r>
      <w:r w:rsidRPr="001E6734">
        <w:rPr>
          <w:rFonts w:ascii="Calibri" w:hAnsi="Calibri" w:cs="Calibri"/>
        </w:rPr>
        <w:t>– we must do better</w:t>
      </w:r>
      <w:r w:rsidR="00F174B4" w:rsidRPr="001E6734">
        <w:rPr>
          <w:rFonts w:ascii="Calibri" w:hAnsi="Calibri" w:cs="Calibri"/>
        </w:rPr>
        <w:t xml:space="preserve">.  </w:t>
      </w:r>
      <w:r w:rsidR="00FE567D">
        <w:rPr>
          <w:rFonts w:ascii="Calibri" w:hAnsi="Calibri" w:cs="Calibri"/>
        </w:rPr>
        <w:t xml:space="preserve">There is some evidence that our NSS score is damaging our wider </w:t>
      </w:r>
      <w:r w:rsidR="009E1D38">
        <w:rPr>
          <w:rFonts w:ascii="Calibri" w:hAnsi="Calibri" w:cs="Calibri"/>
        </w:rPr>
        <w:t>reputation,</w:t>
      </w:r>
      <w:r w:rsidR="00FE567D">
        <w:rPr>
          <w:rFonts w:ascii="Calibri" w:hAnsi="Calibri" w:cs="Calibri"/>
        </w:rPr>
        <w:t xml:space="preserve"> and i</w:t>
      </w:r>
      <w:r w:rsidR="00F174B4" w:rsidRPr="001E6734">
        <w:rPr>
          <w:rFonts w:ascii="Calibri" w:hAnsi="Calibri" w:cs="Calibri"/>
        </w:rPr>
        <w:t xml:space="preserve">t </w:t>
      </w:r>
      <w:r w:rsidR="00FE567D">
        <w:rPr>
          <w:rFonts w:ascii="Calibri" w:hAnsi="Calibri" w:cs="Calibri"/>
        </w:rPr>
        <w:t xml:space="preserve">may be, for example, that our NSS </w:t>
      </w:r>
      <w:r w:rsidR="00F174B4" w:rsidRPr="001E6734">
        <w:rPr>
          <w:rFonts w:ascii="Calibri" w:hAnsi="Calibri" w:cs="Calibri"/>
        </w:rPr>
        <w:t xml:space="preserve">score </w:t>
      </w:r>
      <w:r w:rsidR="00FE567D">
        <w:rPr>
          <w:rFonts w:ascii="Calibri" w:hAnsi="Calibri" w:cs="Calibri"/>
        </w:rPr>
        <w:t>explains</w:t>
      </w:r>
      <w:r w:rsidR="00F174B4" w:rsidRPr="001E6734">
        <w:rPr>
          <w:rFonts w:ascii="Calibri" w:hAnsi="Calibri" w:cs="Calibri"/>
        </w:rPr>
        <w:t xml:space="preserve"> our </w:t>
      </w:r>
      <w:r w:rsidR="00FE567D">
        <w:rPr>
          <w:rFonts w:ascii="Calibri" w:hAnsi="Calibri" w:cs="Calibri"/>
        </w:rPr>
        <w:t xml:space="preserve">challenges in </w:t>
      </w:r>
      <w:r w:rsidR="00F174B4" w:rsidRPr="001E6734">
        <w:rPr>
          <w:rFonts w:ascii="Calibri" w:hAnsi="Calibri" w:cs="Calibri"/>
        </w:rPr>
        <w:t>attract</w:t>
      </w:r>
      <w:r w:rsidR="00FE567D">
        <w:rPr>
          <w:rFonts w:ascii="Calibri" w:hAnsi="Calibri" w:cs="Calibri"/>
        </w:rPr>
        <w:t>ing home</w:t>
      </w:r>
      <w:r w:rsidR="00F174B4" w:rsidRPr="001E6734">
        <w:rPr>
          <w:rFonts w:ascii="Calibri" w:hAnsi="Calibri" w:cs="Calibri"/>
        </w:rPr>
        <w:t xml:space="preserve"> </w:t>
      </w:r>
      <w:r w:rsidR="00FE567D">
        <w:rPr>
          <w:rFonts w:ascii="Calibri" w:hAnsi="Calibri" w:cs="Calibri"/>
        </w:rPr>
        <w:t xml:space="preserve">PGT </w:t>
      </w:r>
      <w:r w:rsidR="00C24690">
        <w:rPr>
          <w:rFonts w:ascii="Calibri" w:hAnsi="Calibri" w:cs="Calibri"/>
        </w:rPr>
        <w:t xml:space="preserve">students, </w:t>
      </w:r>
      <w:r w:rsidR="00FE567D">
        <w:rPr>
          <w:rFonts w:ascii="Calibri" w:hAnsi="Calibri" w:cs="Calibri"/>
        </w:rPr>
        <w:t xml:space="preserve">and </w:t>
      </w:r>
      <w:r w:rsidR="00C24690">
        <w:rPr>
          <w:rFonts w:ascii="Calibri" w:hAnsi="Calibri" w:cs="Calibri"/>
        </w:rPr>
        <w:t xml:space="preserve">especially </w:t>
      </w:r>
      <w:r w:rsidR="00FE567D">
        <w:rPr>
          <w:rFonts w:ascii="Calibri" w:hAnsi="Calibri" w:cs="Calibri"/>
        </w:rPr>
        <w:t xml:space="preserve">in our ability to convert our own UGT </w:t>
      </w:r>
      <w:r w:rsidR="00F174B4" w:rsidRPr="001E6734">
        <w:rPr>
          <w:rFonts w:ascii="Calibri" w:hAnsi="Calibri" w:cs="Calibri"/>
        </w:rPr>
        <w:t>students</w:t>
      </w:r>
      <w:r w:rsidR="00FE567D">
        <w:rPr>
          <w:rFonts w:ascii="Calibri" w:hAnsi="Calibri" w:cs="Calibri"/>
        </w:rPr>
        <w:t xml:space="preserve"> to PGT programmes</w:t>
      </w:r>
      <w:r w:rsidR="00F174B4" w:rsidRPr="001E6734">
        <w:rPr>
          <w:rFonts w:ascii="Calibri" w:hAnsi="Calibri" w:cs="Calibri"/>
        </w:rPr>
        <w:t>.</w:t>
      </w:r>
    </w:p>
    <w:p w14:paraId="4008773F" w14:textId="28999C62" w:rsidR="00CB7A70" w:rsidRPr="001E6734" w:rsidRDefault="006D7B17" w:rsidP="00814F33">
      <w:pPr>
        <w:pStyle w:val="ListParagraph"/>
        <w:numPr>
          <w:ilvl w:val="0"/>
          <w:numId w:val="4"/>
        </w:numPr>
        <w:tabs>
          <w:tab w:val="left" w:pos="720"/>
        </w:tabs>
        <w:ind w:left="1440" w:hanging="720"/>
        <w:rPr>
          <w:rFonts w:ascii="Calibri" w:hAnsi="Calibri" w:cs="Calibri"/>
        </w:rPr>
      </w:pPr>
      <w:r w:rsidRPr="001E6734">
        <w:rPr>
          <w:rFonts w:ascii="Calibri" w:hAnsi="Calibri" w:cs="Calibri"/>
        </w:rPr>
        <w:t xml:space="preserve">We </w:t>
      </w:r>
      <w:r w:rsidR="00CB7A70" w:rsidRPr="001E6734">
        <w:rPr>
          <w:rFonts w:ascii="Calibri" w:hAnsi="Calibri" w:cs="Calibri"/>
        </w:rPr>
        <w:t xml:space="preserve">need to </w:t>
      </w:r>
      <w:r w:rsidR="00A21E36">
        <w:rPr>
          <w:rFonts w:ascii="Calibri" w:hAnsi="Calibri" w:cs="Calibri"/>
        </w:rPr>
        <w:t xml:space="preserve">focus on </w:t>
      </w:r>
      <w:r w:rsidR="00CB7A70" w:rsidRPr="001E6734">
        <w:rPr>
          <w:rFonts w:ascii="Calibri" w:hAnsi="Calibri" w:cs="Calibri"/>
        </w:rPr>
        <w:t>work</w:t>
      </w:r>
      <w:r w:rsidR="00A21E36">
        <w:rPr>
          <w:rFonts w:ascii="Calibri" w:hAnsi="Calibri" w:cs="Calibri"/>
        </w:rPr>
        <w:t>ing</w:t>
      </w:r>
      <w:r w:rsidR="00CB7A70" w:rsidRPr="001E6734">
        <w:rPr>
          <w:rFonts w:ascii="Calibri" w:hAnsi="Calibri" w:cs="Calibri"/>
        </w:rPr>
        <w:t xml:space="preserve"> towards improvements and ensure that our students have a fantastic experience at Manchester.</w:t>
      </w:r>
    </w:p>
    <w:p w14:paraId="782892F1" w14:textId="329B2C2F" w:rsidR="006D7B17" w:rsidRDefault="00C24690" w:rsidP="00814F33">
      <w:pPr>
        <w:pStyle w:val="ListParagraph"/>
        <w:numPr>
          <w:ilvl w:val="0"/>
          <w:numId w:val="4"/>
        </w:numPr>
        <w:tabs>
          <w:tab w:val="left" w:pos="720"/>
        </w:tabs>
        <w:ind w:left="1440" w:hanging="720"/>
        <w:rPr>
          <w:rFonts w:ascii="Calibri" w:hAnsi="Calibri" w:cs="Calibri"/>
        </w:rPr>
      </w:pPr>
      <w:r>
        <w:rPr>
          <w:rFonts w:ascii="Calibri" w:hAnsi="Calibri" w:cs="Calibri"/>
        </w:rPr>
        <w:t>Student comments:  t</w:t>
      </w:r>
      <w:r w:rsidR="00CE670C" w:rsidRPr="001E6734">
        <w:rPr>
          <w:rFonts w:ascii="Calibri" w:hAnsi="Calibri" w:cs="Calibri"/>
        </w:rPr>
        <w:t xml:space="preserve">here is roughly a 50/50 split for </w:t>
      </w:r>
      <w:r w:rsidR="006D7B17" w:rsidRPr="001E6734">
        <w:rPr>
          <w:rFonts w:ascii="Calibri" w:hAnsi="Calibri" w:cs="Calibri"/>
        </w:rPr>
        <w:t>positive and negative comments</w:t>
      </w:r>
      <w:r>
        <w:rPr>
          <w:rFonts w:ascii="Calibri" w:hAnsi="Calibri" w:cs="Calibri"/>
        </w:rPr>
        <w:t>.</w:t>
      </w:r>
      <w:r w:rsidR="00CE670C" w:rsidRPr="001E6734">
        <w:rPr>
          <w:rFonts w:ascii="Calibri" w:hAnsi="Calibri" w:cs="Calibri"/>
        </w:rPr>
        <w:t xml:space="preserve"> </w:t>
      </w:r>
    </w:p>
    <w:p w14:paraId="6BB01FDE" w14:textId="77777777" w:rsidR="00FE567D" w:rsidRDefault="00C24690" w:rsidP="00FE567D">
      <w:pPr>
        <w:pStyle w:val="ListParagraph"/>
        <w:numPr>
          <w:ilvl w:val="0"/>
          <w:numId w:val="4"/>
        </w:numPr>
        <w:tabs>
          <w:tab w:val="left" w:pos="720"/>
        </w:tabs>
        <w:ind w:left="1440" w:hanging="720"/>
        <w:rPr>
          <w:rFonts w:ascii="Calibri" w:hAnsi="Calibri" w:cs="Calibri"/>
        </w:rPr>
      </w:pPr>
      <w:r w:rsidRPr="00C24690">
        <w:rPr>
          <w:rFonts w:ascii="Calibri" w:hAnsi="Calibri" w:cs="Calibri"/>
        </w:rPr>
        <w:t xml:space="preserve">SLT has agreed a </w:t>
      </w:r>
      <w:proofErr w:type="gramStart"/>
      <w:r w:rsidRPr="00C24690">
        <w:rPr>
          <w:rFonts w:ascii="Calibri" w:hAnsi="Calibri" w:cs="Calibri"/>
        </w:rPr>
        <w:t>15 point</w:t>
      </w:r>
      <w:proofErr w:type="gramEnd"/>
      <w:r w:rsidRPr="00C24690">
        <w:rPr>
          <w:rFonts w:ascii="Calibri" w:hAnsi="Calibri" w:cs="Calibri"/>
        </w:rPr>
        <w:t xml:space="preserve"> action plan addressing the fundamentals of Assessment and Feedback and Student Voice</w:t>
      </w:r>
      <w:r>
        <w:rPr>
          <w:rFonts w:ascii="Calibri" w:hAnsi="Calibri" w:cs="Calibri"/>
        </w:rPr>
        <w:t>, with updates to be reported back monthly.</w:t>
      </w:r>
      <w:r w:rsidR="00814F33" w:rsidRPr="00C24690">
        <w:rPr>
          <w:rFonts w:ascii="Calibri" w:hAnsi="Calibri" w:cs="Calibri"/>
        </w:rPr>
        <w:tab/>
      </w:r>
      <w:r w:rsidR="006D7B17" w:rsidRPr="00C24690">
        <w:rPr>
          <w:rFonts w:ascii="Calibri" w:hAnsi="Calibri" w:cs="Calibri"/>
        </w:rPr>
        <w:t>Priority themes</w:t>
      </w:r>
      <w:r w:rsidR="001E6734" w:rsidRPr="00C24690">
        <w:rPr>
          <w:rFonts w:ascii="Calibri" w:hAnsi="Calibri" w:cs="Calibri"/>
        </w:rPr>
        <w:t xml:space="preserve"> include:</w:t>
      </w:r>
    </w:p>
    <w:p w14:paraId="66A15CB5" w14:textId="3FBC3ABD" w:rsidR="006D7B17" w:rsidRPr="00032369" w:rsidRDefault="006D7B17" w:rsidP="00685CE7">
      <w:pPr>
        <w:pStyle w:val="ListParagraph"/>
        <w:numPr>
          <w:ilvl w:val="0"/>
          <w:numId w:val="5"/>
        </w:numPr>
        <w:tabs>
          <w:tab w:val="left" w:pos="720"/>
        </w:tabs>
        <w:ind w:left="1890" w:hanging="450"/>
        <w:rPr>
          <w:rFonts w:ascii="Calibri" w:hAnsi="Calibri" w:cs="Calibri"/>
        </w:rPr>
      </w:pPr>
      <w:r w:rsidRPr="00032369">
        <w:rPr>
          <w:rFonts w:ascii="Calibri" w:hAnsi="Calibri" w:cs="Calibri"/>
        </w:rPr>
        <w:t xml:space="preserve">Timeliness </w:t>
      </w:r>
      <w:r w:rsidR="009E1D38" w:rsidRPr="00032369">
        <w:rPr>
          <w:rFonts w:ascii="Calibri" w:hAnsi="Calibri" w:cs="Calibri"/>
        </w:rPr>
        <w:t>and</w:t>
      </w:r>
      <w:r w:rsidR="001E6734" w:rsidRPr="00032369">
        <w:rPr>
          <w:rFonts w:ascii="Calibri" w:hAnsi="Calibri" w:cs="Calibri"/>
        </w:rPr>
        <w:t xml:space="preserve"> quality of </w:t>
      </w:r>
      <w:r w:rsidRPr="00032369">
        <w:rPr>
          <w:rFonts w:ascii="Calibri" w:hAnsi="Calibri" w:cs="Calibri"/>
        </w:rPr>
        <w:t>feedback</w:t>
      </w:r>
      <w:r w:rsidR="00D14546">
        <w:rPr>
          <w:rFonts w:ascii="Calibri" w:hAnsi="Calibri" w:cs="Calibri"/>
        </w:rPr>
        <w:t>.</w:t>
      </w:r>
    </w:p>
    <w:p w14:paraId="7A1AC570" w14:textId="01AEDCF3" w:rsidR="006D7B17" w:rsidRPr="00032369" w:rsidRDefault="006D7B17" w:rsidP="00685CE7">
      <w:pPr>
        <w:pStyle w:val="ListParagraph"/>
        <w:numPr>
          <w:ilvl w:val="0"/>
          <w:numId w:val="5"/>
        </w:numPr>
        <w:tabs>
          <w:tab w:val="left" w:pos="720"/>
        </w:tabs>
        <w:ind w:left="1890" w:hanging="450"/>
        <w:rPr>
          <w:rFonts w:ascii="Calibri" w:hAnsi="Calibri" w:cs="Calibri"/>
        </w:rPr>
      </w:pPr>
      <w:r w:rsidRPr="00032369">
        <w:rPr>
          <w:rFonts w:ascii="Calibri" w:hAnsi="Calibri" w:cs="Calibri"/>
        </w:rPr>
        <w:t>Clarity and consistency of a</w:t>
      </w:r>
      <w:r w:rsidR="001E6734" w:rsidRPr="00032369">
        <w:rPr>
          <w:rFonts w:ascii="Calibri" w:hAnsi="Calibri" w:cs="Calibri"/>
        </w:rPr>
        <w:t>s</w:t>
      </w:r>
      <w:r w:rsidRPr="00032369">
        <w:rPr>
          <w:rFonts w:ascii="Calibri" w:hAnsi="Calibri" w:cs="Calibri"/>
        </w:rPr>
        <w:t>sessment and fee</w:t>
      </w:r>
      <w:r w:rsidR="001E6734" w:rsidRPr="00032369">
        <w:rPr>
          <w:rFonts w:ascii="Calibri" w:hAnsi="Calibri" w:cs="Calibri"/>
        </w:rPr>
        <w:t>d</w:t>
      </w:r>
      <w:r w:rsidRPr="00032369">
        <w:rPr>
          <w:rFonts w:ascii="Calibri" w:hAnsi="Calibri" w:cs="Calibri"/>
        </w:rPr>
        <w:t>back</w:t>
      </w:r>
      <w:r w:rsidR="00D14546">
        <w:rPr>
          <w:rFonts w:ascii="Calibri" w:hAnsi="Calibri" w:cs="Calibri"/>
        </w:rPr>
        <w:t>.</w:t>
      </w:r>
    </w:p>
    <w:p w14:paraId="1DDDEF4C" w14:textId="2C5F11ED" w:rsidR="006D7B17" w:rsidRPr="00032369" w:rsidRDefault="006D7B17" w:rsidP="00685CE7">
      <w:pPr>
        <w:pStyle w:val="ListParagraph"/>
        <w:numPr>
          <w:ilvl w:val="0"/>
          <w:numId w:val="5"/>
        </w:numPr>
        <w:tabs>
          <w:tab w:val="left" w:pos="720"/>
        </w:tabs>
        <w:ind w:left="1890" w:hanging="450"/>
        <w:rPr>
          <w:rFonts w:ascii="Calibri" w:hAnsi="Calibri" w:cs="Calibri"/>
        </w:rPr>
      </w:pPr>
      <w:r w:rsidRPr="00032369">
        <w:rPr>
          <w:rFonts w:ascii="Calibri" w:hAnsi="Calibri" w:cs="Calibri"/>
        </w:rPr>
        <w:t>Access to/responsiveness of academic staff</w:t>
      </w:r>
      <w:r w:rsidR="00D14546">
        <w:rPr>
          <w:rFonts w:ascii="Calibri" w:hAnsi="Calibri" w:cs="Calibri"/>
        </w:rPr>
        <w:t>.</w:t>
      </w:r>
    </w:p>
    <w:p w14:paraId="7B1C975D" w14:textId="458F17F6" w:rsidR="006D7B17" w:rsidRPr="00032369" w:rsidRDefault="006D7B17" w:rsidP="00685CE7">
      <w:pPr>
        <w:pStyle w:val="ListParagraph"/>
        <w:numPr>
          <w:ilvl w:val="0"/>
          <w:numId w:val="5"/>
        </w:numPr>
        <w:tabs>
          <w:tab w:val="left" w:pos="720"/>
        </w:tabs>
        <w:ind w:left="1890" w:hanging="450"/>
        <w:rPr>
          <w:rFonts w:ascii="Calibri" w:hAnsi="Calibri" w:cs="Calibri"/>
        </w:rPr>
      </w:pPr>
      <w:r w:rsidRPr="00032369">
        <w:rPr>
          <w:rFonts w:ascii="Calibri" w:hAnsi="Calibri" w:cs="Calibri"/>
        </w:rPr>
        <w:t xml:space="preserve">Valuing </w:t>
      </w:r>
      <w:r w:rsidR="00117DAC" w:rsidRPr="00032369">
        <w:rPr>
          <w:rFonts w:ascii="Calibri" w:hAnsi="Calibri" w:cs="Calibri"/>
        </w:rPr>
        <w:t xml:space="preserve">the </w:t>
      </w:r>
      <w:r w:rsidRPr="00032369">
        <w:rPr>
          <w:rFonts w:ascii="Calibri" w:hAnsi="Calibri" w:cs="Calibri"/>
        </w:rPr>
        <w:t>student voice</w:t>
      </w:r>
      <w:r w:rsidR="00117DAC" w:rsidRPr="00032369">
        <w:rPr>
          <w:rFonts w:ascii="Calibri" w:hAnsi="Calibri" w:cs="Calibri"/>
        </w:rPr>
        <w:t xml:space="preserve"> and </w:t>
      </w:r>
      <w:r w:rsidRPr="00032369">
        <w:rPr>
          <w:rFonts w:ascii="Calibri" w:hAnsi="Calibri" w:cs="Calibri"/>
        </w:rPr>
        <w:t>partnership</w:t>
      </w:r>
      <w:r w:rsidR="001E6734" w:rsidRPr="00032369">
        <w:rPr>
          <w:rFonts w:ascii="Calibri" w:hAnsi="Calibri" w:cs="Calibri"/>
        </w:rPr>
        <w:t>s</w:t>
      </w:r>
      <w:r w:rsidR="00117DAC" w:rsidRPr="00032369">
        <w:rPr>
          <w:rFonts w:ascii="Calibri" w:hAnsi="Calibri" w:cs="Calibri"/>
        </w:rPr>
        <w:t xml:space="preserve"> and creating </w:t>
      </w:r>
      <w:r w:rsidRPr="00032369">
        <w:rPr>
          <w:rFonts w:ascii="Calibri" w:hAnsi="Calibri" w:cs="Calibri"/>
        </w:rPr>
        <w:t>positive learning communities</w:t>
      </w:r>
      <w:r w:rsidR="004C20D7">
        <w:rPr>
          <w:rFonts w:ascii="Calibri" w:hAnsi="Calibri" w:cs="Calibri"/>
        </w:rPr>
        <w:t>.</w:t>
      </w:r>
    </w:p>
    <w:p w14:paraId="5A1312C8" w14:textId="77777777" w:rsidR="00D14546" w:rsidRPr="00F76AD0" w:rsidRDefault="00814F33" w:rsidP="00814F33">
      <w:pPr>
        <w:tabs>
          <w:tab w:val="left" w:pos="720"/>
        </w:tabs>
        <w:ind w:left="720" w:hanging="720"/>
        <w:rPr>
          <w:rFonts w:ascii="Calibri" w:hAnsi="Calibri" w:cs="Calibri"/>
          <w:sz w:val="18"/>
          <w:szCs w:val="18"/>
        </w:rPr>
      </w:pPr>
      <w:r w:rsidRPr="00F76AD0">
        <w:rPr>
          <w:rFonts w:ascii="Calibri" w:hAnsi="Calibri" w:cs="Calibri"/>
          <w:sz w:val="18"/>
          <w:szCs w:val="18"/>
        </w:rPr>
        <w:tab/>
      </w:r>
    </w:p>
    <w:p w14:paraId="73B98A3F" w14:textId="6231D05D" w:rsidR="00C160A4" w:rsidRPr="00685CE7" w:rsidRDefault="00D14546" w:rsidP="00685CE7">
      <w:pPr>
        <w:tabs>
          <w:tab w:val="left" w:pos="720"/>
        </w:tabs>
        <w:ind w:left="720" w:hanging="720"/>
        <w:rPr>
          <w:rFonts w:ascii="Calibri" w:hAnsi="Calibri" w:cs="Calibri"/>
        </w:rPr>
      </w:pPr>
      <w:r>
        <w:rPr>
          <w:rFonts w:ascii="Calibri" w:hAnsi="Calibri" w:cs="Calibri"/>
        </w:rPr>
        <w:tab/>
      </w:r>
      <w:r w:rsidR="00032369">
        <w:rPr>
          <w:rFonts w:ascii="Calibri" w:hAnsi="Calibri" w:cs="Calibri"/>
        </w:rPr>
        <w:t>It has been agreed that Directors of T&amp;L and Programme Directors should have a more ‘</w:t>
      </w:r>
      <w:r w:rsidR="00C160A4" w:rsidRPr="00C846CC">
        <w:rPr>
          <w:rFonts w:ascii="Calibri" w:hAnsi="Calibri" w:cs="Calibri"/>
        </w:rPr>
        <w:t>open door</w:t>
      </w:r>
      <w:r w:rsidR="00032369">
        <w:rPr>
          <w:rFonts w:ascii="Calibri" w:hAnsi="Calibri" w:cs="Calibri"/>
        </w:rPr>
        <w:t>’</w:t>
      </w:r>
      <w:r w:rsidR="00C160A4" w:rsidRPr="00C846CC">
        <w:rPr>
          <w:rFonts w:ascii="Calibri" w:hAnsi="Calibri" w:cs="Calibri"/>
        </w:rPr>
        <w:t xml:space="preserve"> policy </w:t>
      </w:r>
      <w:r w:rsidR="00032369">
        <w:rPr>
          <w:rFonts w:ascii="Calibri" w:hAnsi="Calibri" w:cs="Calibri"/>
        </w:rPr>
        <w:t xml:space="preserve">to allow </w:t>
      </w:r>
      <w:r w:rsidR="00C160A4" w:rsidRPr="00C846CC">
        <w:rPr>
          <w:rFonts w:ascii="Calibri" w:hAnsi="Calibri" w:cs="Calibri"/>
        </w:rPr>
        <w:t>students to get quick fixes where possible.</w:t>
      </w:r>
      <w:r w:rsidR="00C24690">
        <w:rPr>
          <w:rFonts w:ascii="Calibri" w:hAnsi="Calibri" w:cs="Calibri"/>
        </w:rPr>
        <w:t xml:space="preserve">  </w:t>
      </w:r>
    </w:p>
    <w:p w14:paraId="19611B60" w14:textId="77777777" w:rsidR="005579F8" w:rsidRPr="009E1D38" w:rsidRDefault="008B374F" w:rsidP="007D28F8">
      <w:pPr>
        <w:tabs>
          <w:tab w:val="left" w:pos="720"/>
        </w:tabs>
        <w:rPr>
          <w:rFonts w:ascii="Calibri" w:hAnsi="Calibri" w:cs="Calibri"/>
          <w:sz w:val="14"/>
          <w:szCs w:val="14"/>
        </w:rPr>
      </w:pPr>
      <w:r w:rsidRPr="009E1D38">
        <w:rPr>
          <w:rFonts w:ascii="Calibri" w:hAnsi="Calibri" w:cs="Calibri"/>
          <w:sz w:val="14"/>
          <w:szCs w:val="14"/>
        </w:rPr>
        <w:tab/>
      </w:r>
    </w:p>
    <w:p w14:paraId="13E312A9" w14:textId="3D63F469" w:rsidR="00C160A4" w:rsidRDefault="005579F8" w:rsidP="007D28F8">
      <w:pPr>
        <w:tabs>
          <w:tab w:val="left" w:pos="720"/>
        </w:tabs>
        <w:rPr>
          <w:rFonts w:ascii="Calibri" w:hAnsi="Calibri" w:cs="Calibri"/>
        </w:rPr>
      </w:pPr>
      <w:r>
        <w:rPr>
          <w:rFonts w:ascii="Calibri" w:hAnsi="Calibri" w:cs="Calibri"/>
        </w:rPr>
        <w:tab/>
      </w:r>
      <w:r w:rsidR="008B374F">
        <w:rPr>
          <w:rFonts w:ascii="Calibri" w:hAnsi="Calibri" w:cs="Calibri"/>
        </w:rPr>
        <w:t xml:space="preserve">Our </w:t>
      </w:r>
      <w:r w:rsidR="00C160A4" w:rsidRPr="00C846CC">
        <w:rPr>
          <w:rFonts w:ascii="Calibri" w:hAnsi="Calibri" w:cs="Calibri"/>
        </w:rPr>
        <w:t>priority is to get consistency</w:t>
      </w:r>
      <w:r w:rsidR="00541608">
        <w:rPr>
          <w:rFonts w:ascii="Calibri" w:hAnsi="Calibri" w:cs="Calibri"/>
        </w:rPr>
        <w:t xml:space="preserve"> across all Schools within Faculty.</w:t>
      </w:r>
    </w:p>
    <w:p w14:paraId="2066509B" w14:textId="77777777" w:rsidR="00541608" w:rsidRPr="009E1D38" w:rsidRDefault="00541608" w:rsidP="007D28F8">
      <w:pPr>
        <w:tabs>
          <w:tab w:val="left" w:pos="720"/>
        </w:tabs>
        <w:rPr>
          <w:rFonts w:ascii="Calibri" w:hAnsi="Calibri" w:cs="Calibri"/>
          <w:sz w:val="14"/>
          <w:szCs w:val="14"/>
        </w:rPr>
      </w:pPr>
    </w:p>
    <w:p w14:paraId="14ED2F83" w14:textId="4E82CF67" w:rsidR="00E775CE" w:rsidRDefault="008B374F" w:rsidP="00E775CE">
      <w:pPr>
        <w:tabs>
          <w:tab w:val="left" w:pos="720"/>
        </w:tabs>
        <w:ind w:left="720" w:hanging="720"/>
        <w:rPr>
          <w:rFonts w:ascii="Calibri" w:hAnsi="Calibri" w:cs="Calibri"/>
        </w:rPr>
      </w:pPr>
      <w:r>
        <w:rPr>
          <w:rFonts w:ascii="Calibri" w:hAnsi="Calibri" w:cs="Calibri"/>
        </w:rPr>
        <w:tab/>
      </w:r>
      <w:r w:rsidR="00541608">
        <w:rPr>
          <w:rFonts w:ascii="Calibri" w:hAnsi="Calibri" w:cs="Calibri"/>
        </w:rPr>
        <w:t xml:space="preserve">Discussion ensued around </w:t>
      </w:r>
      <w:r w:rsidR="009361FB">
        <w:rPr>
          <w:rFonts w:ascii="Calibri" w:hAnsi="Calibri" w:cs="Calibri"/>
        </w:rPr>
        <w:t xml:space="preserve">tight marking deadlines, </w:t>
      </w:r>
      <w:r w:rsidR="00E775CE">
        <w:rPr>
          <w:rFonts w:ascii="Calibri" w:hAnsi="Calibri" w:cs="Calibri"/>
        </w:rPr>
        <w:t xml:space="preserve">the </w:t>
      </w:r>
      <w:r w:rsidR="00FE567D">
        <w:rPr>
          <w:rFonts w:ascii="Calibri" w:hAnsi="Calibri" w:cs="Calibri"/>
        </w:rPr>
        <w:t>university’s marking (</w:t>
      </w:r>
      <w:r w:rsidR="009361FB">
        <w:rPr>
          <w:rFonts w:ascii="Calibri" w:hAnsi="Calibri" w:cs="Calibri"/>
        </w:rPr>
        <w:t xml:space="preserve">15 </w:t>
      </w:r>
      <w:r w:rsidR="00FE567D">
        <w:rPr>
          <w:rFonts w:ascii="Calibri" w:hAnsi="Calibri" w:cs="Calibri"/>
        </w:rPr>
        <w:t xml:space="preserve">working </w:t>
      </w:r>
      <w:r w:rsidR="009361FB">
        <w:rPr>
          <w:rFonts w:ascii="Calibri" w:hAnsi="Calibri" w:cs="Calibri"/>
        </w:rPr>
        <w:t>day</w:t>
      </w:r>
      <w:r w:rsidR="00FE567D">
        <w:rPr>
          <w:rFonts w:ascii="Calibri" w:hAnsi="Calibri" w:cs="Calibri"/>
        </w:rPr>
        <w:t>)</w:t>
      </w:r>
      <w:r w:rsidR="009361FB">
        <w:rPr>
          <w:rFonts w:ascii="Calibri" w:hAnsi="Calibri" w:cs="Calibri"/>
        </w:rPr>
        <w:t xml:space="preserve"> policy,</w:t>
      </w:r>
      <w:r w:rsidR="00E775CE">
        <w:rPr>
          <w:rFonts w:ascii="Calibri" w:hAnsi="Calibri" w:cs="Calibri"/>
        </w:rPr>
        <w:t xml:space="preserve"> and it was confirmed that </w:t>
      </w:r>
      <w:r w:rsidR="00930330">
        <w:rPr>
          <w:rFonts w:ascii="Calibri" w:hAnsi="Calibri" w:cs="Calibri"/>
        </w:rPr>
        <w:t xml:space="preserve">discussion is </w:t>
      </w:r>
      <w:r w:rsidR="00E775CE">
        <w:rPr>
          <w:rFonts w:ascii="Calibri" w:hAnsi="Calibri" w:cs="Calibri"/>
        </w:rPr>
        <w:t xml:space="preserve">currently </w:t>
      </w:r>
      <w:r w:rsidR="00930330">
        <w:rPr>
          <w:rFonts w:ascii="Calibri" w:hAnsi="Calibri" w:cs="Calibri"/>
        </w:rPr>
        <w:t xml:space="preserve">underway on </w:t>
      </w:r>
      <w:r w:rsidR="00FE567D">
        <w:rPr>
          <w:rFonts w:ascii="Calibri" w:hAnsi="Calibri" w:cs="Calibri"/>
        </w:rPr>
        <w:t>this</w:t>
      </w:r>
      <w:r w:rsidR="00930330">
        <w:rPr>
          <w:rFonts w:ascii="Calibri" w:hAnsi="Calibri" w:cs="Calibri"/>
        </w:rPr>
        <w:t xml:space="preserve"> policy.  </w:t>
      </w:r>
    </w:p>
    <w:p w14:paraId="5DC940CD" w14:textId="77777777" w:rsidR="00E775CE" w:rsidRPr="009E1D38" w:rsidRDefault="00E775CE" w:rsidP="00E775CE">
      <w:pPr>
        <w:tabs>
          <w:tab w:val="left" w:pos="720"/>
        </w:tabs>
        <w:ind w:left="720" w:hanging="720"/>
        <w:rPr>
          <w:rFonts w:ascii="Calibri" w:hAnsi="Calibri" w:cs="Calibri"/>
          <w:sz w:val="14"/>
          <w:szCs w:val="14"/>
        </w:rPr>
      </w:pPr>
    </w:p>
    <w:p w14:paraId="422E978A" w14:textId="4CDE04D2" w:rsidR="00220649" w:rsidRDefault="00E775CE" w:rsidP="00E775CE">
      <w:pPr>
        <w:tabs>
          <w:tab w:val="left" w:pos="720"/>
        </w:tabs>
        <w:ind w:left="720" w:hanging="720"/>
        <w:rPr>
          <w:rFonts w:ascii="Calibri" w:hAnsi="Calibri" w:cs="Calibri"/>
        </w:rPr>
      </w:pPr>
      <w:r>
        <w:rPr>
          <w:rFonts w:ascii="Calibri" w:hAnsi="Calibri" w:cs="Calibri"/>
        </w:rPr>
        <w:tab/>
      </w:r>
      <w:r w:rsidR="00930330">
        <w:rPr>
          <w:rFonts w:ascii="Calibri" w:hAnsi="Calibri" w:cs="Calibri"/>
        </w:rPr>
        <w:t>In terms of timetabling</w:t>
      </w:r>
      <w:r w:rsidR="00C24690">
        <w:rPr>
          <w:rFonts w:ascii="Calibri" w:hAnsi="Calibri" w:cs="Calibri"/>
        </w:rPr>
        <w:t xml:space="preserve"> examinations</w:t>
      </w:r>
      <w:r w:rsidR="00930330">
        <w:rPr>
          <w:rFonts w:ascii="Calibri" w:hAnsi="Calibri" w:cs="Calibri"/>
        </w:rPr>
        <w:t>, this is not as straightforward as it may seem and that several</w:t>
      </w:r>
      <w:r w:rsidR="009E1D38">
        <w:rPr>
          <w:rFonts w:ascii="Calibri" w:hAnsi="Calibri" w:cs="Calibri"/>
        </w:rPr>
        <w:t xml:space="preserve"> </w:t>
      </w:r>
      <w:r w:rsidR="00930330">
        <w:rPr>
          <w:rFonts w:ascii="Calibri" w:hAnsi="Calibri" w:cs="Calibri"/>
        </w:rPr>
        <w:t xml:space="preserve">factors were in play when making and agreeing dates for exams </w:t>
      </w:r>
      <w:r w:rsidR="009E1D38">
        <w:rPr>
          <w:rFonts w:ascii="Calibri" w:hAnsi="Calibri" w:cs="Calibri"/>
        </w:rPr>
        <w:t xml:space="preserve">etc. </w:t>
      </w:r>
      <w:r w:rsidR="006C0406">
        <w:rPr>
          <w:rFonts w:ascii="Calibri" w:hAnsi="Calibri" w:cs="Calibri"/>
        </w:rPr>
        <w:t>We can of course consider changes to aspects within our control as a faculty and will do so</w:t>
      </w:r>
      <w:r w:rsidR="00220649">
        <w:rPr>
          <w:rFonts w:ascii="Calibri" w:hAnsi="Calibri" w:cs="Calibri"/>
        </w:rPr>
        <w:t>.</w:t>
      </w:r>
    </w:p>
    <w:p w14:paraId="730FB7EE" w14:textId="77777777" w:rsidR="00220649" w:rsidRPr="009E1D38" w:rsidRDefault="00220649" w:rsidP="007D28F8">
      <w:pPr>
        <w:tabs>
          <w:tab w:val="left" w:pos="720"/>
        </w:tabs>
        <w:rPr>
          <w:rFonts w:ascii="Calibri" w:hAnsi="Calibri" w:cs="Calibri"/>
          <w:sz w:val="14"/>
          <w:szCs w:val="14"/>
        </w:rPr>
      </w:pPr>
    </w:p>
    <w:p w14:paraId="3092C93C" w14:textId="658E8B16" w:rsidR="00C84945" w:rsidRPr="00403BAF" w:rsidRDefault="00E775CE" w:rsidP="005579F8">
      <w:pPr>
        <w:ind w:left="720" w:hanging="720"/>
        <w:rPr>
          <w:rFonts w:ascii="Calibri" w:hAnsi="Calibri" w:cs="Calibri"/>
        </w:rPr>
      </w:pPr>
      <w:r>
        <w:rPr>
          <w:rFonts w:ascii="Calibri" w:hAnsi="Calibri" w:cs="Calibri"/>
          <w:b/>
          <w:bCs/>
        </w:rPr>
        <w:tab/>
      </w:r>
      <w:r w:rsidR="00450CE7">
        <w:rPr>
          <w:rFonts w:ascii="Calibri" w:hAnsi="Calibri" w:cs="Calibri"/>
        </w:rPr>
        <w:t>Other issues identified were</w:t>
      </w:r>
      <w:r w:rsidR="00C24690">
        <w:rPr>
          <w:rFonts w:ascii="Calibri" w:hAnsi="Calibri" w:cs="Calibri"/>
        </w:rPr>
        <w:t xml:space="preserve">: </w:t>
      </w:r>
      <w:r w:rsidR="00450CE7" w:rsidRPr="00403BAF">
        <w:rPr>
          <w:rFonts w:ascii="Calibri" w:hAnsi="Calibri" w:cs="Calibri"/>
        </w:rPr>
        <w:t>Blackboard not notifying when work come</w:t>
      </w:r>
      <w:r w:rsidR="0012661E" w:rsidRPr="00403BAF">
        <w:rPr>
          <w:rFonts w:ascii="Calibri" w:hAnsi="Calibri" w:cs="Calibri"/>
        </w:rPr>
        <w:t>s</w:t>
      </w:r>
      <w:r w:rsidR="00450CE7" w:rsidRPr="00403BAF">
        <w:rPr>
          <w:rFonts w:ascii="Calibri" w:hAnsi="Calibri" w:cs="Calibri"/>
        </w:rPr>
        <w:t xml:space="preserve"> in</w:t>
      </w:r>
      <w:r w:rsidR="00C24690">
        <w:rPr>
          <w:rFonts w:ascii="Calibri" w:hAnsi="Calibri" w:cs="Calibri"/>
        </w:rPr>
        <w:t>;</w:t>
      </w:r>
      <w:r w:rsidR="00450CE7" w:rsidRPr="00403BAF">
        <w:rPr>
          <w:rFonts w:ascii="Calibri" w:hAnsi="Calibri" w:cs="Calibri"/>
        </w:rPr>
        <w:t xml:space="preserve"> the huge impact of GP</w:t>
      </w:r>
      <w:r w:rsidR="00C24690">
        <w:rPr>
          <w:rFonts w:ascii="Calibri" w:hAnsi="Calibri" w:cs="Calibri"/>
        </w:rPr>
        <w:t>’s not issuing</w:t>
      </w:r>
      <w:r w:rsidR="00450CE7" w:rsidRPr="00403BAF">
        <w:rPr>
          <w:rFonts w:ascii="Calibri" w:hAnsi="Calibri" w:cs="Calibri"/>
        </w:rPr>
        <w:t xml:space="preserve"> notes for mitigating circumstances</w:t>
      </w:r>
      <w:r w:rsidR="00C24690">
        <w:rPr>
          <w:rFonts w:ascii="Calibri" w:hAnsi="Calibri" w:cs="Calibri"/>
        </w:rPr>
        <w:t>;</w:t>
      </w:r>
      <w:r w:rsidR="005554A4" w:rsidRPr="00403BAF">
        <w:rPr>
          <w:rFonts w:ascii="Calibri" w:hAnsi="Calibri" w:cs="Calibri"/>
        </w:rPr>
        <w:t xml:space="preserve"> and the issue of why some students are not looking at their feedback</w:t>
      </w:r>
      <w:r w:rsidR="00C24690">
        <w:rPr>
          <w:rFonts w:ascii="Calibri" w:hAnsi="Calibri" w:cs="Calibri"/>
        </w:rPr>
        <w:t xml:space="preserve"> (f</w:t>
      </w:r>
      <w:r w:rsidR="00EB2E5C" w:rsidRPr="00403BAF">
        <w:rPr>
          <w:rFonts w:ascii="Calibri" w:hAnsi="Calibri" w:cs="Calibri"/>
        </w:rPr>
        <w:t xml:space="preserve">urther discussion revealed that some students are unaware that they need to click a link to get the </w:t>
      </w:r>
      <w:r w:rsidR="008A502E" w:rsidRPr="00403BAF">
        <w:rPr>
          <w:rFonts w:ascii="Calibri" w:hAnsi="Calibri" w:cs="Calibri"/>
        </w:rPr>
        <w:t>feedback,</w:t>
      </w:r>
      <w:r w:rsidR="00EB2E5C" w:rsidRPr="00403BAF">
        <w:rPr>
          <w:rFonts w:ascii="Calibri" w:hAnsi="Calibri" w:cs="Calibri"/>
        </w:rPr>
        <w:t xml:space="preserve"> and this should be made clearer in </w:t>
      </w:r>
      <w:r w:rsidR="000478F0" w:rsidRPr="00403BAF">
        <w:rPr>
          <w:rFonts w:ascii="Calibri" w:hAnsi="Calibri" w:cs="Calibri"/>
        </w:rPr>
        <w:t xml:space="preserve">student </w:t>
      </w:r>
      <w:r w:rsidR="00EB2E5C" w:rsidRPr="00403BAF">
        <w:rPr>
          <w:rFonts w:ascii="Calibri" w:hAnsi="Calibri" w:cs="Calibri"/>
        </w:rPr>
        <w:t>communications</w:t>
      </w:r>
      <w:r w:rsidR="00C24690">
        <w:rPr>
          <w:rFonts w:ascii="Calibri" w:hAnsi="Calibri" w:cs="Calibri"/>
        </w:rPr>
        <w:t>)</w:t>
      </w:r>
      <w:r w:rsidR="00EB2E5C" w:rsidRPr="00403BAF">
        <w:rPr>
          <w:rFonts w:ascii="Calibri" w:hAnsi="Calibri" w:cs="Calibri"/>
        </w:rPr>
        <w:t>.</w:t>
      </w:r>
    </w:p>
    <w:p w14:paraId="3708AC0B" w14:textId="77777777" w:rsidR="0012661E" w:rsidRPr="00165C6F" w:rsidRDefault="0012661E" w:rsidP="007D28F8">
      <w:pPr>
        <w:tabs>
          <w:tab w:val="left" w:pos="720"/>
        </w:tabs>
        <w:rPr>
          <w:rFonts w:ascii="Calibri" w:hAnsi="Calibri" w:cs="Calibri"/>
          <w:sz w:val="18"/>
          <w:szCs w:val="18"/>
        </w:rPr>
      </w:pPr>
    </w:p>
    <w:p w14:paraId="025262F6" w14:textId="0B5B8D32" w:rsidR="00EB2E5C" w:rsidRDefault="000478F0" w:rsidP="000478F0">
      <w:pPr>
        <w:tabs>
          <w:tab w:val="left" w:pos="720"/>
        </w:tabs>
        <w:ind w:left="720" w:hanging="720"/>
        <w:rPr>
          <w:rFonts w:ascii="Calibri" w:hAnsi="Calibri" w:cs="Calibri"/>
        </w:rPr>
      </w:pPr>
      <w:r>
        <w:rPr>
          <w:rFonts w:ascii="Calibri" w:hAnsi="Calibri" w:cs="Calibri"/>
        </w:rPr>
        <w:lastRenderedPageBreak/>
        <w:tab/>
      </w:r>
      <w:r w:rsidR="005554A4">
        <w:rPr>
          <w:rFonts w:ascii="Calibri" w:hAnsi="Calibri" w:cs="Calibri"/>
        </w:rPr>
        <w:t xml:space="preserve">Fiona </w:t>
      </w:r>
      <w:r w:rsidR="00F76AD0">
        <w:rPr>
          <w:rFonts w:ascii="Calibri" w:hAnsi="Calibri" w:cs="Calibri"/>
        </w:rPr>
        <w:t xml:space="preserve">Smyth </w:t>
      </w:r>
      <w:r w:rsidR="005554A4">
        <w:rPr>
          <w:rFonts w:ascii="Calibri" w:hAnsi="Calibri" w:cs="Calibri"/>
        </w:rPr>
        <w:t xml:space="preserve">confirmed that </w:t>
      </w:r>
      <w:r w:rsidR="00DE70EA">
        <w:rPr>
          <w:rFonts w:ascii="Calibri" w:hAnsi="Calibri" w:cs="Calibri"/>
        </w:rPr>
        <w:t xml:space="preserve">the current Action Plan </w:t>
      </w:r>
      <w:r w:rsidR="005554A4">
        <w:rPr>
          <w:rFonts w:ascii="Calibri" w:hAnsi="Calibri" w:cs="Calibri"/>
        </w:rPr>
        <w:t xml:space="preserve">is a </w:t>
      </w:r>
      <w:proofErr w:type="gramStart"/>
      <w:r w:rsidR="00A52CF8" w:rsidRPr="00C846CC">
        <w:rPr>
          <w:rFonts w:ascii="Calibri" w:hAnsi="Calibri" w:cs="Calibri"/>
        </w:rPr>
        <w:t>100 day</w:t>
      </w:r>
      <w:proofErr w:type="gramEnd"/>
      <w:r w:rsidR="00A52CF8" w:rsidRPr="00C846CC">
        <w:rPr>
          <w:rFonts w:ascii="Calibri" w:hAnsi="Calibri" w:cs="Calibri"/>
        </w:rPr>
        <w:t xml:space="preserve"> plan </w:t>
      </w:r>
      <w:r w:rsidR="006C4DED">
        <w:rPr>
          <w:rFonts w:ascii="Calibri" w:hAnsi="Calibri" w:cs="Calibri"/>
        </w:rPr>
        <w:t xml:space="preserve">with which the University </w:t>
      </w:r>
      <w:r w:rsidR="00A52CF8" w:rsidRPr="00C846CC">
        <w:rPr>
          <w:rFonts w:ascii="Calibri" w:hAnsi="Calibri" w:cs="Calibri"/>
        </w:rPr>
        <w:t>hope</w:t>
      </w:r>
      <w:r w:rsidR="006C4DED">
        <w:rPr>
          <w:rFonts w:ascii="Calibri" w:hAnsi="Calibri" w:cs="Calibri"/>
        </w:rPr>
        <w:t>s</w:t>
      </w:r>
      <w:r w:rsidR="00A52CF8" w:rsidRPr="00C846CC">
        <w:rPr>
          <w:rFonts w:ascii="Calibri" w:hAnsi="Calibri" w:cs="Calibri"/>
        </w:rPr>
        <w:t xml:space="preserve"> to shift the dial a little and indicate what we need to do more of and less of.  </w:t>
      </w:r>
      <w:r w:rsidR="006C4DED">
        <w:rPr>
          <w:rFonts w:ascii="Calibri" w:hAnsi="Calibri" w:cs="Calibri"/>
        </w:rPr>
        <w:t>It is not intended</w:t>
      </w:r>
      <w:r w:rsidR="00EB2E5C">
        <w:rPr>
          <w:rFonts w:ascii="Calibri" w:hAnsi="Calibri" w:cs="Calibri"/>
        </w:rPr>
        <w:t xml:space="preserve"> to be a one fix ticket.</w:t>
      </w:r>
    </w:p>
    <w:p w14:paraId="1C777C8C" w14:textId="77777777" w:rsidR="00EB2E5C" w:rsidRPr="009E1D38" w:rsidRDefault="00EB2E5C" w:rsidP="007D28F8">
      <w:pPr>
        <w:tabs>
          <w:tab w:val="left" w:pos="720"/>
        </w:tabs>
        <w:rPr>
          <w:rFonts w:ascii="Calibri" w:hAnsi="Calibri" w:cs="Calibri"/>
          <w:sz w:val="14"/>
          <w:szCs w:val="14"/>
        </w:rPr>
      </w:pPr>
    </w:p>
    <w:p w14:paraId="54DFCCFD" w14:textId="5244646C" w:rsidR="008E18A0" w:rsidRDefault="00F27D51" w:rsidP="00F27D51">
      <w:pPr>
        <w:tabs>
          <w:tab w:val="left" w:pos="720"/>
        </w:tabs>
        <w:ind w:left="720" w:hanging="720"/>
        <w:rPr>
          <w:rFonts w:ascii="Calibri" w:hAnsi="Calibri" w:cs="Calibri"/>
        </w:rPr>
      </w:pPr>
      <w:r>
        <w:rPr>
          <w:rFonts w:ascii="Calibri" w:hAnsi="Calibri" w:cs="Calibri"/>
        </w:rPr>
        <w:tab/>
      </w:r>
      <w:r w:rsidR="00EB2E5C">
        <w:rPr>
          <w:rFonts w:ascii="Calibri" w:hAnsi="Calibri" w:cs="Calibri"/>
        </w:rPr>
        <w:t xml:space="preserve">It is </w:t>
      </w:r>
      <w:r w:rsidR="008E18A0">
        <w:rPr>
          <w:rFonts w:ascii="Calibri" w:hAnsi="Calibri" w:cs="Calibri"/>
        </w:rPr>
        <w:t xml:space="preserve">understood that Canvas will provide much </w:t>
      </w:r>
      <w:r w:rsidR="00DE70EA">
        <w:rPr>
          <w:rFonts w:ascii="Calibri" w:hAnsi="Calibri" w:cs="Calibri"/>
        </w:rPr>
        <w:t xml:space="preserve">better </w:t>
      </w:r>
      <w:r w:rsidR="008E18A0">
        <w:rPr>
          <w:rFonts w:ascii="Calibri" w:hAnsi="Calibri" w:cs="Calibri"/>
        </w:rPr>
        <w:t>student analytics which will help to address some of these issues.</w:t>
      </w:r>
    </w:p>
    <w:p w14:paraId="18F9223E" w14:textId="77777777" w:rsidR="008E18A0" w:rsidRPr="009E1D38" w:rsidRDefault="008E18A0" w:rsidP="007D28F8">
      <w:pPr>
        <w:tabs>
          <w:tab w:val="left" w:pos="720"/>
        </w:tabs>
        <w:rPr>
          <w:rFonts w:ascii="Calibri" w:hAnsi="Calibri" w:cs="Calibri"/>
          <w:sz w:val="14"/>
          <w:szCs w:val="14"/>
        </w:rPr>
      </w:pPr>
    </w:p>
    <w:p w14:paraId="200F6D0D" w14:textId="78742A52" w:rsidR="0074270A" w:rsidRDefault="00F27D51" w:rsidP="00F27D51">
      <w:pPr>
        <w:tabs>
          <w:tab w:val="left" w:pos="720"/>
        </w:tabs>
        <w:ind w:left="720" w:hanging="720"/>
        <w:rPr>
          <w:rFonts w:ascii="Calibri" w:hAnsi="Calibri" w:cs="Calibri"/>
        </w:rPr>
      </w:pPr>
      <w:r>
        <w:rPr>
          <w:rFonts w:ascii="Calibri" w:hAnsi="Calibri" w:cs="Calibri"/>
        </w:rPr>
        <w:tab/>
      </w:r>
      <w:r w:rsidR="00C24690">
        <w:rPr>
          <w:rFonts w:ascii="Calibri" w:hAnsi="Calibri" w:cs="Calibri"/>
        </w:rPr>
        <w:t xml:space="preserve">Discussed the impact of reducing the assessment load by reducing the size of assessments and using alternative forms of assessment.  </w:t>
      </w:r>
    </w:p>
    <w:p w14:paraId="59694CFF" w14:textId="77777777" w:rsidR="00532DF3" w:rsidRPr="009E1D38" w:rsidRDefault="00532DF3" w:rsidP="007D28F8">
      <w:pPr>
        <w:tabs>
          <w:tab w:val="left" w:pos="720"/>
        </w:tabs>
        <w:rPr>
          <w:rFonts w:ascii="Calibri" w:hAnsi="Calibri" w:cs="Calibri"/>
          <w:sz w:val="14"/>
          <w:szCs w:val="14"/>
        </w:rPr>
      </w:pPr>
    </w:p>
    <w:p w14:paraId="15D3866D" w14:textId="7C6BDACE" w:rsidR="00A3427D" w:rsidRDefault="00D75883" w:rsidP="00D75883">
      <w:pPr>
        <w:tabs>
          <w:tab w:val="left" w:pos="720"/>
        </w:tabs>
        <w:ind w:left="720" w:hanging="720"/>
        <w:rPr>
          <w:rFonts w:ascii="Calibri" w:hAnsi="Calibri" w:cs="Calibri"/>
        </w:rPr>
      </w:pPr>
      <w:r>
        <w:rPr>
          <w:rFonts w:ascii="Calibri" w:hAnsi="Calibri" w:cs="Calibri"/>
        </w:rPr>
        <w:tab/>
      </w:r>
      <w:r w:rsidR="003F16F7" w:rsidRPr="00C846CC">
        <w:rPr>
          <w:rFonts w:ascii="Calibri" w:hAnsi="Calibri" w:cs="Calibri"/>
        </w:rPr>
        <w:t xml:space="preserve">Katie </w:t>
      </w:r>
      <w:r w:rsidR="00FE061D">
        <w:rPr>
          <w:rFonts w:ascii="Calibri" w:hAnsi="Calibri" w:cs="Calibri"/>
        </w:rPr>
        <w:t xml:space="preserve">Jackson reported that whilst it was </w:t>
      </w:r>
      <w:r w:rsidR="00E232E0" w:rsidRPr="00C846CC">
        <w:rPr>
          <w:rFonts w:ascii="Calibri" w:hAnsi="Calibri" w:cs="Calibri"/>
        </w:rPr>
        <w:t xml:space="preserve">great </w:t>
      </w:r>
      <w:r w:rsidR="00FE061D">
        <w:rPr>
          <w:rFonts w:ascii="Calibri" w:hAnsi="Calibri" w:cs="Calibri"/>
        </w:rPr>
        <w:t xml:space="preserve">for UoM </w:t>
      </w:r>
      <w:r w:rsidR="00E232E0" w:rsidRPr="00C846CC">
        <w:rPr>
          <w:rFonts w:ascii="Calibri" w:hAnsi="Calibri" w:cs="Calibri"/>
        </w:rPr>
        <w:t>to take on more W</w:t>
      </w:r>
      <w:r w:rsidR="00FE061D">
        <w:rPr>
          <w:rFonts w:ascii="Calibri" w:hAnsi="Calibri" w:cs="Calibri"/>
        </w:rPr>
        <w:t>idening Participation s</w:t>
      </w:r>
      <w:r w:rsidR="00E232E0" w:rsidRPr="00C846CC">
        <w:rPr>
          <w:rFonts w:ascii="Calibri" w:hAnsi="Calibri" w:cs="Calibri"/>
        </w:rPr>
        <w:t>tudents</w:t>
      </w:r>
      <w:r w:rsidR="00FE061D">
        <w:rPr>
          <w:rFonts w:ascii="Calibri" w:hAnsi="Calibri" w:cs="Calibri"/>
        </w:rPr>
        <w:t xml:space="preserve">, </w:t>
      </w:r>
      <w:r w:rsidR="00E232E0" w:rsidRPr="00C846CC">
        <w:rPr>
          <w:rFonts w:ascii="Calibri" w:hAnsi="Calibri" w:cs="Calibri"/>
        </w:rPr>
        <w:t xml:space="preserve">we need to think about how they </w:t>
      </w:r>
      <w:r w:rsidR="00A3427D">
        <w:rPr>
          <w:rFonts w:ascii="Calibri" w:hAnsi="Calibri" w:cs="Calibri"/>
        </w:rPr>
        <w:t xml:space="preserve">can </w:t>
      </w:r>
      <w:r w:rsidR="00E232E0" w:rsidRPr="00C846CC">
        <w:rPr>
          <w:rFonts w:ascii="Calibri" w:hAnsi="Calibri" w:cs="Calibri"/>
        </w:rPr>
        <w:t xml:space="preserve">be </w:t>
      </w:r>
      <w:r w:rsidR="00A3427D">
        <w:rPr>
          <w:rFonts w:ascii="Calibri" w:hAnsi="Calibri" w:cs="Calibri"/>
        </w:rPr>
        <w:t xml:space="preserve">fully </w:t>
      </w:r>
      <w:r w:rsidR="00E232E0" w:rsidRPr="00C846CC">
        <w:rPr>
          <w:rFonts w:ascii="Calibri" w:hAnsi="Calibri" w:cs="Calibri"/>
        </w:rPr>
        <w:t>supported.</w:t>
      </w:r>
      <w:r w:rsidR="005507B5" w:rsidRPr="00C846CC">
        <w:rPr>
          <w:rFonts w:ascii="Calibri" w:hAnsi="Calibri" w:cs="Calibri"/>
        </w:rPr>
        <w:t xml:space="preserve"> </w:t>
      </w:r>
      <w:r w:rsidR="00A3427D">
        <w:rPr>
          <w:rFonts w:ascii="Calibri" w:hAnsi="Calibri" w:cs="Calibri"/>
        </w:rPr>
        <w:t>We aim for g</w:t>
      </w:r>
      <w:r w:rsidR="005507B5" w:rsidRPr="00C846CC">
        <w:rPr>
          <w:rFonts w:ascii="Calibri" w:hAnsi="Calibri" w:cs="Calibri"/>
        </w:rPr>
        <w:t xml:space="preserve">ood diversity of </w:t>
      </w:r>
      <w:r w:rsidRPr="00C846CC">
        <w:rPr>
          <w:rFonts w:ascii="Calibri" w:hAnsi="Calibri" w:cs="Calibri"/>
        </w:rPr>
        <w:t>students,</w:t>
      </w:r>
      <w:r w:rsidR="005507B5" w:rsidRPr="00C846CC">
        <w:rPr>
          <w:rFonts w:ascii="Calibri" w:hAnsi="Calibri" w:cs="Calibri"/>
        </w:rPr>
        <w:t xml:space="preserve"> but </w:t>
      </w:r>
      <w:r w:rsidR="00A3427D">
        <w:rPr>
          <w:rFonts w:ascii="Calibri" w:hAnsi="Calibri" w:cs="Calibri"/>
        </w:rPr>
        <w:t>we do need to properly cater for them all and this should be fed into our strategy.</w:t>
      </w:r>
    </w:p>
    <w:p w14:paraId="0DE263D3" w14:textId="77777777" w:rsidR="00A3427D" w:rsidRPr="009E1D38" w:rsidRDefault="00A3427D" w:rsidP="007D28F8">
      <w:pPr>
        <w:tabs>
          <w:tab w:val="left" w:pos="720"/>
        </w:tabs>
        <w:rPr>
          <w:rFonts w:ascii="Calibri" w:hAnsi="Calibri" w:cs="Calibri"/>
          <w:sz w:val="14"/>
          <w:szCs w:val="14"/>
        </w:rPr>
      </w:pPr>
    </w:p>
    <w:p w14:paraId="42854CB6" w14:textId="27C2EAD1" w:rsidR="005507B5" w:rsidRDefault="00D75883" w:rsidP="00D75883">
      <w:pPr>
        <w:tabs>
          <w:tab w:val="left" w:pos="720"/>
        </w:tabs>
        <w:ind w:left="720" w:hanging="720"/>
        <w:rPr>
          <w:rFonts w:ascii="Calibri" w:hAnsi="Calibri" w:cs="Calibri"/>
        </w:rPr>
      </w:pPr>
      <w:r>
        <w:rPr>
          <w:rFonts w:ascii="Calibri" w:hAnsi="Calibri" w:cs="Calibri"/>
        </w:rPr>
        <w:tab/>
      </w:r>
      <w:r w:rsidR="005507B5" w:rsidRPr="00C846CC">
        <w:rPr>
          <w:rFonts w:ascii="Calibri" w:hAnsi="Calibri" w:cs="Calibri"/>
        </w:rPr>
        <w:t xml:space="preserve">Focus groups </w:t>
      </w:r>
      <w:r w:rsidR="00454CD6">
        <w:rPr>
          <w:rFonts w:ascii="Calibri" w:hAnsi="Calibri" w:cs="Calibri"/>
        </w:rPr>
        <w:t xml:space="preserve">are also being set up to include </w:t>
      </w:r>
      <w:r>
        <w:rPr>
          <w:rFonts w:ascii="Calibri" w:hAnsi="Calibri" w:cs="Calibri"/>
        </w:rPr>
        <w:t xml:space="preserve">paid </w:t>
      </w:r>
      <w:r w:rsidR="005507B5" w:rsidRPr="00C846CC">
        <w:rPr>
          <w:rFonts w:ascii="Calibri" w:hAnsi="Calibri" w:cs="Calibri"/>
        </w:rPr>
        <w:t xml:space="preserve">school reps </w:t>
      </w:r>
      <w:r w:rsidR="00454CD6">
        <w:rPr>
          <w:rFonts w:ascii="Calibri" w:hAnsi="Calibri" w:cs="Calibri"/>
        </w:rPr>
        <w:t>from the</w:t>
      </w:r>
      <w:r w:rsidR="005507B5" w:rsidRPr="00C846CC">
        <w:rPr>
          <w:rFonts w:ascii="Calibri" w:hAnsi="Calibri" w:cs="Calibri"/>
        </w:rPr>
        <w:t xml:space="preserve"> student union. </w:t>
      </w:r>
      <w:r w:rsidR="00454CD6">
        <w:rPr>
          <w:rFonts w:ascii="Calibri" w:hAnsi="Calibri" w:cs="Calibri"/>
        </w:rPr>
        <w:t>The issue of f</w:t>
      </w:r>
      <w:r w:rsidR="005507B5" w:rsidRPr="00C846CC">
        <w:rPr>
          <w:rFonts w:ascii="Calibri" w:hAnsi="Calibri" w:cs="Calibri"/>
        </w:rPr>
        <w:t xml:space="preserve">eedback can be discussed </w:t>
      </w:r>
      <w:r w:rsidR="00454CD6">
        <w:rPr>
          <w:rFonts w:ascii="Calibri" w:hAnsi="Calibri" w:cs="Calibri"/>
        </w:rPr>
        <w:t>at these meetings</w:t>
      </w:r>
      <w:r w:rsidR="005507B5" w:rsidRPr="00C846CC">
        <w:rPr>
          <w:rFonts w:ascii="Calibri" w:hAnsi="Calibri" w:cs="Calibri"/>
        </w:rPr>
        <w:t>.</w:t>
      </w:r>
      <w:r w:rsidR="009626AD">
        <w:rPr>
          <w:rFonts w:ascii="Calibri" w:hAnsi="Calibri" w:cs="Calibri"/>
        </w:rPr>
        <w:t xml:space="preserve">  </w:t>
      </w:r>
      <w:r w:rsidR="00454CD6">
        <w:rPr>
          <w:rFonts w:ascii="Calibri" w:hAnsi="Calibri" w:cs="Calibri"/>
        </w:rPr>
        <w:t xml:space="preserve">Katie </w:t>
      </w:r>
      <w:r w:rsidR="00206F30">
        <w:rPr>
          <w:rFonts w:ascii="Calibri" w:hAnsi="Calibri" w:cs="Calibri"/>
        </w:rPr>
        <w:t xml:space="preserve">Jackson </w:t>
      </w:r>
      <w:r w:rsidR="00454CD6">
        <w:rPr>
          <w:rFonts w:ascii="Calibri" w:hAnsi="Calibri" w:cs="Calibri"/>
        </w:rPr>
        <w:t xml:space="preserve">confirmed that </w:t>
      </w:r>
      <w:r w:rsidR="00E92E69">
        <w:rPr>
          <w:rFonts w:ascii="Calibri" w:hAnsi="Calibri" w:cs="Calibri"/>
        </w:rPr>
        <w:t>there had been s</w:t>
      </w:r>
      <w:r w:rsidR="005507B5" w:rsidRPr="00C846CC">
        <w:rPr>
          <w:rFonts w:ascii="Calibri" w:hAnsi="Calibri" w:cs="Calibri"/>
        </w:rPr>
        <w:t xml:space="preserve">tudent representation at </w:t>
      </w:r>
      <w:r w:rsidR="00E92E69">
        <w:rPr>
          <w:rFonts w:ascii="Calibri" w:hAnsi="Calibri" w:cs="Calibri"/>
        </w:rPr>
        <w:t xml:space="preserve">the </w:t>
      </w:r>
      <w:r w:rsidR="005507B5" w:rsidRPr="00C846CC">
        <w:rPr>
          <w:rFonts w:ascii="Calibri" w:hAnsi="Calibri" w:cs="Calibri"/>
        </w:rPr>
        <w:t>AMBS school board yesterday</w:t>
      </w:r>
      <w:r w:rsidR="00E92E69">
        <w:rPr>
          <w:rFonts w:ascii="Calibri" w:hAnsi="Calibri" w:cs="Calibri"/>
        </w:rPr>
        <w:t xml:space="preserve"> which had been valuable.</w:t>
      </w:r>
    </w:p>
    <w:p w14:paraId="4B20E7DB" w14:textId="77777777" w:rsidR="00827B49" w:rsidRPr="00630A4F" w:rsidRDefault="00827B49" w:rsidP="00D75883">
      <w:pPr>
        <w:tabs>
          <w:tab w:val="left" w:pos="720"/>
        </w:tabs>
        <w:ind w:left="720" w:hanging="720"/>
        <w:rPr>
          <w:rFonts w:ascii="Calibri" w:hAnsi="Calibri" w:cs="Calibri"/>
          <w:sz w:val="18"/>
          <w:szCs w:val="18"/>
        </w:rPr>
      </w:pPr>
    </w:p>
    <w:p w14:paraId="398C2013" w14:textId="77777777" w:rsidR="00630A4F" w:rsidRPr="00630A4F" w:rsidRDefault="00630A4F" w:rsidP="00D75883">
      <w:pPr>
        <w:tabs>
          <w:tab w:val="left" w:pos="720"/>
        </w:tabs>
        <w:ind w:left="720" w:hanging="720"/>
        <w:rPr>
          <w:rFonts w:ascii="Calibri" w:hAnsi="Calibri" w:cs="Calibri"/>
          <w:sz w:val="18"/>
          <w:szCs w:val="18"/>
        </w:rPr>
      </w:pPr>
    </w:p>
    <w:p w14:paraId="241B61C0" w14:textId="3E996BE6" w:rsidR="008207EA" w:rsidRPr="00C846CC" w:rsidRDefault="006A0E6D" w:rsidP="00E92E69">
      <w:pPr>
        <w:pStyle w:val="Heading2"/>
      </w:pPr>
      <w:r w:rsidRPr="00C846CC">
        <w:t>5</w:t>
      </w:r>
      <w:r w:rsidRPr="00C846CC">
        <w:tab/>
        <w:t>Teaching Sustainability project update</w:t>
      </w:r>
    </w:p>
    <w:p w14:paraId="1210FB2C" w14:textId="77777777" w:rsidR="006A0E6D" w:rsidRPr="00EC0A0C" w:rsidRDefault="006A0E6D" w:rsidP="007D28F8">
      <w:pPr>
        <w:tabs>
          <w:tab w:val="left" w:pos="720"/>
        </w:tabs>
        <w:rPr>
          <w:rFonts w:ascii="Calibri" w:hAnsi="Calibri" w:cs="Calibri"/>
          <w:sz w:val="14"/>
          <w:szCs w:val="14"/>
        </w:rPr>
      </w:pPr>
    </w:p>
    <w:p w14:paraId="4BCA13D5" w14:textId="4C69AD29" w:rsidR="006A0E6D" w:rsidRPr="00C846CC" w:rsidRDefault="00D75883" w:rsidP="00D75883">
      <w:pPr>
        <w:tabs>
          <w:tab w:val="left" w:pos="720"/>
        </w:tabs>
        <w:ind w:left="720" w:hanging="720"/>
        <w:rPr>
          <w:rFonts w:ascii="Calibri" w:hAnsi="Calibri" w:cs="Calibri"/>
        </w:rPr>
      </w:pPr>
      <w:r>
        <w:rPr>
          <w:rFonts w:ascii="Calibri" w:hAnsi="Calibri" w:cs="Calibri"/>
        </w:rPr>
        <w:tab/>
      </w:r>
      <w:r w:rsidR="0070245F" w:rsidRPr="00C846CC">
        <w:rPr>
          <w:rFonts w:ascii="Calibri" w:hAnsi="Calibri" w:cs="Calibri"/>
        </w:rPr>
        <w:t>P</w:t>
      </w:r>
      <w:r w:rsidR="00E92E69">
        <w:rPr>
          <w:rFonts w:ascii="Calibri" w:hAnsi="Calibri" w:cs="Calibri"/>
        </w:rPr>
        <w:t>rofessor Fiona Devine p</w:t>
      </w:r>
      <w:r w:rsidR="0070245F" w:rsidRPr="00C846CC">
        <w:rPr>
          <w:rFonts w:ascii="Calibri" w:hAnsi="Calibri" w:cs="Calibri"/>
        </w:rPr>
        <w:t>resent</w:t>
      </w:r>
      <w:r w:rsidR="00E92E69">
        <w:rPr>
          <w:rFonts w:ascii="Calibri" w:hAnsi="Calibri" w:cs="Calibri"/>
        </w:rPr>
        <w:t xml:space="preserve">ed </w:t>
      </w:r>
      <w:r w:rsidR="00897A6A">
        <w:rPr>
          <w:rFonts w:ascii="Calibri" w:hAnsi="Calibri" w:cs="Calibri"/>
        </w:rPr>
        <w:t>an update to the group and th</w:t>
      </w:r>
      <w:r w:rsidR="00906B26">
        <w:rPr>
          <w:rFonts w:ascii="Calibri" w:hAnsi="Calibri" w:cs="Calibri"/>
        </w:rPr>
        <w:t>e</w:t>
      </w:r>
      <w:r w:rsidR="00897A6A">
        <w:rPr>
          <w:rFonts w:ascii="Calibri" w:hAnsi="Calibri" w:cs="Calibri"/>
        </w:rPr>
        <w:t xml:space="preserve"> presentation is shared with members of this Committee</w:t>
      </w:r>
      <w:r w:rsidR="00117514" w:rsidRPr="00C846CC">
        <w:rPr>
          <w:rFonts w:ascii="Calibri" w:hAnsi="Calibri" w:cs="Calibri"/>
        </w:rPr>
        <w:t>.</w:t>
      </w:r>
    </w:p>
    <w:p w14:paraId="3B872E1B" w14:textId="77777777" w:rsidR="00117514" w:rsidRPr="009E1D38" w:rsidRDefault="00117514" w:rsidP="007D28F8">
      <w:pPr>
        <w:tabs>
          <w:tab w:val="left" w:pos="720"/>
        </w:tabs>
        <w:rPr>
          <w:rFonts w:ascii="Calibri" w:hAnsi="Calibri" w:cs="Calibri"/>
          <w:sz w:val="14"/>
          <w:szCs w:val="14"/>
        </w:rPr>
      </w:pPr>
    </w:p>
    <w:p w14:paraId="1A61EC0E" w14:textId="2048031A" w:rsidR="000C4C63" w:rsidRPr="00C846CC" w:rsidRDefault="00906B26" w:rsidP="00906B26">
      <w:pPr>
        <w:tabs>
          <w:tab w:val="left" w:pos="720"/>
        </w:tabs>
        <w:ind w:left="720" w:hanging="720"/>
        <w:rPr>
          <w:rFonts w:ascii="Calibri" w:hAnsi="Calibri" w:cs="Calibri"/>
        </w:rPr>
      </w:pPr>
      <w:r>
        <w:rPr>
          <w:rFonts w:ascii="Calibri" w:hAnsi="Calibri" w:cs="Calibri"/>
        </w:rPr>
        <w:tab/>
      </w:r>
      <w:r w:rsidR="000C4C63" w:rsidRPr="00C846CC">
        <w:rPr>
          <w:rFonts w:ascii="Calibri" w:hAnsi="Calibri" w:cs="Calibri"/>
        </w:rPr>
        <w:t xml:space="preserve">Other Faculties </w:t>
      </w:r>
      <w:r>
        <w:rPr>
          <w:rFonts w:ascii="Calibri" w:hAnsi="Calibri" w:cs="Calibri"/>
        </w:rPr>
        <w:t xml:space="preserve">are </w:t>
      </w:r>
      <w:r w:rsidR="000C4C63" w:rsidRPr="00C846CC">
        <w:rPr>
          <w:rFonts w:ascii="Calibri" w:hAnsi="Calibri" w:cs="Calibri"/>
        </w:rPr>
        <w:t xml:space="preserve">also involved but their issues are around course units only.  </w:t>
      </w:r>
      <w:r w:rsidR="00BA0E0D">
        <w:rPr>
          <w:rFonts w:ascii="Calibri" w:hAnsi="Calibri" w:cs="Calibri"/>
        </w:rPr>
        <w:t>It was confirmed that representatives from FBMH and FSE were part of our Teaching Sustainability working group.</w:t>
      </w:r>
    </w:p>
    <w:p w14:paraId="209915E8" w14:textId="77777777" w:rsidR="000C4C63" w:rsidRPr="009E1D38" w:rsidRDefault="000C4C63" w:rsidP="007D28F8">
      <w:pPr>
        <w:tabs>
          <w:tab w:val="left" w:pos="720"/>
        </w:tabs>
        <w:rPr>
          <w:rFonts w:ascii="Calibri" w:hAnsi="Calibri" w:cs="Calibri"/>
          <w:sz w:val="14"/>
          <w:szCs w:val="14"/>
        </w:rPr>
      </w:pPr>
    </w:p>
    <w:p w14:paraId="3C4EB489" w14:textId="36A29178" w:rsidR="00585B03" w:rsidRPr="00C846CC" w:rsidRDefault="007215D2" w:rsidP="00466365">
      <w:pPr>
        <w:tabs>
          <w:tab w:val="left" w:pos="720"/>
        </w:tabs>
        <w:ind w:left="720" w:hanging="720"/>
        <w:rPr>
          <w:rFonts w:ascii="Calibri" w:hAnsi="Calibri" w:cs="Calibri"/>
        </w:rPr>
      </w:pPr>
      <w:r>
        <w:rPr>
          <w:rFonts w:ascii="Calibri" w:hAnsi="Calibri" w:cs="Calibri"/>
        </w:rPr>
        <w:tab/>
        <w:t xml:space="preserve">Information was shared by </w:t>
      </w:r>
      <w:r w:rsidR="00585B03" w:rsidRPr="00C846CC">
        <w:rPr>
          <w:rFonts w:ascii="Calibri" w:hAnsi="Calibri" w:cs="Calibri"/>
        </w:rPr>
        <w:t xml:space="preserve">Emma </w:t>
      </w:r>
      <w:r>
        <w:rPr>
          <w:rFonts w:ascii="Calibri" w:hAnsi="Calibri" w:cs="Calibri"/>
        </w:rPr>
        <w:t xml:space="preserve">Rose </w:t>
      </w:r>
      <w:r w:rsidR="00585B03" w:rsidRPr="00C846CC">
        <w:rPr>
          <w:rFonts w:ascii="Calibri" w:hAnsi="Calibri" w:cs="Calibri"/>
        </w:rPr>
        <w:t xml:space="preserve">on </w:t>
      </w:r>
      <w:r>
        <w:rPr>
          <w:rFonts w:ascii="Calibri" w:hAnsi="Calibri" w:cs="Calibri"/>
        </w:rPr>
        <w:t xml:space="preserve">the </w:t>
      </w:r>
      <w:r w:rsidR="00585B03" w:rsidRPr="00C846CC">
        <w:rPr>
          <w:rFonts w:ascii="Calibri" w:hAnsi="Calibri" w:cs="Calibri"/>
        </w:rPr>
        <w:t xml:space="preserve">progress of </w:t>
      </w:r>
      <w:r w:rsidR="009626AD">
        <w:rPr>
          <w:rFonts w:ascii="Calibri" w:hAnsi="Calibri" w:cs="Calibri"/>
        </w:rPr>
        <w:t xml:space="preserve">consolidating our portfolio.   A question was raised on the number of students registered to programmes that have now been closed. </w:t>
      </w:r>
    </w:p>
    <w:p w14:paraId="04DA6125" w14:textId="77777777" w:rsidR="00CB450F" w:rsidRPr="00165C6F" w:rsidRDefault="00CB450F" w:rsidP="007D28F8">
      <w:pPr>
        <w:tabs>
          <w:tab w:val="left" w:pos="720"/>
        </w:tabs>
        <w:rPr>
          <w:rFonts w:ascii="Calibri" w:hAnsi="Calibri" w:cs="Calibri"/>
          <w:sz w:val="18"/>
          <w:szCs w:val="18"/>
        </w:rPr>
      </w:pPr>
    </w:p>
    <w:p w14:paraId="2FC0A2B1" w14:textId="074C7484" w:rsidR="009626AD" w:rsidRDefault="00466365" w:rsidP="00206F30">
      <w:pPr>
        <w:tabs>
          <w:tab w:val="left" w:pos="720"/>
        </w:tabs>
        <w:ind w:left="2880" w:hanging="2880"/>
        <w:rPr>
          <w:rFonts w:ascii="Calibri" w:hAnsi="Calibri" w:cs="Calibri"/>
        </w:rPr>
      </w:pPr>
      <w:r>
        <w:rPr>
          <w:rFonts w:ascii="Calibri" w:hAnsi="Calibri" w:cs="Calibri"/>
        </w:rPr>
        <w:tab/>
      </w:r>
      <w:r w:rsidR="009626AD" w:rsidRPr="008A1ABA">
        <w:rPr>
          <w:rFonts w:ascii="Calibri" w:hAnsi="Calibri" w:cs="Calibri"/>
          <w:b/>
          <w:bCs/>
        </w:rPr>
        <w:t>HFC17102024-05-01:</w:t>
      </w:r>
      <w:r w:rsidR="009626AD" w:rsidRPr="00C846CC">
        <w:rPr>
          <w:rFonts w:ascii="Calibri" w:hAnsi="Calibri" w:cs="Calibri"/>
        </w:rPr>
        <w:t xml:space="preserve"> </w:t>
      </w:r>
      <w:r w:rsidR="009626AD">
        <w:rPr>
          <w:rFonts w:ascii="Calibri" w:hAnsi="Calibri" w:cs="Calibri"/>
        </w:rPr>
        <w:tab/>
      </w:r>
      <w:r w:rsidR="009626AD" w:rsidRPr="00C846CC">
        <w:rPr>
          <w:rFonts w:ascii="Calibri" w:hAnsi="Calibri" w:cs="Calibri"/>
        </w:rPr>
        <w:t xml:space="preserve">Emma </w:t>
      </w:r>
      <w:r w:rsidR="009626AD">
        <w:rPr>
          <w:rFonts w:ascii="Calibri" w:hAnsi="Calibri" w:cs="Calibri"/>
        </w:rPr>
        <w:t xml:space="preserve">Rose </w:t>
      </w:r>
      <w:r w:rsidR="009626AD" w:rsidRPr="00C846CC">
        <w:rPr>
          <w:rFonts w:ascii="Calibri" w:hAnsi="Calibri" w:cs="Calibri"/>
        </w:rPr>
        <w:t xml:space="preserve">to </w:t>
      </w:r>
      <w:r w:rsidR="009626AD">
        <w:rPr>
          <w:rFonts w:ascii="Calibri" w:hAnsi="Calibri" w:cs="Calibri"/>
        </w:rPr>
        <w:t xml:space="preserve">share the data on the number of students on small programmes that have been closed through the project.  </w:t>
      </w:r>
    </w:p>
    <w:p w14:paraId="1438BB22" w14:textId="77777777" w:rsidR="009626AD" w:rsidRPr="009E1D38" w:rsidRDefault="009626AD" w:rsidP="00466365">
      <w:pPr>
        <w:tabs>
          <w:tab w:val="left" w:pos="720"/>
        </w:tabs>
        <w:ind w:left="720" w:hanging="720"/>
        <w:rPr>
          <w:rFonts w:ascii="Calibri" w:hAnsi="Calibri" w:cs="Calibri"/>
          <w:sz w:val="14"/>
          <w:szCs w:val="14"/>
        </w:rPr>
      </w:pPr>
    </w:p>
    <w:p w14:paraId="47162C43" w14:textId="71B34CBD" w:rsidR="00422A75" w:rsidRDefault="00206F30" w:rsidP="00422A75">
      <w:pPr>
        <w:tabs>
          <w:tab w:val="left" w:pos="720"/>
        </w:tabs>
        <w:ind w:left="720" w:hanging="720"/>
        <w:rPr>
          <w:rFonts w:ascii="Calibri" w:hAnsi="Calibri" w:cs="Calibri"/>
        </w:rPr>
      </w:pPr>
      <w:r>
        <w:rPr>
          <w:rFonts w:ascii="Calibri" w:hAnsi="Calibri" w:cs="Calibri"/>
        </w:rPr>
        <w:tab/>
      </w:r>
      <w:r w:rsidR="00466365">
        <w:rPr>
          <w:rFonts w:ascii="Calibri" w:hAnsi="Calibri" w:cs="Calibri"/>
        </w:rPr>
        <w:t xml:space="preserve">The Chair mentioned that discussion with Duncan Ivison as Vice-Chancellor and President confirmed the need for an attractive portfolio and that careful consideration should be given to the types of programmes on offer in terms </w:t>
      </w:r>
      <w:r w:rsidR="00C92B87">
        <w:rPr>
          <w:rFonts w:ascii="Calibri" w:hAnsi="Calibri" w:cs="Calibri"/>
        </w:rPr>
        <w:t>of</w:t>
      </w:r>
      <w:r w:rsidR="00466365">
        <w:rPr>
          <w:rFonts w:ascii="Calibri" w:hAnsi="Calibri" w:cs="Calibri"/>
        </w:rPr>
        <w:t xml:space="preserve"> online and face to face.</w:t>
      </w:r>
      <w:r w:rsidR="009626AD">
        <w:rPr>
          <w:rFonts w:ascii="Calibri" w:hAnsi="Calibri" w:cs="Calibri"/>
        </w:rPr>
        <w:t xml:space="preserve">  </w:t>
      </w:r>
      <w:r w:rsidR="00C92B87">
        <w:rPr>
          <w:rFonts w:ascii="Calibri" w:hAnsi="Calibri" w:cs="Calibri"/>
        </w:rPr>
        <w:tab/>
        <w:t>More work is needed to identify where there are programmes with very similar content</w:t>
      </w:r>
      <w:r w:rsidR="00422A75">
        <w:rPr>
          <w:rFonts w:ascii="Calibri" w:hAnsi="Calibri" w:cs="Calibri"/>
        </w:rPr>
        <w:t xml:space="preserve"> within Schools</w:t>
      </w:r>
      <w:r w:rsidR="009626AD">
        <w:rPr>
          <w:rFonts w:ascii="Calibri" w:hAnsi="Calibri" w:cs="Calibri"/>
        </w:rPr>
        <w:t xml:space="preserve"> and if there is opportunity for further consolidation, as well as modelling proposals for minimum numbers on programmes.</w:t>
      </w:r>
    </w:p>
    <w:p w14:paraId="5D9F0EE7" w14:textId="77777777" w:rsidR="00422A75" w:rsidRPr="009E1D38" w:rsidRDefault="00422A75" w:rsidP="00422A75">
      <w:pPr>
        <w:tabs>
          <w:tab w:val="left" w:pos="720"/>
        </w:tabs>
        <w:ind w:left="720" w:hanging="720"/>
        <w:rPr>
          <w:rFonts w:ascii="Calibri" w:hAnsi="Calibri" w:cs="Calibri"/>
          <w:sz w:val="14"/>
          <w:szCs w:val="14"/>
        </w:rPr>
      </w:pPr>
    </w:p>
    <w:p w14:paraId="7D9D4A46" w14:textId="2EDD4F6E" w:rsidR="009220ED" w:rsidRDefault="00E41CBE" w:rsidP="008D3F0B">
      <w:pPr>
        <w:tabs>
          <w:tab w:val="left" w:pos="720"/>
        </w:tabs>
        <w:ind w:left="720" w:hanging="720"/>
        <w:rPr>
          <w:rFonts w:ascii="Calibri" w:hAnsi="Calibri" w:cs="Calibri"/>
        </w:rPr>
      </w:pPr>
      <w:r>
        <w:rPr>
          <w:rFonts w:ascii="Calibri" w:hAnsi="Calibri" w:cs="Calibri"/>
        </w:rPr>
        <w:tab/>
      </w:r>
      <w:r w:rsidR="009626AD">
        <w:rPr>
          <w:rFonts w:ascii="Calibri" w:hAnsi="Calibri" w:cs="Calibri"/>
        </w:rPr>
        <w:t xml:space="preserve">It is noted </w:t>
      </w:r>
      <w:r w:rsidR="003F3AAA">
        <w:rPr>
          <w:rFonts w:ascii="Calibri" w:hAnsi="Calibri" w:cs="Calibri"/>
        </w:rPr>
        <w:t>that whilst</w:t>
      </w:r>
      <w:r w:rsidR="009626AD">
        <w:rPr>
          <w:rFonts w:ascii="Calibri" w:hAnsi="Calibri" w:cs="Calibri"/>
        </w:rPr>
        <w:t xml:space="preserve"> there has been much </w:t>
      </w:r>
      <w:r w:rsidR="00582367">
        <w:rPr>
          <w:rFonts w:ascii="Calibri" w:hAnsi="Calibri" w:cs="Calibri"/>
        </w:rPr>
        <w:t>Faculty communication</w:t>
      </w:r>
      <w:r w:rsidR="009626AD">
        <w:rPr>
          <w:rFonts w:ascii="Calibri" w:hAnsi="Calibri" w:cs="Calibri"/>
        </w:rPr>
        <w:t xml:space="preserve"> about the project</w:t>
      </w:r>
      <w:r w:rsidR="00582367">
        <w:rPr>
          <w:rFonts w:ascii="Calibri" w:hAnsi="Calibri" w:cs="Calibri"/>
        </w:rPr>
        <w:t xml:space="preserve">, this </w:t>
      </w:r>
      <w:r w:rsidR="009626AD">
        <w:rPr>
          <w:rFonts w:ascii="Calibri" w:hAnsi="Calibri" w:cs="Calibri"/>
        </w:rPr>
        <w:t>ha</w:t>
      </w:r>
      <w:r w:rsidR="00582367">
        <w:rPr>
          <w:rFonts w:ascii="Calibri" w:hAnsi="Calibri" w:cs="Calibri"/>
        </w:rPr>
        <w:t xml:space="preserve">s not always fully cascaded through our Schools. </w:t>
      </w:r>
      <w:r w:rsidR="009626AD">
        <w:rPr>
          <w:rFonts w:ascii="Calibri" w:hAnsi="Calibri" w:cs="Calibri"/>
        </w:rPr>
        <w:t xml:space="preserve"> </w:t>
      </w:r>
      <w:r w:rsidR="003F3AAA">
        <w:rPr>
          <w:rFonts w:ascii="Calibri" w:hAnsi="Calibri" w:cs="Calibri"/>
        </w:rPr>
        <w:t>Therefore,</w:t>
      </w:r>
      <w:r w:rsidR="009626AD">
        <w:rPr>
          <w:rFonts w:ascii="Calibri" w:hAnsi="Calibri" w:cs="Calibri"/>
        </w:rPr>
        <w:t xml:space="preserve"> the project narrative has been enhanced to better articulate the intended benefits.</w:t>
      </w:r>
      <w:r w:rsidR="00582367">
        <w:rPr>
          <w:rFonts w:ascii="Calibri" w:hAnsi="Calibri" w:cs="Calibri"/>
        </w:rPr>
        <w:t xml:space="preserve"> </w:t>
      </w:r>
      <w:r>
        <w:rPr>
          <w:rFonts w:ascii="Calibri" w:hAnsi="Calibri" w:cs="Calibri"/>
        </w:rPr>
        <w:t xml:space="preserve">The Chair </w:t>
      </w:r>
      <w:r w:rsidR="00582367">
        <w:rPr>
          <w:rFonts w:ascii="Calibri" w:hAnsi="Calibri" w:cs="Calibri"/>
        </w:rPr>
        <w:t xml:space="preserve">confirmed that she </w:t>
      </w:r>
      <w:r>
        <w:rPr>
          <w:rFonts w:ascii="Calibri" w:hAnsi="Calibri" w:cs="Calibri"/>
        </w:rPr>
        <w:t xml:space="preserve">had </w:t>
      </w:r>
      <w:r w:rsidR="00582367">
        <w:rPr>
          <w:rFonts w:ascii="Calibri" w:hAnsi="Calibri" w:cs="Calibri"/>
        </w:rPr>
        <w:t xml:space="preserve">also </w:t>
      </w:r>
      <w:r>
        <w:rPr>
          <w:rFonts w:ascii="Calibri" w:hAnsi="Calibri" w:cs="Calibri"/>
        </w:rPr>
        <w:t>recently met with UCU colleagues about the TS project and another meeting has been arranged early in 2025 to keep colleagues informed of progress.</w:t>
      </w:r>
      <w:r w:rsidR="00582367">
        <w:rPr>
          <w:rFonts w:ascii="Calibri" w:hAnsi="Calibri" w:cs="Calibri"/>
        </w:rPr>
        <w:t xml:space="preserve">  </w:t>
      </w:r>
    </w:p>
    <w:p w14:paraId="450E98EE" w14:textId="77777777" w:rsidR="00582367" w:rsidRPr="009E1D38" w:rsidRDefault="00582367" w:rsidP="007D28F8">
      <w:pPr>
        <w:tabs>
          <w:tab w:val="left" w:pos="720"/>
        </w:tabs>
        <w:rPr>
          <w:rFonts w:ascii="Calibri" w:hAnsi="Calibri" w:cs="Calibri"/>
          <w:sz w:val="14"/>
          <w:szCs w:val="14"/>
        </w:rPr>
      </w:pPr>
    </w:p>
    <w:p w14:paraId="121A9B83" w14:textId="79FF6883" w:rsidR="008C03ED" w:rsidRDefault="008D3F0B" w:rsidP="008D3F0B">
      <w:pPr>
        <w:tabs>
          <w:tab w:val="left" w:pos="720"/>
        </w:tabs>
        <w:ind w:left="720" w:hanging="720"/>
        <w:rPr>
          <w:rFonts w:ascii="Calibri" w:hAnsi="Calibri" w:cs="Calibri"/>
        </w:rPr>
      </w:pPr>
      <w:r>
        <w:rPr>
          <w:rFonts w:ascii="Calibri" w:hAnsi="Calibri" w:cs="Calibri"/>
        </w:rPr>
        <w:tab/>
      </w:r>
      <w:r w:rsidR="008B3FB9">
        <w:rPr>
          <w:rFonts w:ascii="Calibri" w:hAnsi="Calibri" w:cs="Calibri"/>
        </w:rPr>
        <w:t xml:space="preserve">An offer was made to present on TS to our student representatives if this would provide a useful update </w:t>
      </w:r>
      <w:r w:rsidR="005B3EE5">
        <w:rPr>
          <w:rFonts w:ascii="Calibri" w:hAnsi="Calibri" w:cs="Calibri"/>
        </w:rPr>
        <w:t xml:space="preserve">and Emma Rose would be happy to attend if required. </w:t>
      </w:r>
    </w:p>
    <w:p w14:paraId="70CF859E" w14:textId="77777777" w:rsidR="005B3EE5" w:rsidRPr="009E1D38" w:rsidRDefault="005B3EE5" w:rsidP="007D28F8">
      <w:pPr>
        <w:tabs>
          <w:tab w:val="left" w:pos="720"/>
        </w:tabs>
        <w:rPr>
          <w:rFonts w:ascii="Calibri" w:hAnsi="Calibri" w:cs="Calibri"/>
          <w:sz w:val="14"/>
          <w:szCs w:val="14"/>
        </w:rPr>
      </w:pPr>
    </w:p>
    <w:p w14:paraId="1BB7F981" w14:textId="29C15C51" w:rsidR="008D3F0B" w:rsidRPr="008D3F0B" w:rsidRDefault="008D3F0B" w:rsidP="008D3F0B">
      <w:pPr>
        <w:tabs>
          <w:tab w:val="left" w:pos="720"/>
        </w:tabs>
        <w:ind w:left="2880" w:hanging="2880"/>
        <w:rPr>
          <w:rFonts w:ascii="Calibri" w:hAnsi="Calibri" w:cs="Calibri"/>
        </w:rPr>
      </w:pPr>
      <w:r>
        <w:rPr>
          <w:rFonts w:ascii="Calibri" w:hAnsi="Calibri" w:cs="Calibri"/>
        </w:rPr>
        <w:tab/>
      </w:r>
      <w:r>
        <w:rPr>
          <w:rFonts w:ascii="Calibri" w:hAnsi="Calibri" w:cs="Calibri"/>
          <w:b/>
          <w:bCs/>
        </w:rPr>
        <w:t>HFC17102024-05-02:</w:t>
      </w:r>
      <w:r>
        <w:rPr>
          <w:rFonts w:ascii="Calibri" w:hAnsi="Calibri" w:cs="Calibri"/>
          <w:b/>
          <w:bCs/>
        </w:rPr>
        <w:tab/>
      </w:r>
      <w:r>
        <w:rPr>
          <w:rFonts w:ascii="Calibri" w:hAnsi="Calibri" w:cs="Calibri"/>
        </w:rPr>
        <w:t>Katie Jackson to confirm if Fiona Devine/Emma Rose were required to present or whether the PowerPoint slides would be sufficient.</w:t>
      </w:r>
    </w:p>
    <w:p w14:paraId="43F563E1" w14:textId="77777777" w:rsidR="008C03ED" w:rsidRDefault="008C03ED" w:rsidP="007D28F8">
      <w:pPr>
        <w:tabs>
          <w:tab w:val="left" w:pos="720"/>
        </w:tabs>
        <w:rPr>
          <w:rFonts w:ascii="Calibri" w:hAnsi="Calibri" w:cs="Calibri"/>
          <w:sz w:val="14"/>
          <w:szCs w:val="14"/>
        </w:rPr>
      </w:pPr>
    </w:p>
    <w:p w14:paraId="6AEA074C" w14:textId="77777777" w:rsidR="003F3AAA" w:rsidRPr="00EC0A0C" w:rsidRDefault="003F3AAA" w:rsidP="007D28F8">
      <w:pPr>
        <w:tabs>
          <w:tab w:val="left" w:pos="720"/>
        </w:tabs>
        <w:rPr>
          <w:rFonts w:ascii="Calibri" w:hAnsi="Calibri" w:cs="Calibri"/>
          <w:sz w:val="14"/>
          <w:szCs w:val="14"/>
        </w:rPr>
      </w:pPr>
    </w:p>
    <w:p w14:paraId="01D1CEF0" w14:textId="77777777" w:rsidR="008D3F0B" w:rsidRDefault="008D3F0B" w:rsidP="007D28F8">
      <w:pPr>
        <w:tabs>
          <w:tab w:val="left" w:pos="720"/>
        </w:tabs>
        <w:rPr>
          <w:rFonts w:ascii="Calibri" w:hAnsi="Calibri" w:cs="Calibri"/>
          <w:sz w:val="14"/>
          <w:szCs w:val="14"/>
        </w:rPr>
      </w:pPr>
    </w:p>
    <w:p w14:paraId="434121AB" w14:textId="77777777" w:rsidR="009E1D38" w:rsidRPr="00EC0A0C" w:rsidRDefault="009E1D38" w:rsidP="007D28F8">
      <w:pPr>
        <w:tabs>
          <w:tab w:val="left" w:pos="720"/>
        </w:tabs>
        <w:rPr>
          <w:rFonts w:ascii="Calibri" w:hAnsi="Calibri" w:cs="Calibri"/>
          <w:sz w:val="14"/>
          <w:szCs w:val="14"/>
        </w:rPr>
      </w:pPr>
    </w:p>
    <w:p w14:paraId="4F2F3A9D" w14:textId="5CA23D29" w:rsidR="00D1309A" w:rsidRPr="00C846CC" w:rsidRDefault="00D1309A" w:rsidP="008D3F0B">
      <w:pPr>
        <w:pStyle w:val="Heading2"/>
      </w:pPr>
      <w:r w:rsidRPr="00C846CC">
        <w:lastRenderedPageBreak/>
        <w:t>6</w:t>
      </w:r>
      <w:r w:rsidRPr="00C846CC">
        <w:tab/>
        <w:t>Cultural Institutions</w:t>
      </w:r>
    </w:p>
    <w:p w14:paraId="3C141E36" w14:textId="77777777" w:rsidR="00D1309A" w:rsidRPr="00EC0A0C" w:rsidRDefault="00D1309A" w:rsidP="007D28F8">
      <w:pPr>
        <w:tabs>
          <w:tab w:val="left" w:pos="720"/>
        </w:tabs>
        <w:rPr>
          <w:rFonts w:ascii="Calibri" w:hAnsi="Calibri" w:cs="Calibri"/>
          <w:sz w:val="14"/>
          <w:szCs w:val="14"/>
        </w:rPr>
      </w:pPr>
    </w:p>
    <w:p w14:paraId="565CBDA0" w14:textId="007A6C26" w:rsidR="00E72340" w:rsidRPr="00C846CC" w:rsidRDefault="00E33854" w:rsidP="007E3DA5">
      <w:pPr>
        <w:tabs>
          <w:tab w:val="left" w:pos="720"/>
        </w:tabs>
        <w:ind w:left="720" w:hanging="720"/>
        <w:rPr>
          <w:rFonts w:ascii="Calibri" w:hAnsi="Calibri" w:cs="Calibri"/>
        </w:rPr>
      </w:pPr>
      <w:r>
        <w:rPr>
          <w:rFonts w:ascii="Calibri" w:hAnsi="Calibri" w:cs="Calibri"/>
        </w:rPr>
        <w:tab/>
      </w:r>
      <w:r w:rsidR="006833B7">
        <w:rPr>
          <w:rFonts w:ascii="Calibri" w:hAnsi="Calibri" w:cs="Calibri"/>
        </w:rPr>
        <w:t xml:space="preserve">The issue of the Martin Harris Centre </w:t>
      </w:r>
      <w:r w:rsidR="000D6B46">
        <w:rPr>
          <w:rFonts w:ascii="Calibri" w:hAnsi="Calibri" w:cs="Calibri"/>
        </w:rPr>
        <w:t>not being included as a cultural institution had been raised by a colleague in SALC.  It is agreed that there should be m</w:t>
      </w:r>
      <w:r w:rsidR="00E72340" w:rsidRPr="00C846CC">
        <w:rPr>
          <w:rFonts w:ascii="Calibri" w:hAnsi="Calibri" w:cs="Calibri"/>
        </w:rPr>
        <w:t xml:space="preserve">ore consistency </w:t>
      </w:r>
      <w:r w:rsidR="000D6B46">
        <w:rPr>
          <w:rFonts w:ascii="Calibri" w:hAnsi="Calibri" w:cs="Calibri"/>
        </w:rPr>
        <w:t xml:space="preserve">of our </w:t>
      </w:r>
      <w:r w:rsidR="00E72340" w:rsidRPr="00C846CC">
        <w:rPr>
          <w:rFonts w:ascii="Calibri" w:hAnsi="Calibri" w:cs="Calibri"/>
        </w:rPr>
        <w:t>assets across the board.</w:t>
      </w:r>
    </w:p>
    <w:p w14:paraId="2CDB1765" w14:textId="77777777" w:rsidR="00E72340" w:rsidRPr="009E1D38" w:rsidRDefault="00E72340" w:rsidP="007D28F8">
      <w:pPr>
        <w:tabs>
          <w:tab w:val="left" w:pos="720"/>
        </w:tabs>
        <w:rPr>
          <w:rFonts w:ascii="Calibri" w:hAnsi="Calibri" w:cs="Calibri"/>
          <w:sz w:val="14"/>
          <w:szCs w:val="14"/>
        </w:rPr>
      </w:pPr>
    </w:p>
    <w:p w14:paraId="37F3E4C9" w14:textId="031CF581" w:rsidR="00E72340" w:rsidRPr="00C846CC" w:rsidRDefault="007E3DA5" w:rsidP="00E86E4E">
      <w:pPr>
        <w:tabs>
          <w:tab w:val="left" w:pos="720"/>
        </w:tabs>
        <w:ind w:left="720" w:hanging="720"/>
        <w:rPr>
          <w:rFonts w:ascii="Calibri" w:hAnsi="Calibri" w:cs="Calibri"/>
        </w:rPr>
      </w:pPr>
      <w:r>
        <w:rPr>
          <w:rFonts w:ascii="Calibri" w:hAnsi="Calibri" w:cs="Calibri"/>
        </w:rPr>
        <w:tab/>
      </w:r>
      <w:r w:rsidR="00E72340" w:rsidRPr="00C846CC">
        <w:rPr>
          <w:rFonts w:ascii="Calibri" w:hAnsi="Calibri" w:cs="Calibri"/>
        </w:rPr>
        <w:t xml:space="preserve">Nalin </w:t>
      </w:r>
      <w:r>
        <w:rPr>
          <w:rFonts w:ascii="Calibri" w:hAnsi="Calibri" w:cs="Calibri"/>
        </w:rPr>
        <w:t xml:space="preserve">Thakkar </w:t>
      </w:r>
      <w:r w:rsidR="00687AC7">
        <w:rPr>
          <w:rFonts w:ascii="Calibri" w:hAnsi="Calibri" w:cs="Calibri"/>
        </w:rPr>
        <w:t xml:space="preserve">would raise this </w:t>
      </w:r>
      <w:r w:rsidR="00E72340" w:rsidRPr="00C846CC">
        <w:rPr>
          <w:rFonts w:ascii="Calibri" w:hAnsi="Calibri" w:cs="Calibri"/>
        </w:rPr>
        <w:t xml:space="preserve">at </w:t>
      </w:r>
      <w:r w:rsidR="00687AC7">
        <w:rPr>
          <w:rFonts w:ascii="Calibri" w:hAnsi="Calibri" w:cs="Calibri"/>
        </w:rPr>
        <w:t xml:space="preserve">the </w:t>
      </w:r>
      <w:r w:rsidR="00E72340" w:rsidRPr="00C846CC">
        <w:rPr>
          <w:rFonts w:ascii="Calibri" w:hAnsi="Calibri" w:cs="Calibri"/>
        </w:rPr>
        <w:t>Governance Ins</w:t>
      </w:r>
      <w:r w:rsidR="00B0186D">
        <w:rPr>
          <w:rFonts w:ascii="Calibri" w:hAnsi="Calibri" w:cs="Calibri"/>
        </w:rPr>
        <w:t>t</w:t>
      </w:r>
      <w:r w:rsidR="00E72340" w:rsidRPr="00C846CC">
        <w:rPr>
          <w:rFonts w:ascii="Calibri" w:hAnsi="Calibri" w:cs="Calibri"/>
        </w:rPr>
        <w:t xml:space="preserve">itution </w:t>
      </w:r>
      <w:r w:rsidR="00687AC7">
        <w:rPr>
          <w:rFonts w:ascii="Calibri" w:hAnsi="Calibri" w:cs="Calibri"/>
        </w:rPr>
        <w:t xml:space="preserve">in </w:t>
      </w:r>
      <w:r w:rsidR="00B0186D">
        <w:rPr>
          <w:rFonts w:ascii="Calibri" w:hAnsi="Calibri" w:cs="Calibri"/>
        </w:rPr>
        <w:t xml:space="preserve">October and </w:t>
      </w:r>
      <w:r w:rsidR="00495606">
        <w:rPr>
          <w:rFonts w:ascii="Calibri" w:hAnsi="Calibri" w:cs="Calibri"/>
        </w:rPr>
        <w:t xml:space="preserve">would feed back to us on the outcome.  </w:t>
      </w:r>
    </w:p>
    <w:p w14:paraId="299D01FC" w14:textId="77777777" w:rsidR="00E72340" w:rsidRPr="00EC0A0C" w:rsidRDefault="00E72340" w:rsidP="007D28F8">
      <w:pPr>
        <w:tabs>
          <w:tab w:val="left" w:pos="720"/>
        </w:tabs>
        <w:rPr>
          <w:rFonts w:ascii="Calibri" w:hAnsi="Calibri" w:cs="Calibri"/>
          <w:sz w:val="14"/>
          <w:szCs w:val="14"/>
        </w:rPr>
      </w:pPr>
    </w:p>
    <w:p w14:paraId="532BCC84" w14:textId="7A580B2B" w:rsidR="00E72340" w:rsidRPr="00EC0A0C" w:rsidRDefault="00E72340" w:rsidP="007D28F8">
      <w:pPr>
        <w:tabs>
          <w:tab w:val="left" w:pos="720"/>
        </w:tabs>
        <w:rPr>
          <w:rFonts w:ascii="Calibri" w:hAnsi="Calibri" w:cs="Calibri"/>
          <w:sz w:val="14"/>
          <w:szCs w:val="14"/>
        </w:rPr>
      </w:pPr>
    </w:p>
    <w:p w14:paraId="28C7B9EE" w14:textId="400CC21C" w:rsidR="00E72340" w:rsidRPr="00C846CC" w:rsidRDefault="00E72340" w:rsidP="00E86E4E">
      <w:pPr>
        <w:pStyle w:val="Heading2"/>
      </w:pPr>
      <w:r w:rsidRPr="00C846CC">
        <w:t xml:space="preserve">7 </w:t>
      </w:r>
      <w:r w:rsidRPr="00C846CC">
        <w:tab/>
        <w:t>Authorised absence within SEAts</w:t>
      </w:r>
    </w:p>
    <w:p w14:paraId="799BCFB9" w14:textId="77777777" w:rsidR="00E72340" w:rsidRPr="00EC0A0C" w:rsidRDefault="00E72340" w:rsidP="007D28F8">
      <w:pPr>
        <w:tabs>
          <w:tab w:val="left" w:pos="720"/>
        </w:tabs>
        <w:rPr>
          <w:rFonts w:ascii="Calibri" w:hAnsi="Calibri" w:cs="Calibri"/>
          <w:sz w:val="14"/>
          <w:szCs w:val="14"/>
        </w:rPr>
      </w:pPr>
    </w:p>
    <w:p w14:paraId="78C222D8" w14:textId="2A12DC19" w:rsidR="008D09E1" w:rsidRDefault="00E86E4E" w:rsidP="003F3AAA">
      <w:pPr>
        <w:tabs>
          <w:tab w:val="left" w:pos="720"/>
        </w:tabs>
        <w:ind w:left="720" w:hanging="720"/>
        <w:rPr>
          <w:rFonts w:ascii="Calibri" w:hAnsi="Calibri" w:cs="Calibri"/>
        </w:rPr>
      </w:pPr>
      <w:r>
        <w:rPr>
          <w:rFonts w:ascii="Calibri" w:hAnsi="Calibri" w:cs="Calibri"/>
        </w:rPr>
        <w:tab/>
      </w:r>
      <w:r w:rsidR="00187A5C">
        <w:rPr>
          <w:rFonts w:ascii="Calibri" w:hAnsi="Calibri" w:cs="Calibri"/>
        </w:rPr>
        <w:t xml:space="preserve">There had been a number of issues reported with the SEAtS system and clarity had been sought here.  </w:t>
      </w:r>
      <w:r w:rsidR="00C70064">
        <w:rPr>
          <w:rFonts w:ascii="Calibri" w:hAnsi="Calibri" w:cs="Calibri"/>
        </w:rPr>
        <w:t>It is c</w:t>
      </w:r>
      <w:r w:rsidR="00187A5C">
        <w:rPr>
          <w:rFonts w:ascii="Calibri" w:hAnsi="Calibri" w:cs="Calibri"/>
        </w:rPr>
        <w:t>onfirmed that</w:t>
      </w:r>
      <w:r w:rsidR="00C70064">
        <w:rPr>
          <w:rFonts w:ascii="Calibri" w:hAnsi="Calibri" w:cs="Calibri"/>
        </w:rPr>
        <w:t xml:space="preserve"> s</w:t>
      </w:r>
      <w:r w:rsidR="00E72340" w:rsidRPr="00C846CC">
        <w:rPr>
          <w:rFonts w:ascii="Calibri" w:hAnsi="Calibri" w:cs="Calibri"/>
        </w:rPr>
        <w:t xml:space="preserve">tudents can log themselves on </w:t>
      </w:r>
      <w:r w:rsidR="00187A5C">
        <w:rPr>
          <w:rFonts w:ascii="Calibri" w:hAnsi="Calibri" w:cs="Calibri"/>
        </w:rPr>
        <w:t xml:space="preserve">the </w:t>
      </w:r>
      <w:r w:rsidR="00E72340" w:rsidRPr="00C846CC">
        <w:rPr>
          <w:rFonts w:ascii="Calibri" w:hAnsi="Calibri" w:cs="Calibri"/>
        </w:rPr>
        <w:t>system</w:t>
      </w:r>
      <w:r w:rsidR="004514A1">
        <w:rPr>
          <w:rFonts w:ascii="Calibri" w:hAnsi="Calibri" w:cs="Calibri"/>
        </w:rPr>
        <w:t xml:space="preserve"> to add illness, personal issues, medical appointments etc.  These absences are then approved by a member of staff.</w:t>
      </w:r>
      <w:r w:rsidR="00C70064">
        <w:rPr>
          <w:rFonts w:ascii="Calibri" w:hAnsi="Calibri" w:cs="Calibri"/>
        </w:rPr>
        <w:t xml:space="preserve">  </w:t>
      </w:r>
      <w:r w:rsidR="004514A1">
        <w:rPr>
          <w:rFonts w:ascii="Calibri" w:hAnsi="Calibri" w:cs="Calibri"/>
        </w:rPr>
        <w:t xml:space="preserve">It is </w:t>
      </w:r>
      <w:r w:rsidR="004514A1" w:rsidRPr="00C70064">
        <w:rPr>
          <w:rFonts w:ascii="Calibri" w:hAnsi="Calibri" w:cs="Calibri"/>
          <w:b/>
          <w:bCs/>
        </w:rPr>
        <w:t>not</w:t>
      </w:r>
      <w:r w:rsidR="004514A1">
        <w:rPr>
          <w:rFonts w:ascii="Calibri" w:hAnsi="Calibri" w:cs="Calibri"/>
        </w:rPr>
        <w:t xml:space="preserve"> the responsibility of a lecturer to log a students’ absence.</w:t>
      </w:r>
      <w:r w:rsidR="00C70064">
        <w:rPr>
          <w:rFonts w:ascii="Calibri" w:hAnsi="Calibri" w:cs="Calibri"/>
        </w:rPr>
        <w:t xml:space="preserve"> However, </w:t>
      </w:r>
      <w:r w:rsidR="009626AD">
        <w:rPr>
          <w:rFonts w:ascii="Calibri" w:hAnsi="Calibri" w:cs="Calibri"/>
        </w:rPr>
        <w:t xml:space="preserve">PS </w:t>
      </w:r>
      <w:r w:rsidR="00C70064">
        <w:rPr>
          <w:rFonts w:ascii="Calibri" w:hAnsi="Calibri" w:cs="Calibri"/>
        </w:rPr>
        <w:t>staff can log an absence where there is a clash of units for example.</w:t>
      </w:r>
      <w:r w:rsidR="009626AD">
        <w:rPr>
          <w:rFonts w:ascii="Calibri" w:hAnsi="Calibri" w:cs="Calibri"/>
        </w:rPr>
        <w:t xml:space="preserve">  Authorised absences do not impact a visa for those students on a Tier 4 visa. </w:t>
      </w:r>
    </w:p>
    <w:p w14:paraId="4E5AAF8E" w14:textId="77777777" w:rsidR="008D09E1" w:rsidRPr="009E1D38" w:rsidRDefault="008D09E1" w:rsidP="00C70064">
      <w:pPr>
        <w:tabs>
          <w:tab w:val="left" w:pos="720"/>
        </w:tabs>
        <w:ind w:left="720" w:hanging="720"/>
        <w:rPr>
          <w:rFonts w:ascii="Calibri" w:hAnsi="Calibri" w:cs="Calibri"/>
          <w:sz w:val="14"/>
          <w:szCs w:val="14"/>
        </w:rPr>
      </w:pPr>
    </w:p>
    <w:p w14:paraId="2DF4C425" w14:textId="5D831C1A" w:rsidR="00645FAE" w:rsidRDefault="00F37E1D" w:rsidP="0054440A">
      <w:pPr>
        <w:tabs>
          <w:tab w:val="left" w:pos="720"/>
        </w:tabs>
        <w:ind w:left="2880" w:hanging="2880"/>
        <w:rPr>
          <w:rFonts w:ascii="Calibri" w:hAnsi="Calibri" w:cs="Calibri"/>
        </w:rPr>
      </w:pPr>
      <w:r>
        <w:rPr>
          <w:rFonts w:ascii="Calibri" w:hAnsi="Calibri" w:cs="Calibri"/>
        </w:rPr>
        <w:tab/>
      </w:r>
      <w:r>
        <w:rPr>
          <w:rFonts w:ascii="Calibri" w:hAnsi="Calibri" w:cs="Calibri"/>
          <w:b/>
          <w:bCs/>
        </w:rPr>
        <w:t>HFC1</w:t>
      </w:r>
      <w:r w:rsidR="007422EA">
        <w:rPr>
          <w:rFonts w:ascii="Calibri" w:hAnsi="Calibri" w:cs="Calibri"/>
          <w:b/>
          <w:bCs/>
        </w:rPr>
        <w:t>7</w:t>
      </w:r>
      <w:r>
        <w:rPr>
          <w:rFonts w:ascii="Calibri" w:hAnsi="Calibri" w:cs="Calibri"/>
          <w:b/>
          <w:bCs/>
        </w:rPr>
        <w:t>102024-07-01:</w:t>
      </w:r>
      <w:r>
        <w:rPr>
          <w:rFonts w:ascii="Calibri" w:hAnsi="Calibri" w:cs="Calibri"/>
        </w:rPr>
        <w:tab/>
      </w:r>
      <w:r w:rsidR="00645FAE" w:rsidRPr="00C846CC">
        <w:rPr>
          <w:rFonts w:ascii="Calibri" w:hAnsi="Calibri" w:cs="Calibri"/>
        </w:rPr>
        <w:t xml:space="preserve">Sofia </w:t>
      </w:r>
      <w:r>
        <w:rPr>
          <w:rFonts w:ascii="Calibri" w:hAnsi="Calibri" w:cs="Calibri"/>
        </w:rPr>
        <w:t xml:space="preserve">Mickelwright agreed to </w:t>
      </w:r>
      <w:r w:rsidR="00D7102D">
        <w:rPr>
          <w:rFonts w:ascii="Calibri" w:hAnsi="Calibri" w:cs="Calibri"/>
        </w:rPr>
        <w:t xml:space="preserve">share this issue with Working Group to </w:t>
      </w:r>
      <w:r w:rsidR="00645FAE" w:rsidRPr="00C846CC">
        <w:rPr>
          <w:rFonts w:ascii="Calibri" w:hAnsi="Calibri" w:cs="Calibri"/>
        </w:rPr>
        <w:t xml:space="preserve">ensure </w:t>
      </w:r>
      <w:r>
        <w:rPr>
          <w:rFonts w:ascii="Calibri" w:hAnsi="Calibri" w:cs="Calibri"/>
        </w:rPr>
        <w:t xml:space="preserve">that </w:t>
      </w:r>
      <w:r w:rsidR="005F79AC">
        <w:rPr>
          <w:rFonts w:ascii="Calibri" w:hAnsi="Calibri" w:cs="Calibri"/>
        </w:rPr>
        <w:t xml:space="preserve">planned and </w:t>
      </w:r>
      <w:r>
        <w:rPr>
          <w:rFonts w:ascii="Calibri" w:hAnsi="Calibri" w:cs="Calibri"/>
        </w:rPr>
        <w:t xml:space="preserve">future </w:t>
      </w:r>
      <w:r w:rsidR="00645FAE" w:rsidRPr="00C846CC">
        <w:rPr>
          <w:rFonts w:ascii="Calibri" w:hAnsi="Calibri" w:cs="Calibri"/>
        </w:rPr>
        <w:t>comm</w:t>
      </w:r>
      <w:r>
        <w:rPr>
          <w:rFonts w:ascii="Calibri" w:hAnsi="Calibri" w:cs="Calibri"/>
        </w:rPr>
        <w:t>unications</w:t>
      </w:r>
      <w:r w:rsidR="00645FAE" w:rsidRPr="00C846CC">
        <w:rPr>
          <w:rFonts w:ascii="Calibri" w:hAnsi="Calibri" w:cs="Calibri"/>
        </w:rPr>
        <w:t xml:space="preserve"> to students</w:t>
      </w:r>
      <w:r>
        <w:rPr>
          <w:rFonts w:ascii="Calibri" w:hAnsi="Calibri" w:cs="Calibri"/>
        </w:rPr>
        <w:t xml:space="preserve"> include clear instruction</w:t>
      </w:r>
      <w:r w:rsidR="000A7A83">
        <w:rPr>
          <w:rFonts w:ascii="Calibri" w:hAnsi="Calibri" w:cs="Calibri"/>
        </w:rPr>
        <w:t xml:space="preserve"> for logging absences</w:t>
      </w:r>
      <w:r w:rsidR="00645FAE" w:rsidRPr="00C846CC">
        <w:rPr>
          <w:rFonts w:ascii="Calibri" w:hAnsi="Calibri" w:cs="Calibri"/>
        </w:rPr>
        <w:t xml:space="preserve">. </w:t>
      </w:r>
    </w:p>
    <w:p w14:paraId="1048274A" w14:textId="77777777" w:rsidR="00FF655D" w:rsidRPr="009E1D38" w:rsidRDefault="00FF655D" w:rsidP="0054440A">
      <w:pPr>
        <w:tabs>
          <w:tab w:val="left" w:pos="720"/>
        </w:tabs>
        <w:ind w:left="2880" w:hanging="2880"/>
        <w:rPr>
          <w:rFonts w:ascii="Calibri" w:hAnsi="Calibri" w:cs="Calibri"/>
          <w:sz w:val="14"/>
          <w:szCs w:val="14"/>
        </w:rPr>
      </w:pPr>
    </w:p>
    <w:p w14:paraId="23F57C06" w14:textId="3912B8FD" w:rsidR="00FF655D" w:rsidRDefault="00FF655D" w:rsidP="0054440A">
      <w:pPr>
        <w:tabs>
          <w:tab w:val="left" w:pos="720"/>
        </w:tabs>
        <w:ind w:left="2880" w:hanging="2880"/>
        <w:rPr>
          <w:rFonts w:ascii="Calibri" w:hAnsi="Calibri" w:cs="Calibri"/>
        </w:rPr>
      </w:pPr>
      <w:r>
        <w:rPr>
          <w:rFonts w:ascii="Calibri" w:hAnsi="Calibri" w:cs="Calibri"/>
        </w:rPr>
        <w:tab/>
        <w:t>Agreed that this issue should also be addressed via FAQs on the University website.</w:t>
      </w:r>
    </w:p>
    <w:p w14:paraId="6EDE21E7" w14:textId="77777777" w:rsidR="00D7102D" w:rsidRPr="009E1D38" w:rsidRDefault="00D7102D" w:rsidP="0054440A">
      <w:pPr>
        <w:tabs>
          <w:tab w:val="left" w:pos="720"/>
        </w:tabs>
        <w:ind w:left="2880" w:hanging="2880"/>
        <w:rPr>
          <w:rFonts w:ascii="Calibri" w:hAnsi="Calibri" w:cs="Calibri"/>
          <w:sz w:val="14"/>
          <w:szCs w:val="14"/>
        </w:rPr>
      </w:pPr>
    </w:p>
    <w:p w14:paraId="725B82AB" w14:textId="6B36E4BB" w:rsidR="002D485F" w:rsidRPr="00C846CC" w:rsidRDefault="007422EA" w:rsidP="00E71942">
      <w:pPr>
        <w:tabs>
          <w:tab w:val="left" w:pos="720"/>
        </w:tabs>
        <w:ind w:left="2880" w:hanging="2880"/>
        <w:rPr>
          <w:rFonts w:ascii="Calibri" w:hAnsi="Calibri" w:cs="Calibri"/>
        </w:rPr>
      </w:pPr>
      <w:r>
        <w:rPr>
          <w:rFonts w:ascii="Calibri" w:hAnsi="Calibri" w:cs="Calibri"/>
        </w:rPr>
        <w:tab/>
      </w:r>
      <w:r>
        <w:rPr>
          <w:rFonts w:ascii="Calibri" w:hAnsi="Calibri" w:cs="Calibri"/>
          <w:b/>
          <w:bCs/>
        </w:rPr>
        <w:t>HFC</w:t>
      </w:r>
      <w:r w:rsidRPr="007422EA">
        <w:rPr>
          <w:rFonts w:ascii="Calibri" w:hAnsi="Calibri" w:cs="Calibri"/>
          <w:b/>
          <w:bCs/>
        </w:rPr>
        <w:t>17102024-07-02:</w:t>
      </w:r>
      <w:r>
        <w:rPr>
          <w:rFonts w:ascii="Calibri" w:hAnsi="Calibri" w:cs="Calibri"/>
        </w:rPr>
        <w:tab/>
      </w:r>
      <w:r w:rsidR="002D485F" w:rsidRPr="00C846CC">
        <w:rPr>
          <w:rFonts w:ascii="Calibri" w:hAnsi="Calibri" w:cs="Calibri"/>
        </w:rPr>
        <w:t>Katie</w:t>
      </w:r>
      <w:r>
        <w:rPr>
          <w:rFonts w:ascii="Calibri" w:hAnsi="Calibri" w:cs="Calibri"/>
        </w:rPr>
        <w:t xml:space="preserve"> Jackson confirmed </w:t>
      </w:r>
      <w:r w:rsidR="00E71942">
        <w:rPr>
          <w:rFonts w:ascii="Calibri" w:hAnsi="Calibri" w:cs="Calibri"/>
        </w:rPr>
        <w:t xml:space="preserve">she works closely with Comms &amp; Marketing teams and is happy to share the message via them and Societies within the University more generally. </w:t>
      </w:r>
    </w:p>
    <w:p w14:paraId="767D8786" w14:textId="77777777" w:rsidR="002D485F" w:rsidRPr="009E1D38" w:rsidRDefault="002D485F" w:rsidP="007D28F8">
      <w:pPr>
        <w:tabs>
          <w:tab w:val="left" w:pos="720"/>
        </w:tabs>
        <w:rPr>
          <w:rFonts w:ascii="Calibri" w:hAnsi="Calibri" w:cs="Calibri"/>
          <w:sz w:val="14"/>
          <w:szCs w:val="14"/>
        </w:rPr>
      </w:pPr>
    </w:p>
    <w:p w14:paraId="5EA391AB" w14:textId="66476C83" w:rsidR="002366EE" w:rsidRDefault="002366EE" w:rsidP="000E6027">
      <w:pPr>
        <w:tabs>
          <w:tab w:val="left" w:pos="720"/>
        </w:tabs>
        <w:ind w:left="720" w:hanging="720"/>
        <w:rPr>
          <w:rFonts w:ascii="Calibri" w:hAnsi="Calibri" w:cs="Calibri"/>
        </w:rPr>
      </w:pPr>
      <w:r>
        <w:rPr>
          <w:rFonts w:ascii="Calibri" w:hAnsi="Calibri" w:cs="Calibri"/>
        </w:rPr>
        <w:tab/>
        <w:t xml:space="preserve">Other issues included some programmes falling out of scope </w:t>
      </w:r>
      <w:r w:rsidR="009626AD">
        <w:rPr>
          <w:rFonts w:ascii="Calibri" w:hAnsi="Calibri" w:cs="Calibri"/>
        </w:rPr>
        <w:t xml:space="preserve">of Phase 1 of the Engagement Analytics project, </w:t>
      </w:r>
      <w:r>
        <w:rPr>
          <w:rFonts w:ascii="Calibri" w:hAnsi="Calibri" w:cs="Calibri"/>
        </w:rPr>
        <w:t>and therefore no</w:t>
      </w:r>
      <w:r w:rsidR="009626AD">
        <w:rPr>
          <w:rFonts w:ascii="Calibri" w:hAnsi="Calibri" w:cs="Calibri"/>
        </w:rPr>
        <w:t xml:space="preserve">t able to use SEAtS.  These programmes will be addressed in later phases and until then existing attendance monitoring and escalation methods will be used.   </w:t>
      </w:r>
      <w:r>
        <w:rPr>
          <w:rFonts w:ascii="Calibri" w:hAnsi="Calibri" w:cs="Calibri"/>
        </w:rPr>
        <w:t xml:space="preserve"> electronic record of attendance, and international students and the </w:t>
      </w:r>
      <w:r w:rsidR="00903A3B">
        <w:rPr>
          <w:rFonts w:ascii="Calibri" w:hAnsi="Calibri" w:cs="Calibri"/>
        </w:rPr>
        <w:t>effect</w:t>
      </w:r>
      <w:r>
        <w:rPr>
          <w:rFonts w:ascii="Calibri" w:hAnsi="Calibri" w:cs="Calibri"/>
        </w:rPr>
        <w:t xml:space="preserve"> on visa requirements.</w:t>
      </w:r>
    </w:p>
    <w:p w14:paraId="7B9B8BE2" w14:textId="77777777" w:rsidR="002366EE" w:rsidRPr="009E1D38" w:rsidRDefault="002366EE" w:rsidP="007D28F8">
      <w:pPr>
        <w:tabs>
          <w:tab w:val="left" w:pos="720"/>
        </w:tabs>
        <w:rPr>
          <w:rFonts w:ascii="Calibri" w:hAnsi="Calibri" w:cs="Calibri"/>
          <w:sz w:val="14"/>
          <w:szCs w:val="14"/>
        </w:rPr>
      </w:pPr>
    </w:p>
    <w:p w14:paraId="209E517B" w14:textId="074B141E" w:rsidR="002D485F" w:rsidRPr="00C846CC" w:rsidRDefault="000E6027" w:rsidP="000E6027">
      <w:pPr>
        <w:tabs>
          <w:tab w:val="left" w:pos="720"/>
        </w:tabs>
        <w:ind w:left="2880" w:hanging="2880"/>
        <w:rPr>
          <w:rFonts w:ascii="Calibri" w:hAnsi="Calibri" w:cs="Calibri"/>
        </w:rPr>
      </w:pPr>
      <w:r>
        <w:rPr>
          <w:rFonts w:ascii="Calibri" w:hAnsi="Calibri" w:cs="Calibri"/>
        </w:rPr>
        <w:tab/>
      </w:r>
      <w:r>
        <w:rPr>
          <w:rFonts w:ascii="Calibri" w:hAnsi="Calibri" w:cs="Calibri"/>
          <w:b/>
          <w:bCs/>
        </w:rPr>
        <w:t>HFC17102024-07-03:</w:t>
      </w:r>
      <w:r>
        <w:rPr>
          <w:rFonts w:ascii="Calibri" w:hAnsi="Calibri" w:cs="Calibri"/>
        </w:rPr>
        <w:tab/>
        <w:t>Fiona Smyth to discuss these issues with Directors of Teaching &amp; Learning in Schools.</w:t>
      </w:r>
    </w:p>
    <w:p w14:paraId="612EA6E4" w14:textId="77777777" w:rsidR="002D485F" w:rsidRPr="00EC0A0C" w:rsidRDefault="002D485F" w:rsidP="007D28F8">
      <w:pPr>
        <w:tabs>
          <w:tab w:val="left" w:pos="720"/>
        </w:tabs>
        <w:rPr>
          <w:rFonts w:ascii="Calibri" w:hAnsi="Calibri" w:cs="Calibri"/>
          <w:sz w:val="14"/>
          <w:szCs w:val="14"/>
        </w:rPr>
      </w:pPr>
    </w:p>
    <w:p w14:paraId="0FA4E8EA" w14:textId="77777777" w:rsidR="002D485F" w:rsidRPr="00EC0A0C" w:rsidRDefault="002D485F" w:rsidP="007D28F8">
      <w:pPr>
        <w:tabs>
          <w:tab w:val="left" w:pos="720"/>
        </w:tabs>
        <w:rPr>
          <w:rFonts w:ascii="Calibri" w:hAnsi="Calibri" w:cs="Calibri"/>
          <w:sz w:val="14"/>
          <w:szCs w:val="14"/>
        </w:rPr>
      </w:pPr>
    </w:p>
    <w:p w14:paraId="1642CCF4" w14:textId="25EE7A8E" w:rsidR="00AC5F21" w:rsidRDefault="00AC5F21" w:rsidP="00903A3B">
      <w:pPr>
        <w:pStyle w:val="Heading2"/>
      </w:pPr>
      <w:r>
        <w:t>8</w:t>
      </w:r>
      <w:r>
        <w:tab/>
        <w:t>Word limits for assessed coursework</w:t>
      </w:r>
    </w:p>
    <w:p w14:paraId="15046D6C" w14:textId="77777777" w:rsidR="00F675A1" w:rsidRPr="00F87ACC" w:rsidRDefault="00F675A1" w:rsidP="00F675A1">
      <w:pPr>
        <w:rPr>
          <w:sz w:val="14"/>
          <w:szCs w:val="14"/>
        </w:rPr>
      </w:pPr>
    </w:p>
    <w:p w14:paraId="3954524F" w14:textId="5FBF4C06" w:rsidR="00F675A1" w:rsidRDefault="00F675A1" w:rsidP="00F675A1">
      <w:r>
        <w:tab/>
        <w:t>This item was covered under item 4.</w:t>
      </w:r>
    </w:p>
    <w:p w14:paraId="18E8DA50" w14:textId="77777777" w:rsidR="00F675A1" w:rsidRPr="009D532F" w:rsidRDefault="00F675A1" w:rsidP="00F675A1">
      <w:pPr>
        <w:rPr>
          <w:sz w:val="18"/>
          <w:szCs w:val="18"/>
        </w:rPr>
      </w:pPr>
    </w:p>
    <w:p w14:paraId="60E288CE" w14:textId="77777777" w:rsidR="00F87ACC" w:rsidRPr="009D532F" w:rsidRDefault="00F87ACC" w:rsidP="00F675A1">
      <w:pPr>
        <w:rPr>
          <w:sz w:val="18"/>
          <w:szCs w:val="18"/>
        </w:rPr>
      </w:pPr>
    </w:p>
    <w:p w14:paraId="34521874" w14:textId="4052765F" w:rsidR="004B47EF" w:rsidRPr="00C846CC" w:rsidRDefault="004B47EF" w:rsidP="00903A3B">
      <w:pPr>
        <w:pStyle w:val="Heading2"/>
      </w:pPr>
      <w:r w:rsidRPr="00C846CC">
        <w:t>9</w:t>
      </w:r>
      <w:r w:rsidRPr="00C846CC">
        <w:tab/>
      </w:r>
      <w:r w:rsidR="00F87ACC">
        <w:t>T</w:t>
      </w:r>
      <w:r w:rsidRPr="00C846CC">
        <w:t>imetabling permissions</w:t>
      </w:r>
    </w:p>
    <w:p w14:paraId="63590826" w14:textId="77777777" w:rsidR="004B47EF" w:rsidRPr="00EC0A0C" w:rsidRDefault="004B47EF" w:rsidP="007D28F8">
      <w:pPr>
        <w:tabs>
          <w:tab w:val="left" w:pos="720"/>
        </w:tabs>
        <w:rPr>
          <w:rFonts w:ascii="Calibri" w:hAnsi="Calibri" w:cs="Calibri"/>
          <w:sz w:val="14"/>
          <w:szCs w:val="14"/>
        </w:rPr>
      </w:pPr>
    </w:p>
    <w:p w14:paraId="08C655F6" w14:textId="6B564D77" w:rsidR="00402CD7" w:rsidRDefault="00402CD7" w:rsidP="000A3FDE">
      <w:pPr>
        <w:tabs>
          <w:tab w:val="left" w:pos="720"/>
        </w:tabs>
        <w:ind w:left="720" w:hanging="720"/>
        <w:rPr>
          <w:rFonts w:ascii="Calibri" w:hAnsi="Calibri" w:cs="Calibri"/>
        </w:rPr>
      </w:pPr>
      <w:r>
        <w:rPr>
          <w:rFonts w:ascii="Calibri" w:hAnsi="Calibri" w:cs="Calibri"/>
        </w:rPr>
        <w:tab/>
        <w:t xml:space="preserve">Timetables are issued in August </w:t>
      </w:r>
      <w:r w:rsidR="00186278">
        <w:rPr>
          <w:rFonts w:ascii="Calibri" w:hAnsi="Calibri" w:cs="Calibri"/>
        </w:rPr>
        <w:t xml:space="preserve">and </w:t>
      </w:r>
      <w:r w:rsidR="00DE70EA">
        <w:rPr>
          <w:rFonts w:ascii="Calibri" w:hAnsi="Calibri" w:cs="Calibri"/>
        </w:rPr>
        <w:t xml:space="preserve">colleagues are requested to check timetables before this publication. </w:t>
      </w:r>
      <w:r w:rsidR="009626AD">
        <w:rPr>
          <w:rFonts w:ascii="Calibri" w:hAnsi="Calibri" w:cs="Calibri"/>
        </w:rPr>
        <w:t>Once a timetable has been published, any changes must be approved by the Vice Dean for Teaching, Learning and Students, as set out in the policy approved by Senate.  C</w:t>
      </w:r>
      <w:r w:rsidR="006560D6">
        <w:rPr>
          <w:rFonts w:ascii="Calibri" w:hAnsi="Calibri" w:cs="Calibri"/>
        </w:rPr>
        <w:t>hanges will not be approved i</w:t>
      </w:r>
      <w:r w:rsidR="00DD6E81">
        <w:rPr>
          <w:rFonts w:ascii="Calibri" w:hAnsi="Calibri" w:cs="Calibri"/>
        </w:rPr>
        <w:t>f</w:t>
      </w:r>
      <w:r w:rsidR="006560D6">
        <w:rPr>
          <w:rFonts w:ascii="Calibri" w:hAnsi="Calibri" w:cs="Calibri"/>
        </w:rPr>
        <w:t xml:space="preserve"> they cause clashes and disruption elsewhere.</w:t>
      </w:r>
    </w:p>
    <w:p w14:paraId="3247CCDD" w14:textId="77777777" w:rsidR="006560D6" w:rsidRPr="009E1D38" w:rsidRDefault="006560D6" w:rsidP="007D28F8">
      <w:pPr>
        <w:tabs>
          <w:tab w:val="left" w:pos="720"/>
        </w:tabs>
        <w:rPr>
          <w:rFonts w:ascii="Calibri" w:hAnsi="Calibri" w:cs="Calibri"/>
          <w:sz w:val="14"/>
          <w:szCs w:val="14"/>
        </w:rPr>
      </w:pPr>
    </w:p>
    <w:p w14:paraId="01C2F892" w14:textId="68E6CF54" w:rsidR="00A4289C" w:rsidRDefault="00A4289C" w:rsidP="000A3FDE">
      <w:pPr>
        <w:tabs>
          <w:tab w:val="left" w:pos="720"/>
        </w:tabs>
        <w:ind w:left="720" w:hanging="720"/>
        <w:rPr>
          <w:rFonts w:ascii="Calibri" w:hAnsi="Calibri" w:cs="Calibri"/>
        </w:rPr>
      </w:pPr>
      <w:r>
        <w:rPr>
          <w:rFonts w:ascii="Calibri" w:hAnsi="Calibri" w:cs="Calibri"/>
        </w:rPr>
        <w:tab/>
        <w:t>Faculty is following the procedure set by Senate and we have to work within these parameters whilst trying to balance the needs of our students and academic staff.</w:t>
      </w:r>
      <w:r w:rsidR="000A3FDE">
        <w:rPr>
          <w:rFonts w:ascii="Calibri" w:hAnsi="Calibri" w:cs="Calibri"/>
        </w:rPr>
        <w:t xml:space="preserve">  </w:t>
      </w:r>
    </w:p>
    <w:p w14:paraId="3C7151CE" w14:textId="77777777" w:rsidR="000A3FDE" w:rsidRPr="009D532F" w:rsidRDefault="000A3FDE" w:rsidP="007D28F8">
      <w:pPr>
        <w:tabs>
          <w:tab w:val="left" w:pos="720"/>
        </w:tabs>
        <w:rPr>
          <w:rFonts w:ascii="Calibri" w:hAnsi="Calibri" w:cs="Calibri"/>
          <w:sz w:val="18"/>
          <w:szCs w:val="18"/>
        </w:rPr>
      </w:pPr>
    </w:p>
    <w:p w14:paraId="0FC9C230" w14:textId="234D283E" w:rsidR="004B47EF" w:rsidRDefault="000A3FDE" w:rsidP="000A3FDE">
      <w:pPr>
        <w:tabs>
          <w:tab w:val="left" w:pos="720"/>
        </w:tabs>
        <w:ind w:left="720" w:hanging="720"/>
        <w:rPr>
          <w:rFonts w:ascii="Calibri" w:hAnsi="Calibri" w:cs="Calibri"/>
        </w:rPr>
      </w:pPr>
      <w:r>
        <w:rPr>
          <w:rFonts w:ascii="Calibri" w:hAnsi="Calibri" w:cs="Calibri"/>
        </w:rPr>
        <w:lastRenderedPageBreak/>
        <w:tab/>
        <w:t xml:space="preserve">We </w:t>
      </w:r>
      <w:r w:rsidR="006C5843">
        <w:rPr>
          <w:rFonts w:ascii="Calibri" w:hAnsi="Calibri" w:cs="Calibri"/>
        </w:rPr>
        <w:t xml:space="preserve">should also </w:t>
      </w:r>
      <w:r>
        <w:rPr>
          <w:rFonts w:ascii="Calibri" w:hAnsi="Calibri" w:cs="Calibri"/>
        </w:rPr>
        <w:t xml:space="preserve">remember that the scale of our activity is </w:t>
      </w:r>
      <w:proofErr w:type="gramStart"/>
      <w:r w:rsidR="009626AD">
        <w:rPr>
          <w:rFonts w:ascii="Calibri" w:hAnsi="Calibri" w:cs="Calibri"/>
        </w:rPr>
        <w:t>extensive</w:t>
      </w:r>
      <w:proofErr w:type="gramEnd"/>
      <w:r w:rsidR="009626AD">
        <w:rPr>
          <w:rFonts w:ascii="Calibri" w:hAnsi="Calibri" w:cs="Calibri"/>
        </w:rPr>
        <w:t xml:space="preserve"> </w:t>
      </w:r>
      <w:r>
        <w:rPr>
          <w:rFonts w:ascii="Calibri" w:hAnsi="Calibri" w:cs="Calibri"/>
        </w:rPr>
        <w:t xml:space="preserve">and </w:t>
      </w:r>
      <w:r w:rsidR="00DE70EA">
        <w:rPr>
          <w:rFonts w:ascii="Calibri" w:hAnsi="Calibri" w:cs="Calibri"/>
        </w:rPr>
        <w:t xml:space="preserve">even small changes have knock on effects. Many of our students are working and/or have caring responsibilities so changes to </w:t>
      </w:r>
      <w:r>
        <w:rPr>
          <w:rFonts w:ascii="Calibri" w:hAnsi="Calibri" w:cs="Calibri"/>
        </w:rPr>
        <w:t xml:space="preserve">timetables to suit one person </w:t>
      </w:r>
      <w:r w:rsidR="00DE70EA">
        <w:rPr>
          <w:rFonts w:ascii="Calibri" w:hAnsi="Calibri" w:cs="Calibri"/>
        </w:rPr>
        <w:t>may impact</w:t>
      </w:r>
      <w:r>
        <w:rPr>
          <w:rFonts w:ascii="Calibri" w:hAnsi="Calibri" w:cs="Calibri"/>
        </w:rPr>
        <w:t xml:space="preserve"> large numbers of students would</w:t>
      </w:r>
      <w:r w:rsidR="00DE70EA">
        <w:rPr>
          <w:rFonts w:ascii="Calibri" w:hAnsi="Calibri" w:cs="Calibri"/>
        </w:rPr>
        <w:t xml:space="preserve"> subsequently</w:t>
      </w:r>
      <w:r>
        <w:rPr>
          <w:rFonts w:ascii="Calibri" w:hAnsi="Calibri" w:cs="Calibri"/>
        </w:rPr>
        <w:t xml:space="preserve"> be inconvenienced, for example having clashes or changing work patterns.</w:t>
      </w:r>
    </w:p>
    <w:p w14:paraId="2DDF50D4" w14:textId="77777777" w:rsidR="0040638F" w:rsidRPr="009D532F" w:rsidRDefault="0040638F" w:rsidP="007D28F8">
      <w:pPr>
        <w:tabs>
          <w:tab w:val="left" w:pos="720"/>
        </w:tabs>
        <w:rPr>
          <w:rFonts w:ascii="Calibri" w:hAnsi="Calibri" w:cs="Calibri"/>
          <w:sz w:val="18"/>
          <w:szCs w:val="18"/>
        </w:rPr>
      </w:pPr>
    </w:p>
    <w:p w14:paraId="2CF4D0F5" w14:textId="47740456" w:rsidR="0040638F" w:rsidRPr="00C846CC" w:rsidRDefault="000A3FDE" w:rsidP="00C12007">
      <w:pPr>
        <w:tabs>
          <w:tab w:val="left" w:pos="720"/>
        </w:tabs>
        <w:ind w:left="2880" w:hanging="2880"/>
        <w:rPr>
          <w:rFonts w:ascii="Calibri" w:hAnsi="Calibri" w:cs="Calibri"/>
        </w:rPr>
      </w:pPr>
      <w:r>
        <w:rPr>
          <w:rFonts w:ascii="Calibri" w:hAnsi="Calibri" w:cs="Calibri"/>
        </w:rPr>
        <w:tab/>
      </w:r>
      <w:r>
        <w:rPr>
          <w:rFonts w:ascii="Calibri" w:hAnsi="Calibri" w:cs="Calibri"/>
          <w:b/>
          <w:bCs/>
        </w:rPr>
        <w:t>HFC17102024-09-01:</w:t>
      </w:r>
      <w:r>
        <w:rPr>
          <w:rFonts w:ascii="Calibri" w:hAnsi="Calibri" w:cs="Calibri"/>
        </w:rPr>
        <w:tab/>
        <w:t xml:space="preserve">Any specific issues within SALC </w:t>
      </w:r>
      <w:r w:rsidR="00370C77">
        <w:rPr>
          <w:rFonts w:ascii="Calibri" w:hAnsi="Calibri" w:cs="Calibri"/>
        </w:rPr>
        <w:t xml:space="preserve">could be discussed outside this meeting by </w:t>
      </w:r>
      <w:r>
        <w:rPr>
          <w:rFonts w:ascii="Calibri" w:hAnsi="Calibri" w:cs="Calibri"/>
        </w:rPr>
        <w:t xml:space="preserve">Richard Whalley </w:t>
      </w:r>
      <w:r w:rsidR="00370C77">
        <w:rPr>
          <w:rFonts w:ascii="Calibri" w:hAnsi="Calibri" w:cs="Calibri"/>
        </w:rPr>
        <w:t xml:space="preserve">and </w:t>
      </w:r>
      <w:r>
        <w:rPr>
          <w:rFonts w:ascii="Calibri" w:hAnsi="Calibri" w:cs="Calibri"/>
        </w:rPr>
        <w:t>Fiona Smyth.</w:t>
      </w:r>
      <w:r w:rsidR="00C12007">
        <w:rPr>
          <w:rFonts w:ascii="Calibri" w:hAnsi="Calibri" w:cs="Calibri"/>
        </w:rPr>
        <w:t xml:space="preserve">  Richard to approach Fiona as appropriate.</w:t>
      </w:r>
    </w:p>
    <w:p w14:paraId="725818DE" w14:textId="77777777" w:rsidR="00D1309A" w:rsidRPr="00EC0A0C" w:rsidRDefault="00D1309A" w:rsidP="007D28F8">
      <w:pPr>
        <w:tabs>
          <w:tab w:val="left" w:pos="720"/>
        </w:tabs>
        <w:rPr>
          <w:rFonts w:ascii="Calibri" w:hAnsi="Calibri" w:cs="Calibri"/>
          <w:sz w:val="14"/>
          <w:szCs w:val="14"/>
        </w:rPr>
      </w:pPr>
    </w:p>
    <w:p w14:paraId="02CD80F1" w14:textId="77777777" w:rsidR="00C12007" w:rsidRPr="00EC0A0C" w:rsidRDefault="00C12007" w:rsidP="007D28F8">
      <w:pPr>
        <w:tabs>
          <w:tab w:val="left" w:pos="720"/>
        </w:tabs>
        <w:rPr>
          <w:rFonts w:ascii="Calibri" w:hAnsi="Calibri" w:cs="Calibri"/>
          <w:sz w:val="14"/>
          <w:szCs w:val="14"/>
        </w:rPr>
      </w:pPr>
    </w:p>
    <w:p w14:paraId="778358FE" w14:textId="4142FAB4" w:rsidR="00BE031F" w:rsidRPr="00C846CC" w:rsidRDefault="00BE031F" w:rsidP="00957382">
      <w:pPr>
        <w:pStyle w:val="Heading2"/>
      </w:pPr>
      <w:r w:rsidRPr="00C846CC">
        <w:t>10</w:t>
      </w:r>
      <w:r w:rsidRPr="00C846CC">
        <w:tab/>
        <w:t>AoB</w:t>
      </w:r>
    </w:p>
    <w:p w14:paraId="181039B8" w14:textId="77777777" w:rsidR="00BE031F" w:rsidRPr="00EC0A0C" w:rsidRDefault="00BE031F" w:rsidP="007D28F8">
      <w:pPr>
        <w:tabs>
          <w:tab w:val="left" w:pos="720"/>
        </w:tabs>
        <w:rPr>
          <w:rFonts w:ascii="Calibri" w:hAnsi="Calibri" w:cs="Calibri"/>
          <w:sz w:val="14"/>
          <w:szCs w:val="14"/>
        </w:rPr>
      </w:pPr>
    </w:p>
    <w:p w14:paraId="5CC47E5C" w14:textId="481417FA" w:rsidR="00BE031F" w:rsidRPr="00C846CC" w:rsidRDefault="00957382" w:rsidP="007D408F">
      <w:pPr>
        <w:tabs>
          <w:tab w:val="left" w:pos="720"/>
        </w:tabs>
        <w:ind w:left="720" w:hanging="720"/>
        <w:rPr>
          <w:rFonts w:ascii="Calibri" w:hAnsi="Calibri" w:cs="Calibri"/>
        </w:rPr>
      </w:pPr>
      <w:r>
        <w:rPr>
          <w:rFonts w:ascii="Calibri" w:hAnsi="Calibri" w:cs="Calibri"/>
        </w:rPr>
        <w:tab/>
      </w:r>
      <w:r w:rsidR="007D408F">
        <w:rPr>
          <w:rFonts w:ascii="Calibri" w:hAnsi="Calibri" w:cs="Calibri"/>
        </w:rPr>
        <w:t>Confirmed that the c</w:t>
      </w:r>
      <w:r w:rsidR="00BE031F" w:rsidRPr="00C846CC">
        <w:rPr>
          <w:rFonts w:ascii="Calibri" w:hAnsi="Calibri" w:cs="Calibri"/>
        </w:rPr>
        <w:t xml:space="preserve">all for </w:t>
      </w:r>
      <w:r w:rsidR="007D408F">
        <w:rPr>
          <w:rFonts w:ascii="Calibri" w:hAnsi="Calibri" w:cs="Calibri"/>
        </w:rPr>
        <w:t xml:space="preserve">agenda </w:t>
      </w:r>
      <w:r w:rsidR="00BE031F" w:rsidRPr="00C846CC">
        <w:rPr>
          <w:rFonts w:ascii="Calibri" w:hAnsi="Calibri" w:cs="Calibri"/>
        </w:rPr>
        <w:t xml:space="preserve">items </w:t>
      </w:r>
      <w:r w:rsidR="007D408F">
        <w:rPr>
          <w:rFonts w:ascii="Calibri" w:hAnsi="Calibri" w:cs="Calibri"/>
        </w:rPr>
        <w:t xml:space="preserve">is normally included the Faculty </w:t>
      </w:r>
      <w:r w:rsidR="00BE031F" w:rsidRPr="00C846CC">
        <w:rPr>
          <w:rFonts w:ascii="Calibri" w:hAnsi="Calibri" w:cs="Calibri"/>
        </w:rPr>
        <w:t>e-News</w:t>
      </w:r>
      <w:r w:rsidR="007D408F">
        <w:rPr>
          <w:rFonts w:ascii="Calibri" w:hAnsi="Calibri" w:cs="Calibri"/>
        </w:rPr>
        <w:t xml:space="preserve"> however it had not been included in the previous issue for reasons of timing.  Committee members had received the call for items email with appropriate timing.</w:t>
      </w:r>
    </w:p>
    <w:p w14:paraId="7B65AA4B" w14:textId="77777777" w:rsidR="00683209" w:rsidRDefault="00683209" w:rsidP="007D28F8">
      <w:pPr>
        <w:tabs>
          <w:tab w:val="left" w:pos="720"/>
        </w:tabs>
        <w:rPr>
          <w:rFonts w:ascii="Calibri" w:hAnsi="Calibri" w:cs="Calibri"/>
        </w:rPr>
        <w:sectPr w:rsidR="00683209" w:rsidSect="002A0F5C">
          <w:headerReference w:type="even" r:id="rId10"/>
          <w:headerReference w:type="default" r:id="rId11"/>
          <w:footerReference w:type="even" r:id="rId12"/>
          <w:footerReference w:type="default" r:id="rId13"/>
          <w:headerReference w:type="first" r:id="rId14"/>
          <w:footerReference w:type="first" r:id="rId15"/>
          <w:pgSz w:w="11906" w:h="16838" w:code="9"/>
          <w:pgMar w:top="720" w:right="720" w:bottom="720" w:left="720" w:header="706" w:footer="706" w:gutter="0"/>
          <w:cols w:space="708"/>
          <w:docGrid w:linePitch="360"/>
        </w:sectPr>
      </w:pPr>
    </w:p>
    <w:p w14:paraId="0642E8AD" w14:textId="7812CAF3" w:rsidR="00683209" w:rsidRPr="005D196C" w:rsidRDefault="00683209" w:rsidP="00683209">
      <w:pPr>
        <w:rPr>
          <w:b/>
          <w:bCs/>
          <w:sz w:val="32"/>
          <w:szCs w:val="32"/>
        </w:rPr>
      </w:pPr>
      <w:r w:rsidRPr="005D196C">
        <w:rPr>
          <w:b/>
          <w:bCs/>
          <w:sz w:val="32"/>
          <w:szCs w:val="32"/>
        </w:rPr>
        <w:lastRenderedPageBreak/>
        <w:t xml:space="preserve">Actions arising from meeting </w:t>
      </w:r>
      <w:r>
        <w:rPr>
          <w:b/>
          <w:bCs/>
          <w:sz w:val="32"/>
          <w:szCs w:val="32"/>
        </w:rPr>
        <w:t xml:space="preserve">17 October </w:t>
      </w:r>
      <w:r w:rsidRPr="005D196C">
        <w:rPr>
          <w:b/>
          <w:bCs/>
          <w:sz w:val="32"/>
          <w:szCs w:val="32"/>
        </w:rPr>
        <w:t>2024</w:t>
      </w:r>
    </w:p>
    <w:p w14:paraId="4FE4D7D7" w14:textId="77777777" w:rsidR="00683209" w:rsidRDefault="00683209" w:rsidP="00683209"/>
    <w:tbl>
      <w:tblPr>
        <w:tblStyle w:val="TableGrid"/>
        <w:tblW w:w="0" w:type="auto"/>
        <w:tblLook w:val="04A0" w:firstRow="1" w:lastRow="0" w:firstColumn="1" w:lastColumn="0" w:noHBand="0" w:noVBand="1"/>
      </w:tblPr>
      <w:tblGrid>
        <w:gridCol w:w="2422"/>
        <w:gridCol w:w="3414"/>
        <w:gridCol w:w="1978"/>
        <w:gridCol w:w="6131"/>
        <w:gridCol w:w="1443"/>
      </w:tblGrid>
      <w:tr w:rsidR="007103B1" w:rsidRPr="00B2707D" w14:paraId="073B0660" w14:textId="77777777" w:rsidTr="004E4653">
        <w:tc>
          <w:tcPr>
            <w:tcW w:w="2422" w:type="dxa"/>
          </w:tcPr>
          <w:p w14:paraId="19392647" w14:textId="77777777" w:rsidR="00683209" w:rsidRPr="00B2707D" w:rsidRDefault="00683209" w:rsidP="009A634F">
            <w:pPr>
              <w:rPr>
                <w:rFonts w:ascii="Calibri" w:hAnsi="Calibri" w:cs="Calibri"/>
                <w:b/>
                <w:bCs/>
              </w:rPr>
            </w:pPr>
            <w:r w:rsidRPr="00B2707D">
              <w:rPr>
                <w:rFonts w:ascii="Calibri" w:hAnsi="Calibri" w:cs="Calibri"/>
                <w:b/>
                <w:bCs/>
              </w:rPr>
              <w:t>Meeting</w:t>
            </w:r>
          </w:p>
        </w:tc>
        <w:tc>
          <w:tcPr>
            <w:tcW w:w="3414" w:type="dxa"/>
          </w:tcPr>
          <w:p w14:paraId="407E3D19" w14:textId="77777777" w:rsidR="00683209" w:rsidRPr="00B2707D" w:rsidRDefault="00683209" w:rsidP="009A634F">
            <w:pPr>
              <w:rPr>
                <w:rFonts w:ascii="Calibri" w:hAnsi="Calibri" w:cs="Calibri"/>
                <w:b/>
                <w:bCs/>
              </w:rPr>
            </w:pPr>
            <w:r w:rsidRPr="00B2707D">
              <w:rPr>
                <w:rFonts w:ascii="Calibri" w:hAnsi="Calibri" w:cs="Calibri"/>
                <w:b/>
                <w:bCs/>
              </w:rPr>
              <w:t>Action</w:t>
            </w:r>
          </w:p>
        </w:tc>
        <w:tc>
          <w:tcPr>
            <w:tcW w:w="1978" w:type="dxa"/>
          </w:tcPr>
          <w:p w14:paraId="45FAB09D" w14:textId="77777777" w:rsidR="00683209" w:rsidRPr="00B2707D" w:rsidRDefault="00683209" w:rsidP="009A634F">
            <w:pPr>
              <w:rPr>
                <w:rFonts w:ascii="Calibri" w:hAnsi="Calibri" w:cs="Calibri"/>
                <w:b/>
                <w:bCs/>
              </w:rPr>
            </w:pPr>
            <w:r w:rsidRPr="00B2707D">
              <w:rPr>
                <w:rFonts w:ascii="Calibri" w:hAnsi="Calibri" w:cs="Calibri"/>
                <w:b/>
                <w:bCs/>
              </w:rPr>
              <w:t>Responsible</w:t>
            </w:r>
          </w:p>
        </w:tc>
        <w:tc>
          <w:tcPr>
            <w:tcW w:w="6131" w:type="dxa"/>
          </w:tcPr>
          <w:p w14:paraId="3D564A48" w14:textId="77777777" w:rsidR="00683209" w:rsidRPr="00B2707D" w:rsidRDefault="00683209" w:rsidP="009A634F">
            <w:pPr>
              <w:rPr>
                <w:rFonts w:ascii="Calibri" w:hAnsi="Calibri" w:cs="Calibri"/>
                <w:b/>
                <w:bCs/>
              </w:rPr>
            </w:pPr>
            <w:r w:rsidRPr="00B2707D">
              <w:rPr>
                <w:rFonts w:ascii="Calibri" w:hAnsi="Calibri" w:cs="Calibri"/>
                <w:b/>
                <w:bCs/>
              </w:rPr>
              <w:t>Context</w:t>
            </w:r>
          </w:p>
        </w:tc>
        <w:tc>
          <w:tcPr>
            <w:tcW w:w="1443" w:type="dxa"/>
          </w:tcPr>
          <w:p w14:paraId="326C7E6E" w14:textId="5F2643A6" w:rsidR="00683209" w:rsidRPr="00B2707D" w:rsidRDefault="00683209" w:rsidP="009A634F">
            <w:pPr>
              <w:rPr>
                <w:rFonts w:ascii="Calibri" w:hAnsi="Calibri" w:cs="Calibri"/>
                <w:b/>
                <w:bCs/>
              </w:rPr>
            </w:pPr>
            <w:r w:rsidRPr="00B2707D">
              <w:rPr>
                <w:rFonts w:ascii="Calibri" w:hAnsi="Calibri" w:cs="Calibri"/>
                <w:b/>
                <w:bCs/>
              </w:rPr>
              <w:t>Update</w:t>
            </w:r>
          </w:p>
        </w:tc>
      </w:tr>
      <w:tr w:rsidR="00F81144" w:rsidRPr="00165C6F" w14:paraId="601D0AD3" w14:textId="77777777" w:rsidTr="004E4653">
        <w:tc>
          <w:tcPr>
            <w:tcW w:w="2422" w:type="dxa"/>
          </w:tcPr>
          <w:p w14:paraId="2AE573A9" w14:textId="3458FB48" w:rsidR="00F81144" w:rsidRPr="00165C6F" w:rsidRDefault="00F81144" w:rsidP="00F81144">
            <w:pPr>
              <w:rPr>
                <w:rFonts w:ascii="Calibri" w:hAnsi="Calibri" w:cs="Calibri"/>
                <w:sz w:val="22"/>
                <w:szCs w:val="22"/>
              </w:rPr>
            </w:pPr>
            <w:r w:rsidRPr="00165C6F">
              <w:rPr>
                <w:rFonts w:ascii="Calibri" w:hAnsi="Calibri" w:cs="Calibri"/>
                <w:sz w:val="22"/>
                <w:szCs w:val="22"/>
              </w:rPr>
              <w:t>HFC17102024-02-01</w:t>
            </w:r>
          </w:p>
        </w:tc>
        <w:tc>
          <w:tcPr>
            <w:tcW w:w="3414" w:type="dxa"/>
          </w:tcPr>
          <w:p w14:paraId="4294AC8A" w14:textId="77777777" w:rsidR="00F81144" w:rsidRPr="00165C6F" w:rsidRDefault="00F81144" w:rsidP="00F81144">
            <w:pPr>
              <w:rPr>
                <w:rFonts w:ascii="Calibri" w:hAnsi="Calibri" w:cs="Calibri"/>
                <w:sz w:val="22"/>
                <w:szCs w:val="22"/>
              </w:rPr>
            </w:pPr>
            <w:r w:rsidRPr="00165C6F">
              <w:rPr>
                <w:rFonts w:ascii="Calibri" w:hAnsi="Calibri" w:cs="Calibri"/>
                <w:sz w:val="22"/>
                <w:szCs w:val="22"/>
              </w:rPr>
              <w:t>Amendment to be made to Mabel’s job title on ToR and other relevant membership lists by Faculty Office team.</w:t>
            </w:r>
          </w:p>
          <w:p w14:paraId="3F92E147" w14:textId="2EEC841A" w:rsidR="00F81144" w:rsidRPr="00165C6F" w:rsidRDefault="00F81144" w:rsidP="00F81144">
            <w:pPr>
              <w:rPr>
                <w:rFonts w:ascii="Calibri" w:hAnsi="Calibri" w:cs="Calibri"/>
                <w:sz w:val="22"/>
                <w:szCs w:val="22"/>
              </w:rPr>
            </w:pPr>
          </w:p>
        </w:tc>
        <w:tc>
          <w:tcPr>
            <w:tcW w:w="1978" w:type="dxa"/>
          </w:tcPr>
          <w:p w14:paraId="00D93431" w14:textId="2542D920" w:rsidR="00F81144" w:rsidRPr="00165C6F" w:rsidRDefault="00F81144" w:rsidP="00F81144">
            <w:pPr>
              <w:rPr>
                <w:rFonts w:ascii="Calibri" w:hAnsi="Calibri" w:cs="Calibri"/>
                <w:sz w:val="22"/>
                <w:szCs w:val="22"/>
              </w:rPr>
            </w:pPr>
            <w:r w:rsidRPr="00165C6F">
              <w:rPr>
                <w:rFonts w:ascii="Calibri" w:hAnsi="Calibri" w:cs="Calibri"/>
                <w:sz w:val="22"/>
                <w:szCs w:val="22"/>
              </w:rPr>
              <w:t>Victoria Roberts / Gemma Keaveney</w:t>
            </w:r>
          </w:p>
        </w:tc>
        <w:tc>
          <w:tcPr>
            <w:tcW w:w="6131" w:type="dxa"/>
          </w:tcPr>
          <w:p w14:paraId="27B3F5A6" w14:textId="389AB98F" w:rsidR="00F81144" w:rsidRPr="00165C6F" w:rsidRDefault="00BE1D29" w:rsidP="00BE1D29">
            <w:pPr>
              <w:rPr>
                <w:rFonts w:ascii="Calibri" w:hAnsi="Calibri" w:cs="Calibri"/>
                <w:b/>
                <w:bCs/>
                <w:sz w:val="22"/>
                <w:szCs w:val="22"/>
              </w:rPr>
            </w:pPr>
            <w:r w:rsidRPr="00165C6F">
              <w:rPr>
                <w:rFonts w:ascii="Calibri" w:hAnsi="Calibri" w:cs="Calibri"/>
                <w:b/>
                <w:bCs/>
                <w:sz w:val="22"/>
                <w:szCs w:val="22"/>
              </w:rPr>
              <w:t>Relates to item 2: minutes and actions of previous meeting</w:t>
            </w:r>
          </w:p>
        </w:tc>
        <w:tc>
          <w:tcPr>
            <w:tcW w:w="1443" w:type="dxa"/>
          </w:tcPr>
          <w:p w14:paraId="3DE39D79" w14:textId="18F19BCF" w:rsidR="00F81144" w:rsidRPr="004E4653" w:rsidRDefault="004E4653" w:rsidP="00F81144">
            <w:pPr>
              <w:rPr>
                <w:rFonts w:ascii="Calibri" w:hAnsi="Calibri" w:cs="Calibri"/>
                <w:b/>
                <w:bCs/>
                <w:sz w:val="22"/>
                <w:szCs w:val="22"/>
              </w:rPr>
            </w:pPr>
            <w:r w:rsidRPr="004E4653">
              <w:rPr>
                <w:rFonts w:ascii="Calibri" w:hAnsi="Calibri" w:cs="Calibri"/>
                <w:b/>
                <w:bCs/>
                <w:sz w:val="22"/>
                <w:szCs w:val="22"/>
              </w:rPr>
              <w:t>COMPLETED</w:t>
            </w:r>
          </w:p>
        </w:tc>
      </w:tr>
      <w:tr w:rsidR="00C1367A" w:rsidRPr="00165C6F" w14:paraId="65EE5C90" w14:textId="77777777" w:rsidTr="004E4653">
        <w:tc>
          <w:tcPr>
            <w:tcW w:w="2422" w:type="dxa"/>
          </w:tcPr>
          <w:p w14:paraId="7ABC209E" w14:textId="187EDC43" w:rsidR="00C1367A" w:rsidRPr="00165C6F" w:rsidRDefault="00F7431F" w:rsidP="00F81144">
            <w:pPr>
              <w:rPr>
                <w:rFonts w:ascii="Calibri" w:hAnsi="Calibri" w:cs="Calibri"/>
                <w:sz w:val="22"/>
                <w:szCs w:val="22"/>
              </w:rPr>
            </w:pPr>
            <w:r w:rsidRPr="00165C6F">
              <w:rPr>
                <w:rFonts w:ascii="Calibri" w:hAnsi="Calibri" w:cs="Calibri"/>
                <w:sz w:val="22"/>
                <w:szCs w:val="22"/>
              </w:rPr>
              <w:t>HFX17102024-05-01</w:t>
            </w:r>
          </w:p>
        </w:tc>
        <w:tc>
          <w:tcPr>
            <w:tcW w:w="3414" w:type="dxa"/>
          </w:tcPr>
          <w:p w14:paraId="50880B96" w14:textId="42112FF5" w:rsidR="00DF6E23" w:rsidRPr="00165C6F" w:rsidRDefault="007103B1" w:rsidP="00DF6E23">
            <w:pPr>
              <w:rPr>
                <w:rFonts w:ascii="Calibri" w:hAnsi="Calibri" w:cs="Calibri"/>
                <w:sz w:val="22"/>
                <w:szCs w:val="22"/>
              </w:rPr>
            </w:pPr>
            <w:r w:rsidRPr="00165C6F">
              <w:rPr>
                <w:rFonts w:ascii="Calibri" w:hAnsi="Calibri" w:cs="Calibri"/>
                <w:sz w:val="22"/>
                <w:szCs w:val="22"/>
              </w:rPr>
              <w:t xml:space="preserve">Identify </w:t>
            </w:r>
            <w:r w:rsidR="00DF6E23" w:rsidRPr="00165C6F">
              <w:rPr>
                <w:rFonts w:ascii="Calibri" w:hAnsi="Calibri" w:cs="Calibri"/>
                <w:sz w:val="22"/>
                <w:szCs w:val="22"/>
              </w:rPr>
              <w:t>the overall number of students across all these small programmes and report back at next meeting.</w:t>
            </w:r>
          </w:p>
          <w:p w14:paraId="1E3C3EC4" w14:textId="77777777" w:rsidR="00C1367A" w:rsidRPr="00165C6F" w:rsidRDefault="00C1367A" w:rsidP="00F81144">
            <w:pPr>
              <w:rPr>
                <w:rFonts w:ascii="Calibri" w:hAnsi="Calibri" w:cs="Calibri"/>
                <w:sz w:val="22"/>
                <w:szCs w:val="22"/>
              </w:rPr>
            </w:pPr>
          </w:p>
        </w:tc>
        <w:tc>
          <w:tcPr>
            <w:tcW w:w="1978" w:type="dxa"/>
          </w:tcPr>
          <w:p w14:paraId="0840B84D" w14:textId="51986416" w:rsidR="00C1367A" w:rsidRPr="00165C6F" w:rsidRDefault="00DF6E23" w:rsidP="00F81144">
            <w:pPr>
              <w:rPr>
                <w:rFonts w:ascii="Calibri" w:hAnsi="Calibri" w:cs="Calibri"/>
                <w:sz w:val="22"/>
                <w:szCs w:val="22"/>
              </w:rPr>
            </w:pPr>
            <w:r w:rsidRPr="00165C6F">
              <w:rPr>
                <w:rFonts w:ascii="Calibri" w:hAnsi="Calibri" w:cs="Calibri"/>
                <w:sz w:val="22"/>
                <w:szCs w:val="22"/>
              </w:rPr>
              <w:t>Emma Rose</w:t>
            </w:r>
          </w:p>
        </w:tc>
        <w:tc>
          <w:tcPr>
            <w:tcW w:w="6131" w:type="dxa"/>
          </w:tcPr>
          <w:p w14:paraId="79A18E95" w14:textId="77777777" w:rsidR="00C1367A" w:rsidRPr="00165C6F" w:rsidRDefault="00B172CC" w:rsidP="00B172CC">
            <w:pPr>
              <w:rPr>
                <w:rFonts w:ascii="Calibri" w:hAnsi="Calibri" w:cs="Calibri"/>
                <w:b/>
                <w:bCs/>
                <w:sz w:val="22"/>
                <w:szCs w:val="22"/>
              </w:rPr>
            </w:pPr>
            <w:r w:rsidRPr="00165C6F">
              <w:rPr>
                <w:rFonts w:ascii="Calibri" w:hAnsi="Calibri" w:cs="Calibri"/>
                <w:b/>
                <w:bCs/>
                <w:sz w:val="22"/>
                <w:szCs w:val="22"/>
              </w:rPr>
              <w:t>Relates to item 5: Teaching Sustainability project update</w:t>
            </w:r>
          </w:p>
          <w:p w14:paraId="45E7E9BB" w14:textId="77777777" w:rsidR="00B172CC" w:rsidRPr="00165C6F" w:rsidRDefault="00B172CC" w:rsidP="00B172CC">
            <w:pPr>
              <w:rPr>
                <w:rFonts w:ascii="Calibri" w:hAnsi="Calibri" w:cs="Calibri"/>
                <w:sz w:val="22"/>
                <w:szCs w:val="22"/>
              </w:rPr>
            </w:pPr>
            <w:r w:rsidRPr="00165C6F">
              <w:rPr>
                <w:rFonts w:ascii="Calibri" w:hAnsi="Calibri" w:cs="Calibri"/>
                <w:sz w:val="22"/>
                <w:szCs w:val="22"/>
              </w:rPr>
              <w:t>More work is needed to identify where there are programmes with very similar content within Schools, each with minimal number on each programme. The question was raised about student numbers across this area.</w:t>
            </w:r>
          </w:p>
          <w:p w14:paraId="35EB264F" w14:textId="111FD1EB" w:rsidR="00B172CC" w:rsidRPr="00165C6F" w:rsidRDefault="00B172CC" w:rsidP="00B172CC">
            <w:pPr>
              <w:rPr>
                <w:rFonts w:ascii="Calibri" w:hAnsi="Calibri" w:cs="Calibri"/>
                <w:sz w:val="22"/>
                <w:szCs w:val="22"/>
              </w:rPr>
            </w:pPr>
          </w:p>
        </w:tc>
        <w:tc>
          <w:tcPr>
            <w:tcW w:w="1443" w:type="dxa"/>
          </w:tcPr>
          <w:p w14:paraId="1929715B" w14:textId="77777777" w:rsidR="00C1367A" w:rsidRPr="00165C6F" w:rsidRDefault="00C1367A" w:rsidP="00F81144">
            <w:pPr>
              <w:rPr>
                <w:rFonts w:ascii="Calibri" w:hAnsi="Calibri" w:cs="Calibri"/>
                <w:sz w:val="22"/>
                <w:szCs w:val="22"/>
              </w:rPr>
            </w:pPr>
          </w:p>
        </w:tc>
      </w:tr>
      <w:tr w:rsidR="00F7431F" w:rsidRPr="00165C6F" w14:paraId="1F5081BE" w14:textId="77777777" w:rsidTr="004E4653">
        <w:tc>
          <w:tcPr>
            <w:tcW w:w="2422" w:type="dxa"/>
          </w:tcPr>
          <w:p w14:paraId="5D9BDE3C" w14:textId="11F23758" w:rsidR="00F7431F" w:rsidRPr="00165C6F" w:rsidRDefault="009F6D7D" w:rsidP="00F81144">
            <w:pPr>
              <w:rPr>
                <w:rFonts w:ascii="Calibri" w:hAnsi="Calibri" w:cs="Calibri"/>
                <w:sz w:val="22"/>
                <w:szCs w:val="22"/>
              </w:rPr>
            </w:pPr>
            <w:r w:rsidRPr="00165C6F">
              <w:rPr>
                <w:rFonts w:ascii="Calibri" w:hAnsi="Calibri" w:cs="Calibri"/>
                <w:sz w:val="22"/>
                <w:szCs w:val="22"/>
              </w:rPr>
              <w:t>HFC17102024-05-02</w:t>
            </w:r>
          </w:p>
        </w:tc>
        <w:tc>
          <w:tcPr>
            <w:tcW w:w="3414" w:type="dxa"/>
          </w:tcPr>
          <w:p w14:paraId="3FA9795E" w14:textId="7031D346" w:rsidR="00F7431F" w:rsidRPr="00165C6F" w:rsidRDefault="009F6D7D" w:rsidP="00DF6E23">
            <w:pPr>
              <w:rPr>
                <w:rFonts w:ascii="Calibri" w:hAnsi="Calibri" w:cs="Calibri"/>
                <w:sz w:val="22"/>
                <w:szCs w:val="22"/>
              </w:rPr>
            </w:pPr>
            <w:r w:rsidRPr="00165C6F">
              <w:rPr>
                <w:rFonts w:ascii="Calibri" w:hAnsi="Calibri" w:cs="Calibri"/>
                <w:sz w:val="22"/>
                <w:szCs w:val="22"/>
              </w:rPr>
              <w:t xml:space="preserve">Confirm if Fiona Devine and/or Emma Rose required to present to Student reps </w:t>
            </w:r>
            <w:r w:rsidR="00063EFD" w:rsidRPr="00165C6F">
              <w:rPr>
                <w:rFonts w:ascii="Calibri" w:hAnsi="Calibri" w:cs="Calibri"/>
                <w:sz w:val="22"/>
                <w:szCs w:val="22"/>
              </w:rPr>
              <w:t>or whether PowerPoint slides will be sufficient.</w:t>
            </w:r>
          </w:p>
        </w:tc>
        <w:tc>
          <w:tcPr>
            <w:tcW w:w="1978" w:type="dxa"/>
          </w:tcPr>
          <w:p w14:paraId="63A1CF42" w14:textId="552A6106" w:rsidR="00F7431F" w:rsidRPr="00165C6F" w:rsidRDefault="00063EFD" w:rsidP="00F81144">
            <w:pPr>
              <w:rPr>
                <w:rFonts w:ascii="Calibri" w:hAnsi="Calibri" w:cs="Calibri"/>
                <w:sz w:val="22"/>
                <w:szCs w:val="22"/>
              </w:rPr>
            </w:pPr>
            <w:r w:rsidRPr="00165C6F">
              <w:rPr>
                <w:rFonts w:ascii="Calibri" w:hAnsi="Calibri" w:cs="Calibri"/>
                <w:sz w:val="22"/>
                <w:szCs w:val="22"/>
              </w:rPr>
              <w:t>Katie Jackson</w:t>
            </w:r>
          </w:p>
        </w:tc>
        <w:tc>
          <w:tcPr>
            <w:tcW w:w="6131" w:type="dxa"/>
          </w:tcPr>
          <w:p w14:paraId="02F63D65" w14:textId="0061DBB9" w:rsidR="00063EFD" w:rsidRPr="00165C6F" w:rsidRDefault="00063EFD" w:rsidP="00B2707D">
            <w:pPr>
              <w:rPr>
                <w:rFonts w:ascii="Calibri" w:hAnsi="Calibri" w:cs="Calibri"/>
                <w:b/>
                <w:bCs/>
                <w:sz w:val="22"/>
                <w:szCs w:val="22"/>
              </w:rPr>
            </w:pPr>
            <w:r w:rsidRPr="00165C6F">
              <w:rPr>
                <w:rFonts w:ascii="Calibri" w:hAnsi="Calibri" w:cs="Calibri"/>
                <w:b/>
                <w:bCs/>
                <w:sz w:val="22"/>
                <w:szCs w:val="22"/>
              </w:rPr>
              <w:t>Relates to item 5: Teaching Sustainability project update</w:t>
            </w:r>
          </w:p>
          <w:p w14:paraId="5564843D" w14:textId="55D90DE0" w:rsidR="009F6D7D" w:rsidRPr="00165C6F" w:rsidRDefault="009F6D7D" w:rsidP="00063EFD">
            <w:pPr>
              <w:rPr>
                <w:rFonts w:ascii="Calibri" w:hAnsi="Calibri" w:cs="Calibri"/>
                <w:sz w:val="22"/>
                <w:szCs w:val="22"/>
              </w:rPr>
            </w:pPr>
            <w:r w:rsidRPr="00165C6F">
              <w:rPr>
                <w:rFonts w:ascii="Calibri" w:hAnsi="Calibri" w:cs="Calibri"/>
                <w:sz w:val="22"/>
                <w:szCs w:val="22"/>
              </w:rPr>
              <w:t xml:space="preserve">An offer was made to present on TS to our student representatives if this would provide a useful update and Emma Rose would be happy to attend if required. </w:t>
            </w:r>
          </w:p>
          <w:p w14:paraId="5198F516" w14:textId="77777777" w:rsidR="00F7431F" w:rsidRPr="00165C6F" w:rsidRDefault="00F7431F" w:rsidP="00063EFD">
            <w:pPr>
              <w:tabs>
                <w:tab w:val="left" w:pos="720"/>
              </w:tabs>
              <w:ind w:left="2880" w:hanging="2880"/>
              <w:rPr>
                <w:rFonts w:ascii="Calibri" w:hAnsi="Calibri" w:cs="Calibri"/>
                <w:sz w:val="22"/>
                <w:szCs w:val="22"/>
              </w:rPr>
            </w:pPr>
          </w:p>
        </w:tc>
        <w:tc>
          <w:tcPr>
            <w:tcW w:w="1443" w:type="dxa"/>
          </w:tcPr>
          <w:p w14:paraId="73FF2C39" w14:textId="77777777" w:rsidR="00F7431F" w:rsidRPr="00165C6F" w:rsidRDefault="00F7431F" w:rsidP="00F81144">
            <w:pPr>
              <w:rPr>
                <w:rFonts w:ascii="Calibri" w:hAnsi="Calibri" w:cs="Calibri"/>
                <w:sz w:val="22"/>
                <w:szCs w:val="22"/>
              </w:rPr>
            </w:pPr>
          </w:p>
        </w:tc>
      </w:tr>
      <w:tr w:rsidR="00B572E3" w:rsidRPr="00165C6F" w14:paraId="0CF335C0" w14:textId="77777777" w:rsidTr="004E4653">
        <w:tc>
          <w:tcPr>
            <w:tcW w:w="2422" w:type="dxa"/>
          </w:tcPr>
          <w:p w14:paraId="52D06E6A" w14:textId="26579866" w:rsidR="00B572E3" w:rsidRPr="00165C6F" w:rsidRDefault="00B572E3" w:rsidP="00F81144">
            <w:pPr>
              <w:rPr>
                <w:rFonts w:ascii="Calibri" w:hAnsi="Calibri" w:cs="Calibri"/>
                <w:sz w:val="22"/>
                <w:szCs w:val="22"/>
              </w:rPr>
            </w:pPr>
            <w:r w:rsidRPr="00165C6F">
              <w:rPr>
                <w:rFonts w:ascii="Calibri" w:hAnsi="Calibri" w:cs="Calibri"/>
                <w:sz w:val="22"/>
                <w:szCs w:val="22"/>
              </w:rPr>
              <w:t>HFC17102024-07-01</w:t>
            </w:r>
          </w:p>
        </w:tc>
        <w:tc>
          <w:tcPr>
            <w:tcW w:w="3414" w:type="dxa"/>
          </w:tcPr>
          <w:p w14:paraId="2128A742" w14:textId="04EABBA0" w:rsidR="00B572E3" w:rsidRPr="00165C6F" w:rsidRDefault="0049441D" w:rsidP="00DF6E23">
            <w:pPr>
              <w:rPr>
                <w:rFonts w:ascii="Calibri" w:hAnsi="Calibri" w:cs="Calibri"/>
                <w:sz w:val="22"/>
                <w:szCs w:val="22"/>
              </w:rPr>
            </w:pPr>
            <w:r w:rsidRPr="00165C6F">
              <w:rPr>
                <w:rFonts w:ascii="Calibri" w:hAnsi="Calibri" w:cs="Calibri"/>
                <w:sz w:val="22"/>
                <w:szCs w:val="22"/>
              </w:rPr>
              <w:t>Share this issue with Working Group to ensure that planned and future communications to students include clear instruction for logging absences.</w:t>
            </w:r>
          </w:p>
        </w:tc>
        <w:tc>
          <w:tcPr>
            <w:tcW w:w="1978" w:type="dxa"/>
          </w:tcPr>
          <w:p w14:paraId="2FA56525" w14:textId="1C69AAA8" w:rsidR="00B572E3" w:rsidRPr="00165C6F" w:rsidRDefault="0049441D" w:rsidP="00F81144">
            <w:pPr>
              <w:rPr>
                <w:rFonts w:ascii="Calibri" w:hAnsi="Calibri" w:cs="Calibri"/>
                <w:sz w:val="22"/>
                <w:szCs w:val="22"/>
              </w:rPr>
            </w:pPr>
            <w:r w:rsidRPr="00165C6F">
              <w:rPr>
                <w:rFonts w:ascii="Calibri" w:hAnsi="Calibri" w:cs="Calibri"/>
                <w:sz w:val="22"/>
                <w:szCs w:val="22"/>
              </w:rPr>
              <w:t>Sofia Mickelwright</w:t>
            </w:r>
          </w:p>
        </w:tc>
        <w:tc>
          <w:tcPr>
            <w:tcW w:w="6131" w:type="dxa"/>
          </w:tcPr>
          <w:p w14:paraId="00A501E8" w14:textId="77777777" w:rsidR="00B572E3" w:rsidRPr="00165C6F" w:rsidRDefault="00B572E3" w:rsidP="009F6D7D">
            <w:pPr>
              <w:tabs>
                <w:tab w:val="left" w:pos="720"/>
              </w:tabs>
              <w:ind w:left="720" w:hanging="720"/>
              <w:rPr>
                <w:rFonts w:ascii="Calibri" w:hAnsi="Calibri" w:cs="Calibri"/>
                <w:b/>
                <w:bCs/>
                <w:sz w:val="22"/>
                <w:szCs w:val="22"/>
              </w:rPr>
            </w:pPr>
            <w:r w:rsidRPr="00165C6F">
              <w:rPr>
                <w:rFonts w:ascii="Calibri" w:hAnsi="Calibri" w:cs="Calibri"/>
                <w:b/>
                <w:bCs/>
                <w:sz w:val="22"/>
                <w:szCs w:val="22"/>
              </w:rPr>
              <w:t>Relates to item 7: Authorised absence within SEAtS</w:t>
            </w:r>
          </w:p>
          <w:p w14:paraId="5546BF40" w14:textId="77777777" w:rsidR="00B572E3" w:rsidRPr="00165C6F" w:rsidRDefault="00B572E3" w:rsidP="00B572E3">
            <w:pPr>
              <w:rPr>
                <w:rFonts w:ascii="Calibri" w:hAnsi="Calibri" w:cs="Calibri"/>
                <w:sz w:val="22"/>
                <w:szCs w:val="22"/>
              </w:rPr>
            </w:pPr>
            <w:r w:rsidRPr="00165C6F">
              <w:rPr>
                <w:rFonts w:ascii="Calibri" w:hAnsi="Calibri" w:cs="Calibri"/>
                <w:sz w:val="22"/>
                <w:szCs w:val="22"/>
              </w:rPr>
              <w:t xml:space="preserve">There had been a number of issues reported with the SEAtS system and clarity had been sought here.  It is confirmed that students can log themselves on the system to add illness, personal issues, medical appointments etc.  These absences are then approved by a member of staff.  It is </w:t>
            </w:r>
            <w:r w:rsidRPr="00165C6F">
              <w:rPr>
                <w:rFonts w:ascii="Calibri" w:hAnsi="Calibri" w:cs="Calibri"/>
                <w:b/>
                <w:bCs/>
                <w:sz w:val="22"/>
                <w:szCs w:val="22"/>
              </w:rPr>
              <w:t>not</w:t>
            </w:r>
            <w:r w:rsidRPr="00165C6F">
              <w:rPr>
                <w:rFonts w:ascii="Calibri" w:hAnsi="Calibri" w:cs="Calibri"/>
                <w:sz w:val="22"/>
                <w:szCs w:val="22"/>
              </w:rPr>
              <w:t xml:space="preserve"> the responsibility of a lecturer to log a students’ absence. However, staff can log an absence where there is a clash of units for example.</w:t>
            </w:r>
          </w:p>
          <w:p w14:paraId="772611EE" w14:textId="28CAD358" w:rsidR="00B572E3" w:rsidRPr="00165C6F" w:rsidRDefault="00B572E3" w:rsidP="009F6D7D">
            <w:pPr>
              <w:tabs>
                <w:tab w:val="left" w:pos="720"/>
              </w:tabs>
              <w:ind w:left="720" w:hanging="720"/>
              <w:rPr>
                <w:rFonts w:ascii="Calibri" w:hAnsi="Calibri" w:cs="Calibri"/>
                <w:sz w:val="22"/>
                <w:szCs w:val="22"/>
              </w:rPr>
            </w:pPr>
          </w:p>
        </w:tc>
        <w:tc>
          <w:tcPr>
            <w:tcW w:w="1443" w:type="dxa"/>
          </w:tcPr>
          <w:p w14:paraId="0A8AE155" w14:textId="77777777" w:rsidR="00B572E3" w:rsidRPr="00165C6F" w:rsidRDefault="00B572E3" w:rsidP="00F81144">
            <w:pPr>
              <w:rPr>
                <w:rFonts w:ascii="Calibri" w:hAnsi="Calibri" w:cs="Calibri"/>
                <w:sz w:val="22"/>
                <w:szCs w:val="22"/>
              </w:rPr>
            </w:pPr>
          </w:p>
        </w:tc>
      </w:tr>
      <w:tr w:rsidR="009F5CF7" w:rsidRPr="00165C6F" w14:paraId="14DAC0B2" w14:textId="77777777" w:rsidTr="004E4653">
        <w:tc>
          <w:tcPr>
            <w:tcW w:w="2422" w:type="dxa"/>
          </w:tcPr>
          <w:p w14:paraId="503EA027" w14:textId="70349F5B" w:rsidR="009F5CF7" w:rsidRPr="00165C6F" w:rsidRDefault="00497608" w:rsidP="00F81144">
            <w:pPr>
              <w:rPr>
                <w:rFonts w:ascii="Calibri" w:hAnsi="Calibri" w:cs="Calibri"/>
                <w:sz w:val="22"/>
                <w:szCs w:val="22"/>
              </w:rPr>
            </w:pPr>
            <w:r w:rsidRPr="00165C6F">
              <w:rPr>
                <w:rFonts w:ascii="Calibri" w:hAnsi="Calibri" w:cs="Calibri"/>
                <w:sz w:val="22"/>
                <w:szCs w:val="22"/>
              </w:rPr>
              <w:t>HFC17102024-07-02</w:t>
            </w:r>
          </w:p>
        </w:tc>
        <w:tc>
          <w:tcPr>
            <w:tcW w:w="3414" w:type="dxa"/>
          </w:tcPr>
          <w:p w14:paraId="0D92CA5E" w14:textId="6776F9C8" w:rsidR="009F5CF7" w:rsidRPr="00165C6F" w:rsidRDefault="00497608" w:rsidP="00DF6E23">
            <w:pPr>
              <w:rPr>
                <w:rFonts w:ascii="Calibri" w:hAnsi="Calibri" w:cs="Calibri"/>
                <w:sz w:val="22"/>
                <w:szCs w:val="22"/>
              </w:rPr>
            </w:pPr>
            <w:r w:rsidRPr="00165C6F">
              <w:rPr>
                <w:rFonts w:ascii="Calibri" w:hAnsi="Calibri" w:cs="Calibri"/>
                <w:sz w:val="22"/>
                <w:szCs w:val="22"/>
              </w:rPr>
              <w:t>Katie Jackson confirmed she works closely with Comms &amp; Marketing teams and is happy to share the message via them and Societies within the University more generally.</w:t>
            </w:r>
          </w:p>
        </w:tc>
        <w:tc>
          <w:tcPr>
            <w:tcW w:w="1978" w:type="dxa"/>
          </w:tcPr>
          <w:p w14:paraId="536A3597" w14:textId="46B9E9E0" w:rsidR="009F5CF7" w:rsidRPr="00165C6F" w:rsidRDefault="00497608" w:rsidP="00F81144">
            <w:pPr>
              <w:rPr>
                <w:rFonts w:ascii="Calibri" w:hAnsi="Calibri" w:cs="Calibri"/>
                <w:sz w:val="22"/>
                <w:szCs w:val="22"/>
              </w:rPr>
            </w:pPr>
            <w:r w:rsidRPr="00165C6F">
              <w:rPr>
                <w:rFonts w:ascii="Calibri" w:hAnsi="Calibri" w:cs="Calibri"/>
                <w:sz w:val="22"/>
                <w:szCs w:val="22"/>
              </w:rPr>
              <w:t>Katie Jackson</w:t>
            </w:r>
          </w:p>
        </w:tc>
        <w:tc>
          <w:tcPr>
            <w:tcW w:w="6131" w:type="dxa"/>
          </w:tcPr>
          <w:p w14:paraId="2B7557EF" w14:textId="77777777" w:rsidR="009F5CF7" w:rsidRPr="00165C6F" w:rsidRDefault="009F5CF7" w:rsidP="009F6D7D">
            <w:pPr>
              <w:tabs>
                <w:tab w:val="left" w:pos="720"/>
              </w:tabs>
              <w:ind w:left="720" w:hanging="720"/>
              <w:rPr>
                <w:rFonts w:ascii="Calibri" w:hAnsi="Calibri" w:cs="Calibri"/>
                <w:b/>
                <w:bCs/>
                <w:sz w:val="22"/>
                <w:szCs w:val="22"/>
              </w:rPr>
            </w:pPr>
            <w:r w:rsidRPr="00165C6F">
              <w:rPr>
                <w:rFonts w:ascii="Calibri" w:hAnsi="Calibri" w:cs="Calibri"/>
                <w:b/>
                <w:bCs/>
                <w:sz w:val="22"/>
                <w:szCs w:val="22"/>
              </w:rPr>
              <w:t>Relates to item 7: Authorised absence within SEAtS</w:t>
            </w:r>
          </w:p>
          <w:p w14:paraId="2C96B999" w14:textId="07FF41FB" w:rsidR="009F5CF7" w:rsidRPr="00165C6F" w:rsidRDefault="009F5CF7" w:rsidP="009F6D7D">
            <w:pPr>
              <w:tabs>
                <w:tab w:val="left" w:pos="720"/>
              </w:tabs>
              <w:ind w:left="720" w:hanging="720"/>
              <w:rPr>
                <w:rFonts w:ascii="Calibri" w:hAnsi="Calibri" w:cs="Calibri"/>
                <w:sz w:val="22"/>
                <w:szCs w:val="22"/>
              </w:rPr>
            </w:pPr>
          </w:p>
        </w:tc>
        <w:tc>
          <w:tcPr>
            <w:tcW w:w="1443" w:type="dxa"/>
          </w:tcPr>
          <w:p w14:paraId="2D5AF0F5" w14:textId="77777777" w:rsidR="009F5CF7" w:rsidRPr="00165C6F" w:rsidRDefault="009F5CF7" w:rsidP="00F81144">
            <w:pPr>
              <w:rPr>
                <w:rFonts w:ascii="Calibri" w:hAnsi="Calibri" w:cs="Calibri"/>
                <w:sz w:val="22"/>
                <w:szCs w:val="22"/>
              </w:rPr>
            </w:pPr>
          </w:p>
        </w:tc>
      </w:tr>
      <w:tr w:rsidR="00497608" w:rsidRPr="00165C6F" w14:paraId="5F6336E4" w14:textId="77777777" w:rsidTr="004E4653">
        <w:tc>
          <w:tcPr>
            <w:tcW w:w="2422" w:type="dxa"/>
          </w:tcPr>
          <w:p w14:paraId="22A48F2F" w14:textId="0D52999A" w:rsidR="00497608" w:rsidRPr="00165C6F" w:rsidRDefault="00F409A0" w:rsidP="00F81144">
            <w:pPr>
              <w:rPr>
                <w:rFonts w:ascii="Calibri" w:hAnsi="Calibri" w:cs="Calibri"/>
                <w:sz w:val="22"/>
                <w:szCs w:val="22"/>
              </w:rPr>
            </w:pPr>
            <w:r w:rsidRPr="00165C6F">
              <w:rPr>
                <w:rFonts w:ascii="Calibri" w:hAnsi="Calibri" w:cs="Calibri"/>
                <w:sz w:val="22"/>
                <w:szCs w:val="22"/>
              </w:rPr>
              <w:lastRenderedPageBreak/>
              <w:t>HFC17102024-07-03</w:t>
            </w:r>
          </w:p>
        </w:tc>
        <w:tc>
          <w:tcPr>
            <w:tcW w:w="3414" w:type="dxa"/>
          </w:tcPr>
          <w:p w14:paraId="6F070FC2" w14:textId="1FE04F35" w:rsidR="00F409A0" w:rsidRPr="00165C6F" w:rsidRDefault="00F409A0" w:rsidP="00F409A0">
            <w:pPr>
              <w:rPr>
                <w:rFonts w:ascii="Calibri" w:hAnsi="Calibri" w:cs="Calibri"/>
                <w:sz w:val="22"/>
                <w:szCs w:val="22"/>
              </w:rPr>
            </w:pPr>
            <w:r w:rsidRPr="00165C6F">
              <w:rPr>
                <w:rFonts w:ascii="Calibri" w:hAnsi="Calibri" w:cs="Calibri"/>
                <w:sz w:val="22"/>
                <w:szCs w:val="22"/>
              </w:rPr>
              <w:t>Discuss these issues with Directors of Teaching &amp; Learning in Schools.</w:t>
            </w:r>
          </w:p>
          <w:p w14:paraId="1E15B539" w14:textId="6F06B2D2" w:rsidR="00497608" w:rsidRPr="00165C6F" w:rsidRDefault="00497608" w:rsidP="00DF6E23">
            <w:pPr>
              <w:rPr>
                <w:rFonts w:ascii="Calibri" w:hAnsi="Calibri" w:cs="Calibri"/>
                <w:sz w:val="22"/>
                <w:szCs w:val="22"/>
              </w:rPr>
            </w:pPr>
          </w:p>
        </w:tc>
        <w:tc>
          <w:tcPr>
            <w:tcW w:w="1978" w:type="dxa"/>
          </w:tcPr>
          <w:p w14:paraId="41D6198F" w14:textId="2A9938DE" w:rsidR="00497608" w:rsidRPr="00165C6F" w:rsidRDefault="00F409A0" w:rsidP="00F81144">
            <w:pPr>
              <w:rPr>
                <w:rFonts w:ascii="Calibri" w:hAnsi="Calibri" w:cs="Calibri"/>
                <w:sz w:val="22"/>
                <w:szCs w:val="22"/>
              </w:rPr>
            </w:pPr>
            <w:r w:rsidRPr="00165C6F">
              <w:rPr>
                <w:rFonts w:ascii="Calibri" w:hAnsi="Calibri" w:cs="Calibri"/>
                <w:sz w:val="22"/>
                <w:szCs w:val="22"/>
              </w:rPr>
              <w:t>Fiona Smyth and DoTLs</w:t>
            </w:r>
          </w:p>
        </w:tc>
        <w:tc>
          <w:tcPr>
            <w:tcW w:w="6131" w:type="dxa"/>
          </w:tcPr>
          <w:p w14:paraId="0B172BA8" w14:textId="77777777" w:rsidR="00497608" w:rsidRPr="00165C6F" w:rsidRDefault="00F409A0" w:rsidP="009F6D7D">
            <w:pPr>
              <w:tabs>
                <w:tab w:val="left" w:pos="720"/>
              </w:tabs>
              <w:ind w:left="720" w:hanging="720"/>
              <w:rPr>
                <w:rFonts w:ascii="Calibri" w:hAnsi="Calibri" w:cs="Calibri"/>
                <w:b/>
                <w:bCs/>
                <w:sz w:val="22"/>
                <w:szCs w:val="22"/>
              </w:rPr>
            </w:pPr>
            <w:r w:rsidRPr="00165C6F">
              <w:rPr>
                <w:rFonts w:ascii="Calibri" w:hAnsi="Calibri" w:cs="Calibri"/>
                <w:b/>
                <w:bCs/>
                <w:sz w:val="22"/>
                <w:szCs w:val="22"/>
              </w:rPr>
              <w:t>Relates to item 7: Authorised absence within SEAtS</w:t>
            </w:r>
          </w:p>
          <w:p w14:paraId="12F28A13" w14:textId="77777777" w:rsidR="00F409A0" w:rsidRPr="00165C6F" w:rsidRDefault="00F409A0" w:rsidP="00F409A0">
            <w:pPr>
              <w:rPr>
                <w:rFonts w:ascii="Calibri" w:hAnsi="Calibri" w:cs="Calibri"/>
                <w:sz w:val="22"/>
                <w:szCs w:val="22"/>
              </w:rPr>
            </w:pPr>
            <w:r w:rsidRPr="00165C6F">
              <w:rPr>
                <w:rFonts w:ascii="Calibri" w:hAnsi="Calibri" w:cs="Calibri"/>
                <w:sz w:val="22"/>
                <w:szCs w:val="22"/>
              </w:rPr>
              <w:t>Other issues included some programmes falling out of scope and therefore no electronic record of attendance, and international students and the effect on visa requirements.</w:t>
            </w:r>
          </w:p>
          <w:p w14:paraId="4D9F5239" w14:textId="78041FD5" w:rsidR="00F409A0" w:rsidRPr="00165C6F" w:rsidRDefault="00F409A0" w:rsidP="009F6D7D">
            <w:pPr>
              <w:tabs>
                <w:tab w:val="left" w:pos="720"/>
              </w:tabs>
              <w:ind w:left="720" w:hanging="720"/>
              <w:rPr>
                <w:rFonts w:ascii="Calibri" w:hAnsi="Calibri" w:cs="Calibri"/>
                <w:sz w:val="22"/>
                <w:szCs w:val="22"/>
              </w:rPr>
            </w:pPr>
          </w:p>
        </w:tc>
        <w:tc>
          <w:tcPr>
            <w:tcW w:w="1443" w:type="dxa"/>
          </w:tcPr>
          <w:p w14:paraId="74223549" w14:textId="77777777" w:rsidR="00497608" w:rsidRPr="00165C6F" w:rsidRDefault="00497608" w:rsidP="00F81144">
            <w:pPr>
              <w:rPr>
                <w:rFonts w:ascii="Calibri" w:hAnsi="Calibri" w:cs="Calibri"/>
                <w:sz w:val="22"/>
                <w:szCs w:val="22"/>
              </w:rPr>
            </w:pPr>
          </w:p>
        </w:tc>
      </w:tr>
      <w:tr w:rsidR="00AC5F21" w:rsidRPr="00165C6F" w14:paraId="06EF8A01" w14:textId="77777777" w:rsidTr="004E4653">
        <w:tc>
          <w:tcPr>
            <w:tcW w:w="2422" w:type="dxa"/>
          </w:tcPr>
          <w:p w14:paraId="1EC1C6AC" w14:textId="092C76D2" w:rsidR="00AC5F21" w:rsidRPr="00165C6F" w:rsidRDefault="001A37B9" w:rsidP="00F81144">
            <w:pPr>
              <w:rPr>
                <w:rFonts w:ascii="Calibri" w:hAnsi="Calibri" w:cs="Calibri"/>
                <w:sz w:val="22"/>
                <w:szCs w:val="22"/>
              </w:rPr>
            </w:pPr>
            <w:r w:rsidRPr="00165C6F">
              <w:rPr>
                <w:rFonts w:ascii="Calibri" w:hAnsi="Calibri" w:cs="Calibri"/>
                <w:sz w:val="22"/>
                <w:szCs w:val="22"/>
              </w:rPr>
              <w:t>HFC17102024-09-01</w:t>
            </w:r>
          </w:p>
        </w:tc>
        <w:tc>
          <w:tcPr>
            <w:tcW w:w="3414" w:type="dxa"/>
          </w:tcPr>
          <w:p w14:paraId="0AEF66D7" w14:textId="09D70C04" w:rsidR="00AC5F21" w:rsidRPr="00165C6F" w:rsidRDefault="001A37B9" w:rsidP="00F409A0">
            <w:pPr>
              <w:rPr>
                <w:rFonts w:ascii="Calibri" w:hAnsi="Calibri" w:cs="Calibri"/>
                <w:sz w:val="22"/>
                <w:szCs w:val="22"/>
              </w:rPr>
            </w:pPr>
            <w:r w:rsidRPr="00165C6F">
              <w:rPr>
                <w:rFonts w:ascii="Calibri" w:hAnsi="Calibri" w:cs="Calibri"/>
                <w:sz w:val="22"/>
                <w:szCs w:val="22"/>
              </w:rPr>
              <w:t>Any specific issues within SALC could be discussed outside this meeting by Richard Whalley and Fiona Smyth.  Richard to approach Fiona as appropriate.</w:t>
            </w:r>
          </w:p>
        </w:tc>
        <w:tc>
          <w:tcPr>
            <w:tcW w:w="1978" w:type="dxa"/>
          </w:tcPr>
          <w:p w14:paraId="1D48FBFB" w14:textId="09D12539" w:rsidR="00AC5F21" w:rsidRPr="00165C6F" w:rsidRDefault="001A37B9" w:rsidP="00F81144">
            <w:pPr>
              <w:rPr>
                <w:rFonts w:ascii="Calibri" w:hAnsi="Calibri" w:cs="Calibri"/>
                <w:sz w:val="22"/>
                <w:szCs w:val="22"/>
              </w:rPr>
            </w:pPr>
            <w:r w:rsidRPr="00165C6F">
              <w:rPr>
                <w:rFonts w:ascii="Calibri" w:hAnsi="Calibri" w:cs="Calibri"/>
                <w:sz w:val="22"/>
                <w:szCs w:val="22"/>
              </w:rPr>
              <w:t xml:space="preserve">Richard Whalley </w:t>
            </w:r>
          </w:p>
        </w:tc>
        <w:tc>
          <w:tcPr>
            <w:tcW w:w="6131" w:type="dxa"/>
          </w:tcPr>
          <w:p w14:paraId="13F796AA" w14:textId="3A08A173" w:rsidR="00AC5F21" w:rsidRPr="00165C6F" w:rsidRDefault="001A37B9" w:rsidP="009F6D7D">
            <w:pPr>
              <w:tabs>
                <w:tab w:val="left" w:pos="720"/>
              </w:tabs>
              <w:ind w:left="720" w:hanging="720"/>
              <w:rPr>
                <w:rFonts w:ascii="Calibri" w:hAnsi="Calibri" w:cs="Calibri"/>
                <w:b/>
                <w:bCs/>
                <w:sz w:val="22"/>
                <w:szCs w:val="22"/>
              </w:rPr>
            </w:pPr>
            <w:r w:rsidRPr="00165C6F">
              <w:rPr>
                <w:rFonts w:ascii="Calibri" w:hAnsi="Calibri" w:cs="Calibri"/>
                <w:b/>
                <w:bCs/>
                <w:sz w:val="22"/>
                <w:szCs w:val="22"/>
              </w:rPr>
              <w:t>Relates to item 9: Timetabling permissions</w:t>
            </w:r>
          </w:p>
        </w:tc>
        <w:tc>
          <w:tcPr>
            <w:tcW w:w="1443" w:type="dxa"/>
          </w:tcPr>
          <w:p w14:paraId="1C5BC05E" w14:textId="77777777" w:rsidR="00AC5F21" w:rsidRPr="00165C6F" w:rsidRDefault="00AC5F21" w:rsidP="00F81144">
            <w:pPr>
              <w:rPr>
                <w:rFonts w:ascii="Calibri" w:hAnsi="Calibri" w:cs="Calibri"/>
                <w:sz w:val="22"/>
                <w:szCs w:val="22"/>
              </w:rPr>
            </w:pPr>
          </w:p>
        </w:tc>
      </w:tr>
    </w:tbl>
    <w:p w14:paraId="632E0B0A" w14:textId="77831911" w:rsidR="00117514" w:rsidRPr="00B2707D" w:rsidRDefault="00117514" w:rsidP="00683209">
      <w:pPr>
        <w:tabs>
          <w:tab w:val="left" w:pos="720"/>
        </w:tabs>
        <w:rPr>
          <w:rFonts w:ascii="Calibri" w:hAnsi="Calibri" w:cs="Calibri"/>
        </w:rPr>
      </w:pPr>
    </w:p>
    <w:sectPr w:rsidR="00117514" w:rsidRPr="00B2707D" w:rsidSect="00683209">
      <w:pgSz w:w="16838" w:h="11906" w:orient="landscape" w:code="9"/>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F0558C" w14:textId="77777777" w:rsidR="00AD17CC" w:rsidRDefault="00AD17CC" w:rsidP="00DD70CB">
      <w:r>
        <w:separator/>
      </w:r>
    </w:p>
  </w:endnote>
  <w:endnote w:type="continuationSeparator" w:id="0">
    <w:p w14:paraId="4F233A52" w14:textId="77777777" w:rsidR="00AD17CC" w:rsidRDefault="00AD17CC" w:rsidP="00DD7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D3885" w14:textId="77777777" w:rsidR="00DD70CB" w:rsidRDefault="00DD70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4FD23" w14:textId="77777777" w:rsidR="00DD70CB" w:rsidRDefault="00DD70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AF778" w14:textId="77777777" w:rsidR="00DD70CB" w:rsidRDefault="00DD70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FF5B79" w14:textId="77777777" w:rsidR="00AD17CC" w:rsidRDefault="00AD17CC" w:rsidP="00DD70CB">
      <w:r>
        <w:separator/>
      </w:r>
    </w:p>
  </w:footnote>
  <w:footnote w:type="continuationSeparator" w:id="0">
    <w:p w14:paraId="03261648" w14:textId="77777777" w:rsidR="00AD17CC" w:rsidRDefault="00AD17CC" w:rsidP="00DD70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DB2B6" w14:textId="2E4C5F7C" w:rsidR="00DD70CB" w:rsidRDefault="00000000">
    <w:pPr>
      <w:pStyle w:val="Header"/>
    </w:pPr>
    <w:r>
      <w:rPr>
        <w:noProof/>
      </w:rPr>
      <w:pict w14:anchorId="15A677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61.1pt;height:276.65pt;rotation:315;z-index:-251655168;mso-position-horizontal:center;mso-position-horizontal-relative:margin;mso-position-vertical:center;mso-position-vertical-relative:margin" o:allowincell="f" fillcolor="#a5a5a5 [2092]"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AA164" w14:textId="6A86DE4F" w:rsidR="00DD70CB" w:rsidRDefault="00DD70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BC81A" w14:textId="61351E3D" w:rsidR="00DD70CB" w:rsidRDefault="00DD70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C62CD"/>
    <w:multiLevelType w:val="hybridMultilevel"/>
    <w:tmpl w:val="58808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DB707C"/>
    <w:multiLevelType w:val="hybridMultilevel"/>
    <w:tmpl w:val="15C821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7E0D68"/>
    <w:multiLevelType w:val="hybridMultilevel"/>
    <w:tmpl w:val="F7566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F47FC1"/>
    <w:multiLevelType w:val="hybridMultilevel"/>
    <w:tmpl w:val="388CCB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62236B"/>
    <w:multiLevelType w:val="hybridMultilevel"/>
    <w:tmpl w:val="EAF6A29A"/>
    <w:lvl w:ilvl="0" w:tplc="C77ED4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3931F3F"/>
    <w:multiLevelType w:val="hybridMultilevel"/>
    <w:tmpl w:val="ED3CAE7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16cid:durableId="429664669">
    <w:abstractNumId w:val="3"/>
  </w:num>
  <w:num w:numId="2" w16cid:durableId="1645237025">
    <w:abstractNumId w:val="4"/>
  </w:num>
  <w:num w:numId="3" w16cid:durableId="1242332889">
    <w:abstractNumId w:val="0"/>
  </w:num>
  <w:num w:numId="4" w16cid:durableId="1572428836">
    <w:abstractNumId w:val="1"/>
  </w:num>
  <w:num w:numId="5" w16cid:durableId="1980722217">
    <w:abstractNumId w:val="2"/>
  </w:num>
  <w:num w:numId="6" w16cid:durableId="17581376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AB0"/>
    <w:rsid w:val="00026117"/>
    <w:rsid w:val="0002736A"/>
    <w:rsid w:val="00032369"/>
    <w:rsid w:val="00045794"/>
    <w:rsid w:val="000478F0"/>
    <w:rsid w:val="00063EFD"/>
    <w:rsid w:val="00073BFD"/>
    <w:rsid w:val="00074A29"/>
    <w:rsid w:val="00085832"/>
    <w:rsid w:val="00085873"/>
    <w:rsid w:val="00094FBE"/>
    <w:rsid w:val="000A3FDE"/>
    <w:rsid w:val="000A4943"/>
    <w:rsid w:val="000A7A83"/>
    <w:rsid w:val="000C4C63"/>
    <w:rsid w:val="000C4C75"/>
    <w:rsid w:val="000D0B0D"/>
    <w:rsid w:val="000D6B46"/>
    <w:rsid w:val="000E3CB6"/>
    <w:rsid w:val="000E6027"/>
    <w:rsid w:val="00117514"/>
    <w:rsid w:val="00117DAC"/>
    <w:rsid w:val="00123483"/>
    <w:rsid w:val="00124BBE"/>
    <w:rsid w:val="0012661E"/>
    <w:rsid w:val="00130133"/>
    <w:rsid w:val="00157FC2"/>
    <w:rsid w:val="00160ACC"/>
    <w:rsid w:val="00162A4B"/>
    <w:rsid w:val="00165C6F"/>
    <w:rsid w:val="00186278"/>
    <w:rsid w:val="00187A5C"/>
    <w:rsid w:val="0019450C"/>
    <w:rsid w:val="001A37B9"/>
    <w:rsid w:val="001A5E34"/>
    <w:rsid w:val="001D0AAC"/>
    <w:rsid w:val="001D10FD"/>
    <w:rsid w:val="001D208D"/>
    <w:rsid w:val="001E6734"/>
    <w:rsid w:val="001F7590"/>
    <w:rsid w:val="00203481"/>
    <w:rsid w:val="00206F30"/>
    <w:rsid w:val="00220649"/>
    <w:rsid w:val="002366EE"/>
    <w:rsid w:val="00251F7A"/>
    <w:rsid w:val="002606FB"/>
    <w:rsid w:val="0026176F"/>
    <w:rsid w:val="0026233E"/>
    <w:rsid w:val="0028416A"/>
    <w:rsid w:val="002A0E92"/>
    <w:rsid w:val="002A0F5C"/>
    <w:rsid w:val="002A365B"/>
    <w:rsid w:val="002A569C"/>
    <w:rsid w:val="002B3A3A"/>
    <w:rsid w:val="002D485F"/>
    <w:rsid w:val="002F2E81"/>
    <w:rsid w:val="002F2EC1"/>
    <w:rsid w:val="00325F13"/>
    <w:rsid w:val="00346659"/>
    <w:rsid w:val="00350F5D"/>
    <w:rsid w:val="003612C1"/>
    <w:rsid w:val="00361501"/>
    <w:rsid w:val="00370C77"/>
    <w:rsid w:val="00393FDE"/>
    <w:rsid w:val="00397CCA"/>
    <w:rsid w:val="003A5FF5"/>
    <w:rsid w:val="003D5931"/>
    <w:rsid w:val="003E0D13"/>
    <w:rsid w:val="003F16F7"/>
    <w:rsid w:val="003F3AAA"/>
    <w:rsid w:val="00402CD7"/>
    <w:rsid w:val="00403BAF"/>
    <w:rsid w:val="0040638F"/>
    <w:rsid w:val="0041674C"/>
    <w:rsid w:val="00422A75"/>
    <w:rsid w:val="004367C8"/>
    <w:rsid w:val="004373C0"/>
    <w:rsid w:val="00450CE7"/>
    <w:rsid w:val="004514A1"/>
    <w:rsid w:val="00454CD6"/>
    <w:rsid w:val="00455EB3"/>
    <w:rsid w:val="00461594"/>
    <w:rsid w:val="00466365"/>
    <w:rsid w:val="00474B1C"/>
    <w:rsid w:val="004751E2"/>
    <w:rsid w:val="004774D0"/>
    <w:rsid w:val="0049441D"/>
    <w:rsid w:val="00495606"/>
    <w:rsid w:val="00497608"/>
    <w:rsid w:val="004B47EF"/>
    <w:rsid w:val="004C20D7"/>
    <w:rsid w:val="004C720D"/>
    <w:rsid w:val="004E4653"/>
    <w:rsid w:val="00532DF3"/>
    <w:rsid w:val="00535A04"/>
    <w:rsid w:val="00541608"/>
    <w:rsid w:val="0054440A"/>
    <w:rsid w:val="005507B5"/>
    <w:rsid w:val="005554A4"/>
    <w:rsid w:val="005579F8"/>
    <w:rsid w:val="005603AD"/>
    <w:rsid w:val="00582367"/>
    <w:rsid w:val="00585B03"/>
    <w:rsid w:val="00595237"/>
    <w:rsid w:val="00595530"/>
    <w:rsid w:val="005B3EE5"/>
    <w:rsid w:val="005F79AC"/>
    <w:rsid w:val="00626465"/>
    <w:rsid w:val="00630A4F"/>
    <w:rsid w:val="00645FAE"/>
    <w:rsid w:val="006560D6"/>
    <w:rsid w:val="00656225"/>
    <w:rsid w:val="006713FD"/>
    <w:rsid w:val="00676B79"/>
    <w:rsid w:val="00683209"/>
    <w:rsid w:val="006833B7"/>
    <w:rsid w:val="00685CE7"/>
    <w:rsid w:val="00687AC7"/>
    <w:rsid w:val="00697D2C"/>
    <w:rsid w:val="006A0E6D"/>
    <w:rsid w:val="006C0406"/>
    <w:rsid w:val="006C4DED"/>
    <w:rsid w:val="006C5843"/>
    <w:rsid w:val="006D220E"/>
    <w:rsid w:val="006D4448"/>
    <w:rsid w:val="006D7B17"/>
    <w:rsid w:val="006E4EEF"/>
    <w:rsid w:val="006F0AB0"/>
    <w:rsid w:val="00702233"/>
    <w:rsid w:val="0070245F"/>
    <w:rsid w:val="007103B1"/>
    <w:rsid w:val="007215D2"/>
    <w:rsid w:val="00736443"/>
    <w:rsid w:val="007422EA"/>
    <w:rsid w:val="0074270A"/>
    <w:rsid w:val="00763437"/>
    <w:rsid w:val="007A3469"/>
    <w:rsid w:val="007C20A4"/>
    <w:rsid w:val="007D28F8"/>
    <w:rsid w:val="007D408F"/>
    <w:rsid w:val="007D75F8"/>
    <w:rsid w:val="007E3DA5"/>
    <w:rsid w:val="007E5356"/>
    <w:rsid w:val="00814F33"/>
    <w:rsid w:val="008207EA"/>
    <w:rsid w:val="00827B49"/>
    <w:rsid w:val="00836A88"/>
    <w:rsid w:val="00843654"/>
    <w:rsid w:val="008541AF"/>
    <w:rsid w:val="008543FC"/>
    <w:rsid w:val="00883C53"/>
    <w:rsid w:val="008841A9"/>
    <w:rsid w:val="008940CC"/>
    <w:rsid w:val="00897A6A"/>
    <w:rsid w:val="008A1ABA"/>
    <w:rsid w:val="008A502E"/>
    <w:rsid w:val="008A5AE2"/>
    <w:rsid w:val="008A700E"/>
    <w:rsid w:val="008B374F"/>
    <w:rsid w:val="008B3FB9"/>
    <w:rsid w:val="008C03ED"/>
    <w:rsid w:val="008D09E1"/>
    <w:rsid w:val="008D3F0B"/>
    <w:rsid w:val="008E18A0"/>
    <w:rsid w:val="00903A3B"/>
    <w:rsid w:val="00906B26"/>
    <w:rsid w:val="009220ED"/>
    <w:rsid w:val="00930330"/>
    <w:rsid w:val="00934AAD"/>
    <w:rsid w:val="009361FB"/>
    <w:rsid w:val="009518FC"/>
    <w:rsid w:val="00957382"/>
    <w:rsid w:val="009626AD"/>
    <w:rsid w:val="009A27CA"/>
    <w:rsid w:val="009A6E0E"/>
    <w:rsid w:val="009C5A42"/>
    <w:rsid w:val="009D288F"/>
    <w:rsid w:val="009D532F"/>
    <w:rsid w:val="009D78C3"/>
    <w:rsid w:val="009E1D38"/>
    <w:rsid w:val="009F5CF7"/>
    <w:rsid w:val="009F6D7D"/>
    <w:rsid w:val="00A04520"/>
    <w:rsid w:val="00A129A6"/>
    <w:rsid w:val="00A21ABE"/>
    <w:rsid w:val="00A21E36"/>
    <w:rsid w:val="00A25DAB"/>
    <w:rsid w:val="00A3427D"/>
    <w:rsid w:val="00A4289C"/>
    <w:rsid w:val="00A448A6"/>
    <w:rsid w:val="00A52CF8"/>
    <w:rsid w:val="00A55487"/>
    <w:rsid w:val="00A6368E"/>
    <w:rsid w:val="00AB4081"/>
    <w:rsid w:val="00AC5F21"/>
    <w:rsid w:val="00AD17CC"/>
    <w:rsid w:val="00AE1F35"/>
    <w:rsid w:val="00AF43E3"/>
    <w:rsid w:val="00B0186D"/>
    <w:rsid w:val="00B05CEC"/>
    <w:rsid w:val="00B172CC"/>
    <w:rsid w:val="00B24798"/>
    <w:rsid w:val="00B2707D"/>
    <w:rsid w:val="00B572E3"/>
    <w:rsid w:val="00B7341B"/>
    <w:rsid w:val="00B83623"/>
    <w:rsid w:val="00BA0E0D"/>
    <w:rsid w:val="00BD38FA"/>
    <w:rsid w:val="00BD698B"/>
    <w:rsid w:val="00BE031F"/>
    <w:rsid w:val="00BE1B91"/>
    <w:rsid w:val="00BE1D29"/>
    <w:rsid w:val="00BF5744"/>
    <w:rsid w:val="00C000A5"/>
    <w:rsid w:val="00C03ED1"/>
    <w:rsid w:val="00C10488"/>
    <w:rsid w:val="00C12007"/>
    <w:rsid w:val="00C1367A"/>
    <w:rsid w:val="00C160A4"/>
    <w:rsid w:val="00C24690"/>
    <w:rsid w:val="00C33266"/>
    <w:rsid w:val="00C35D7E"/>
    <w:rsid w:val="00C5421E"/>
    <w:rsid w:val="00C576F0"/>
    <w:rsid w:val="00C60F76"/>
    <w:rsid w:val="00C70064"/>
    <w:rsid w:val="00C72CF8"/>
    <w:rsid w:val="00C73486"/>
    <w:rsid w:val="00C846CC"/>
    <w:rsid w:val="00C84945"/>
    <w:rsid w:val="00C92B87"/>
    <w:rsid w:val="00C93170"/>
    <w:rsid w:val="00CB2162"/>
    <w:rsid w:val="00CB44C9"/>
    <w:rsid w:val="00CB450F"/>
    <w:rsid w:val="00CB7A70"/>
    <w:rsid w:val="00CD2CA3"/>
    <w:rsid w:val="00CE1DD6"/>
    <w:rsid w:val="00CE670C"/>
    <w:rsid w:val="00D018A4"/>
    <w:rsid w:val="00D1309A"/>
    <w:rsid w:val="00D14546"/>
    <w:rsid w:val="00D16BB4"/>
    <w:rsid w:val="00D307EC"/>
    <w:rsid w:val="00D570CC"/>
    <w:rsid w:val="00D67A61"/>
    <w:rsid w:val="00D7102D"/>
    <w:rsid w:val="00D742A2"/>
    <w:rsid w:val="00D75883"/>
    <w:rsid w:val="00D80C80"/>
    <w:rsid w:val="00D93419"/>
    <w:rsid w:val="00DA3681"/>
    <w:rsid w:val="00DB23A5"/>
    <w:rsid w:val="00DB7CC1"/>
    <w:rsid w:val="00DD29DB"/>
    <w:rsid w:val="00DD6E81"/>
    <w:rsid w:val="00DD70CB"/>
    <w:rsid w:val="00DE4235"/>
    <w:rsid w:val="00DE70EA"/>
    <w:rsid w:val="00DF6E23"/>
    <w:rsid w:val="00E038B6"/>
    <w:rsid w:val="00E0789B"/>
    <w:rsid w:val="00E13075"/>
    <w:rsid w:val="00E23236"/>
    <w:rsid w:val="00E232E0"/>
    <w:rsid w:val="00E33854"/>
    <w:rsid w:val="00E41CBE"/>
    <w:rsid w:val="00E71942"/>
    <w:rsid w:val="00E72340"/>
    <w:rsid w:val="00E775CE"/>
    <w:rsid w:val="00E86E4E"/>
    <w:rsid w:val="00E92E69"/>
    <w:rsid w:val="00EA23F5"/>
    <w:rsid w:val="00EB2E5C"/>
    <w:rsid w:val="00EC0A0C"/>
    <w:rsid w:val="00EF3BAF"/>
    <w:rsid w:val="00F14971"/>
    <w:rsid w:val="00F174B4"/>
    <w:rsid w:val="00F17842"/>
    <w:rsid w:val="00F223A6"/>
    <w:rsid w:val="00F27D51"/>
    <w:rsid w:val="00F37E1D"/>
    <w:rsid w:val="00F409A0"/>
    <w:rsid w:val="00F675A1"/>
    <w:rsid w:val="00F71DB5"/>
    <w:rsid w:val="00F7431F"/>
    <w:rsid w:val="00F76AD0"/>
    <w:rsid w:val="00F81144"/>
    <w:rsid w:val="00F87ACC"/>
    <w:rsid w:val="00FA5DA2"/>
    <w:rsid w:val="00FB037E"/>
    <w:rsid w:val="00FB2B27"/>
    <w:rsid w:val="00FB2CFE"/>
    <w:rsid w:val="00FB42B7"/>
    <w:rsid w:val="00FB7BBF"/>
    <w:rsid w:val="00FD73B2"/>
    <w:rsid w:val="00FE061D"/>
    <w:rsid w:val="00FE567D"/>
    <w:rsid w:val="00FF65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D3EE1"/>
  <w15:chartTrackingRefBased/>
  <w15:docId w15:val="{A4199A94-55F0-447A-BD21-52EBFBBA7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0A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F0A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0A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0A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0A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0AB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0AB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0AB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0AB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A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F0A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0A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0A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0A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0A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0A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0A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0AB0"/>
    <w:rPr>
      <w:rFonts w:eastAsiaTheme="majorEastAsia" w:cstheme="majorBidi"/>
      <w:color w:val="272727" w:themeColor="text1" w:themeTint="D8"/>
    </w:rPr>
  </w:style>
  <w:style w:type="paragraph" w:styleId="Title">
    <w:name w:val="Title"/>
    <w:basedOn w:val="Normal"/>
    <w:next w:val="Normal"/>
    <w:link w:val="TitleChar"/>
    <w:uiPriority w:val="10"/>
    <w:qFormat/>
    <w:rsid w:val="006F0A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0A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0AB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0A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0AB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F0AB0"/>
    <w:rPr>
      <w:i/>
      <w:iCs/>
      <w:color w:val="404040" w:themeColor="text1" w:themeTint="BF"/>
    </w:rPr>
  </w:style>
  <w:style w:type="paragraph" w:styleId="ListParagraph">
    <w:name w:val="List Paragraph"/>
    <w:basedOn w:val="Normal"/>
    <w:uiPriority w:val="34"/>
    <w:qFormat/>
    <w:rsid w:val="006F0AB0"/>
    <w:pPr>
      <w:ind w:left="720"/>
      <w:contextualSpacing/>
    </w:pPr>
  </w:style>
  <w:style w:type="character" w:styleId="IntenseEmphasis">
    <w:name w:val="Intense Emphasis"/>
    <w:basedOn w:val="DefaultParagraphFont"/>
    <w:uiPriority w:val="21"/>
    <w:qFormat/>
    <w:rsid w:val="006F0AB0"/>
    <w:rPr>
      <w:i/>
      <w:iCs/>
      <w:color w:val="0F4761" w:themeColor="accent1" w:themeShade="BF"/>
    </w:rPr>
  </w:style>
  <w:style w:type="paragraph" w:styleId="IntenseQuote">
    <w:name w:val="Intense Quote"/>
    <w:basedOn w:val="Normal"/>
    <w:next w:val="Normal"/>
    <w:link w:val="IntenseQuoteChar"/>
    <w:uiPriority w:val="30"/>
    <w:qFormat/>
    <w:rsid w:val="006F0A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0AB0"/>
    <w:rPr>
      <w:i/>
      <w:iCs/>
      <w:color w:val="0F4761" w:themeColor="accent1" w:themeShade="BF"/>
    </w:rPr>
  </w:style>
  <w:style w:type="character" w:styleId="IntenseReference">
    <w:name w:val="Intense Reference"/>
    <w:basedOn w:val="DefaultParagraphFont"/>
    <w:uiPriority w:val="32"/>
    <w:qFormat/>
    <w:rsid w:val="006F0AB0"/>
    <w:rPr>
      <w:b/>
      <w:bCs/>
      <w:smallCaps/>
      <w:color w:val="0F4761" w:themeColor="accent1" w:themeShade="BF"/>
      <w:spacing w:val="5"/>
    </w:rPr>
  </w:style>
  <w:style w:type="table" w:styleId="TableGrid">
    <w:name w:val="Table Grid"/>
    <w:basedOn w:val="TableNormal"/>
    <w:uiPriority w:val="39"/>
    <w:rsid w:val="00683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70CB"/>
    <w:pPr>
      <w:tabs>
        <w:tab w:val="center" w:pos="4513"/>
        <w:tab w:val="right" w:pos="9026"/>
      </w:tabs>
    </w:pPr>
  </w:style>
  <w:style w:type="character" w:customStyle="1" w:styleId="HeaderChar">
    <w:name w:val="Header Char"/>
    <w:basedOn w:val="DefaultParagraphFont"/>
    <w:link w:val="Header"/>
    <w:uiPriority w:val="99"/>
    <w:rsid w:val="00DD70CB"/>
  </w:style>
  <w:style w:type="paragraph" w:styleId="Footer">
    <w:name w:val="footer"/>
    <w:basedOn w:val="Normal"/>
    <w:link w:val="FooterChar"/>
    <w:uiPriority w:val="99"/>
    <w:unhideWhenUsed/>
    <w:rsid w:val="00DD70CB"/>
    <w:pPr>
      <w:tabs>
        <w:tab w:val="center" w:pos="4513"/>
        <w:tab w:val="right" w:pos="9026"/>
      </w:tabs>
    </w:pPr>
  </w:style>
  <w:style w:type="character" w:customStyle="1" w:styleId="FooterChar">
    <w:name w:val="Footer Char"/>
    <w:basedOn w:val="DefaultParagraphFont"/>
    <w:link w:val="Footer"/>
    <w:uiPriority w:val="99"/>
    <w:rsid w:val="00DD70CB"/>
  </w:style>
  <w:style w:type="paragraph" w:styleId="Revision">
    <w:name w:val="Revision"/>
    <w:hidden/>
    <w:uiPriority w:val="99"/>
    <w:semiHidden/>
    <w:rsid w:val="009D288F"/>
  </w:style>
  <w:style w:type="character" w:styleId="CommentReference">
    <w:name w:val="annotation reference"/>
    <w:basedOn w:val="DefaultParagraphFont"/>
    <w:uiPriority w:val="99"/>
    <w:semiHidden/>
    <w:unhideWhenUsed/>
    <w:rsid w:val="009626AD"/>
    <w:rPr>
      <w:sz w:val="16"/>
      <w:szCs w:val="16"/>
    </w:rPr>
  </w:style>
  <w:style w:type="paragraph" w:styleId="CommentText">
    <w:name w:val="annotation text"/>
    <w:basedOn w:val="Normal"/>
    <w:link w:val="CommentTextChar"/>
    <w:uiPriority w:val="99"/>
    <w:unhideWhenUsed/>
    <w:rsid w:val="009626AD"/>
    <w:rPr>
      <w:sz w:val="20"/>
      <w:szCs w:val="20"/>
    </w:rPr>
  </w:style>
  <w:style w:type="character" w:customStyle="1" w:styleId="CommentTextChar">
    <w:name w:val="Comment Text Char"/>
    <w:basedOn w:val="DefaultParagraphFont"/>
    <w:link w:val="CommentText"/>
    <w:uiPriority w:val="99"/>
    <w:rsid w:val="009626AD"/>
    <w:rPr>
      <w:sz w:val="20"/>
      <w:szCs w:val="20"/>
    </w:rPr>
  </w:style>
  <w:style w:type="paragraph" w:styleId="CommentSubject">
    <w:name w:val="annotation subject"/>
    <w:basedOn w:val="CommentText"/>
    <w:next w:val="CommentText"/>
    <w:link w:val="CommentSubjectChar"/>
    <w:uiPriority w:val="99"/>
    <w:semiHidden/>
    <w:unhideWhenUsed/>
    <w:rsid w:val="009626AD"/>
    <w:rPr>
      <w:b/>
      <w:bCs/>
    </w:rPr>
  </w:style>
  <w:style w:type="character" w:customStyle="1" w:styleId="CommentSubjectChar">
    <w:name w:val="Comment Subject Char"/>
    <w:basedOn w:val="CommentTextChar"/>
    <w:link w:val="CommentSubject"/>
    <w:uiPriority w:val="99"/>
    <w:semiHidden/>
    <w:rsid w:val="009626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663afbc-4dcd-4f99-a23c-fb13a0de339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096B5C161FB749A70D5973CBAEC0AC" ma:contentTypeVersion="15" ma:contentTypeDescription="Create a new document." ma:contentTypeScope="" ma:versionID="f0746d1e359bfebd98ffcae46fbd0183">
  <xsd:schema xmlns:xsd="http://www.w3.org/2001/XMLSchema" xmlns:xs="http://www.w3.org/2001/XMLSchema" xmlns:p="http://schemas.microsoft.com/office/2006/metadata/properties" xmlns:ns3="8663afbc-4dcd-4f99-a23c-fb13a0de339c" xmlns:ns4="d79005bb-5a1f-426e-b7e7-e843fc09bb8a" targetNamespace="http://schemas.microsoft.com/office/2006/metadata/properties" ma:root="true" ma:fieldsID="1646fc3103127c47b1f09803960fbb80" ns3:_="" ns4:_="">
    <xsd:import namespace="8663afbc-4dcd-4f99-a23c-fb13a0de339c"/>
    <xsd:import namespace="d79005bb-5a1f-426e-b7e7-e843fc09bb8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63afbc-4dcd-4f99-a23c-fb13a0de33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9005bb-5a1f-426e-b7e7-e843fc09bb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636C1B-4C24-408E-AD61-7CFB435F0B40}">
  <ds:schemaRefs>
    <ds:schemaRef ds:uri="http://schemas.microsoft.com/office/2006/metadata/properties"/>
    <ds:schemaRef ds:uri="http://schemas.microsoft.com/office/infopath/2007/PartnerControls"/>
    <ds:schemaRef ds:uri="8663afbc-4dcd-4f99-a23c-fb13a0de339c"/>
  </ds:schemaRefs>
</ds:datastoreItem>
</file>

<file path=customXml/itemProps2.xml><?xml version="1.0" encoding="utf-8"?>
<ds:datastoreItem xmlns:ds="http://schemas.openxmlformats.org/officeDocument/2006/customXml" ds:itemID="{D7C68B86-AE34-454E-B10F-B11ECA9BB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63afbc-4dcd-4f99-a23c-fb13a0de339c"/>
    <ds:schemaRef ds:uri="d79005bb-5a1f-426e-b7e7-e843fc09bb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116EFA-2A32-4DA7-A6B3-CB3AC10D15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2149</Words>
  <Characters>12251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Keaveney</dc:creator>
  <cp:keywords/>
  <dc:description/>
  <cp:lastModifiedBy>Tom Benson</cp:lastModifiedBy>
  <cp:revision>3</cp:revision>
  <dcterms:created xsi:type="dcterms:W3CDTF">2024-11-13T14:08:00Z</dcterms:created>
  <dcterms:modified xsi:type="dcterms:W3CDTF">2024-11-15T15:10:00Z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0x0101000A096B5C161FB749A70D5973CBAEC0AC</vt:lpwstr>
  </property>
</Properties>
</file>