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44C0"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35FC57F0" w14:textId="77777777" w:rsidR="00E97A16" w:rsidRDefault="007A4566" w:rsidP="005B7165">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14235BAD" w14:textId="77777777" w:rsidR="00106383" w:rsidRPr="00634C14" w:rsidRDefault="00106383" w:rsidP="005B7165">
      <w:pPr>
        <w:pStyle w:val="BodyText"/>
        <w:kinsoku w:val="0"/>
        <w:overflowPunct w:val="0"/>
        <w:spacing w:before="51"/>
        <w:jc w:val="center"/>
        <w:rPr>
          <w:rFonts w:asciiTheme="minorHAnsi" w:hAnsiTheme="minorHAnsi"/>
        </w:rPr>
      </w:pPr>
    </w:p>
    <w:p w14:paraId="4F45A717" w14:textId="77777777" w:rsidR="00FD4C05" w:rsidRPr="001A7878"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FD4C05">
        <w:rPr>
          <w:rFonts w:cs="Calibri"/>
          <w:b/>
          <w:sz w:val="24"/>
          <w:szCs w:val="24"/>
          <w:u w:val="single"/>
        </w:rPr>
        <w:t xml:space="preserve">Background Information given to the </w:t>
      </w:r>
      <w:proofErr w:type="gramStart"/>
      <w:r w:rsidRPr="00FD4C05">
        <w:rPr>
          <w:rFonts w:cs="Calibri"/>
          <w:b/>
          <w:sz w:val="24"/>
          <w:szCs w:val="24"/>
          <w:u w:val="single"/>
        </w:rPr>
        <w:t>School</w:t>
      </w:r>
      <w:proofErr w:type="gramEnd"/>
      <w:r w:rsidR="00FD4C05" w:rsidRPr="00FD4C05">
        <w:rPr>
          <w:rFonts w:cs="Calibri"/>
          <w:b/>
          <w:sz w:val="24"/>
          <w:szCs w:val="24"/>
          <w:u w:val="single"/>
        </w:rPr>
        <w:t>:</w:t>
      </w:r>
    </w:p>
    <w:p w14:paraId="3E28014F" w14:textId="77777777" w:rsidR="00EC6A75" w:rsidRDefault="00DF4EC7"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B50A70">
        <w:rPr>
          <w:rFonts w:cs="Calibri"/>
          <w:sz w:val="24"/>
          <w:szCs w:val="24"/>
          <w:highlight w:val="yellow"/>
        </w:rPr>
        <w:t>This section will be filled in when you have your individual appointment with a Disability Adviser as it’s important that we discuss and agree this together.</w:t>
      </w:r>
      <w:r>
        <w:rPr>
          <w:rFonts w:cs="Calibri"/>
          <w:sz w:val="24"/>
          <w:szCs w:val="24"/>
        </w:rPr>
        <w:t xml:space="preserve"> </w:t>
      </w:r>
    </w:p>
    <w:p w14:paraId="1FC71961" w14:textId="77777777" w:rsidR="00D77BC9" w:rsidRDefault="00D77BC9"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3425645F" w14:textId="64292387" w:rsidR="00EC6A75" w:rsidRDefault="005125E4"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Pr>
          <w:rFonts w:cs="Calibri"/>
          <w:b/>
          <w:bCs/>
          <w:sz w:val="24"/>
          <w:szCs w:val="24"/>
          <w:u w:val="single"/>
        </w:rPr>
        <w:t xml:space="preserve">Academic, </w:t>
      </w:r>
      <w:r w:rsidR="00B50A70">
        <w:rPr>
          <w:rFonts w:cs="Calibri"/>
          <w:b/>
          <w:bCs/>
          <w:sz w:val="24"/>
          <w:szCs w:val="24"/>
          <w:u w:val="single"/>
        </w:rPr>
        <w:t>Library</w:t>
      </w:r>
      <w:r>
        <w:rPr>
          <w:rFonts w:cs="Calibri"/>
          <w:b/>
          <w:bCs/>
          <w:sz w:val="24"/>
          <w:szCs w:val="24"/>
          <w:u w:val="single"/>
        </w:rPr>
        <w:t xml:space="preserve"> and Exam</w:t>
      </w:r>
      <w:r w:rsidR="00B50A70">
        <w:rPr>
          <w:rFonts w:cs="Calibri"/>
          <w:b/>
          <w:bCs/>
          <w:sz w:val="24"/>
          <w:szCs w:val="24"/>
          <w:u w:val="single"/>
        </w:rPr>
        <w:t xml:space="preserve"> </w:t>
      </w:r>
      <w:r w:rsidR="00EC6A75" w:rsidRPr="00FD4C05">
        <w:rPr>
          <w:rFonts w:cs="Calibri"/>
          <w:b/>
          <w:bCs/>
          <w:sz w:val="24"/>
          <w:szCs w:val="24"/>
          <w:u w:val="single"/>
        </w:rPr>
        <w:t>Support:</w:t>
      </w:r>
    </w:p>
    <w:p w14:paraId="19886AF4" w14:textId="77777777" w:rsidR="00B50A70"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02C1959B" w14:textId="77777777" w:rsidR="00106383" w:rsidRPr="00245473" w:rsidRDefault="00106383"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p>
    <w:p w14:paraId="25CDCEAA" w14:textId="77777777" w:rsidR="00B50A70" w:rsidRPr="001A7878"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637E20FA" w14:textId="77777777" w:rsidR="001A7878" w:rsidRPr="00245473" w:rsidRDefault="001A7878" w:rsidP="00245473">
      <w:pPr>
        <w:pStyle w:val="ListParagraph"/>
        <w:numPr>
          <w:ilvl w:val="0"/>
          <w:numId w:val="17"/>
        </w:numPr>
        <w:spacing w:after="0" w:line="288" w:lineRule="auto"/>
        <w:rPr>
          <w:rFonts w:eastAsia="Times New Roman" w:cs="Arial"/>
          <w:sz w:val="24"/>
          <w:lang w:eastAsia="en-GB"/>
        </w:rPr>
      </w:pPr>
      <w:r>
        <w:rPr>
          <w:rFonts w:eastAsia="Times New Roman" w:cs="Arial"/>
          <w:b/>
          <w:sz w:val="24"/>
          <w:lang w:eastAsia="en-GB"/>
        </w:rPr>
        <w:t xml:space="preserve">Reading list support </w:t>
      </w:r>
    </w:p>
    <w:p w14:paraId="78C41320" w14:textId="77777777" w:rsidR="00B50A70" w:rsidRPr="001A7878" w:rsidRDefault="00B50A70" w:rsidP="001A7878">
      <w:pPr>
        <w:pStyle w:val="ListParagraph"/>
        <w:numPr>
          <w:ilvl w:val="0"/>
          <w:numId w:val="17"/>
        </w:numPr>
        <w:spacing w:after="0" w:line="288" w:lineRule="auto"/>
        <w:rPr>
          <w:b/>
          <w:sz w:val="24"/>
        </w:rPr>
      </w:pPr>
      <w:r w:rsidRPr="00245473">
        <w:rPr>
          <w:b/>
          <w:sz w:val="24"/>
        </w:rPr>
        <w:t>Access to podcasts</w:t>
      </w:r>
    </w:p>
    <w:p w14:paraId="151E9994" w14:textId="77777777" w:rsidR="00245473" w:rsidRPr="00245473"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7A75D3E9" w14:textId="5B42F0BF" w:rsidR="00B50A70" w:rsidRPr="005125E4" w:rsidRDefault="00B50A70" w:rsidP="00B915A9">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2830C3D6" w14:textId="77777777" w:rsidR="00C43A17" w:rsidRPr="00C43A17" w:rsidRDefault="00C43A17" w:rsidP="00B915A9">
      <w:pPr>
        <w:spacing w:after="0" w:line="288" w:lineRule="auto"/>
        <w:rPr>
          <w:rFonts w:eastAsia="Times New Roman" w:cs="Arial"/>
          <w:b/>
          <w:sz w:val="24"/>
          <w:lang w:eastAsia="en-GB"/>
        </w:rPr>
      </w:pPr>
    </w:p>
    <w:p w14:paraId="7E04BA99" w14:textId="77777777"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p>
    <w:p w14:paraId="32B61FB4" w14:textId="77777777" w:rsidR="00106383" w:rsidRDefault="00106383" w:rsidP="00B915A9">
      <w:pPr>
        <w:spacing w:after="0" w:line="288" w:lineRule="auto"/>
        <w:rPr>
          <w:rFonts w:eastAsia="Times New Roman" w:cs="Arial"/>
          <w:b/>
          <w:sz w:val="24"/>
          <w:u w:val="single"/>
          <w:lang w:eastAsia="en-GB"/>
        </w:rPr>
      </w:pPr>
    </w:p>
    <w:p w14:paraId="7F65CB3F" w14:textId="7477D602" w:rsidR="00B915A9" w:rsidRPr="00B915A9"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449C0E95" w14:textId="3459F474" w:rsidR="001A7878"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31E8441E" w14:textId="77777777" w:rsidR="001A7878" w:rsidRPr="001A7878" w:rsidRDefault="001A7878" w:rsidP="00B915A9">
      <w:pPr>
        <w:spacing w:after="0" w:line="288" w:lineRule="auto"/>
        <w:rPr>
          <w:rFonts w:eastAsia="Times New Roman" w:cs="Arial"/>
          <w:sz w:val="24"/>
          <w:szCs w:val="24"/>
          <w:lang w:eastAsia="en-GB"/>
        </w:rPr>
      </w:pPr>
    </w:p>
    <w:p w14:paraId="368A1282" w14:textId="77777777" w:rsidR="001A7878" w:rsidRPr="001A7878" w:rsidRDefault="001A7878" w:rsidP="001A7878">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69F4D65F" w14:textId="7DA9A069" w:rsidR="001A7878" w:rsidRPr="001A7878" w:rsidRDefault="001A7878" w:rsidP="001A7878">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8"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70D0EFD9" w14:textId="77777777" w:rsidR="00B915A9" w:rsidRPr="001A7878"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028D964C" w14:textId="77777777" w:rsidR="00106383" w:rsidRPr="00245473" w:rsidRDefault="00106383" w:rsidP="00106383">
      <w:pPr>
        <w:spacing w:after="0" w:line="288" w:lineRule="auto"/>
        <w:rPr>
          <w:rFonts w:eastAsia="Times New Roman" w:cs="Calibri"/>
          <w:b/>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9"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483F4CED" w14:textId="77777777" w:rsidR="00106383" w:rsidRDefault="00106383" w:rsidP="00B915A9">
      <w:pPr>
        <w:spacing w:after="0" w:line="288" w:lineRule="auto"/>
        <w:rPr>
          <w:b/>
          <w:sz w:val="24"/>
        </w:rPr>
      </w:pPr>
    </w:p>
    <w:p w14:paraId="5159A9A1" w14:textId="77777777" w:rsidR="00106383" w:rsidRDefault="00106383" w:rsidP="00B915A9">
      <w:pPr>
        <w:spacing w:after="0" w:line="288" w:lineRule="auto"/>
        <w:rPr>
          <w:b/>
          <w:sz w:val="24"/>
        </w:rPr>
      </w:pPr>
    </w:p>
    <w:p w14:paraId="1B731AD7" w14:textId="77777777" w:rsidR="00106383" w:rsidRDefault="00106383" w:rsidP="00B915A9">
      <w:pPr>
        <w:spacing w:after="0" w:line="288" w:lineRule="auto"/>
        <w:rPr>
          <w:b/>
          <w:sz w:val="24"/>
        </w:rPr>
      </w:pPr>
    </w:p>
    <w:p w14:paraId="12D6AF94" w14:textId="77777777" w:rsidR="00106383" w:rsidRDefault="00106383" w:rsidP="00B915A9">
      <w:pPr>
        <w:spacing w:after="0" w:line="288" w:lineRule="auto"/>
        <w:rPr>
          <w:b/>
          <w:sz w:val="24"/>
        </w:rPr>
      </w:pPr>
    </w:p>
    <w:p w14:paraId="28BF8BA5" w14:textId="36233824" w:rsidR="00B915A9" w:rsidRPr="00D626F9" w:rsidRDefault="00B915A9" w:rsidP="00B915A9">
      <w:pPr>
        <w:spacing w:after="0" w:line="288" w:lineRule="auto"/>
        <w:rPr>
          <w:rFonts w:eastAsia="Times New Roman" w:cs="Calibri"/>
          <w:color w:val="000000"/>
          <w:spacing w:val="-4"/>
          <w:sz w:val="24"/>
          <w:szCs w:val="24"/>
          <w:lang w:eastAsia="en-GB"/>
        </w:rPr>
      </w:pPr>
      <w:r w:rsidRPr="00B915A9">
        <w:rPr>
          <w:b/>
          <w:sz w:val="24"/>
        </w:rPr>
        <w:lastRenderedPageBreak/>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10"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1"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r w:rsidR="00D626F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Pr="00B915A9">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2"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3"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575D0C7C" w14:textId="77777777" w:rsidR="00B915A9" w:rsidRPr="00B915A9" w:rsidRDefault="00B915A9" w:rsidP="00B915A9">
      <w:pPr>
        <w:spacing w:after="0" w:line="288" w:lineRule="auto"/>
        <w:rPr>
          <w:rFonts w:eastAsia="Times New Roman" w:cs="Calibri"/>
          <w:lang w:eastAsia="en-GB"/>
        </w:rPr>
      </w:pPr>
    </w:p>
    <w:p w14:paraId="27B4DF31"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BD2AA52" w14:textId="77777777" w:rsidR="0031408C" w:rsidRDefault="0031408C" w:rsidP="00B915A9">
      <w:pPr>
        <w:spacing w:after="0" w:line="288" w:lineRule="auto"/>
        <w:rPr>
          <w:rFonts w:eastAsia="Times New Roman" w:cs="Calibri"/>
          <w:spacing w:val="-1"/>
          <w:sz w:val="24"/>
          <w:szCs w:val="24"/>
          <w:lang w:eastAsia="en-GB"/>
        </w:rPr>
      </w:pPr>
    </w:p>
    <w:p w14:paraId="3E6EAF5A" w14:textId="2B5C5A33" w:rsidR="0031408C" w:rsidRPr="0031408C" w:rsidRDefault="0031408C" w:rsidP="0031408C">
      <w:pPr>
        <w:spacing w:after="0" w:line="288" w:lineRule="auto"/>
        <w:rPr>
          <w:rFonts w:eastAsia="Times New Roman" w:cs="Calibri"/>
          <w:spacing w:val="-1"/>
          <w:sz w:val="24"/>
          <w:szCs w:val="24"/>
          <w:lang w:eastAsia="en-GB"/>
        </w:rPr>
      </w:pPr>
      <w:r w:rsidRPr="0031408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4" w:history="1">
        <w:r w:rsidRPr="0031408C">
          <w:rPr>
            <w:rStyle w:val="Hyperlink"/>
            <w:rFonts w:eastAsia="Times New Roman" w:cs="Calibri"/>
            <w:spacing w:val="-1"/>
            <w:sz w:val="24"/>
            <w:szCs w:val="24"/>
            <w:lang w:eastAsia="en-GB"/>
          </w:rPr>
          <w:t>dass@manchester.ac.uk</w:t>
        </w:r>
      </w:hyperlink>
      <w:r w:rsidR="00D626F9">
        <w:rPr>
          <w:rFonts w:eastAsia="Times New Roman" w:cs="Calibri"/>
          <w:spacing w:val="-1"/>
          <w:sz w:val="24"/>
          <w:szCs w:val="24"/>
          <w:lang w:eastAsia="en-GB"/>
        </w:rPr>
        <w:t xml:space="preserve">. </w:t>
      </w:r>
      <w:r w:rsidRPr="0031408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5" w:history="1">
        <w:r w:rsidRPr="0031408C">
          <w:rPr>
            <w:rStyle w:val="Hyperlink"/>
            <w:rFonts w:eastAsia="Times New Roman" w:cs="Calibri"/>
            <w:spacing w:val="-1"/>
            <w:sz w:val="24"/>
            <w:szCs w:val="24"/>
            <w:lang w:eastAsia="en-GB"/>
          </w:rPr>
          <w:t>dass@manchester.ac.uk</w:t>
        </w:r>
      </w:hyperlink>
      <w:r w:rsidRPr="0031408C">
        <w:rPr>
          <w:rFonts w:eastAsia="Times New Roman" w:cs="Calibri"/>
          <w:spacing w:val="-1"/>
          <w:sz w:val="24"/>
          <w:szCs w:val="24"/>
          <w:lang w:eastAsia="en-GB"/>
        </w:rPr>
        <w:t xml:space="preserve"> </w:t>
      </w:r>
    </w:p>
    <w:p w14:paraId="361870FC" w14:textId="77777777" w:rsidR="001A7878" w:rsidRPr="0040004B" w:rsidRDefault="001A7878" w:rsidP="00245473">
      <w:pPr>
        <w:spacing w:after="0" w:line="288" w:lineRule="auto"/>
        <w:contextualSpacing/>
        <w:rPr>
          <w:sz w:val="24"/>
        </w:rPr>
      </w:pPr>
    </w:p>
    <w:p w14:paraId="62B34405"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0839B246" w14:textId="16B62785"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4C8AA25A" w14:textId="2A4D339B" w:rsidR="00EC6A75" w:rsidRPr="00FD4C0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31408C">
        <w:rPr>
          <w:rFonts w:cs="Calibri"/>
          <w:sz w:val="24"/>
          <w:szCs w:val="24"/>
        </w:rPr>
        <w:t>3</w:t>
      </w:r>
      <w:r w:rsidR="0031408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r w:rsidR="00106383">
        <w:rPr>
          <w:rFonts w:cs="Calibri"/>
          <w:sz w:val="24"/>
          <w:szCs w:val="24"/>
        </w:rPr>
        <w:t xml:space="preserve">  </w:t>
      </w:r>
      <w:r w:rsidR="00B50A70">
        <w:rPr>
          <w:rFonts w:cs="Calibri"/>
          <w:sz w:val="24"/>
          <w:szCs w:val="24"/>
        </w:rPr>
        <w:t>S</w:t>
      </w:r>
      <w:r w:rsidRPr="00FD4C05">
        <w:rPr>
          <w:rFonts w:cs="Calibri"/>
          <w:sz w:val="24"/>
          <w:szCs w:val="24"/>
        </w:rPr>
        <w:t>elf-issue machines do not indicate the longer loan, but this is corrected by an overnight computer run</w:t>
      </w:r>
      <w:r w:rsidRPr="00B50A70">
        <w:rPr>
          <w:rFonts w:cs="Calibri"/>
          <w:sz w:val="24"/>
          <w:szCs w:val="24"/>
        </w:rPr>
        <w:t>, which automatically picks up those students who have the longer loan and adjusts the due date</w:t>
      </w:r>
      <w:r w:rsidRPr="00FD4C05">
        <w:rPr>
          <w:rFonts w:cs="Calibri"/>
          <w:sz w:val="24"/>
          <w:szCs w:val="24"/>
        </w:rPr>
        <w:t>).</w:t>
      </w:r>
    </w:p>
    <w:p w14:paraId="4928C308" w14:textId="6BC22F50" w:rsidR="00AD0D5B" w:rsidRPr="00FD4C05" w:rsidRDefault="00AD0D5B" w:rsidP="005125E4">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p>
    <w:p w14:paraId="678D0F24" w14:textId="77777777" w:rsidR="00C03B0E" w:rsidRDefault="00C03B0E" w:rsidP="00C03B0E">
      <w:pPr>
        <w:spacing w:after="0"/>
        <w:rPr>
          <w:b/>
          <w:sz w:val="24"/>
          <w:szCs w:val="24"/>
          <w:u w:val="single"/>
        </w:rPr>
      </w:pPr>
      <w:r>
        <w:rPr>
          <w:b/>
          <w:sz w:val="24"/>
          <w:szCs w:val="24"/>
          <w:u w:val="single"/>
        </w:rPr>
        <w:t>Exam Support:</w:t>
      </w:r>
    </w:p>
    <w:p w14:paraId="298AD489" w14:textId="77777777" w:rsidR="00C03B0E" w:rsidRPr="0031408C" w:rsidRDefault="00C03B0E" w:rsidP="00C03B0E">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25% extra time </w:t>
      </w:r>
    </w:p>
    <w:p w14:paraId="4E085A4B" w14:textId="77777777" w:rsidR="00C03B0E" w:rsidRDefault="00C03B0E" w:rsidP="00C03B0E">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Exam room – with other students who have extra time </w:t>
      </w:r>
    </w:p>
    <w:p w14:paraId="317CD6E0" w14:textId="77777777" w:rsidR="00C03B0E" w:rsidRPr="00F52815" w:rsidRDefault="00C03B0E" w:rsidP="00C03B0E">
      <w:pPr>
        <w:pStyle w:val="ListParagraph"/>
        <w:numPr>
          <w:ilvl w:val="0"/>
          <w:numId w:val="19"/>
        </w:numPr>
        <w:spacing w:after="0" w:line="288" w:lineRule="auto"/>
        <w:rPr>
          <w:rFonts w:eastAsia="Times New Roman" w:cs="Arial"/>
          <w:b/>
          <w:sz w:val="24"/>
          <w:lang w:eastAsia="en-GB"/>
        </w:rPr>
      </w:pPr>
      <w:proofErr w:type="spellStart"/>
      <w:r>
        <w:rPr>
          <w:rFonts w:eastAsia="Times New Roman" w:cs="Arial"/>
          <w:b/>
          <w:sz w:val="24"/>
          <w:lang w:eastAsia="en-GB"/>
        </w:rPr>
        <w:t>SpLD</w:t>
      </w:r>
      <w:proofErr w:type="spellEnd"/>
      <w:r>
        <w:rPr>
          <w:rFonts w:eastAsia="Times New Roman" w:cs="Arial"/>
          <w:b/>
          <w:sz w:val="24"/>
          <w:lang w:eastAsia="en-GB"/>
        </w:rPr>
        <w:t xml:space="preserve"> stickers </w:t>
      </w:r>
    </w:p>
    <w:p w14:paraId="1D4C0ADF" w14:textId="77777777" w:rsidR="00C03B0E" w:rsidRDefault="00C03B0E" w:rsidP="00C03B0E">
      <w:pPr>
        <w:pStyle w:val="BodyText"/>
        <w:kinsoku w:val="0"/>
        <w:overflowPunct w:val="0"/>
        <w:spacing w:line="250" w:lineRule="auto"/>
        <w:ind w:right="477"/>
        <w:rPr>
          <w:rFonts w:asciiTheme="minorHAnsi" w:hAnsiTheme="minorHAnsi" w:cstheme="minorHAnsi"/>
          <w:b/>
          <w:bCs/>
          <w:spacing w:val="-1"/>
        </w:rPr>
      </w:pPr>
    </w:p>
    <w:p w14:paraId="0949C908" w14:textId="77777777" w:rsidR="00C03B0E" w:rsidRDefault="00C03B0E" w:rsidP="00C03B0E">
      <w:pPr>
        <w:pStyle w:val="BodyText"/>
        <w:kinsoku w:val="0"/>
        <w:overflowPunct w:val="0"/>
        <w:spacing w:line="250" w:lineRule="auto"/>
        <w:ind w:right="477"/>
        <w:rPr>
          <w:rStyle w:val="Hyperlink"/>
          <w:rFonts w:asciiTheme="minorHAnsi" w:hAnsiTheme="minorHAnsi" w:cstheme="minorHAnsi"/>
          <w:spacing w:val="-1"/>
        </w:rPr>
      </w:pPr>
      <w:r w:rsidRPr="005125E4">
        <w:rPr>
          <w:rFonts w:asciiTheme="minorHAnsi" w:hAnsiTheme="minorHAnsi" w:cstheme="minorHAnsi"/>
          <w:b/>
          <w:bCs/>
          <w:spacing w:val="-1"/>
        </w:rPr>
        <w:t xml:space="preserve">Extra time: </w:t>
      </w:r>
      <w:r>
        <w:rPr>
          <w:rFonts w:asciiTheme="minorHAnsi" w:hAnsiTheme="minorHAnsi" w:cstheme="minorHAnsi"/>
          <w:bCs/>
          <w:spacing w:val="-1"/>
        </w:rPr>
        <w:t>applies</w:t>
      </w:r>
      <w:r w:rsidRPr="005125E4">
        <w:rPr>
          <w:rFonts w:asciiTheme="minorHAnsi" w:hAnsiTheme="minorHAnsi" w:cstheme="minorHAnsi"/>
          <w:bCs/>
          <w:spacing w:val="-12"/>
        </w:rPr>
        <w:t xml:space="preserve"> </w:t>
      </w:r>
      <w:r w:rsidRPr="005125E4">
        <w:rPr>
          <w:rFonts w:asciiTheme="minorHAnsi" w:hAnsiTheme="minorHAnsi" w:cstheme="minorHAnsi"/>
          <w:bCs/>
        </w:rPr>
        <w:t>to</w:t>
      </w:r>
      <w:r w:rsidRPr="005125E4">
        <w:rPr>
          <w:rFonts w:asciiTheme="minorHAnsi" w:hAnsiTheme="minorHAnsi" w:cstheme="minorHAnsi"/>
          <w:bCs/>
          <w:spacing w:val="-9"/>
        </w:rPr>
        <w:t xml:space="preserve"> </w:t>
      </w:r>
      <w:r w:rsidRPr="005125E4">
        <w:rPr>
          <w:rFonts w:asciiTheme="minorHAnsi" w:hAnsiTheme="minorHAnsi" w:cstheme="minorHAnsi"/>
          <w:bCs/>
          <w:spacing w:val="-1"/>
        </w:rPr>
        <w:t>timed,</w:t>
      </w:r>
      <w:r w:rsidRPr="005125E4">
        <w:rPr>
          <w:rFonts w:asciiTheme="minorHAnsi" w:hAnsiTheme="minorHAnsi" w:cstheme="minorHAnsi"/>
          <w:bCs/>
          <w:spacing w:val="-15"/>
        </w:rPr>
        <w:t xml:space="preserve"> </w:t>
      </w:r>
      <w:r w:rsidRPr="005125E4">
        <w:rPr>
          <w:rFonts w:asciiTheme="minorHAnsi" w:hAnsiTheme="minorHAnsi" w:cstheme="minorHAnsi"/>
          <w:bCs/>
          <w:spacing w:val="-1"/>
        </w:rPr>
        <w:t>written</w:t>
      </w:r>
      <w:r w:rsidRPr="005125E4">
        <w:rPr>
          <w:rFonts w:asciiTheme="minorHAnsi" w:hAnsiTheme="minorHAnsi" w:cstheme="minorHAnsi"/>
          <w:bCs/>
          <w:spacing w:val="-8"/>
        </w:rPr>
        <w:t xml:space="preserve"> </w:t>
      </w:r>
      <w:r w:rsidRPr="005125E4">
        <w:rPr>
          <w:rFonts w:asciiTheme="minorHAnsi" w:hAnsiTheme="minorHAnsi" w:cstheme="minorHAnsi"/>
          <w:bCs/>
          <w:spacing w:val="-1"/>
        </w:rPr>
        <w:t>examinations</w:t>
      </w:r>
      <w:r>
        <w:rPr>
          <w:rFonts w:asciiTheme="minorHAnsi" w:hAnsiTheme="minorHAnsi" w:cstheme="minorHAnsi"/>
          <w:bCs/>
          <w:spacing w:val="-1"/>
        </w:rPr>
        <w:t>.  It does not apply to, for example,</w:t>
      </w:r>
      <w:r w:rsidRPr="005125E4">
        <w:rPr>
          <w:rFonts w:asciiTheme="minorHAnsi" w:hAnsiTheme="minorHAnsi" w:cstheme="minorHAnsi"/>
          <w:bCs/>
          <w:spacing w:val="-5"/>
        </w:rPr>
        <w:t xml:space="preserve"> </w:t>
      </w:r>
      <w:r w:rsidRPr="005125E4">
        <w:rPr>
          <w:rFonts w:asciiTheme="minorHAnsi" w:hAnsiTheme="minorHAnsi" w:cstheme="minorHAnsi"/>
          <w:bCs/>
          <w:spacing w:val="-1"/>
        </w:rPr>
        <w:t>oral,</w:t>
      </w:r>
      <w:r w:rsidRPr="005125E4">
        <w:rPr>
          <w:rFonts w:asciiTheme="minorHAnsi" w:hAnsiTheme="minorHAnsi" w:cstheme="minorHAnsi"/>
          <w:bCs/>
          <w:spacing w:val="-7"/>
        </w:rPr>
        <w:t xml:space="preserve"> </w:t>
      </w:r>
      <w:r w:rsidRPr="005125E4">
        <w:rPr>
          <w:rFonts w:asciiTheme="minorHAnsi" w:hAnsiTheme="minorHAnsi" w:cstheme="minorHAnsi"/>
          <w:bCs/>
          <w:spacing w:val="-2"/>
        </w:rPr>
        <w:t>aural/listening,</w:t>
      </w:r>
      <w:r w:rsidRPr="005125E4">
        <w:rPr>
          <w:rFonts w:asciiTheme="minorHAnsi" w:hAnsiTheme="minorHAnsi" w:cstheme="minorHAnsi"/>
          <w:bCs/>
          <w:spacing w:val="-7"/>
        </w:rPr>
        <w:t xml:space="preserve"> </w:t>
      </w:r>
      <w:r w:rsidRPr="005125E4">
        <w:rPr>
          <w:rFonts w:asciiTheme="minorHAnsi" w:hAnsiTheme="minorHAnsi" w:cstheme="minorHAnsi"/>
          <w:bCs/>
          <w:spacing w:val="-3"/>
        </w:rPr>
        <w:t>viva,</w:t>
      </w:r>
      <w:r w:rsidRPr="005125E4">
        <w:rPr>
          <w:rFonts w:asciiTheme="minorHAnsi" w:hAnsiTheme="minorHAnsi" w:cstheme="minorHAnsi"/>
          <w:bCs/>
          <w:spacing w:val="-2"/>
        </w:rPr>
        <w:t xml:space="preserve"> </w:t>
      </w:r>
      <w:r w:rsidRPr="005125E4">
        <w:rPr>
          <w:rFonts w:asciiTheme="minorHAnsi" w:hAnsiTheme="minorHAnsi" w:cstheme="minorHAnsi"/>
          <w:bCs/>
          <w:spacing w:val="-1"/>
        </w:rPr>
        <w:t>practical/lab,</w:t>
      </w:r>
      <w:r w:rsidRPr="005125E4">
        <w:rPr>
          <w:rFonts w:asciiTheme="minorHAnsi" w:hAnsiTheme="minorHAnsi" w:cstheme="minorHAnsi"/>
          <w:bCs/>
          <w:spacing w:val="-7"/>
        </w:rPr>
        <w:t xml:space="preserve"> </w:t>
      </w:r>
      <w:r>
        <w:rPr>
          <w:rFonts w:asciiTheme="minorHAnsi" w:hAnsiTheme="minorHAnsi" w:cstheme="minorHAnsi"/>
          <w:bCs/>
        </w:rPr>
        <w:t>CCA</w:t>
      </w:r>
      <w:r w:rsidRPr="005125E4">
        <w:rPr>
          <w:rFonts w:asciiTheme="minorHAnsi" w:hAnsiTheme="minorHAnsi" w:cstheme="minorHAnsi"/>
          <w:bCs/>
          <w:spacing w:val="-7"/>
        </w:rPr>
        <w:t xml:space="preserve"> </w:t>
      </w:r>
      <w:r w:rsidRPr="005125E4">
        <w:rPr>
          <w:rFonts w:asciiTheme="minorHAnsi" w:hAnsiTheme="minorHAnsi" w:cstheme="minorHAnsi"/>
          <w:bCs/>
          <w:spacing w:val="-3"/>
        </w:rPr>
        <w:t>exams.</w:t>
      </w:r>
      <w:r w:rsidRPr="005125E4">
        <w:rPr>
          <w:rFonts w:asciiTheme="minorHAnsi" w:hAnsiTheme="minorHAnsi" w:cstheme="minorHAnsi"/>
          <w:bCs/>
          <w:spacing w:val="44"/>
        </w:rPr>
        <w:t xml:space="preserve"> </w:t>
      </w:r>
      <w:r>
        <w:rPr>
          <w:rFonts w:asciiTheme="minorHAnsi" w:hAnsiTheme="minorHAnsi" w:cstheme="minorHAnsi"/>
        </w:rPr>
        <w:t>Please do make sure you</w:t>
      </w:r>
      <w:r w:rsidRPr="005125E4">
        <w:rPr>
          <w:rFonts w:asciiTheme="minorHAnsi" w:hAnsiTheme="minorHAnsi" w:cstheme="minorHAnsi"/>
          <w:spacing w:val="-2"/>
        </w:rPr>
        <w:t xml:space="preserve"> </w:t>
      </w:r>
      <w:r w:rsidRPr="005125E4">
        <w:rPr>
          <w:rFonts w:asciiTheme="minorHAnsi" w:hAnsiTheme="minorHAnsi" w:cstheme="minorHAnsi"/>
          <w:spacing w:val="-1"/>
        </w:rPr>
        <w:t>read</w:t>
      </w:r>
      <w:r w:rsidRPr="005125E4">
        <w:rPr>
          <w:rFonts w:asciiTheme="minorHAnsi" w:hAnsiTheme="minorHAnsi" w:cstheme="minorHAnsi"/>
          <w:spacing w:val="-6"/>
        </w:rPr>
        <w:t xml:space="preserve"> </w:t>
      </w:r>
      <w:r w:rsidRPr="005125E4">
        <w:rPr>
          <w:rFonts w:asciiTheme="minorHAnsi" w:hAnsiTheme="minorHAnsi" w:cstheme="minorHAnsi"/>
          <w:spacing w:val="-1"/>
        </w:rPr>
        <w:t>the</w:t>
      </w:r>
      <w:r w:rsidRPr="005125E4">
        <w:rPr>
          <w:rFonts w:asciiTheme="minorHAnsi" w:hAnsiTheme="minorHAnsi" w:cstheme="minorHAnsi"/>
        </w:rPr>
        <w:t xml:space="preserve"> </w:t>
      </w:r>
      <w:hyperlink r:id="rId16" w:history="1">
        <w:r w:rsidRPr="005125E4">
          <w:rPr>
            <w:rStyle w:val="Hyperlink"/>
            <w:rFonts w:asciiTheme="minorHAnsi" w:hAnsiTheme="minorHAnsi" w:cstheme="minorHAnsi"/>
            <w:spacing w:val="-1"/>
          </w:rPr>
          <w:t>explanations</w:t>
        </w:r>
        <w:r w:rsidRPr="005125E4">
          <w:rPr>
            <w:rStyle w:val="Hyperlink"/>
            <w:rFonts w:asciiTheme="minorHAnsi" w:hAnsiTheme="minorHAnsi" w:cstheme="minorHAnsi"/>
            <w:spacing w:val="-10"/>
          </w:rPr>
          <w:t xml:space="preserve"> </w:t>
        </w:r>
        <w:r w:rsidRPr="005125E4">
          <w:rPr>
            <w:rStyle w:val="Hyperlink"/>
            <w:rFonts w:asciiTheme="minorHAnsi" w:hAnsiTheme="minorHAnsi" w:cstheme="minorHAnsi"/>
          </w:rPr>
          <w:t>of</w:t>
        </w:r>
        <w:r w:rsidRPr="005125E4">
          <w:rPr>
            <w:rStyle w:val="Hyperlink"/>
            <w:rFonts w:asciiTheme="minorHAnsi" w:hAnsiTheme="minorHAnsi" w:cstheme="minorHAnsi"/>
            <w:spacing w:val="-4"/>
          </w:rPr>
          <w:t xml:space="preserve"> </w:t>
        </w:r>
        <w:r w:rsidRPr="005125E4">
          <w:rPr>
            <w:rStyle w:val="Hyperlink"/>
            <w:rFonts w:asciiTheme="minorHAnsi" w:hAnsiTheme="minorHAnsi" w:cstheme="minorHAnsi"/>
            <w:spacing w:val="-1"/>
          </w:rPr>
          <w:t>your</w:t>
        </w:r>
        <w:r w:rsidRPr="005125E4">
          <w:rPr>
            <w:rStyle w:val="Hyperlink"/>
            <w:rFonts w:asciiTheme="minorHAnsi" w:hAnsiTheme="minorHAnsi" w:cstheme="minorHAnsi"/>
            <w:spacing w:val="-6"/>
          </w:rPr>
          <w:t xml:space="preserve"> </w:t>
        </w:r>
        <w:r w:rsidRPr="005125E4">
          <w:rPr>
            <w:rStyle w:val="Hyperlink"/>
            <w:rFonts w:asciiTheme="minorHAnsi" w:hAnsiTheme="minorHAnsi" w:cstheme="minorHAnsi"/>
          </w:rPr>
          <w:t>exam</w:t>
        </w:r>
        <w:r w:rsidRPr="005125E4">
          <w:rPr>
            <w:rStyle w:val="Hyperlink"/>
            <w:rFonts w:asciiTheme="minorHAnsi" w:hAnsiTheme="minorHAnsi" w:cstheme="minorHAnsi"/>
            <w:spacing w:val="-5"/>
          </w:rPr>
          <w:t xml:space="preserve"> </w:t>
        </w:r>
        <w:r w:rsidRPr="005125E4">
          <w:rPr>
            <w:rStyle w:val="Hyperlink"/>
            <w:rFonts w:asciiTheme="minorHAnsi" w:hAnsiTheme="minorHAnsi" w:cstheme="minorHAnsi"/>
            <w:spacing w:val="-1"/>
          </w:rPr>
          <w:t>arrangements</w:t>
        </w:r>
      </w:hyperlink>
    </w:p>
    <w:p w14:paraId="6EB1FE56" w14:textId="77777777" w:rsidR="00C03B0E" w:rsidRDefault="00C03B0E" w:rsidP="00C03B0E">
      <w:pPr>
        <w:pStyle w:val="BodyText"/>
        <w:kinsoku w:val="0"/>
        <w:overflowPunct w:val="0"/>
        <w:spacing w:before="8"/>
        <w:rPr>
          <w:rFonts w:asciiTheme="minorHAnsi" w:hAnsiTheme="minorHAnsi" w:cstheme="minorHAnsi"/>
          <w:b/>
          <w:bCs/>
        </w:rPr>
      </w:pPr>
    </w:p>
    <w:p w14:paraId="165031B1" w14:textId="10FD249B" w:rsidR="00C43A17" w:rsidRPr="00D626F9" w:rsidRDefault="00C03B0E" w:rsidP="00D626F9">
      <w:pPr>
        <w:pStyle w:val="BodyText"/>
        <w:kinsoku w:val="0"/>
        <w:overflowPunct w:val="0"/>
        <w:spacing w:before="8"/>
        <w:rPr>
          <w:rFonts w:asciiTheme="minorHAnsi" w:hAnsiTheme="minorHAnsi" w:cstheme="minorHAnsi"/>
          <w:b/>
          <w:bCs/>
        </w:rPr>
      </w:pPr>
      <w:r>
        <w:rPr>
          <w:rFonts w:asciiTheme="minorHAnsi" w:hAnsiTheme="minorHAnsi" w:cstheme="minorHAnsi"/>
          <w:b/>
          <w:bCs/>
        </w:rPr>
        <w:t xml:space="preserve">Exam stickers: </w:t>
      </w:r>
      <w:r w:rsidRPr="00CE382A">
        <w:rPr>
          <w:rFonts w:asciiTheme="minorHAnsi" w:hAnsiTheme="minorHAnsi" w:cstheme="minorHAnsi"/>
          <w:color w:val="000000" w:themeColor="text1"/>
          <w:shd w:val="clear" w:color="auto" w:fill="FFFFFF"/>
        </w:rPr>
        <w:t>Exam stickers are to make the marker aware that you have a specific learning difficulty. We will send you a reminder to collect stickers ahead of the main exam periods.</w:t>
      </w:r>
      <w:r w:rsidRPr="00CE382A">
        <w:rPr>
          <w:rFonts w:asciiTheme="minorHAnsi" w:hAnsiTheme="minorHAnsi" w:cstheme="minorHAnsi"/>
          <w:b/>
          <w:bCs/>
          <w:color w:val="000000" w:themeColor="text1"/>
        </w:rPr>
        <w:t xml:space="preserve"> </w:t>
      </w:r>
    </w:p>
    <w:sectPr w:rsidR="00C43A17" w:rsidRPr="00D626F9" w:rsidSect="00106DA2">
      <w:headerReference w:type="default" r:id="rId17"/>
      <w:footerReference w:type="even" r:id="rId18"/>
      <w:footerReference w:type="default" r:id="rId19"/>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0C63" w14:textId="77777777" w:rsidR="008F15C2" w:rsidRDefault="008F15C2" w:rsidP="00BF28E4">
      <w:pPr>
        <w:spacing w:after="0" w:line="240" w:lineRule="auto"/>
      </w:pPr>
      <w:r>
        <w:separator/>
      </w:r>
    </w:p>
  </w:endnote>
  <w:endnote w:type="continuationSeparator" w:id="0">
    <w:p w14:paraId="5907A2FA" w14:textId="77777777"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D1E3" w14:textId="77777777" w:rsidR="003C2307"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4134DFFC" w14:textId="77777777" w:rsidR="003C2307" w:rsidRDefault="003C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CECF1" w14:textId="0CE9250C" w:rsidR="003C2307" w:rsidRDefault="00A824C1">
    <w:pPr>
      <w:pStyle w:val="Footer"/>
      <w:jc w:val="right"/>
    </w:pPr>
    <w:r>
      <w:fldChar w:fldCharType="begin"/>
    </w:r>
    <w:r>
      <w:instrText xml:space="preserve"> PAGE   \* MERGEFORMAT </w:instrText>
    </w:r>
    <w:r>
      <w:fldChar w:fldCharType="separate"/>
    </w:r>
    <w:r w:rsidR="009F3604">
      <w:rPr>
        <w:noProof/>
      </w:rPr>
      <w:t>2</w:t>
    </w:r>
    <w:r>
      <w:rPr>
        <w:noProof/>
      </w:rPr>
      <w:fldChar w:fldCharType="end"/>
    </w:r>
  </w:p>
  <w:p w14:paraId="229A9C17"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062DD39" w14:textId="77777777" w:rsidR="003C2307" w:rsidRDefault="003C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7027D" w14:textId="77777777" w:rsidR="008F15C2" w:rsidRDefault="008F15C2" w:rsidP="00BF28E4">
      <w:pPr>
        <w:spacing w:after="0" w:line="240" w:lineRule="auto"/>
      </w:pPr>
      <w:r>
        <w:separator/>
      </w:r>
    </w:p>
  </w:footnote>
  <w:footnote w:type="continuationSeparator" w:id="0">
    <w:p w14:paraId="5370C1AF" w14:textId="77777777"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9B5EC"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0FE85B96" wp14:editId="600E30AE">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4FF05"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88748F"/>
    <w:multiLevelType w:val="hybridMultilevel"/>
    <w:tmpl w:val="CC1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62E2F"/>
    <w:multiLevelType w:val="hybridMultilevel"/>
    <w:tmpl w:val="FC8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182101">
    <w:abstractNumId w:val="13"/>
  </w:num>
  <w:num w:numId="2" w16cid:durableId="1947151271">
    <w:abstractNumId w:val="6"/>
  </w:num>
  <w:num w:numId="3" w16cid:durableId="686447849">
    <w:abstractNumId w:val="14"/>
  </w:num>
  <w:num w:numId="4" w16cid:durableId="793907216">
    <w:abstractNumId w:val="2"/>
  </w:num>
  <w:num w:numId="5" w16cid:durableId="451285919">
    <w:abstractNumId w:val="16"/>
  </w:num>
  <w:num w:numId="6" w16cid:durableId="1074351546">
    <w:abstractNumId w:val="3"/>
  </w:num>
  <w:num w:numId="7" w16cid:durableId="232353454">
    <w:abstractNumId w:val="9"/>
  </w:num>
  <w:num w:numId="8" w16cid:durableId="374307821">
    <w:abstractNumId w:val="7"/>
  </w:num>
  <w:num w:numId="9" w16cid:durableId="669649225">
    <w:abstractNumId w:val="12"/>
  </w:num>
  <w:num w:numId="10" w16cid:durableId="242836505">
    <w:abstractNumId w:val="17"/>
  </w:num>
  <w:num w:numId="11" w16cid:durableId="590509917">
    <w:abstractNumId w:val="5"/>
  </w:num>
  <w:num w:numId="12" w16cid:durableId="572005387">
    <w:abstractNumId w:val="1"/>
  </w:num>
  <w:num w:numId="13" w16cid:durableId="1014766322">
    <w:abstractNumId w:val="0"/>
  </w:num>
  <w:num w:numId="14" w16cid:durableId="603657800">
    <w:abstractNumId w:val="8"/>
  </w:num>
  <w:num w:numId="15" w16cid:durableId="999697134">
    <w:abstractNumId w:val="10"/>
  </w:num>
  <w:num w:numId="16" w16cid:durableId="194006500">
    <w:abstractNumId w:val="18"/>
  </w:num>
  <w:num w:numId="17" w16cid:durableId="145517624">
    <w:abstractNumId w:val="11"/>
  </w:num>
  <w:num w:numId="18" w16cid:durableId="110825793">
    <w:abstractNumId w:val="15"/>
  </w:num>
  <w:num w:numId="19" w16cid:durableId="19008205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5EC"/>
    <w:rsid w:val="000D7770"/>
    <w:rsid w:val="00102A14"/>
    <w:rsid w:val="00103BBE"/>
    <w:rsid w:val="00106383"/>
    <w:rsid w:val="0012094C"/>
    <w:rsid w:val="00123FE2"/>
    <w:rsid w:val="00125ED1"/>
    <w:rsid w:val="00141498"/>
    <w:rsid w:val="0016350B"/>
    <w:rsid w:val="00172383"/>
    <w:rsid w:val="001948C2"/>
    <w:rsid w:val="001A0EE8"/>
    <w:rsid w:val="001A787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70B6"/>
    <w:rsid w:val="00290861"/>
    <w:rsid w:val="00292A7D"/>
    <w:rsid w:val="002A25F5"/>
    <w:rsid w:val="002B0A55"/>
    <w:rsid w:val="002B2BE3"/>
    <w:rsid w:val="002B5FEC"/>
    <w:rsid w:val="002D2A5A"/>
    <w:rsid w:val="002E618D"/>
    <w:rsid w:val="002E7FDB"/>
    <w:rsid w:val="002F1706"/>
    <w:rsid w:val="002F2A5F"/>
    <w:rsid w:val="00307F62"/>
    <w:rsid w:val="0031408C"/>
    <w:rsid w:val="00315D87"/>
    <w:rsid w:val="003226DA"/>
    <w:rsid w:val="0032468F"/>
    <w:rsid w:val="003278C7"/>
    <w:rsid w:val="00333EC7"/>
    <w:rsid w:val="00345802"/>
    <w:rsid w:val="00350C4D"/>
    <w:rsid w:val="00356E63"/>
    <w:rsid w:val="00361CA6"/>
    <w:rsid w:val="00363413"/>
    <w:rsid w:val="0037429E"/>
    <w:rsid w:val="003816A1"/>
    <w:rsid w:val="00382CB8"/>
    <w:rsid w:val="00383B82"/>
    <w:rsid w:val="003850BD"/>
    <w:rsid w:val="003937EC"/>
    <w:rsid w:val="00394C86"/>
    <w:rsid w:val="00397B90"/>
    <w:rsid w:val="003A695B"/>
    <w:rsid w:val="003C2307"/>
    <w:rsid w:val="003C63CF"/>
    <w:rsid w:val="003E18CE"/>
    <w:rsid w:val="0040004B"/>
    <w:rsid w:val="004026BD"/>
    <w:rsid w:val="00407348"/>
    <w:rsid w:val="00413526"/>
    <w:rsid w:val="00432E15"/>
    <w:rsid w:val="00437F2F"/>
    <w:rsid w:val="00440373"/>
    <w:rsid w:val="00462F5E"/>
    <w:rsid w:val="0046356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125E4"/>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41B6"/>
    <w:rsid w:val="006C476B"/>
    <w:rsid w:val="006C5C6A"/>
    <w:rsid w:val="007026D2"/>
    <w:rsid w:val="00706E1E"/>
    <w:rsid w:val="0070743E"/>
    <w:rsid w:val="00715FB3"/>
    <w:rsid w:val="00716DAA"/>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6F6"/>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1B0E"/>
    <w:rsid w:val="00996F6E"/>
    <w:rsid w:val="009A64D1"/>
    <w:rsid w:val="009B12A6"/>
    <w:rsid w:val="009B40B3"/>
    <w:rsid w:val="009C398F"/>
    <w:rsid w:val="009C7CF5"/>
    <w:rsid w:val="009D202D"/>
    <w:rsid w:val="009D6B83"/>
    <w:rsid w:val="009D7704"/>
    <w:rsid w:val="009E25B9"/>
    <w:rsid w:val="009F3604"/>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3A94"/>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73008"/>
    <w:rsid w:val="00B915A9"/>
    <w:rsid w:val="00B9407B"/>
    <w:rsid w:val="00BA0D11"/>
    <w:rsid w:val="00BB240F"/>
    <w:rsid w:val="00BC27C9"/>
    <w:rsid w:val="00BC738F"/>
    <w:rsid w:val="00BE4845"/>
    <w:rsid w:val="00BF28E4"/>
    <w:rsid w:val="00C03B0E"/>
    <w:rsid w:val="00C0655B"/>
    <w:rsid w:val="00C25E46"/>
    <w:rsid w:val="00C31E2B"/>
    <w:rsid w:val="00C321FD"/>
    <w:rsid w:val="00C33121"/>
    <w:rsid w:val="00C33BE9"/>
    <w:rsid w:val="00C42266"/>
    <w:rsid w:val="00C43A17"/>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3882"/>
    <w:rsid w:val="00D56B6F"/>
    <w:rsid w:val="00D61285"/>
    <w:rsid w:val="00D626F9"/>
    <w:rsid w:val="00D63B9C"/>
    <w:rsid w:val="00D6560F"/>
    <w:rsid w:val="00D66711"/>
    <w:rsid w:val="00D77BC9"/>
    <w:rsid w:val="00D77E67"/>
    <w:rsid w:val="00D92241"/>
    <w:rsid w:val="00DA12CE"/>
    <w:rsid w:val="00DA6D69"/>
    <w:rsid w:val="00DB1E1F"/>
    <w:rsid w:val="00DB3CB9"/>
    <w:rsid w:val="00DC53E2"/>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1497"/>
    <w:rsid w:val="00EB764C"/>
    <w:rsid w:val="00EC6A75"/>
    <w:rsid w:val="00ED55D9"/>
    <w:rsid w:val="00EF5B41"/>
    <w:rsid w:val="00F14A00"/>
    <w:rsid w:val="00F165A8"/>
    <w:rsid w:val="00F20C8A"/>
    <w:rsid w:val="00F20DE4"/>
    <w:rsid w:val="00F20F31"/>
    <w:rsid w:val="00F305D5"/>
    <w:rsid w:val="00F3238E"/>
    <w:rsid w:val="00F36C03"/>
    <w:rsid w:val="00F47218"/>
    <w:rsid w:val="00F47B40"/>
    <w:rsid w:val="00F505F7"/>
    <w:rsid w:val="00F50FD0"/>
    <w:rsid w:val="00F77FA1"/>
    <w:rsid w:val="00FA15D8"/>
    <w:rsid w:val="00FA1F5E"/>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465DA9F1"/>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iPriority w:val="99"/>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uiPriority w:val="99"/>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31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4420">
      <w:bodyDiv w:val="1"/>
      <w:marLeft w:val="0"/>
      <w:marRight w:val="0"/>
      <w:marTop w:val="0"/>
      <w:marBottom w:val="0"/>
      <w:divBdr>
        <w:top w:val="none" w:sz="0" w:space="0" w:color="auto"/>
        <w:left w:val="none" w:sz="0" w:space="0" w:color="auto"/>
        <w:bottom w:val="none" w:sz="0" w:space="0" w:color="auto"/>
        <w:right w:val="none" w:sz="0" w:space="0" w:color="auto"/>
      </w:divBdr>
    </w:div>
    <w:div w:id="596787121">
      <w:bodyDiv w:val="1"/>
      <w:marLeft w:val="0"/>
      <w:marRight w:val="0"/>
      <w:marTop w:val="0"/>
      <w:marBottom w:val="0"/>
      <w:divBdr>
        <w:top w:val="none" w:sz="0" w:space="0" w:color="auto"/>
        <w:left w:val="none" w:sz="0" w:space="0" w:color="auto"/>
        <w:bottom w:val="none" w:sz="0" w:space="0" w:color="auto"/>
        <w:right w:val="none" w:sz="0" w:space="0" w:color="auto"/>
      </w:divBdr>
    </w:div>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s.manchester.ac.uk/what-support-can-i-get/study-support/assistive-software/" TargetMode="External"/><Relationship Id="rId13" Type="http://schemas.openxmlformats.org/officeDocument/2006/relationships/hyperlink" Target="http://documents.manchester.ac.uk/display.aspx?DocID=165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so.manchester.ac.uk/what-support-can-i-get/exams/exam-expla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podcasts.manchester.ac.uk/support/opt-out/" TargetMode="External"/><Relationship Id="rId5" Type="http://schemas.openxmlformats.org/officeDocument/2006/relationships/webSettings" Target="webSettings.xml"/><Relationship Id="rId15" Type="http://schemas.openxmlformats.org/officeDocument/2006/relationships/hyperlink" Target="mailto:dass@manchester.ac.uk" TargetMode="External"/><Relationship Id="rId10" Type="http://schemas.openxmlformats.org/officeDocument/2006/relationships/hyperlink" Target="http://www.mypodcasts.manchester.ac.uk/support/downloa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uments.manchester.ac.uk/DocuInfo.aspx?DocID=37272" TargetMode="External"/><Relationship Id="rId14" Type="http://schemas.openxmlformats.org/officeDocument/2006/relationships/hyperlink" Target="mailto:dass@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E37ED-223D-4CFD-B671-14501EDC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5033</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Wendy Timperley</cp:lastModifiedBy>
  <cp:revision>3</cp:revision>
  <dcterms:created xsi:type="dcterms:W3CDTF">2024-09-23T10:40:00Z</dcterms:created>
  <dcterms:modified xsi:type="dcterms:W3CDTF">2024-09-23T10:41:00Z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