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05E6F" w14:textId="703742AA" w:rsidR="00801AE4" w:rsidRPr="000878BE" w:rsidRDefault="0045073F" w:rsidP="00206D59">
      <w:pPr>
        <w:pStyle w:val="Heading1"/>
        <w:spacing w:before="120"/>
        <w:jc w:val="center"/>
        <w:rPr>
          <w:rFonts w:asciiTheme="minorHAnsi" w:hAnsiTheme="minorHAnsi" w:cstheme="minorBidi"/>
          <w:b/>
          <w:bCs/>
          <w:color w:val="auto"/>
          <w:sz w:val="28"/>
          <w:szCs w:val="28"/>
        </w:rPr>
      </w:pPr>
      <w:r>
        <w:rPr>
          <w:rFonts w:asciiTheme="minorHAnsi" w:hAnsiTheme="minorHAnsi" w:cstheme="minorBidi"/>
          <w:b/>
          <w:bCs/>
          <w:color w:val="auto"/>
          <w:sz w:val="28"/>
          <w:szCs w:val="28"/>
        </w:rPr>
        <w:t xml:space="preserve">FBMH </w:t>
      </w:r>
      <w:r w:rsidR="00A70B40" w:rsidRPr="00A70B40">
        <w:rPr>
          <w:rFonts w:asciiTheme="minorHAnsi" w:hAnsiTheme="minorHAnsi" w:cstheme="minorBidi"/>
          <w:b/>
          <w:bCs/>
          <w:color w:val="auto"/>
          <w:sz w:val="28"/>
          <w:szCs w:val="28"/>
        </w:rPr>
        <w:t xml:space="preserve">Strategic Investment Reserve Fund </w:t>
      </w:r>
      <w:r w:rsidR="00A70B40">
        <w:rPr>
          <w:rFonts w:asciiTheme="minorHAnsi" w:hAnsiTheme="minorHAnsi" w:cstheme="minorBidi"/>
          <w:b/>
          <w:bCs/>
          <w:color w:val="auto"/>
          <w:sz w:val="28"/>
          <w:szCs w:val="28"/>
        </w:rPr>
        <w:t>(</w:t>
      </w:r>
      <w:r>
        <w:rPr>
          <w:rFonts w:asciiTheme="minorHAnsi" w:hAnsiTheme="minorHAnsi" w:cstheme="minorBidi"/>
          <w:b/>
          <w:bCs/>
          <w:color w:val="auto"/>
          <w:sz w:val="28"/>
          <w:szCs w:val="28"/>
        </w:rPr>
        <w:t>SIRF</w:t>
      </w:r>
      <w:r w:rsidR="00A70B40">
        <w:rPr>
          <w:rFonts w:asciiTheme="minorHAnsi" w:hAnsiTheme="minorHAnsi" w:cstheme="minorBidi"/>
          <w:b/>
          <w:bCs/>
          <w:color w:val="auto"/>
          <w:sz w:val="28"/>
          <w:szCs w:val="28"/>
        </w:rPr>
        <w:t>)</w:t>
      </w:r>
      <w:r>
        <w:rPr>
          <w:rFonts w:asciiTheme="minorHAnsi" w:hAnsiTheme="minorHAnsi" w:cstheme="minorBidi"/>
          <w:b/>
          <w:bCs/>
          <w:color w:val="auto"/>
          <w:sz w:val="28"/>
          <w:szCs w:val="28"/>
        </w:rPr>
        <w:t xml:space="preserve"> </w:t>
      </w:r>
      <w:r w:rsidR="00A70B40">
        <w:rPr>
          <w:rFonts w:asciiTheme="minorHAnsi" w:hAnsiTheme="minorHAnsi" w:cstheme="minorBidi"/>
          <w:b/>
          <w:bCs/>
          <w:color w:val="auto"/>
          <w:sz w:val="28"/>
          <w:szCs w:val="28"/>
        </w:rPr>
        <w:t>application proformas</w:t>
      </w:r>
    </w:p>
    <w:p w14:paraId="67339B0B" w14:textId="77777777" w:rsidR="00801AE4" w:rsidRPr="001A2CED" w:rsidRDefault="00801AE4" w:rsidP="000878BE">
      <w:pPr>
        <w:spacing w:after="0"/>
        <w:jc w:val="center"/>
        <w:rPr>
          <w:rFonts w:cstheme="minorHAnsi"/>
          <w:b/>
          <w:bCs/>
        </w:rPr>
      </w:pPr>
    </w:p>
    <w:p w14:paraId="00CA1978" w14:textId="7DBB965A" w:rsidR="0042029B" w:rsidRPr="00034D13" w:rsidRDefault="0042029B" w:rsidP="00F24D21">
      <w:pPr>
        <w:spacing w:after="40"/>
        <w:rPr>
          <w:rFonts w:cstheme="minorHAnsi"/>
          <w:sz w:val="24"/>
          <w:szCs w:val="24"/>
        </w:rPr>
      </w:pPr>
      <w:r w:rsidRPr="00034D13">
        <w:rPr>
          <w:rFonts w:cstheme="minorHAnsi"/>
          <w:sz w:val="24"/>
          <w:szCs w:val="24"/>
        </w:rPr>
        <w:t xml:space="preserve">Please refer to appendix 1 for </w:t>
      </w:r>
      <w:r w:rsidR="00BE4783">
        <w:rPr>
          <w:rFonts w:cstheme="minorHAnsi"/>
          <w:sz w:val="24"/>
          <w:szCs w:val="24"/>
        </w:rPr>
        <w:t xml:space="preserve">full guidance on applications to the </w:t>
      </w:r>
      <w:r w:rsidRPr="00034D13">
        <w:rPr>
          <w:rFonts w:cstheme="minorHAnsi"/>
          <w:sz w:val="24"/>
          <w:szCs w:val="24"/>
        </w:rPr>
        <w:t xml:space="preserve">SIRF. </w:t>
      </w:r>
    </w:p>
    <w:p w14:paraId="0E5097FF" w14:textId="77777777" w:rsidR="005F1909" w:rsidRDefault="005F1909" w:rsidP="00F24D21">
      <w:pPr>
        <w:spacing w:after="40"/>
        <w:rPr>
          <w:rFonts w:cstheme="minorHAnsi"/>
          <w:b/>
          <w:bCs/>
          <w:sz w:val="24"/>
          <w:szCs w:val="24"/>
        </w:rPr>
      </w:pPr>
    </w:p>
    <w:p w14:paraId="6A742CA6" w14:textId="1FB8C454" w:rsidR="00801AE4" w:rsidRPr="00F24D21" w:rsidRDefault="00A70B40" w:rsidP="00F24D21">
      <w:pPr>
        <w:spacing w:after="40"/>
        <w:rPr>
          <w:rFonts w:cstheme="minorHAnsi"/>
          <w:b/>
          <w:bCs/>
          <w:sz w:val="24"/>
          <w:szCs w:val="24"/>
        </w:rPr>
      </w:pPr>
      <w:r>
        <w:rPr>
          <w:rFonts w:cstheme="minorHAnsi"/>
          <w:b/>
          <w:bCs/>
          <w:sz w:val="24"/>
          <w:szCs w:val="24"/>
        </w:rPr>
        <w:t>Project Outline Proforma</w:t>
      </w:r>
    </w:p>
    <w:p w14:paraId="565F1D31" w14:textId="30564797" w:rsidR="00A70B40" w:rsidRDefault="00801AE4" w:rsidP="00A70B40">
      <w:pPr>
        <w:spacing w:after="120"/>
        <w:rPr>
          <w:rFonts w:cstheme="minorHAnsi"/>
          <w:b/>
          <w:bCs/>
          <w:color w:val="FF0000"/>
        </w:rPr>
      </w:pPr>
      <w:r w:rsidRPr="00010272">
        <w:rPr>
          <w:rFonts w:cstheme="minorHAnsi"/>
          <w:b/>
          <w:bCs/>
          <w:color w:val="FF0000"/>
        </w:rPr>
        <w:t xml:space="preserve">Please complete this form </w:t>
      </w:r>
      <w:r w:rsidR="00A70B40">
        <w:rPr>
          <w:rFonts w:cstheme="minorHAnsi"/>
          <w:b/>
          <w:bCs/>
          <w:color w:val="FF0000"/>
        </w:rPr>
        <w:t xml:space="preserve">and submit to </w:t>
      </w:r>
      <w:hyperlink r:id="rId11" w:history="1">
        <w:r w:rsidR="00A70B40" w:rsidRPr="005048F4">
          <w:rPr>
            <w:rStyle w:val="Hyperlink"/>
            <w:rFonts w:cstheme="minorHAnsi"/>
            <w:b/>
            <w:bCs/>
          </w:rPr>
          <w:t>president@manchester.ac.uk</w:t>
        </w:r>
      </w:hyperlink>
      <w:r w:rsidR="00A70B40">
        <w:rPr>
          <w:rFonts w:cstheme="minorHAnsi"/>
          <w:b/>
          <w:bCs/>
          <w:color w:val="FF0000"/>
        </w:rPr>
        <w:t xml:space="preserve"> </w:t>
      </w:r>
      <w:r w:rsidR="00A70B40" w:rsidRPr="00A70B40">
        <w:rPr>
          <w:rFonts w:cstheme="minorHAnsi"/>
          <w:b/>
          <w:bCs/>
          <w:color w:val="FF0000"/>
        </w:rPr>
        <w:t>as early in the planning process as possible</w:t>
      </w:r>
      <w:r w:rsidR="00A70B40">
        <w:rPr>
          <w:rFonts w:cstheme="minorHAnsi"/>
          <w:b/>
          <w:bCs/>
          <w:color w:val="FF0000"/>
        </w:rPr>
        <w:t>.</w:t>
      </w:r>
    </w:p>
    <w:p w14:paraId="7B046FDD" w14:textId="30DD1DCE" w:rsidR="00D105B6" w:rsidRPr="00010272" w:rsidRDefault="00D105B6" w:rsidP="00A70B40">
      <w:pPr>
        <w:spacing w:after="120"/>
        <w:rPr>
          <w:rFonts w:cstheme="minorHAnsi"/>
          <w:b/>
          <w:bCs/>
          <w:color w:val="FF0000"/>
        </w:rPr>
      </w:pPr>
      <w:r>
        <w:rPr>
          <w:rFonts w:cstheme="minorHAnsi"/>
          <w:b/>
          <w:bCs/>
          <w:color w:val="FF0000"/>
        </w:rPr>
        <w:t xml:space="preserve">Please note that </w:t>
      </w:r>
      <w:r w:rsidR="00507802">
        <w:rPr>
          <w:rFonts w:cstheme="minorHAnsi"/>
          <w:b/>
          <w:bCs/>
          <w:color w:val="FF0000"/>
        </w:rPr>
        <w:t xml:space="preserve">it is a requirement for </w:t>
      </w:r>
      <w:r>
        <w:rPr>
          <w:rFonts w:cstheme="minorHAnsi"/>
          <w:b/>
          <w:bCs/>
          <w:color w:val="FF0000"/>
        </w:rPr>
        <w:t xml:space="preserve">T&amp;R or R </w:t>
      </w:r>
      <w:r w:rsidR="00507802">
        <w:rPr>
          <w:rFonts w:cstheme="minorHAnsi"/>
          <w:b/>
          <w:bCs/>
          <w:color w:val="FF0000"/>
        </w:rPr>
        <w:t xml:space="preserve">applications </w:t>
      </w:r>
      <w:r w:rsidRPr="00D105B6">
        <w:rPr>
          <w:rFonts w:cstheme="minorHAnsi"/>
          <w:b/>
          <w:bCs/>
          <w:color w:val="FF0000"/>
        </w:rPr>
        <w:t>to be discussed at strategic level with the VDR&amp;I and relevant ADR&amp;I.</w:t>
      </w:r>
      <w:r w:rsidR="00167284">
        <w:rPr>
          <w:rFonts w:cstheme="minorHAnsi"/>
          <w:b/>
          <w:bCs/>
          <w:color w:val="FF0000"/>
        </w:rPr>
        <w:t xml:space="preserve"> </w:t>
      </w:r>
      <w:r w:rsidR="00167284" w:rsidRPr="00167284">
        <w:rPr>
          <w:rFonts w:cstheme="minorHAnsi"/>
          <w:b/>
          <w:bCs/>
          <w:color w:val="FF0000"/>
        </w:rPr>
        <w:t xml:space="preserve">T&amp;S </w:t>
      </w:r>
      <w:r w:rsidR="00167284">
        <w:rPr>
          <w:rFonts w:cstheme="minorHAnsi"/>
          <w:b/>
          <w:bCs/>
          <w:color w:val="FF0000"/>
        </w:rPr>
        <w:t xml:space="preserve">applications should be discussed with the </w:t>
      </w:r>
      <w:r w:rsidR="00167284" w:rsidRPr="00167284">
        <w:rPr>
          <w:rFonts w:cstheme="minorHAnsi"/>
          <w:b/>
          <w:bCs/>
          <w:color w:val="FF0000"/>
        </w:rPr>
        <w:t>VD TLSE</w:t>
      </w:r>
      <w:r w:rsidR="00167284">
        <w:rPr>
          <w:rFonts w:cstheme="minorHAnsi"/>
          <w:b/>
          <w:bCs/>
          <w:color w:val="FF0000"/>
        </w:rPr>
        <w:t xml:space="preserve"> and </w:t>
      </w:r>
      <w:r w:rsidR="00167284" w:rsidRPr="00167284">
        <w:rPr>
          <w:rFonts w:cstheme="minorHAnsi"/>
          <w:b/>
          <w:bCs/>
          <w:color w:val="FF0000"/>
        </w:rPr>
        <w:t>relevant A</w:t>
      </w:r>
      <w:r w:rsidR="00167284">
        <w:rPr>
          <w:rFonts w:cstheme="minorHAnsi"/>
          <w:b/>
          <w:bCs/>
          <w:color w:val="FF0000"/>
        </w:rPr>
        <w:t>D</w:t>
      </w:r>
      <w:r w:rsidR="00167284" w:rsidRPr="00167284">
        <w:rPr>
          <w:rFonts w:cstheme="minorHAnsi"/>
          <w:b/>
          <w:bCs/>
          <w:color w:val="FF0000"/>
        </w:rPr>
        <w:t>s</w:t>
      </w:r>
      <w:r w:rsidR="00167284">
        <w:rPr>
          <w:rFonts w:cstheme="minorHAnsi"/>
          <w:b/>
          <w:bCs/>
          <w:color w:val="FF0000"/>
        </w:rPr>
        <w:t>.</w:t>
      </w:r>
    </w:p>
    <w:tbl>
      <w:tblPr>
        <w:tblStyle w:val="TableGrid"/>
        <w:tblW w:w="0" w:type="auto"/>
        <w:tblLook w:val="04A0" w:firstRow="1" w:lastRow="0" w:firstColumn="1" w:lastColumn="0" w:noHBand="0" w:noVBand="1"/>
      </w:tblPr>
      <w:tblGrid>
        <w:gridCol w:w="2177"/>
        <w:gridCol w:w="1955"/>
        <w:gridCol w:w="4884"/>
      </w:tblGrid>
      <w:tr w:rsidR="007257D8" w:rsidRPr="00936DC3" w14:paraId="09298F0A" w14:textId="77777777" w:rsidTr="00A70B40">
        <w:trPr>
          <w:trHeight w:val="246"/>
        </w:trPr>
        <w:tc>
          <w:tcPr>
            <w:tcW w:w="2177" w:type="dxa"/>
            <w:vMerge w:val="restart"/>
          </w:tcPr>
          <w:p w14:paraId="43205805" w14:textId="77777777" w:rsidR="00801AE4" w:rsidRPr="00936DC3" w:rsidRDefault="00801AE4" w:rsidP="00186F94">
            <w:pPr>
              <w:rPr>
                <w:rFonts w:cstheme="minorHAnsi"/>
                <w:b/>
                <w:bCs/>
                <w:sz w:val="20"/>
                <w:szCs w:val="20"/>
              </w:rPr>
            </w:pPr>
            <w:r w:rsidRPr="00936DC3">
              <w:rPr>
                <w:rFonts w:cstheme="minorHAnsi"/>
                <w:b/>
                <w:bCs/>
                <w:sz w:val="20"/>
                <w:szCs w:val="20"/>
              </w:rPr>
              <w:t>PI details</w:t>
            </w:r>
          </w:p>
          <w:p w14:paraId="4ADD95C7" w14:textId="77777777" w:rsidR="00801AE4" w:rsidRPr="00936DC3" w:rsidRDefault="00801AE4" w:rsidP="00186F94">
            <w:pPr>
              <w:rPr>
                <w:rFonts w:cstheme="minorHAnsi"/>
                <w:b/>
                <w:bCs/>
                <w:sz w:val="20"/>
                <w:szCs w:val="20"/>
              </w:rPr>
            </w:pPr>
          </w:p>
        </w:tc>
        <w:tc>
          <w:tcPr>
            <w:tcW w:w="1955" w:type="dxa"/>
          </w:tcPr>
          <w:p w14:paraId="31C7C497" w14:textId="77777777" w:rsidR="00801AE4" w:rsidRPr="00936DC3" w:rsidRDefault="00801AE4" w:rsidP="00186F94">
            <w:pPr>
              <w:rPr>
                <w:rFonts w:cstheme="minorHAnsi"/>
                <w:sz w:val="20"/>
                <w:szCs w:val="20"/>
              </w:rPr>
            </w:pPr>
            <w:r w:rsidRPr="00936DC3">
              <w:rPr>
                <w:rFonts w:cstheme="minorHAnsi"/>
                <w:sz w:val="20"/>
                <w:szCs w:val="20"/>
              </w:rPr>
              <w:t>Name</w:t>
            </w:r>
          </w:p>
        </w:tc>
        <w:tc>
          <w:tcPr>
            <w:tcW w:w="4884" w:type="dxa"/>
          </w:tcPr>
          <w:p w14:paraId="57CDB1C4" w14:textId="5432F13E" w:rsidR="00801AE4" w:rsidRPr="00936DC3" w:rsidRDefault="00801AE4" w:rsidP="00186F94">
            <w:pPr>
              <w:rPr>
                <w:rFonts w:cstheme="minorHAnsi"/>
                <w:sz w:val="20"/>
                <w:szCs w:val="20"/>
              </w:rPr>
            </w:pPr>
          </w:p>
        </w:tc>
      </w:tr>
      <w:tr w:rsidR="007257D8" w:rsidRPr="00936DC3" w14:paraId="3A6E1EF5" w14:textId="77777777" w:rsidTr="00A70B40">
        <w:trPr>
          <w:trHeight w:val="244"/>
        </w:trPr>
        <w:tc>
          <w:tcPr>
            <w:tcW w:w="2177" w:type="dxa"/>
            <w:vMerge/>
          </w:tcPr>
          <w:p w14:paraId="1A611627" w14:textId="77777777" w:rsidR="00801AE4" w:rsidRPr="00936DC3" w:rsidRDefault="00801AE4" w:rsidP="00186F94">
            <w:pPr>
              <w:rPr>
                <w:rFonts w:cstheme="minorHAnsi"/>
                <w:b/>
                <w:bCs/>
                <w:sz w:val="20"/>
                <w:szCs w:val="20"/>
              </w:rPr>
            </w:pPr>
          </w:p>
        </w:tc>
        <w:tc>
          <w:tcPr>
            <w:tcW w:w="1955" w:type="dxa"/>
          </w:tcPr>
          <w:p w14:paraId="199B8D65" w14:textId="77777777" w:rsidR="00801AE4" w:rsidRPr="00936DC3" w:rsidRDefault="00801AE4" w:rsidP="00186F94">
            <w:pPr>
              <w:rPr>
                <w:rFonts w:cstheme="minorHAnsi"/>
                <w:sz w:val="20"/>
                <w:szCs w:val="20"/>
              </w:rPr>
            </w:pPr>
            <w:r w:rsidRPr="00936DC3">
              <w:rPr>
                <w:rFonts w:cstheme="minorHAnsi"/>
                <w:sz w:val="20"/>
                <w:szCs w:val="20"/>
              </w:rPr>
              <w:t>Email</w:t>
            </w:r>
          </w:p>
        </w:tc>
        <w:tc>
          <w:tcPr>
            <w:tcW w:w="4884" w:type="dxa"/>
          </w:tcPr>
          <w:p w14:paraId="7F8C0A25" w14:textId="415DAC1E" w:rsidR="00801AE4" w:rsidRPr="00936DC3" w:rsidRDefault="00801AE4" w:rsidP="00186F94">
            <w:pPr>
              <w:rPr>
                <w:rFonts w:cstheme="minorHAnsi"/>
                <w:sz w:val="20"/>
                <w:szCs w:val="20"/>
              </w:rPr>
            </w:pPr>
          </w:p>
        </w:tc>
      </w:tr>
      <w:tr w:rsidR="007257D8" w:rsidRPr="00936DC3" w14:paraId="17EC614A" w14:textId="77777777" w:rsidTr="00A70B40">
        <w:trPr>
          <w:trHeight w:val="244"/>
        </w:trPr>
        <w:tc>
          <w:tcPr>
            <w:tcW w:w="2177" w:type="dxa"/>
            <w:vMerge/>
          </w:tcPr>
          <w:p w14:paraId="2DA67E0A" w14:textId="77777777" w:rsidR="00801AE4" w:rsidRPr="00936DC3" w:rsidRDefault="00801AE4" w:rsidP="00186F94">
            <w:pPr>
              <w:rPr>
                <w:rFonts w:cstheme="minorHAnsi"/>
                <w:b/>
                <w:bCs/>
                <w:sz w:val="20"/>
                <w:szCs w:val="20"/>
              </w:rPr>
            </w:pPr>
          </w:p>
        </w:tc>
        <w:tc>
          <w:tcPr>
            <w:tcW w:w="1955" w:type="dxa"/>
          </w:tcPr>
          <w:p w14:paraId="673E01B9" w14:textId="77777777" w:rsidR="00801AE4" w:rsidRPr="00936DC3" w:rsidRDefault="00801AE4" w:rsidP="00186F94">
            <w:pPr>
              <w:rPr>
                <w:rFonts w:cstheme="minorHAnsi"/>
                <w:sz w:val="20"/>
                <w:szCs w:val="20"/>
              </w:rPr>
            </w:pPr>
            <w:r w:rsidRPr="00936DC3">
              <w:rPr>
                <w:rFonts w:cstheme="minorHAnsi"/>
                <w:sz w:val="20"/>
                <w:szCs w:val="20"/>
              </w:rPr>
              <w:t>Division/School</w:t>
            </w:r>
          </w:p>
        </w:tc>
        <w:tc>
          <w:tcPr>
            <w:tcW w:w="4884" w:type="dxa"/>
          </w:tcPr>
          <w:p w14:paraId="50D509F8" w14:textId="41A0D783" w:rsidR="00801AE4" w:rsidRPr="00936DC3" w:rsidRDefault="00801AE4" w:rsidP="00186F94">
            <w:pPr>
              <w:rPr>
                <w:rFonts w:cstheme="minorHAnsi"/>
                <w:sz w:val="20"/>
                <w:szCs w:val="20"/>
              </w:rPr>
            </w:pPr>
          </w:p>
        </w:tc>
      </w:tr>
      <w:tr w:rsidR="007F69AD" w:rsidRPr="00936DC3" w14:paraId="10B60AA4" w14:textId="77777777" w:rsidTr="00126226">
        <w:trPr>
          <w:trHeight w:val="289"/>
        </w:trPr>
        <w:tc>
          <w:tcPr>
            <w:tcW w:w="2177" w:type="dxa"/>
          </w:tcPr>
          <w:p w14:paraId="4FB47A27" w14:textId="72DB7FB3" w:rsidR="007F69AD" w:rsidRPr="00936DC3" w:rsidRDefault="007F69AD" w:rsidP="00186F94">
            <w:pPr>
              <w:rPr>
                <w:rFonts w:cstheme="minorHAnsi"/>
                <w:b/>
                <w:bCs/>
                <w:sz w:val="20"/>
                <w:szCs w:val="20"/>
              </w:rPr>
            </w:pPr>
            <w:r w:rsidRPr="00936DC3">
              <w:rPr>
                <w:rFonts w:cstheme="minorHAnsi"/>
                <w:b/>
                <w:bCs/>
                <w:sz w:val="20"/>
                <w:szCs w:val="20"/>
              </w:rPr>
              <w:t>SLT sponsor</w:t>
            </w:r>
          </w:p>
        </w:tc>
        <w:tc>
          <w:tcPr>
            <w:tcW w:w="6839" w:type="dxa"/>
            <w:gridSpan w:val="2"/>
          </w:tcPr>
          <w:p w14:paraId="59BF0880" w14:textId="77777777" w:rsidR="007F69AD" w:rsidRPr="00936DC3" w:rsidRDefault="007F69AD" w:rsidP="00186F94">
            <w:pPr>
              <w:rPr>
                <w:rFonts w:cstheme="minorHAnsi"/>
                <w:sz w:val="20"/>
                <w:szCs w:val="20"/>
              </w:rPr>
            </w:pPr>
          </w:p>
        </w:tc>
      </w:tr>
      <w:tr w:rsidR="00801AE4" w:rsidRPr="00936DC3" w14:paraId="0D2BB7BB" w14:textId="77777777" w:rsidTr="00126226">
        <w:trPr>
          <w:trHeight w:val="289"/>
        </w:trPr>
        <w:tc>
          <w:tcPr>
            <w:tcW w:w="2177" w:type="dxa"/>
          </w:tcPr>
          <w:p w14:paraId="18497A54" w14:textId="77777777" w:rsidR="00801AE4" w:rsidRPr="00936DC3" w:rsidRDefault="00801AE4" w:rsidP="00186F94">
            <w:pPr>
              <w:rPr>
                <w:rFonts w:cstheme="minorHAnsi"/>
                <w:b/>
                <w:bCs/>
                <w:sz w:val="20"/>
                <w:szCs w:val="20"/>
              </w:rPr>
            </w:pPr>
            <w:r w:rsidRPr="00936DC3">
              <w:rPr>
                <w:rFonts w:cstheme="minorHAnsi"/>
                <w:b/>
                <w:bCs/>
                <w:sz w:val="20"/>
                <w:szCs w:val="20"/>
              </w:rPr>
              <w:t>Project title</w:t>
            </w:r>
          </w:p>
        </w:tc>
        <w:tc>
          <w:tcPr>
            <w:tcW w:w="6839" w:type="dxa"/>
            <w:gridSpan w:val="2"/>
          </w:tcPr>
          <w:p w14:paraId="55E6AA9A" w14:textId="704C3378" w:rsidR="00573790" w:rsidRPr="00936DC3" w:rsidRDefault="00573790" w:rsidP="00186F94">
            <w:pPr>
              <w:rPr>
                <w:rFonts w:cstheme="minorHAnsi"/>
                <w:sz w:val="20"/>
                <w:szCs w:val="20"/>
              </w:rPr>
            </w:pPr>
          </w:p>
        </w:tc>
      </w:tr>
      <w:tr w:rsidR="00801AE4" w:rsidRPr="00936DC3" w14:paraId="65A0E804" w14:textId="77777777" w:rsidTr="00A70B40">
        <w:tc>
          <w:tcPr>
            <w:tcW w:w="2177" w:type="dxa"/>
          </w:tcPr>
          <w:p w14:paraId="613435FB" w14:textId="23768286" w:rsidR="00801AE4" w:rsidRPr="00936DC3" w:rsidRDefault="00E129C2" w:rsidP="00186F94">
            <w:pPr>
              <w:rPr>
                <w:rFonts w:cstheme="minorHAnsi"/>
                <w:b/>
                <w:bCs/>
                <w:sz w:val="20"/>
                <w:szCs w:val="20"/>
              </w:rPr>
            </w:pPr>
            <w:r w:rsidRPr="00936DC3">
              <w:rPr>
                <w:rFonts w:cstheme="minorHAnsi"/>
                <w:b/>
                <w:bCs/>
                <w:sz w:val="20"/>
                <w:szCs w:val="20"/>
              </w:rPr>
              <w:t>Estimated start date</w:t>
            </w:r>
          </w:p>
        </w:tc>
        <w:tc>
          <w:tcPr>
            <w:tcW w:w="6839" w:type="dxa"/>
            <w:gridSpan w:val="2"/>
          </w:tcPr>
          <w:p w14:paraId="2B07CF1A" w14:textId="3391829B" w:rsidR="00573790" w:rsidRPr="00936DC3" w:rsidRDefault="00573790" w:rsidP="00186F94">
            <w:pPr>
              <w:rPr>
                <w:rFonts w:cstheme="minorHAnsi"/>
                <w:sz w:val="20"/>
                <w:szCs w:val="20"/>
              </w:rPr>
            </w:pPr>
          </w:p>
        </w:tc>
      </w:tr>
      <w:tr w:rsidR="00383548" w:rsidRPr="00936DC3" w14:paraId="52AE885A" w14:textId="77777777" w:rsidTr="00A70B40">
        <w:trPr>
          <w:trHeight w:val="163"/>
        </w:trPr>
        <w:tc>
          <w:tcPr>
            <w:tcW w:w="2177" w:type="dxa"/>
            <w:vMerge w:val="restart"/>
          </w:tcPr>
          <w:p w14:paraId="106F144A" w14:textId="61D409F5" w:rsidR="00383548" w:rsidRPr="00936DC3" w:rsidRDefault="00383548" w:rsidP="00186F94">
            <w:pPr>
              <w:rPr>
                <w:rFonts w:cstheme="minorHAnsi"/>
                <w:b/>
                <w:bCs/>
                <w:sz w:val="20"/>
                <w:szCs w:val="20"/>
              </w:rPr>
            </w:pPr>
            <w:r w:rsidRPr="00936DC3">
              <w:rPr>
                <w:rFonts w:cstheme="minorHAnsi"/>
                <w:b/>
                <w:bCs/>
                <w:sz w:val="20"/>
                <w:szCs w:val="20"/>
              </w:rPr>
              <w:t>Costs</w:t>
            </w:r>
          </w:p>
        </w:tc>
        <w:tc>
          <w:tcPr>
            <w:tcW w:w="1955" w:type="dxa"/>
          </w:tcPr>
          <w:p w14:paraId="106A2211" w14:textId="7E56384D" w:rsidR="00383548" w:rsidRPr="00936DC3" w:rsidRDefault="00383548" w:rsidP="00186F94">
            <w:pPr>
              <w:rPr>
                <w:rFonts w:cstheme="minorHAnsi"/>
                <w:sz w:val="20"/>
                <w:szCs w:val="20"/>
              </w:rPr>
            </w:pPr>
            <w:r w:rsidRPr="00936DC3">
              <w:rPr>
                <w:rFonts w:cstheme="minorHAnsi"/>
                <w:sz w:val="20"/>
                <w:szCs w:val="20"/>
              </w:rPr>
              <w:t>Total project cost</w:t>
            </w:r>
          </w:p>
        </w:tc>
        <w:tc>
          <w:tcPr>
            <w:tcW w:w="4884" w:type="dxa"/>
          </w:tcPr>
          <w:p w14:paraId="52A9AF15" w14:textId="4CBAEFA9" w:rsidR="00383548" w:rsidRPr="00936DC3" w:rsidRDefault="00383548" w:rsidP="00186F94">
            <w:pPr>
              <w:rPr>
                <w:rFonts w:cstheme="minorHAnsi"/>
                <w:sz w:val="20"/>
                <w:szCs w:val="20"/>
              </w:rPr>
            </w:pPr>
            <w:r w:rsidRPr="00936DC3">
              <w:rPr>
                <w:rFonts w:cstheme="minorHAnsi"/>
                <w:sz w:val="20"/>
                <w:szCs w:val="20"/>
              </w:rPr>
              <w:t>£</w:t>
            </w:r>
          </w:p>
        </w:tc>
      </w:tr>
      <w:tr w:rsidR="00383548" w:rsidRPr="00936DC3" w14:paraId="42BB1009" w14:textId="77777777" w:rsidTr="00A70B40">
        <w:trPr>
          <w:trHeight w:val="163"/>
        </w:trPr>
        <w:tc>
          <w:tcPr>
            <w:tcW w:w="2177" w:type="dxa"/>
            <w:vMerge/>
          </w:tcPr>
          <w:p w14:paraId="0C25E2C8" w14:textId="75462AF4" w:rsidR="00383548" w:rsidRPr="00936DC3" w:rsidRDefault="00383548" w:rsidP="00186F94">
            <w:pPr>
              <w:rPr>
                <w:rFonts w:cstheme="minorHAnsi"/>
                <w:b/>
                <w:bCs/>
                <w:sz w:val="20"/>
                <w:szCs w:val="20"/>
              </w:rPr>
            </w:pPr>
            <w:bookmarkStart w:id="0" w:name="_Hlk170479093"/>
          </w:p>
        </w:tc>
        <w:tc>
          <w:tcPr>
            <w:tcW w:w="1955" w:type="dxa"/>
          </w:tcPr>
          <w:p w14:paraId="2479BD98" w14:textId="478CB9B4" w:rsidR="00383548" w:rsidRPr="00936DC3" w:rsidRDefault="00383548" w:rsidP="00186F94">
            <w:pPr>
              <w:rPr>
                <w:rFonts w:cstheme="minorHAnsi"/>
                <w:sz w:val="20"/>
                <w:szCs w:val="20"/>
              </w:rPr>
            </w:pPr>
            <w:r w:rsidRPr="00936DC3">
              <w:rPr>
                <w:rFonts w:cstheme="minorHAnsi"/>
                <w:sz w:val="20"/>
                <w:szCs w:val="20"/>
              </w:rPr>
              <w:t>SIRF request</w:t>
            </w:r>
          </w:p>
        </w:tc>
        <w:tc>
          <w:tcPr>
            <w:tcW w:w="4884" w:type="dxa"/>
          </w:tcPr>
          <w:p w14:paraId="6D6B26C4" w14:textId="7CBCF8F1" w:rsidR="00383548" w:rsidRPr="00936DC3" w:rsidRDefault="00383548" w:rsidP="00186F94">
            <w:pPr>
              <w:rPr>
                <w:rFonts w:cstheme="minorHAnsi"/>
                <w:sz w:val="20"/>
                <w:szCs w:val="20"/>
              </w:rPr>
            </w:pPr>
            <w:r w:rsidRPr="00936DC3">
              <w:rPr>
                <w:rFonts w:cstheme="minorHAnsi"/>
                <w:sz w:val="20"/>
                <w:szCs w:val="20"/>
              </w:rPr>
              <w:t>£</w:t>
            </w:r>
          </w:p>
        </w:tc>
      </w:tr>
      <w:bookmarkEnd w:id="0"/>
      <w:tr w:rsidR="00383548" w:rsidRPr="00936DC3" w14:paraId="5D160482" w14:textId="77777777" w:rsidTr="00A70B40">
        <w:trPr>
          <w:trHeight w:val="163"/>
        </w:trPr>
        <w:tc>
          <w:tcPr>
            <w:tcW w:w="2177" w:type="dxa"/>
            <w:vMerge/>
          </w:tcPr>
          <w:p w14:paraId="71A21EC8" w14:textId="77777777" w:rsidR="00383548" w:rsidRPr="00936DC3" w:rsidRDefault="00383548" w:rsidP="00186F94">
            <w:pPr>
              <w:rPr>
                <w:rFonts w:cstheme="minorHAnsi"/>
                <w:sz w:val="20"/>
                <w:szCs w:val="20"/>
              </w:rPr>
            </w:pPr>
          </w:p>
        </w:tc>
        <w:tc>
          <w:tcPr>
            <w:tcW w:w="1955" w:type="dxa"/>
          </w:tcPr>
          <w:p w14:paraId="7383C588" w14:textId="46630AC9" w:rsidR="00383548" w:rsidRPr="00936DC3" w:rsidRDefault="00383548" w:rsidP="00186F94">
            <w:pPr>
              <w:rPr>
                <w:rFonts w:cstheme="minorHAnsi"/>
                <w:sz w:val="20"/>
                <w:szCs w:val="20"/>
              </w:rPr>
            </w:pPr>
            <w:r w:rsidRPr="00936DC3">
              <w:rPr>
                <w:rFonts w:cstheme="minorHAnsi"/>
                <w:sz w:val="20"/>
                <w:szCs w:val="20"/>
              </w:rPr>
              <w:t>School/Faculty contribution</w:t>
            </w:r>
          </w:p>
        </w:tc>
        <w:tc>
          <w:tcPr>
            <w:tcW w:w="4884" w:type="dxa"/>
          </w:tcPr>
          <w:p w14:paraId="213DDB62" w14:textId="77777777" w:rsidR="00383548" w:rsidRPr="00936DC3" w:rsidRDefault="00383548" w:rsidP="00186F94">
            <w:pPr>
              <w:rPr>
                <w:rFonts w:cstheme="minorHAnsi"/>
                <w:sz w:val="20"/>
                <w:szCs w:val="20"/>
              </w:rPr>
            </w:pPr>
            <w:r w:rsidRPr="00936DC3">
              <w:rPr>
                <w:rFonts w:cstheme="minorHAnsi"/>
                <w:sz w:val="20"/>
                <w:szCs w:val="20"/>
              </w:rPr>
              <w:t>£</w:t>
            </w:r>
          </w:p>
        </w:tc>
      </w:tr>
      <w:tr w:rsidR="00383548" w:rsidRPr="00936DC3" w14:paraId="6E3BF799" w14:textId="77777777" w:rsidTr="00A70B40">
        <w:trPr>
          <w:trHeight w:val="163"/>
        </w:trPr>
        <w:tc>
          <w:tcPr>
            <w:tcW w:w="2177" w:type="dxa"/>
            <w:vMerge/>
          </w:tcPr>
          <w:p w14:paraId="38010441" w14:textId="77777777" w:rsidR="00383548" w:rsidRPr="00936DC3" w:rsidRDefault="00383548" w:rsidP="00186F94">
            <w:pPr>
              <w:rPr>
                <w:rFonts w:cstheme="minorHAnsi"/>
                <w:sz w:val="20"/>
                <w:szCs w:val="20"/>
              </w:rPr>
            </w:pPr>
          </w:p>
        </w:tc>
        <w:tc>
          <w:tcPr>
            <w:tcW w:w="1955" w:type="dxa"/>
          </w:tcPr>
          <w:p w14:paraId="1A0CF966" w14:textId="42741420" w:rsidR="00383548" w:rsidRPr="00936DC3" w:rsidRDefault="00383548" w:rsidP="00186F94">
            <w:pPr>
              <w:rPr>
                <w:rFonts w:cstheme="minorHAnsi"/>
                <w:sz w:val="20"/>
                <w:szCs w:val="20"/>
              </w:rPr>
            </w:pPr>
            <w:r w:rsidRPr="00936DC3">
              <w:rPr>
                <w:rFonts w:cstheme="minorHAnsi"/>
                <w:sz w:val="20"/>
                <w:szCs w:val="20"/>
              </w:rPr>
              <w:t>External funding</w:t>
            </w:r>
          </w:p>
        </w:tc>
        <w:tc>
          <w:tcPr>
            <w:tcW w:w="4884" w:type="dxa"/>
          </w:tcPr>
          <w:p w14:paraId="7EC888FB" w14:textId="78A72B7C" w:rsidR="00383548" w:rsidRPr="00936DC3" w:rsidRDefault="00383548" w:rsidP="00186F94">
            <w:pPr>
              <w:rPr>
                <w:rFonts w:cstheme="minorHAnsi"/>
                <w:sz w:val="20"/>
                <w:szCs w:val="20"/>
              </w:rPr>
            </w:pPr>
            <w:r w:rsidRPr="00936DC3">
              <w:rPr>
                <w:rFonts w:cstheme="minorHAnsi"/>
                <w:sz w:val="20"/>
                <w:szCs w:val="20"/>
              </w:rPr>
              <w:t>£</w:t>
            </w:r>
          </w:p>
        </w:tc>
      </w:tr>
      <w:tr w:rsidR="00DB3247" w:rsidRPr="00936DC3" w14:paraId="3148F6D1" w14:textId="77777777" w:rsidTr="00BB324C">
        <w:trPr>
          <w:trHeight w:val="289"/>
        </w:trPr>
        <w:tc>
          <w:tcPr>
            <w:tcW w:w="2177" w:type="dxa"/>
          </w:tcPr>
          <w:p w14:paraId="753969CC" w14:textId="6679C3E6" w:rsidR="00DB3247" w:rsidRPr="00936DC3" w:rsidRDefault="00054D01" w:rsidP="00BB324C">
            <w:pPr>
              <w:rPr>
                <w:rFonts w:cstheme="minorHAnsi"/>
                <w:b/>
                <w:bCs/>
                <w:sz w:val="20"/>
                <w:szCs w:val="20"/>
              </w:rPr>
            </w:pPr>
            <w:r w:rsidRPr="00936DC3">
              <w:rPr>
                <w:rFonts w:cstheme="minorHAnsi"/>
                <w:b/>
                <w:bCs/>
                <w:sz w:val="20"/>
                <w:szCs w:val="20"/>
              </w:rPr>
              <w:t xml:space="preserve">Details of </w:t>
            </w:r>
            <w:r w:rsidR="00DB3247" w:rsidRPr="00936DC3">
              <w:rPr>
                <w:rFonts w:cstheme="minorHAnsi"/>
                <w:b/>
                <w:bCs/>
                <w:sz w:val="20"/>
                <w:szCs w:val="20"/>
              </w:rPr>
              <w:t>local contribution</w:t>
            </w:r>
          </w:p>
        </w:tc>
        <w:tc>
          <w:tcPr>
            <w:tcW w:w="6839" w:type="dxa"/>
            <w:gridSpan w:val="2"/>
          </w:tcPr>
          <w:p w14:paraId="369C9D3D" w14:textId="16B0D9C8" w:rsidR="00DB3247" w:rsidRPr="00936DC3" w:rsidRDefault="00B732AE" w:rsidP="00BB324C">
            <w:pPr>
              <w:rPr>
                <w:rFonts w:cstheme="minorHAnsi"/>
                <w:i/>
                <w:iCs/>
                <w:sz w:val="20"/>
                <w:szCs w:val="20"/>
              </w:rPr>
            </w:pPr>
            <w:r w:rsidRPr="00936DC3">
              <w:rPr>
                <w:rFonts w:cstheme="minorHAnsi"/>
                <w:i/>
                <w:iCs/>
                <w:sz w:val="20"/>
                <w:szCs w:val="20"/>
              </w:rPr>
              <w:t>Please note that internal matched funding will be expected</w:t>
            </w:r>
          </w:p>
        </w:tc>
      </w:tr>
      <w:tr w:rsidR="00DB3247" w:rsidRPr="00936DC3" w14:paraId="01ECC5CC" w14:textId="77777777" w:rsidTr="00BB324C">
        <w:trPr>
          <w:trHeight w:val="289"/>
        </w:trPr>
        <w:tc>
          <w:tcPr>
            <w:tcW w:w="2177" w:type="dxa"/>
          </w:tcPr>
          <w:p w14:paraId="22C8CB77" w14:textId="0B3F87B5" w:rsidR="00DB3247" w:rsidRPr="00936DC3" w:rsidRDefault="00054D01" w:rsidP="00BB324C">
            <w:pPr>
              <w:rPr>
                <w:rFonts w:cstheme="minorHAnsi"/>
                <w:b/>
                <w:bCs/>
                <w:sz w:val="20"/>
                <w:szCs w:val="20"/>
              </w:rPr>
            </w:pPr>
            <w:r w:rsidRPr="00936DC3">
              <w:rPr>
                <w:rFonts w:cstheme="minorHAnsi"/>
                <w:b/>
                <w:bCs/>
                <w:sz w:val="20"/>
                <w:szCs w:val="20"/>
              </w:rPr>
              <w:t>Details</w:t>
            </w:r>
            <w:r w:rsidR="00DB3247" w:rsidRPr="00936DC3">
              <w:rPr>
                <w:rFonts w:cstheme="minorHAnsi"/>
                <w:b/>
                <w:bCs/>
                <w:sz w:val="20"/>
                <w:szCs w:val="20"/>
              </w:rPr>
              <w:t xml:space="preserve"> of external funding</w:t>
            </w:r>
            <w:r w:rsidR="007D07A8" w:rsidRPr="00936DC3">
              <w:rPr>
                <w:rFonts w:cstheme="minorHAnsi"/>
                <w:b/>
                <w:bCs/>
                <w:sz w:val="20"/>
                <w:szCs w:val="20"/>
              </w:rPr>
              <w:t xml:space="preserve"> (sought and achieved)</w:t>
            </w:r>
          </w:p>
        </w:tc>
        <w:tc>
          <w:tcPr>
            <w:tcW w:w="6839" w:type="dxa"/>
            <w:gridSpan w:val="2"/>
          </w:tcPr>
          <w:p w14:paraId="0C3254D2" w14:textId="34B2005A" w:rsidR="00DB3247" w:rsidRPr="00936DC3" w:rsidRDefault="007D07A8" w:rsidP="00BB324C">
            <w:pPr>
              <w:rPr>
                <w:rFonts w:cstheme="minorHAnsi"/>
                <w:i/>
                <w:iCs/>
                <w:sz w:val="20"/>
                <w:szCs w:val="20"/>
              </w:rPr>
            </w:pPr>
            <w:r w:rsidRPr="00936DC3">
              <w:rPr>
                <w:rFonts w:cstheme="minorHAnsi"/>
                <w:i/>
                <w:iCs/>
                <w:sz w:val="20"/>
                <w:szCs w:val="20"/>
              </w:rPr>
              <w:t>SIRF funding is ‘pump priming’ so should decline over time, as external funding is leveraged</w:t>
            </w:r>
          </w:p>
        </w:tc>
      </w:tr>
      <w:tr w:rsidR="00801AE4" w:rsidRPr="00936DC3" w14:paraId="61AB32F9" w14:textId="77777777" w:rsidTr="00A70B40">
        <w:tc>
          <w:tcPr>
            <w:tcW w:w="9016" w:type="dxa"/>
            <w:gridSpan w:val="3"/>
          </w:tcPr>
          <w:p w14:paraId="58500C94" w14:textId="40F8DBE0" w:rsidR="00801AE4" w:rsidRPr="00936DC3" w:rsidRDefault="00573790" w:rsidP="00186F94">
            <w:pPr>
              <w:rPr>
                <w:rFonts w:cstheme="minorHAnsi"/>
                <w:b/>
                <w:bCs/>
                <w:sz w:val="20"/>
                <w:szCs w:val="20"/>
              </w:rPr>
            </w:pPr>
            <w:r w:rsidRPr="00936DC3">
              <w:rPr>
                <w:rFonts w:cstheme="minorHAnsi"/>
                <w:b/>
                <w:bCs/>
                <w:sz w:val="20"/>
                <w:szCs w:val="20"/>
              </w:rPr>
              <w:t>Brief overview of the project</w:t>
            </w:r>
            <w:r w:rsidR="00133CE9" w:rsidRPr="00936DC3">
              <w:rPr>
                <w:rFonts w:cstheme="minorHAnsi"/>
                <w:b/>
                <w:bCs/>
                <w:sz w:val="20"/>
                <w:szCs w:val="20"/>
              </w:rPr>
              <w:t xml:space="preserve"> and strategic importance</w:t>
            </w:r>
            <w:r w:rsidRPr="00936DC3">
              <w:rPr>
                <w:rFonts w:cstheme="minorHAnsi"/>
                <w:b/>
                <w:bCs/>
                <w:sz w:val="20"/>
                <w:szCs w:val="20"/>
              </w:rPr>
              <w:t xml:space="preserve"> (c150 words)</w:t>
            </w:r>
          </w:p>
          <w:p w14:paraId="23670445" w14:textId="77777777" w:rsidR="007F69AD" w:rsidRPr="00936DC3" w:rsidRDefault="007F69AD" w:rsidP="00186F94">
            <w:pPr>
              <w:rPr>
                <w:rFonts w:cstheme="minorHAnsi"/>
                <w:i/>
                <w:iCs/>
                <w:sz w:val="20"/>
                <w:szCs w:val="20"/>
              </w:rPr>
            </w:pPr>
            <w:r w:rsidRPr="00936DC3">
              <w:rPr>
                <w:rFonts w:cstheme="minorHAnsi"/>
                <w:i/>
                <w:iCs/>
                <w:sz w:val="20"/>
                <w:szCs w:val="20"/>
              </w:rPr>
              <w:t>Note that priority will be given to investments in iconic and virtuoso appointments and projects of demonstrably strategic importance and financial scale which Faculties/Directorates would not otherwise be able to fund from their annual budgets (typically over £0.5m), particularly where this levers external funding.  Cross/faculty and interdisciplinary projects are a key investment priority.</w:t>
            </w:r>
          </w:p>
          <w:p w14:paraId="12910CF8" w14:textId="0FC05B4D" w:rsidR="00054D01" w:rsidRPr="00936DC3" w:rsidRDefault="00054D01" w:rsidP="00186F94">
            <w:pPr>
              <w:rPr>
                <w:rFonts w:cstheme="minorHAnsi"/>
                <w:i/>
                <w:iCs/>
                <w:sz w:val="20"/>
                <w:szCs w:val="20"/>
              </w:rPr>
            </w:pPr>
          </w:p>
        </w:tc>
      </w:tr>
      <w:tr w:rsidR="001D0D34" w:rsidRPr="00936DC3" w14:paraId="7D0F3505" w14:textId="77777777" w:rsidTr="00A70B40">
        <w:tc>
          <w:tcPr>
            <w:tcW w:w="9016" w:type="dxa"/>
            <w:gridSpan w:val="3"/>
          </w:tcPr>
          <w:p w14:paraId="16B42D34" w14:textId="1D31FAC5" w:rsidR="001D0D34" w:rsidRPr="00936DC3" w:rsidRDefault="001D0D34" w:rsidP="00186F94">
            <w:pPr>
              <w:rPr>
                <w:rFonts w:cstheme="minorHAnsi"/>
                <w:b/>
                <w:bCs/>
                <w:sz w:val="20"/>
                <w:szCs w:val="20"/>
              </w:rPr>
            </w:pPr>
            <w:r w:rsidRPr="00936DC3">
              <w:rPr>
                <w:rFonts w:cstheme="minorHAnsi"/>
                <w:b/>
                <w:bCs/>
                <w:sz w:val="20"/>
                <w:szCs w:val="20"/>
              </w:rPr>
              <w:t xml:space="preserve">Please complete an </w:t>
            </w:r>
            <w:hyperlink r:id="rId12" w:history="1">
              <w:r w:rsidRPr="00936DC3">
                <w:rPr>
                  <w:rStyle w:val="Hyperlink"/>
                  <w:rFonts w:cstheme="minorHAnsi"/>
                  <w:b/>
                  <w:bCs/>
                  <w:sz w:val="20"/>
                  <w:szCs w:val="20"/>
                </w:rPr>
                <w:t>EDI monitoring form</w:t>
              </w:r>
            </w:hyperlink>
            <w:r w:rsidRPr="00936DC3">
              <w:rPr>
                <w:rFonts w:cstheme="minorHAnsi"/>
                <w:b/>
                <w:bCs/>
                <w:sz w:val="20"/>
                <w:szCs w:val="20"/>
              </w:rPr>
              <w:t xml:space="preserve"> </w:t>
            </w:r>
            <w:r w:rsidR="001612F3" w:rsidRPr="00936DC3">
              <w:rPr>
                <w:rFonts w:cstheme="minorHAnsi"/>
                <w:b/>
                <w:bCs/>
                <w:sz w:val="20"/>
                <w:szCs w:val="20"/>
              </w:rPr>
              <w:t>(for tracking purposes only)</w:t>
            </w:r>
          </w:p>
          <w:p w14:paraId="1619F66B" w14:textId="09144990" w:rsidR="001612F3" w:rsidRPr="00936DC3" w:rsidRDefault="001612F3" w:rsidP="00186F94">
            <w:pPr>
              <w:rPr>
                <w:rFonts w:cstheme="minorHAnsi"/>
                <w:b/>
                <w:bCs/>
                <w:sz w:val="20"/>
                <w:szCs w:val="20"/>
              </w:rPr>
            </w:pPr>
          </w:p>
        </w:tc>
      </w:tr>
      <w:tr w:rsidR="00126226" w:rsidRPr="00213450" w14:paraId="2FE6F394" w14:textId="77777777" w:rsidTr="008665CB">
        <w:trPr>
          <w:trHeight w:val="163"/>
        </w:trPr>
        <w:tc>
          <w:tcPr>
            <w:tcW w:w="2177" w:type="dxa"/>
          </w:tcPr>
          <w:p w14:paraId="55F9D166" w14:textId="6BE0DCCE" w:rsidR="00126226" w:rsidRPr="00213450" w:rsidRDefault="00C0326E" w:rsidP="00BB324C">
            <w:pPr>
              <w:rPr>
                <w:rFonts w:cstheme="minorHAnsi"/>
                <w:b/>
                <w:bCs/>
                <w:sz w:val="20"/>
                <w:szCs w:val="20"/>
              </w:rPr>
            </w:pPr>
            <w:r w:rsidRPr="00936DC3">
              <w:rPr>
                <w:rFonts w:cstheme="minorHAnsi"/>
                <w:b/>
                <w:bCs/>
                <w:sz w:val="20"/>
                <w:szCs w:val="20"/>
              </w:rPr>
              <w:t>SIRF r</w:t>
            </w:r>
            <w:r w:rsidR="00126226" w:rsidRPr="00936DC3">
              <w:rPr>
                <w:rFonts w:cstheme="minorHAnsi"/>
                <w:b/>
                <w:bCs/>
                <w:sz w:val="20"/>
                <w:szCs w:val="20"/>
              </w:rPr>
              <w:t>eference number (</w:t>
            </w:r>
            <w:r w:rsidR="007D07A8" w:rsidRPr="00936DC3">
              <w:rPr>
                <w:rFonts w:cstheme="minorHAnsi"/>
                <w:b/>
                <w:bCs/>
                <w:sz w:val="20"/>
                <w:szCs w:val="20"/>
              </w:rPr>
              <w:t>once</w:t>
            </w:r>
            <w:r w:rsidR="00126226" w:rsidRPr="00936DC3">
              <w:rPr>
                <w:rFonts w:cstheme="minorHAnsi"/>
                <w:b/>
                <w:bCs/>
                <w:sz w:val="20"/>
                <w:szCs w:val="20"/>
              </w:rPr>
              <w:t xml:space="preserve"> approved)</w:t>
            </w:r>
          </w:p>
        </w:tc>
        <w:tc>
          <w:tcPr>
            <w:tcW w:w="6839" w:type="dxa"/>
            <w:gridSpan w:val="2"/>
          </w:tcPr>
          <w:p w14:paraId="016F8FA9" w14:textId="25C51959" w:rsidR="00126226" w:rsidRPr="00213450" w:rsidRDefault="00126226" w:rsidP="00BB324C">
            <w:pPr>
              <w:rPr>
                <w:rFonts w:cstheme="minorHAnsi"/>
                <w:sz w:val="20"/>
                <w:szCs w:val="20"/>
              </w:rPr>
            </w:pPr>
          </w:p>
        </w:tc>
      </w:tr>
    </w:tbl>
    <w:p w14:paraId="59B59175" w14:textId="77777777" w:rsidR="00661485" w:rsidRDefault="00661485" w:rsidP="00801AE4">
      <w:pPr>
        <w:spacing w:after="80"/>
        <w:rPr>
          <w:rFonts w:cstheme="minorHAnsi"/>
          <w:b/>
          <w:bCs/>
          <w:sz w:val="24"/>
          <w:szCs w:val="24"/>
        </w:rPr>
      </w:pPr>
    </w:p>
    <w:p w14:paraId="6FFF875C" w14:textId="77777777" w:rsidR="005F1909" w:rsidRDefault="005F1909" w:rsidP="00801AE4">
      <w:pPr>
        <w:spacing w:after="80"/>
        <w:rPr>
          <w:rFonts w:cstheme="minorHAnsi"/>
          <w:b/>
          <w:bCs/>
          <w:sz w:val="24"/>
          <w:szCs w:val="24"/>
        </w:rPr>
      </w:pPr>
    </w:p>
    <w:p w14:paraId="3D804A2F" w14:textId="77777777" w:rsidR="005F1909" w:rsidRDefault="005F1909" w:rsidP="00801AE4">
      <w:pPr>
        <w:spacing w:after="80"/>
        <w:rPr>
          <w:rFonts w:cstheme="minorHAnsi"/>
          <w:b/>
          <w:bCs/>
          <w:sz w:val="24"/>
          <w:szCs w:val="24"/>
        </w:rPr>
      </w:pPr>
    </w:p>
    <w:p w14:paraId="186A958A" w14:textId="77777777" w:rsidR="005F1909" w:rsidRDefault="005F1909" w:rsidP="00801AE4">
      <w:pPr>
        <w:spacing w:after="80"/>
        <w:rPr>
          <w:rFonts w:cstheme="minorHAnsi"/>
          <w:b/>
          <w:bCs/>
          <w:sz w:val="24"/>
          <w:szCs w:val="24"/>
        </w:rPr>
      </w:pPr>
    </w:p>
    <w:p w14:paraId="74D58440" w14:textId="77777777" w:rsidR="005F1909" w:rsidRDefault="005F1909" w:rsidP="00801AE4">
      <w:pPr>
        <w:spacing w:after="80"/>
        <w:rPr>
          <w:rFonts w:cstheme="minorHAnsi"/>
          <w:b/>
          <w:bCs/>
          <w:sz w:val="24"/>
          <w:szCs w:val="24"/>
        </w:rPr>
      </w:pPr>
    </w:p>
    <w:p w14:paraId="2509C795" w14:textId="77777777" w:rsidR="005F1909" w:rsidRDefault="005F1909" w:rsidP="00801AE4">
      <w:pPr>
        <w:spacing w:after="80"/>
        <w:rPr>
          <w:rFonts w:cstheme="minorHAnsi"/>
          <w:b/>
          <w:bCs/>
          <w:sz w:val="24"/>
          <w:szCs w:val="24"/>
        </w:rPr>
      </w:pPr>
    </w:p>
    <w:p w14:paraId="718DDE50" w14:textId="77777777" w:rsidR="005F1909" w:rsidRDefault="005F1909" w:rsidP="00801AE4">
      <w:pPr>
        <w:spacing w:after="80"/>
        <w:rPr>
          <w:rFonts w:cstheme="minorHAnsi"/>
          <w:b/>
          <w:bCs/>
          <w:sz w:val="24"/>
          <w:szCs w:val="24"/>
        </w:rPr>
      </w:pPr>
    </w:p>
    <w:p w14:paraId="2C285CD0" w14:textId="77777777" w:rsidR="005F1909" w:rsidRDefault="005F1909" w:rsidP="00801AE4">
      <w:pPr>
        <w:spacing w:after="80"/>
        <w:rPr>
          <w:rFonts w:cstheme="minorHAnsi"/>
          <w:b/>
          <w:bCs/>
          <w:sz w:val="24"/>
          <w:szCs w:val="24"/>
        </w:rPr>
      </w:pPr>
    </w:p>
    <w:p w14:paraId="1D2F7CB5" w14:textId="77777777" w:rsidR="005F1909" w:rsidRDefault="005F1909" w:rsidP="00801AE4">
      <w:pPr>
        <w:spacing w:after="80"/>
        <w:rPr>
          <w:rFonts w:cstheme="minorHAnsi"/>
          <w:b/>
          <w:bCs/>
          <w:sz w:val="24"/>
          <w:szCs w:val="24"/>
        </w:rPr>
      </w:pPr>
    </w:p>
    <w:p w14:paraId="5F6E83B3" w14:textId="77777777" w:rsidR="005F1909" w:rsidRDefault="005F1909" w:rsidP="00801AE4">
      <w:pPr>
        <w:spacing w:after="80"/>
        <w:rPr>
          <w:rFonts w:cstheme="minorHAnsi"/>
          <w:b/>
          <w:bCs/>
          <w:sz w:val="24"/>
          <w:szCs w:val="24"/>
        </w:rPr>
      </w:pPr>
    </w:p>
    <w:p w14:paraId="47E46943" w14:textId="598BC8FB" w:rsidR="00054D01" w:rsidRDefault="00054D01" w:rsidP="00801AE4">
      <w:pPr>
        <w:spacing w:after="80"/>
        <w:rPr>
          <w:rFonts w:cstheme="minorHAnsi"/>
          <w:b/>
          <w:bCs/>
          <w:sz w:val="24"/>
          <w:szCs w:val="24"/>
        </w:rPr>
      </w:pPr>
      <w:r>
        <w:rPr>
          <w:rFonts w:cstheme="minorHAnsi"/>
          <w:b/>
          <w:bCs/>
          <w:sz w:val="24"/>
          <w:szCs w:val="24"/>
        </w:rPr>
        <w:t xml:space="preserve">Business </w:t>
      </w:r>
      <w:r w:rsidR="00683D00">
        <w:rPr>
          <w:rFonts w:cstheme="minorHAnsi"/>
          <w:b/>
          <w:bCs/>
          <w:sz w:val="24"/>
          <w:szCs w:val="24"/>
        </w:rPr>
        <w:t>C</w:t>
      </w:r>
      <w:r>
        <w:rPr>
          <w:rFonts w:cstheme="minorHAnsi"/>
          <w:b/>
          <w:bCs/>
          <w:sz w:val="24"/>
          <w:szCs w:val="24"/>
        </w:rPr>
        <w:t xml:space="preserve">ase </w:t>
      </w:r>
      <w:r w:rsidR="00683D00">
        <w:rPr>
          <w:rFonts w:cstheme="minorHAnsi"/>
          <w:b/>
          <w:bCs/>
          <w:sz w:val="24"/>
          <w:szCs w:val="24"/>
        </w:rPr>
        <w:t>P</w:t>
      </w:r>
      <w:r>
        <w:rPr>
          <w:rFonts w:cstheme="minorHAnsi"/>
          <w:b/>
          <w:bCs/>
          <w:sz w:val="24"/>
          <w:szCs w:val="24"/>
        </w:rPr>
        <w:t>roforma</w:t>
      </w:r>
    </w:p>
    <w:p w14:paraId="5A554F13" w14:textId="498362B1" w:rsidR="00AA0E05" w:rsidRPr="001D0D34" w:rsidRDefault="00AA0E05" w:rsidP="007E45A0">
      <w:pPr>
        <w:spacing w:after="120"/>
        <w:rPr>
          <w:rFonts w:cstheme="minorHAnsi"/>
          <w:b/>
          <w:bCs/>
          <w:color w:val="FF0000"/>
        </w:rPr>
      </w:pPr>
      <w:r w:rsidRPr="00AA0E05">
        <w:rPr>
          <w:rFonts w:cstheme="minorHAnsi"/>
          <w:b/>
          <w:bCs/>
          <w:color w:val="FF0000"/>
        </w:rPr>
        <w:t xml:space="preserve">Please complete this form </w:t>
      </w:r>
      <w:r w:rsidR="006E1052">
        <w:rPr>
          <w:rFonts w:cstheme="minorHAnsi"/>
          <w:b/>
          <w:bCs/>
          <w:color w:val="FF0000"/>
        </w:rPr>
        <w:t xml:space="preserve">with support from finance colleagues </w:t>
      </w:r>
      <w:r w:rsidRPr="00AA0E05">
        <w:rPr>
          <w:rFonts w:cstheme="minorHAnsi"/>
          <w:b/>
          <w:bCs/>
          <w:color w:val="FF0000"/>
        </w:rPr>
        <w:t>and submit to</w:t>
      </w:r>
      <w:r w:rsidR="00B26A70">
        <w:rPr>
          <w:rFonts w:cstheme="minorHAnsi"/>
          <w:b/>
          <w:bCs/>
          <w:color w:val="FF0000"/>
        </w:rPr>
        <w:t xml:space="preserve"> </w:t>
      </w:r>
      <w:hyperlink r:id="rId13" w:history="1">
        <w:r w:rsidR="004E188C" w:rsidRPr="001D0D34">
          <w:rPr>
            <w:rStyle w:val="Hyperlink"/>
            <w:b/>
            <w:bCs/>
          </w:rPr>
          <w:t>fbmh-facultyoffice@manchester.ac.uk</w:t>
        </w:r>
      </w:hyperlink>
      <w:r w:rsidR="006F05DF" w:rsidRPr="001D0D34">
        <w:rPr>
          <w:rFonts w:cstheme="minorHAnsi"/>
          <w:b/>
          <w:bCs/>
          <w:color w:val="FF0000"/>
        </w:rPr>
        <w:t>.</w:t>
      </w:r>
    </w:p>
    <w:tbl>
      <w:tblPr>
        <w:tblStyle w:val="TableGrid"/>
        <w:tblW w:w="9016" w:type="dxa"/>
        <w:tblLook w:val="04A0" w:firstRow="1" w:lastRow="0" w:firstColumn="1" w:lastColumn="0" w:noHBand="0" w:noVBand="1"/>
      </w:tblPr>
      <w:tblGrid>
        <w:gridCol w:w="3065"/>
        <w:gridCol w:w="283"/>
        <w:gridCol w:w="1612"/>
        <w:gridCol w:w="2433"/>
        <w:gridCol w:w="1623"/>
      </w:tblGrid>
      <w:tr w:rsidR="00AA0E05" w:rsidRPr="00213450" w14:paraId="5DBD32D7" w14:textId="77777777" w:rsidTr="000B5B76">
        <w:trPr>
          <w:trHeight w:val="246"/>
        </w:trPr>
        <w:tc>
          <w:tcPr>
            <w:tcW w:w="3066" w:type="dxa"/>
          </w:tcPr>
          <w:p w14:paraId="3D625728" w14:textId="662001F9" w:rsidR="00AA0E05" w:rsidRPr="00213450" w:rsidRDefault="00C0326E" w:rsidP="00BB324C">
            <w:pPr>
              <w:rPr>
                <w:rFonts w:cstheme="minorHAnsi"/>
                <w:b/>
                <w:bCs/>
                <w:sz w:val="20"/>
                <w:szCs w:val="20"/>
              </w:rPr>
            </w:pPr>
            <w:r>
              <w:rPr>
                <w:rFonts w:cstheme="minorHAnsi"/>
                <w:b/>
                <w:bCs/>
                <w:sz w:val="20"/>
                <w:szCs w:val="20"/>
              </w:rPr>
              <w:t>SIRF reference number</w:t>
            </w:r>
          </w:p>
        </w:tc>
        <w:tc>
          <w:tcPr>
            <w:tcW w:w="5950" w:type="dxa"/>
            <w:gridSpan w:val="4"/>
          </w:tcPr>
          <w:p w14:paraId="72B9D214" w14:textId="36437D05" w:rsidR="00AA0E05" w:rsidRPr="00A96C9D" w:rsidRDefault="00A96C9D" w:rsidP="00BB324C">
            <w:pPr>
              <w:rPr>
                <w:rFonts w:cstheme="minorHAnsi"/>
                <w:i/>
                <w:iCs/>
                <w:sz w:val="20"/>
                <w:szCs w:val="20"/>
              </w:rPr>
            </w:pPr>
            <w:r w:rsidRPr="00A96C9D">
              <w:rPr>
                <w:rFonts w:cstheme="minorHAnsi"/>
                <w:i/>
                <w:iCs/>
                <w:sz w:val="20"/>
                <w:szCs w:val="20"/>
              </w:rPr>
              <w:t>As provided at the outline stage</w:t>
            </w:r>
          </w:p>
        </w:tc>
      </w:tr>
      <w:tr w:rsidR="00054D01" w:rsidRPr="00213450" w14:paraId="52FFAB84" w14:textId="77777777" w:rsidTr="000B5B76">
        <w:trPr>
          <w:trHeight w:val="246"/>
        </w:trPr>
        <w:tc>
          <w:tcPr>
            <w:tcW w:w="3066" w:type="dxa"/>
            <w:vMerge w:val="restart"/>
          </w:tcPr>
          <w:p w14:paraId="1EA3E38E" w14:textId="77777777" w:rsidR="00054D01" w:rsidRPr="00213450" w:rsidRDefault="00054D01" w:rsidP="00BB324C">
            <w:pPr>
              <w:rPr>
                <w:rFonts w:cstheme="minorHAnsi"/>
                <w:b/>
                <w:bCs/>
                <w:sz w:val="20"/>
                <w:szCs w:val="20"/>
              </w:rPr>
            </w:pPr>
            <w:r w:rsidRPr="00213450">
              <w:rPr>
                <w:rFonts w:cstheme="minorHAnsi"/>
                <w:b/>
                <w:bCs/>
                <w:sz w:val="20"/>
                <w:szCs w:val="20"/>
              </w:rPr>
              <w:t>PI details</w:t>
            </w:r>
          </w:p>
          <w:p w14:paraId="105D85D9" w14:textId="77777777" w:rsidR="00054D01" w:rsidRPr="00213450" w:rsidRDefault="00054D01" w:rsidP="00BB324C">
            <w:pPr>
              <w:rPr>
                <w:rFonts w:cstheme="minorHAnsi"/>
                <w:b/>
                <w:bCs/>
                <w:sz w:val="20"/>
                <w:szCs w:val="20"/>
              </w:rPr>
            </w:pPr>
          </w:p>
        </w:tc>
        <w:tc>
          <w:tcPr>
            <w:tcW w:w="1895" w:type="dxa"/>
            <w:gridSpan w:val="2"/>
          </w:tcPr>
          <w:p w14:paraId="6EE47F57" w14:textId="77777777" w:rsidR="00054D01" w:rsidRPr="00213450" w:rsidRDefault="00054D01" w:rsidP="00BB324C">
            <w:pPr>
              <w:rPr>
                <w:rFonts w:cstheme="minorHAnsi"/>
                <w:sz w:val="20"/>
                <w:szCs w:val="20"/>
              </w:rPr>
            </w:pPr>
            <w:r w:rsidRPr="00213450">
              <w:rPr>
                <w:rFonts w:cstheme="minorHAnsi"/>
                <w:sz w:val="20"/>
                <w:szCs w:val="20"/>
              </w:rPr>
              <w:t>Name</w:t>
            </w:r>
          </w:p>
        </w:tc>
        <w:tc>
          <w:tcPr>
            <w:tcW w:w="4055" w:type="dxa"/>
            <w:gridSpan w:val="2"/>
          </w:tcPr>
          <w:p w14:paraId="4EF61E92" w14:textId="77777777" w:rsidR="00054D01" w:rsidRPr="00213450" w:rsidRDefault="00054D01" w:rsidP="00BB324C">
            <w:pPr>
              <w:rPr>
                <w:rFonts w:cstheme="minorHAnsi"/>
                <w:sz w:val="20"/>
                <w:szCs w:val="20"/>
              </w:rPr>
            </w:pPr>
          </w:p>
        </w:tc>
      </w:tr>
      <w:tr w:rsidR="00054D01" w:rsidRPr="00213450" w14:paraId="0E98A3CA" w14:textId="77777777" w:rsidTr="000B5B76">
        <w:trPr>
          <w:trHeight w:val="244"/>
        </w:trPr>
        <w:tc>
          <w:tcPr>
            <w:tcW w:w="3066" w:type="dxa"/>
            <w:vMerge/>
          </w:tcPr>
          <w:p w14:paraId="3563D70C" w14:textId="77777777" w:rsidR="00054D01" w:rsidRPr="00213450" w:rsidRDefault="00054D01" w:rsidP="00BB324C">
            <w:pPr>
              <w:rPr>
                <w:rFonts w:cstheme="minorHAnsi"/>
                <w:b/>
                <w:bCs/>
                <w:sz w:val="20"/>
                <w:szCs w:val="20"/>
              </w:rPr>
            </w:pPr>
          </w:p>
        </w:tc>
        <w:tc>
          <w:tcPr>
            <w:tcW w:w="1895" w:type="dxa"/>
            <w:gridSpan w:val="2"/>
          </w:tcPr>
          <w:p w14:paraId="523DB702" w14:textId="77777777" w:rsidR="00054D01" w:rsidRPr="00213450" w:rsidRDefault="00054D01" w:rsidP="00BB324C">
            <w:pPr>
              <w:rPr>
                <w:rFonts w:cstheme="minorHAnsi"/>
                <w:sz w:val="20"/>
                <w:szCs w:val="20"/>
              </w:rPr>
            </w:pPr>
            <w:r w:rsidRPr="00213450">
              <w:rPr>
                <w:rFonts w:cstheme="minorHAnsi"/>
                <w:sz w:val="20"/>
                <w:szCs w:val="20"/>
              </w:rPr>
              <w:t>Email</w:t>
            </w:r>
          </w:p>
        </w:tc>
        <w:tc>
          <w:tcPr>
            <w:tcW w:w="4055" w:type="dxa"/>
            <w:gridSpan w:val="2"/>
          </w:tcPr>
          <w:p w14:paraId="24A2A4CA" w14:textId="77777777" w:rsidR="00054D01" w:rsidRPr="00213450" w:rsidRDefault="00054D01" w:rsidP="00BB324C">
            <w:pPr>
              <w:rPr>
                <w:rFonts w:cstheme="minorHAnsi"/>
                <w:sz w:val="20"/>
                <w:szCs w:val="20"/>
              </w:rPr>
            </w:pPr>
          </w:p>
        </w:tc>
      </w:tr>
      <w:tr w:rsidR="00054D01" w:rsidRPr="00213450" w14:paraId="014D4139" w14:textId="77777777" w:rsidTr="000B5B76">
        <w:trPr>
          <w:trHeight w:val="244"/>
        </w:trPr>
        <w:tc>
          <w:tcPr>
            <w:tcW w:w="3066" w:type="dxa"/>
            <w:vMerge/>
          </w:tcPr>
          <w:p w14:paraId="10D03E06" w14:textId="77777777" w:rsidR="00054D01" w:rsidRPr="00213450" w:rsidRDefault="00054D01" w:rsidP="00BB324C">
            <w:pPr>
              <w:rPr>
                <w:rFonts w:cstheme="minorHAnsi"/>
                <w:b/>
                <w:bCs/>
                <w:sz w:val="20"/>
                <w:szCs w:val="20"/>
              </w:rPr>
            </w:pPr>
          </w:p>
        </w:tc>
        <w:tc>
          <w:tcPr>
            <w:tcW w:w="1895" w:type="dxa"/>
            <w:gridSpan w:val="2"/>
          </w:tcPr>
          <w:p w14:paraId="1FE82427" w14:textId="77777777" w:rsidR="00054D01" w:rsidRPr="00213450" w:rsidRDefault="00054D01" w:rsidP="00BB324C">
            <w:pPr>
              <w:rPr>
                <w:rFonts w:cstheme="minorHAnsi"/>
                <w:sz w:val="20"/>
                <w:szCs w:val="20"/>
              </w:rPr>
            </w:pPr>
            <w:r w:rsidRPr="00213450">
              <w:rPr>
                <w:rFonts w:cstheme="minorHAnsi"/>
                <w:sz w:val="20"/>
                <w:szCs w:val="20"/>
              </w:rPr>
              <w:t>Division/School</w:t>
            </w:r>
          </w:p>
        </w:tc>
        <w:tc>
          <w:tcPr>
            <w:tcW w:w="4055" w:type="dxa"/>
            <w:gridSpan w:val="2"/>
          </w:tcPr>
          <w:p w14:paraId="27BFB9F2" w14:textId="77777777" w:rsidR="00054D01" w:rsidRPr="00213450" w:rsidRDefault="00054D01" w:rsidP="00BB324C">
            <w:pPr>
              <w:rPr>
                <w:rFonts w:cstheme="minorHAnsi"/>
                <w:sz w:val="20"/>
                <w:szCs w:val="20"/>
              </w:rPr>
            </w:pPr>
          </w:p>
        </w:tc>
      </w:tr>
      <w:tr w:rsidR="00054D01" w:rsidRPr="00213450" w14:paraId="02A85D6E" w14:textId="77777777" w:rsidTr="000B5B76">
        <w:trPr>
          <w:trHeight w:val="289"/>
        </w:trPr>
        <w:tc>
          <w:tcPr>
            <w:tcW w:w="3066" w:type="dxa"/>
          </w:tcPr>
          <w:p w14:paraId="0BCBE60D" w14:textId="77777777" w:rsidR="00054D01" w:rsidRPr="00213450" w:rsidRDefault="00054D01" w:rsidP="00BB324C">
            <w:pPr>
              <w:rPr>
                <w:rFonts w:cstheme="minorHAnsi"/>
                <w:b/>
                <w:bCs/>
                <w:sz w:val="20"/>
                <w:szCs w:val="20"/>
              </w:rPr>
            </w:pPr>
            <w:r>
              <w:rPr>
                <w:rFonts w:cstheme="minorHAnsi"/>
                <w:b/>
                <w:bCs/>
                <w:sz w:val="20"/>
                <w:szCs w:val="20"/>
              </w:rPr>
              <w:t>SLT sponsor</w:t>
            </w:r>
          </w:p>
        </w:tc>
        <w:tc>
          <w:tcPr>
            <w:tcW w:w="5950" w:type="dxa"/>
            <w:gridSpan w:val="4"/>
          </w:tcPr>
          <w:p w14:paraId="284538FF" w14:textId="77777777" w:rsidR="00054D01" w:rsidRPr="00213450" w:rsidRDefault="00054D01" w:rsidP="00BB324C">
            <w:pPr>
              <w:rPr>
                <w:rFonts w:cstheme="minorHAnsi"/>
                <w:sz w:val="20"/>
                <w:szCs w:val="20"/>
              </w:rPr>
            </w:pPr>
          </w:p>
        </w:tc>
      </w:tr>
      <w:tr w:rsidR="00054D01" w:rsidRPr="00213450" w14:paraId="232C7714" w14:textId="77777777" w:rsidTr="000B5B76">
        <w:trPr>
          <w:trHeight w:val="289"/>
        </w:trPr>
        <w:tc>
          <w:tcPr>
            <w:tcW w:w="3066" w:type="dxa"/>
          </w:tcPr>
          <w:p w14:paraId="1014E512" w14:textId="77777777" w:rsidR="00054D01" w:rsidRPr="00213450" w:rsidRDefault="00054D01" w:rsidP="00BB324C">
            <w:pPr>
              <w:rPr>
                <w:rFonts w:cstheme="minorHAnsi"/>
                <w:b/>
                <w:bCs/>
                <w:sz w:val="20"/>
                <w:szCs w:val="20"/>
              </w:rPr>
            </w:pPr>
            <w:r w:rsidRPr="00213450">
              <w:rPr>
                <w:rFonts w:cstheme="minorHAnsi"/>
                <w:b/>
                <w:bCs/>
                <w:sz w:val="20"/>
                <w:szCs w:val="20"/>
              </w:rPr>
              <w:t>Project title</w:t>
            </w:r>
          </w:p>
        </w:tc>
        <w:tc>
          <w:tcPr>
            <w:tcW w:w="5950" w:type="dxa"/>
            <w:gridSpan w:val="4"/>
          </w:tcPr>
          <w:p w14:paraId="0CA4A3CC" w14:textId="77777777" w:rsidR="00054D01" w:rsidRPr="00213450" w:rsidRDefault="00054D01" w:rsidP="00BB324C">
            <w:pPr>
              <w:rPr>
                <w:rFonts w:cstheme="minorHAnsi"/>
                <w:sz w:val="20"/>
                <w:szCs w:val="20"/>
              </w:rPr>
            </w:pPr>
          </w:p>
        </w:tc>
      </w:tr>
      <w:tr w:rsidR="00054D01" w:rsidRPr="00213450" w14:paraId="4C99D3AA" w14:textId="77777777" w:rsidTr="000B5B76">
        <w:tc>
          <w:tcPr>
            <w:tcW w:w="3066" w:type="dxa"/>
          </w:tcPr>
          <w:p w14:paraId="7BE111AB" w14:textId="77777777" w:rsidR="00054D01" w:rsidRPr="00213450" w:rsidRDefault="00054D01" w:rsidP="00BB324C">
            <w:pPr>
              <w:rPr>
                <w:rFonts w:cstheme="minorHAnsi"/>
                <w:b/>
                <w:bCs/>
                <w:sz w:val="20"/>
                <w:szCs w:val="20"/>
              </w:rPr>
            </w:pPr>
            <w:r>
              <w:rPr>
                <w:rFonts w:cstheme="minorHAnsi"/>
                <w:b/>
                <w:bCs/>
                <w:sz w:val="20"/>
                <w:szCs w:val="20"/>
              </w:rPr>
              <w:t>Estimated start date</w:t>
            </w:r>
          </w:p>
        </w:tc>
        <w:tc>
          <w:tcPr>
            <w:tcW w:w="5950" w:type="dxa"/>
            <w:gridSpan w:val="4"/>
          </w:tcPr>
          <w:p w14:paraId="046FB5B0" w14:textId="77777777" w:rsidR="00054D01" w:rsidRPr="00213450" w:rsidRDefault="00054D01" w:rsidP="00BB324C">
            <w:pPr>
              <w:rPr>
                <w:rFonts w:cstheme="minorHAnsi"/>
                <w:sz w:val="20"/>
                <w:szCs w:val="20"/>
              </w:rPr>
            </w:pPr>
          </w:p>
        </w:tc>
      </w:tr>
      <w:tr w:rsidR="00BF7379" w:rsidRPr="00213450" w14:paraId="6B06F9C2" w14:textId="77777777" w:rsidTr="000B5B76">
        <w:tc>
          <w:tcPr>
            <w:tcW w:w="3066" w:type="dxa"/>
          </w:tcPr>
          <w:p w14:paraId="0AFDC297" w14:textId="06DBBD8A" w:rsidR="00BF7379" w:rsidRDefault="00BF7379" w:rsidP="00BB324C">
            <w:pPr>
              <w:rPr>
                <w:rFonts w:cstheme="minorHAnsi"/>
                <w:b/>
                <w:bCs/>
                <w:sz w:val="20"/>
                <w:szCs w:val="20"/>
              </w:rPr>
            </w:pPr>
            <w:r>
              <w:rPr>
                <w:rFonts w:cstheme="minorHAnsi"/>
                <w:b/>
                <w:bCs/>
                <w:sz w:val="20"/>
                <w:szCs w:val="20"/>
              </w:rPr>
              <w:t>Estimated end date</w:t>
            </w:r>
          </w:p>
        </w:tc>
        <w:tc>
          <w:tcPr>
            <w:tcW w:w="5950" w:type="dxa"/>
            <w:gridSpan w:val="4"/>
          </w:tcPr>
          <w:p w14:paraId="441EC20B" w14:textId="77777777" w:rsidR="00BF7379" w:rsidRPr="00213450" w:rsidRDefault="00BF7379" w:rsidP="00BB324C">
            <w:pPr>
              <w:rPr>
                <w:rFonts w:cstheme="minorHAnsi"/>
                <w:sz w:val="20"/>
                <w:szCs w:val="20"/>
              </w:rPr>
            </w:pPr>
          </w:p>
        </w:tc>
      </w:tr>
      <w:tr w:rsidR="00054D01" w:rsidRPr="00936DC3" w14:paraId="7E58F58B" w14:textId="77777777" w:rsidTr="000B5B76">
        <w:trPr>
          <w:trHeight w:val="163"/>
        </w:trPr>
        <w:tc>
          <w:tcPr>
            <w:tcW w:w="3066" w:type="dxa"/>
            <w:vMerge w:val="restart"/>
          </w:tcPr>
          <w:p w14:paraId="4459F979" w14:textId="77777777" w:rsidR="00054D01" w:rsidRPr="00936DC3" w:rsidRDefault="00054D01" w:rsidP="00BB324C">
            <w:pPr>
              <w:rPr>
                <w:rFonts w:cstheme="minorHAnsi"/>
                <w:b/>
                <w:bCs/>
                <w:sz w:val="20"/>
                <w:szCs w:val="20"/>
              </w:rPr>
            </w:pPr>
            <w:r w:rsidRPr="00936DC3">
              <w:rPr>
                <w:rFonts w:cstheme="minorHAnsi"/>
                <w:b/>
                <w:bCs/>
                <w:sz w:val="20"/>
                <w:szCs w:val="20"/>
              </w:rPr>
              <w:t>Costs</w:t>
            </w:r>
          </w:p>
        </w:tc>
        <w:tc>
          <w:tcPr>
            <w:tcW w:w="1895" w:type="dxa"/>
            <w:gridSpan w:val="2"/>
          </w:tcPr>
          <w:p w14:paraId="4AC47332" w14:textId="77777777" w:rsidR="00054D01" w:rsidRPr="00936DC3" w:rsidRDefault="00054D01" w:rsidP="00BB324C">
            <w:pPr>
              <w:rPr>
                <w:rFonts w:cstheme="minorHAnsi"/>
                <w:sz w:val="20"/>
                <w:szCs w:val="20"/>
              </w:rPr>
            </w:pPr>
            <w:r w:rsidRPr="00936DC3">
              <w:rPr>
                <w:rFonts w:cstheme="minorHAnsi"/>
                <w:sz w:val="20"/>
                <w:szCs w:val="20"/>
              </w:rPr>
              <w:t>Total project cost</w:t>
            </w:r>
          </w:p>
        </w:tc>
        <w:tc>
          <w:tcPr>
            <w:tcW w:w="4055" w:type="dxa"/>
            <w:gridSpan w:val="2"/>
          </w:tcPr>
          <w:p w14:paraId="6D840FA4" w14:textId="77777777" w:rsidR="00054D01" w:rsidRPr="00936DC3" w:rsidRDefault="00054D01" w:rsidP="00BB324C">
            <w:pPr>
              <w:rPr>
                <w:rFonts w:cstheme="minorHAnsi"/>
                <w:sz w:val="20"/>
                <w:szCs w:val="20"/>
              </w:rPr>
            </w:pPr>
            <w:r w:rsidRPr="00936DC3">
              <w:rPr>
                <w:rFonts w:cstheme="minorHAnsi"/>
                <w:sz w:val="20"/>
                <w:szCs w:val="20"/>
              </w:rPr>
              <w:t>£</w:t>
            </w:r>
          </w:p>
        </w:tc>
      </w:tr>
      <w:tr w:rsidR="00054D01" w:rsidRPr="00936DC3" w14:paraId="12CE8B35" w14:textId="77777777" w:rsidTr="000B5B76">
        <w:trPr>
          <w:trHeight w:val="163"/>
        </w:trPr>
        <w:tc>
          <w:tcPr>
            <w:tcW w:w="3066" w:type="dxa"/>
            <w:vMerge/>
          </w:tcPr>
          <w:p w14:paraId="35D0D626" w14:textId="77777777" w:rsidR="00054D01" w:rsidRPr="00936DC3" w:rsidRDefault="00054D01" w:rsidP="00BB324C">
            <w:pPr>
              <w:rPr>
                <w:rFonts w:cstheme="minorHAnsi"/>
                <w:sz w:val="20"/>
                <w:szCs w:val="20"/>
              </w:rPr>
            </w:pPr>
          </w:p>
        </w:tc>
        <w:tc>
          <w:tcPr>
            <w:tcW w:w="1895" w:type="dxa"/>
            <w:gridSpan w:val="2"/>
          </w:tcPr>
          <w:p w14:paraId="27B44500" w14:textId="77777777" w:rsidR="00054D01" w:rsidRPr="00936DC3" w:rsidRDefault="00054D01" w:rsidP="00BB324C">
            <w:pPr>
              <w:rPr>
                <w:rFonts w:cstheme="minorHAnsi"/>
                <w:sz w:val="20"/>
                <w:szCs w:val="20"/>
              </w:rPr>
            </w:pPr>
            <w:r w:rsidRPr="00936DC3">
              <w:rPr>
                <w:rFonts w:cstheme="minorHAnsi"/>
                <w:sz w:val="20"/>
                <w:szCs w:val="20"/>
              </w:rPr>
              <w:t>SIRF request</w:t>
            </w:r>
          </w:p>
        </w:tc>
        <w:tc>
          <w:tcPr>
            <w:tcW w:w="4055" w:type="dxa"/>
            <w:gridSpan w:val="2"/>
          </w:tcPr>
          <w:p w14:paraId="49C7D8A2" w14:textId="77777777" w:rsidR="00054D01" w:rsidRPr="00936DC3" w:rsidRDefault="00054D01" w:rsidP="00BB324C">
            <w:pPr>
              <w:rPr>
                <w:rFonts w:cstheme="minorHAnsi"/>
                <w:sz w:val="20"/>
                <w:szCs w:val="20"/>
              </w:rPr>
            </w:pPr>
            <w:r w:rsidRPr="00936DC3">
              <w:rPr>
                <w:rFonts w:cstheme="minorHAnsi"/>
                <w:sz w:val="20"/>
                <w:szCs w:val="20"/>
              </w:rPr>
              <w:t>£</w:t>
            </w:r>
          </w:p>
        </w:tc>
      </w:tr>
      <w:tr w:rsidR="00BA3568" w:rsidRPr="00936DC3" w14:paraId="2F394952" w14:textId="77777777" w:rsidTr="000B5B76">
        <w:trPr>
          <w:trHeight w:val="163"/>
        </w:trPr>
        <w:tc>
          <w:tcPr>
            <w:tcW w:w="3066" w:type="dxa"/>
            <w:vMerge/>
          </w:tcPr>
          <w:p w14:paraId="1566A708" w14:textId="77777777" w:rsidR="00BA3568" w:rsidRPr="00936DC3" w:rsidRDefault="00BA3568" w:rsidP="00BA3568">
            <w:pPr>
              <w:rPr>
                <w:rFonts w:cstheme="minorHAnsi"/>
                <w:sz w:val="20"/>
                <w:szCs w:val="20"/>
              </w:rPr>
            </w:pPr>
          </w:p>
        </w:tc>
        <w:tc>
          <w:tcPr>
            <w:tcW w:w="1895" w:type="dxa"/>
            <w:gridSpan w:val="2"/>
          </w:tcPr>
          <w:p w14:paraId="1E2293C8" w14:textId="10447280" w:rsidR="00BA3568" w:rsidRPr="00936DC3" w:rsidRDefault="00E42FC6" w:rsidP="00BA3568">
            <w:pPr>
              <w:rPr>
                <w:rFonts w:cstheme="minorHAnsi"/>
                <w:sz w:val="20"/>
                <w:szCs w:val="20"/>
              </w:rPr>
            </w:pPr>
            <w:r w:rsidRPr="00936DC3">
              <w:rPr>
                <w:rFonts w:cstheme="minorHAnsi"/>
                <w:sz w:val="20"/>
                <w:szCs w:val="20"/>
              </w:rPr>
              <w:t>School/Faculty</w:t>
            </w:r>
            <w:r w:rsidR="00BA3568" w:rsidRPr="00936DC3">
              <w:rPr>
                <w:rFonts w:cstheme="minorHAnsi"/>
                <w:sz w:val="20"/>
                <w:szCs w:val="20"/>
              </w:rPr>
              <w:t xml:space="preserve"> contribution</w:t>
            </w:r>
          </w:p>
        </w:tc>
        <w:tc>
          <w:tcPr>
            <w:tcW w:w="4055" w:type="dxa"/>
            <w:gridSpan w:val="2"/>
          </w:tcPr>
          <w:p w14:paraId="2F8C2A23" w14:textId="018110BF" w:rsidR="00BA3568" w:rsidRPr="00936DC3" w:rsidRDefault="00BA3568" w:rsidP="00BA3568">
            <w:pPr>
              <w:rPr>
                <w:rFonts w:cstheme="minorHAnsi"/>
                <w:sz w:val="20"/>
                <w:szCs w:val="20"/>
              </w:rPr>
            </w:pPr>
            <w:r w:rsidRPr="00936DC3">
              <w:rPr>
                <w:rFonts w:cstheme="minorHAnsi"/>
                <w:sz w:val="20"/>
                <w:szCs w:val="20"/>
              </w:rPr>
              <w:t>£</w:t>
            </w:r>
          </w:p>
        </w:tc>
      </w:tr>
      <w:tr w:rsidR="00BA3568" w:rsidRPr="00936DC3" w14:paraId="77F6BFC8" w14:textId="77777777" w:rsidTr="000B5B76">
        <w:trPr>
          <w:trHeight w:val="163"/>
        </w:trPr>
        <w:tc>
          <w:tcPr>
            <w:tcW w:w="3066" w:type="dxa"/>
            <w:vMerge/>
          </w:tcPr>
          <w:p w14:paraId="18BF2741" w14:textId="77777777" w:rsidR="00BA3568" w:rsidRPr="00936DC3" w:rsidRDefault="00BA3568" w:rsidP="00BA3568">
            <w:pPr>
              <w:rPr>
                <w:rFonts w:cstheme="minorHAnsi"/>
                <w:sz w:val="20"/>
                <w:szCs w:val="20"/>
              </w:rPr>
            </w:pPr>
          </w:p>
        </w:tc>
        <w:tc>
          <w:tcPr>
            <w:tcW w:w="1895" w:type="dxa"/>
            <w:gridSpan w:val="2"/>
          </w:tcPr>
          <w:p w14:paraId="7851A886" w14:textId="36ACA62A" w:rsidR="00BA3568" w:rsidRPr="00936DC3" w:rsidRDefault="00BA3568" w:rsidP="00BA3568">
            <w:pPr>
              <w:rPr>
                <w:rFonts w:cstheme="minorHAnsi"/>
                <w:sz w:val="20"/>
                <w:szCs w:val="20"/>
              </w:rPr>
            </w:pPr>
            <w:r w:rsidRPr="00936DC3">
              <w:rPr>
                <w:rFonts w:cstheme="minorHAnsi"/>
                <w:sz w:val="20"/>
                <w:szCs w:val="20"/>
              </w:rPr>
              <w:t>External funding achieved</w:t>
            </w:r>
          </w:p>
        </w:tc>
        <w:tc>
          <w:tcPr>
            <w:tcW w:w="4055" w:type="dxa"/>
            <w:gridSpan w:val="2"/>
          </w:tcPr>
          <w:p w14:paraId="6FBB1A8E" w14:textId="6226E297" w:rsidR="00BA3568" w:rsidRPr="00936DC3" w:rsidRDefault="00BA3568" w:rsidP="00BA3568">
            <w:pPr>
              <w:rPr>
                <w:rFonts w:cstheme="minorHAnsi"/>
                <w:sz w:val="20"/>
                <w:szCs w:val="20"/>
              </w:rPr>
            </w:pPr>
            <w:r w:rsidRPr="00936DC3">
              <w:rPr>
                <w:rFonts w:cstheme="minorHAnsi"/>
                <w:sz w:val="20"/>
                <w:szCs w:val="20"/>
              </w:rPr>
              <w:t>£</w:t>
            </w:r>
          </w:p>
        </w:tc>
      </w:tr>
      <w:tr w:rsidR="00BA3568" w:rsidRPr="00936DC3" w14:paraId="30266611" w14:textId="77777777" w:rsidTr="000B5B76">
        <w:trPr>
          <w:trHeight w:val="289"/>
        </w:trPr>
        <w:tc>
          <w:tcPr>
            <w:tcW w:w="3066" w:type="dxa"/>
          </w:tcPr>
          <w:p w14:paraId="0F5DC590" w14:textId="77777777" w:rsidR="00BA3568" w:rsidRPr="00936DC3" w:rsidRDefault="00BA3568" w:rsidP="00BA3568">
            <w:pPr>
              <w:rPr>
                <w:rFonts w:cstheme="minorHAnsi"/>
                <w:b/>
                <w:bCs/>
                <w:sz w:val="20"/>
                <w:szCs w:val="20"/>
              </w:rPr>
            </w:pPr>
            <w:r w:rsidRPr="00936DC3">
              <w:rPr>
                <w:rFonts w:cstheme="minorHAnsi"/>
                <w:b/>
                <w:bCs/>
                <w:sz w:val="20"/>
                <w:szCs w:val="20"/>
              </w:rPr>
              <w:t xml:space="preserve">Details of external funding </w:t>
            </w:r>
          </w:p>
          <w:p w14:paraId="2BD24C6F" w14:textId="275076F5" w:rsidR="00BA3568" w:rsidRPr="00936DC3" w:rsidRDefault="00BA3568" w:rsidP="00BA3568">
            <w:pPr>
              <w:rPr>
                <w:rFonts w:cstheme="minorHAnsi"/>
                <w:b/>
                <w:bCs/>
                <w:sz w:val="20"/>
                <w:szCs w:val="20"/>
              </w:rPr>
            </w:pPr>
          </w:p>
        </w:tc>
        <w:tc>
          <w:tcPr>
            <w:tcW w:w="5950" w:type="dxa"/>
            <w:gridSpan w:val="4"/>
          </w:tcPr>
          <w:p w14:paraId="422A0A85" w14:textId="77777777" w:rsidR="00143D9B" w:rsidRPr="00936DC3" w:rsidRDefault="00143D9B" w:rsidP="00BA3568">
            <w:pPr>
              <w:rPr>
                <w:rFonts w:cstheme="minorHAnsi"/>
                <w:i/>
                <w:iCs/>
                <w:sz w:val="20"/>
                <w:szCs w:val="20"/>
              </w:rPr>
            </w:pPr>
            <w:r w:rsidRPr="00936DC3">
              <w:rPr>
                <w:rFonts w:cstheme="minorHAnsi"/>
                <w:i/>
                <w:iCs/>
                <w:sz w:val="20"/>
                <w:szCs w:val="20"/>
              </w:rPr>
              <w:t>The extent of external funding must be clear, together with consideration of what further funding may be available or is being actively sought.</w:t>
            </w:r>
          </w:p>
          <w:p w14:paraId="3DCB025C" w14:textId="02FD1562" w:rsidR="00BA3568" w:rsidRPr="00936DC3" w:rsidRDefault="00BA3568" w:rsidP="00BA3568">
            <w:pPr>
              <w:rPr>
                <w:rFonts w:cstheme="minorHAnsi"/>
                <w:i/>
                <w:iCs/>
                <w:sz w:val="20"/>
                <w:szCs w:val="20"/>
              </w:rPr>
            </w:pPr>
            <w:r w:rsidRPr="00936DC3">
              <w:rPr>
                <w:rFonts w:cstheme="minorHAnsi"/>
                <w:i/>
                <w:iCs/>
                <w:sz w:val="20"/>
                <w:szCs w:val="20"/>
              </w:rPr>
              <w:t>Please state the funder, funding programme and application stage (e.g. outline, full).</w:t>
            </w:r>
          </w:p>
        </w:tc>
      </w:tr>
      <w:tr w:rsidR="00BA3568" w:rsidRPr="00936DC3" w14:paraId="3CAC6AAE" w14:textId="77777777" w:rsidTr="000B5B76">
        <w:trPr>
          <w:trHeight w:val="289"/>
        </w:trPr>
        <w:tc>
          <w:tcPr>
            <w:tcW w:w="3066" w:type="dxa"/>
          </w:tcPr>
          <w:p w14:paraId="4C2665DA" w14:textId="54F06241" w:rsidR="00BA3568" w:rsidRPr="00936DC3" w:rsidRDefault="00BA3568" w:rsidP="00BA3568">
            <w:pPr>
              <w:rPr>
                <w:rFonts w:cstheme="minorHAnsi"/>
                <w:b/>
                <w:bCs/>
                <w:sz w:val="20"/>
                <w:szCs w:val="20"/>
              </w:rPr>
            </w:pPr>
            <w:r w:rsidRPr="00936DC3">
              <w:rPr>
                <w:rFonts w:cstheme="minorHAnsi"/>
                <w:b/>
                <w:bCs/>
                <w:sz w:val="20"/>
                <w:szCs w:val="20"/>
              </w:rPr>
              <w:t>Details of local contribution</w:t>
            </w:r>
          </w:p>
        </w:tc>
        <w:tc>
          <w:tcPr>
            <w:tcW w:w="5950" w:type="dxa"/>
            <w:gridSpan w:val="4"/>
          </w:tcPr>
          <w:p w14:paraId="781E4791" w14:textId="599E2718" w:rsidR="00BA3568" w:rsidRPr="00936DC3" w:rsidRDefault="00BA3568" w:rsidP="00BA3568">
            <w:pPr>
              <w:rPr>
                <w:rFonts w:cstheme="minorHAnsi"/>
                <w:sz w:val="20"/>
                <w:szCs w:val="20"/>
              </w:rPr>
            </w:pPr>
            <w:r w:rsidRPr="00936DC3">
              <w:rPr>
                <w:i/>
                <w:iCs/>
                <w:sz w:val="20"/>
                <w:szCs w:val="20"/>
              </w:rPr>
              <w:t>Internal matched funding will be expected.</w:t>
            </w:r>
            <w:r w:rsidRPr="00936DC3">
              <w:rPr>
                <w:sz w:val="20"/>
                <w:szCs w:val="20"/>
              </w:rPr>
              <w:t xml:space="preserve"> </w:t>
            </w:r>
            <w:r w:rsidRPr="00936DC3">
              <w:rPr>
                <w:rFonts w:cstheme="minorHAnsi"/>
                <w:i/>
                <w:iCs/>
                <w:sz w:val="20"/>
                <w:szCs w:val="20"/>
              </w:rPr>
              <w:t>Please outline the nature of the Faculty/School/Division investment.</w:t>
            </w:r>
          </w:p>
        </w:tc>
      </w:tr>
      <w:tr w:rsidR="00825B33" w:rsidRPr="00936DC3" w14:paraId="24957458" w14:textId="77777777" w:rsidTr="000B5B76">
        <w:trPr>
          <w:trHeight w:val="163"/>
        </w:trPr>
        <w:tc>
          <w:tcPr>
            <w:tcW w:w="3066" w:type="dxa"/>
            <w:vMerge w:val="restart"/>
          </w:tcPr>
          <w:p w14:paraId="0FF15564" w14:textId="77777777" w:rsidR="00825B33" w:rsidRPr="00936DC3" w:rsidRDefault="00825B33" w:rsidP="00AA3005">
            <w:pPr>
              <w:rPr>
                <w:rFonts w:cstheme="minorHAnsi"/>
                <w:b/>
                <w:bCs/>
                <w:sz w:val="20"/>
                <w:szCs w:val="20"/>
              </w:rPr>
            </w:pPr>
            <w:r w:rsidRPr="00936DC3">
              <w:rPr>
                <w:rFonts w:cstheme="minorHAnsi"/>
                <w:b/>
                <w:bCs/>
                <w:sz w:val="20"/>
                <w:szCs w:val="20"/>
              </w:rPr>
              <w:t>Cost breakdown (i.e. further detail of the SIRF request)</w:t>
            </w:r>
          </w:p>
          <w:p w14:paraId="3865A449" w14:textId="77777777" w:rsidR="00825B33" w:rsidRPr="00936DC3" w:rsidRDefault="00825B33" w:rsidP="00AA3005">
            <w:pPr>
              <w:rPr>
                <w:rFonts w:cstheme="minorHAnsi"/>
                <w:b/>
                <w:bCs/>
                <w:sz w:val="20"/>
                <w:szCs w:val="20"/>
              </w:rPr>
            </w:pPr>
          </w:p>
        </w:tc>
        <w:tc>
          <w:tcPr>
            <w:tcW w:w="1891" w:type="dxa"/>
            <w:gridSpan w:val="2"/>
          </w:tcPr>
          <w:p w14:paraId="2E5C5EE2" w14:textId="77777777" w:rsidR="00825B33" w:rsidRPr="00936DC3" w:rsidRDefault="00825B33" w:rsidP="00AA3005">
            <w:pPr>
              <w:rPr>
                <w:rFonts w:cstheme="minorHAnsi"/>
                <w:sz w:val="20"/>
                <w:szCs w:val="20"/>
              </w:rPr>
            </w:pPr>
            <w:r w:rsidRPr="00936DC3">
              <w:rPr>
                <w:rFonts w:cstheme="minorHAnsi"/>
                <w:sz w:val="20"/>
                <w:szCs w:val="20"/>
              </w:rPr>
              <w:t>SIRF request</w:t>
            </w:r>
          </w:p>
        </w:tc>
        <w:tc>
          <w:tcPr>
            <w:tcW w:w="4059" w:type="dxa"/>
            <w:gridSpan w:val="2"/>
          </w:tcPr>
          <w:p w14:paraId="28B0E031" w14:textId="77777777" w:rsidR="00825B33" w:rsidRPr="00936DC3" w:rsidRDefault="00825B33" w:rsidP="00AA3005">
            <w:pPr>
              <w:rPr>
                <w:rFonts w:cstheme="minorHAnsi"/>
                <w:sz w:val="20"/>
                <w:szCs w:val="20"/>
              </w:rPr>
            </w:pPr>
            <w:r w:rsidRPr="00936DC3">
              <w:rPr>
                <w:rFonts w:cstheme="minorHAnsi"/>
                <w:sz w:val="20"/>
                <w:szCs w:val="20"/>
              </w:rPr>
              <w:t>£</w:t>
            </w:r>
          </w:p>
        </w:tc>
      </w:tr>
      <w:tr w:rsidR="00825B33" w:rsidRPr="00936DC3" w14:paraId="72E04062" w14:textId="77777777" w:rsidTr="000B5B76">
        <w:trPr>
          <w:trHeight w:val="387"/>
        </w:trPr>
        <w:tc>
          <w:tcPr>
            <w:tcW w:w="3066" w:type="dxa"/>
            <w:vMerge/>
          </w:tcPr>
          <w:p w14:paraId="149D24D2" w14:textId="77777777" w:rsidR="00825B33" w:rsidRPr="00936DC3" w:rsidRDefault="00825B33" w:rsidP="00AA3005">
            <w:pPr>
              <w:rPr>
                <w:rFonts w:cstheme="minorHAnsi"/>
                <w:b/>
                <w:bCs/>
                <w:sz w:val="20"/>
                <w:szCs w:val="20"/>
              </w:rPr>
            </w:pPr>
          </w:p>
        </w:tc>
        <w:tc>
          <w:tcPr>
            <w:tcW w:w="1891" w:type="dxa"/>
            <w:gridSpan w:val="2"/>
          </w:tcPr>
          <w:p w14:paraId="6B9A3F63" w14:textId="77777777" w:rsidR="00825B33" w:rsidRPr="00936DC3" w:rsidRDefault="00825B33" w:rsidP="00AA3005">
            <w:pPr>
              <w:rPr>
                <w:rFonts w:cstheme="minorHAnsi"/>
                <w:sz w:val="20"/>
                <w:szCs w:val="20"/>
              </w:rPr>
            </w:pPr>
            <w:r w:rsidRPr="00936DC3">
              <w:rPr>
                <w:rFonts w:cstheme="minorHAnsi"/>
                <w:sz w:val="20"/>
                <w:szCs w:val="20"/>
              </w:rPr>
              <w:t>Infrastructure cost</w:t>
            </w:r>
          </w:p>
        </w:tc>
        <w:tc>
          <w:tcPr>
            <w:tcW w:w="4059" w:type="dxa"/>
            <w:gridSpan w:val="2"/>
          </w:tcPr>
          <w:p w14:paraId="177EB486" w14:textId="77777777" w:rsidR="00825B33" w:rsidRPr="00936DC3" w:rsidRDefault="00825B33" w:rsidP="00AA3005">
            <w:pPr>
              <w:rPr>
                <w:rFonts w:cstheme="minorHAnsi"/>
                <w:sz w:val="20"/>
                <w:szCs w:val="20"/>
              </w:rPr>
            </w:pPr>
            <w:r w:rsidRPr="00936DC3">
              <w:rPr>
                <w:rFonts w:cstheme="minorHAnsi"/>
                <w:sz w:val="20"/>
                <w:szCs w:val="20"/>
              </w:rPr>
              <w:t>£</w:t>
            </w:r>
          </w:p>
        </w:tc>
      </w:tr>
      <w:tr w:rsidR="00825B33" w:rsidRPr="00936DC3" w14:paraId="71BF98FB" w14:textId="77777777" w:rsidTr="000B5B76">
        <w:trPr>
          <w:trHeight w:val="163"/>
        </w:trPr>
        <w:tc>
          <w:tcPr>
            <w:tcW w:w="3066" w:type="dxa"/>
            <w:vMerge/>
          </w:tcPr>
          <w:p w14:paraId="2012E94A" w14:textId="77777777" w:rsidR="00825B33" w:rsidRPr="00936DC3" w:rsidRDefault="00825B33" w:rsidP="00AA3005">
            <w:pPr>
              <w:rPr>
                <w:rFonts w:cstheme="minorHAnsi"/>
                <w:b/>
                <w:bCs/>
                <w:sz w:val="20"/>
                <w:szCs w:val="20"/>
              </w:rPr>
            </w:pPr>
          </w:p>
        </w:tc>
        <w:tc>
          <w:tcPr>
            <w:tcW w:w="1891" w:type="dxa"/>
            <w:gridSpan w:val="2"/>
          </w:tcPr>
          <w:p w14:paraId="108C6EC3" w14:textId="77777777" w:rsidR="00825B33" w:rsidRPr="00936DC3" w:rsidRDefault="00825B33" w:rsidP="00AA3005">
            <w:pPr>
              <w:rPr>
                <w:rFonts w:cstheme="minorHAnsi"/>
                <w:sz w:val="20"/>
                <w:szCs w:val="20"/>
              </w:rPr>
            </w:pPr>
            <w:r w:rsidRPr="00936DC3">
              <w:rPr>
                <w:rFonts w:cstheme="minorHAnsi"/>
                <w:sz w:val="20"/>
                <w:szCs w:val="20"/>
              </w:rPr>
              <w:t>Estate cost</w:t>
            </w:r>
          </w:p>
        </w:tc>
        <w:tc>
          <w:tcPr>
            <w:tcW w:w="4059" w:type="dxa"/>
            <w:gridSpan w:val="2"/>
          </w:tcPr>
          <w:p w14:paraId="7681EF20" w14:textId="77777777" w:rsidR="00825B33" w:rsidRPr="00936DC3" w:rsidRDefault="00825B33" w:rsidP="00AA3005">
            <w:pPr>
              <w:rPr>
                <w:rFonts w:cstheme="minorHAnsi"/>
                <w:sz w:val="20"/>
                <w:szCs w:val="20"/>
              </w:rPr>
            </w:pPr>
            <w:r w:rsidRPr="00936DC3">
              <w:rPr>
                <w:rFonts w:cstheme="minorHAnsi"/>
                <w:sz w:val="20"/>
                <w:szCs w:val="20"/>
              </w:rPr>
              <w:t>£</w:t>
            </w:r>
          </w:p>
        </w:tc>
      </w:tr>
      <w:tr w:rsidR="00825B33" w:rsidRPr="00936DC3" w14:paraId="27BD6117" w14:textId="77777777" w:rsidTr="000B5B76">
        <w:trPr>
          <w:trHeight w:val="163"/>
        </w:trPr>
        <w:tc>
          <w:tcPr>
            <w:tcW w:w="3066" w:type="dxa"/>
            <w:vMerge/>
          </w:tcPr>
          <w:p w14:paraId="5E5CC6D9" w14:textId="77777777" w:rsidR="00825B33" w:rsidRPr="00936DC3" w:rsidRDefault="00825B33" w:rsidP="00AA3005">
            <w:pPr>
              <w:rPr>
                <w:rFonts w:cstheme="minorHAnsi"/>
                <w:b/>
                <w:bCs/>
                <w:sz w:val="20"/>
                <w:szCs w:val="20"/>
              </w:rPr>
            </w:pPr>
          </w:p>
        </w:tc>
        <w:tc>
          <w:tcPr>
            <w:tcW w:w="1891" w:type="dxa"/>
            <w:gridSpan w:val="2"/>
          </w:tcPr>
          <w:p w14:paraId="284561CD" w14:textId="77777777" w:rsidR="00825B33" w:rsidRPr="00936DC3" w:rsidRDefault="00825B33" w:rsidP="00AA3005">
            <w:pPr>
              <w:rPr>
                <w:rFonts w:cstheme="minorHAnsi"/>
                <w:sz w:val="20"/>
                <w:szCs w:val="20"/>
              </w:rPr>
            </w:pPr>
            <w:r w:rsidRPr="00936DC3">
              <w:rPr>
                <w:rFonts w:cstheme="minorHAnsi"/>
                <w:sz w:val="20"/>
                <w:szCs w:val="20"/>
              </w:rPr>
              <w:t>Staff cost*</w:t>
            </w:r>
          </w:p>
        </w:tc>
        <w:tc>
          <w:tcPr>
            <w:tcW w:w="4059" w:type="dxa"/>
            <w:gridSpan w:val="2"/>
          </w:tcPr>
          <w:p w14:paraId="08C5CFB1" w14:textId="77777777" w:rsidR="00825B33" w:rsidRPr="00936DC3" w:rsidRDefault="00825B33" w:rsidP="00AA3005">
            <w:pPr>
              <w:rPr>
                <w:rFonts w:cstheme="minorHAnsi"/>
                <w:sz w:val="20"/>
                <w:szCs w:val="20"/>
              </w:rPr>
            </w:pPr>
            <w:r w:rsidRPr="00936DC3">
              <w:rPr>
                <w:rFonts w:cstheme="minorHAnsi"/>
                <w:sz w:val="20"/>
                <w:szCs w:val="20"/>
              </w:rPr>
              <w:t>£</w:t>
            </w:r>
          </w:p>
        </w:tc>
      </w:tr>
      <w:tr w:rsidR="00825B33" w:rsidRPr="00936DC3" w14:paraId="631AF099" w14:textId="77777777" w:rsidTr="000B5B76">
        <w:trPr>
          <w:trHeight w:val="163"/>
        </w:trPr>
        <w:tc>
          <w:tcPr>
            <w:tcW w:w="3066" w:type="dxa"/>
            <w:vMerge/>
          </w:tcPr>
          <w:p w14:paraId="27427424" w14:textId="77777777" w:rsidR="00825B33" w:rsidRPr="00936DC3" w:rsidRDefault="00825B33" w:rsidP="00AA3005">
            <w:pPr>
              <w:rPr>
                <w:rFonts w:cstheme="minorHAnsi"/>
                <w:b/>
                <w:bCs/>
                <w:sz w:val="20"/>
                <w:szCs w:val="20"/>
              </w:rPr>
            </w:pPr>
          </w:p>
        </w:tc>
        <w:tc>
          <w:tcPr>
            <w:tcW w:w="1891" w:type="dxa"/>
            <w:gridSpan w:val="2"/>
          </w:tcPr>
          <w:p w14:paraId="3B6E592D" w14:textId="77777777" w:rsidR="00825B33" w:rsidRPr="00936DC3" w:rsidRDefault="00825B33" w:rsidP="00AA3005">
            <w:pPr>
              <w:rPr>
                <w:rFonts w:cstheme="minorHAnsi"/>
                <w:sz w:val="20"/>
                <w:szCs w:val="20"/>
              </w:rPr>
            </w:pPr>
            <w:r w:rsidRPr="00936DC3">
              <w:rPr>
                <w:rFonts w:cstheme="minorHAnsi"/>
                <w:sz w:val="20"/>
                <w:szCs w:val="20"/>
              </w:rPr>
              <w:t>*If staff cost includes PS staff, please state the role and FTE</w:t>
            </w:r>
          </w:p>
        </w:tc>
        <w:tc>
          <w:tcPr>
            <w:tcW w:w="4059" w:type="dxa"/>
            <w:gridSpan w:val="2"/>
          </w:tcPr>
          <w:p w14:paraId="135FF3DC" w14:textId="77777777" w:rsidR="00825B33" w:rsidRPr="00936DC3" w:rsidRDefault="00825B33" w:rsidP="00AA3005">
            <w:pPr>
              <w:rPr>
                <w:rFonts w:cstheme="minorHAnsi"/>
                <w:sz w:val="20"/>
                <w:szCs w:val="20"/>
              </w:rPr>
            </w:pPr>
          </w:p>
        </w:tc>
      </w:tr>
      <w:tr w:rsidR="00BA3568" w:rsidRPr="00936DC3" w14:paraId="7199BF71" w14:textId="77777777" w:rsidTr="000B5B76">
        <w:tc>
          <w:tcPr>
            <w:tcW w:w="9016" w:type="dxa"/>
            <w:gridSpan w:val="5"/>
          </w:tcPr>
          <w:p w14:paraId="06FBD224" w14:textId="074A1F55" w:rsidR="00BA3568" w:rsidRPr="00936DC3" w:rsidRDefault="00BA3568" w:rsidP="00BA3568">
            <w:pPr>
              <w:rPr>
                <w:b/>
                <w:sz w:val="20"/>
                <w:szCs w:val="20"/>
              </w:rPr>
            </w:pPr>
            <w:r w:rsidRPr="00936DC3">
              <w:rPr>
                <w:b/>
                <w:sz w:val="20"/>
                <w:szCs w:val="20"/>
              </w:rPr>
              <w:t>Executive summary of the key points (c150 words)</w:t>
            </w:r>
          </w:p>
          <w:p w14:paraId="4227A139" w14:textId="7549894B" w:rsidR="00BA3568" w:rsidRPr="00936DC3" w:rsidRDefault="00BA3568" w:rsidP="00BA3568">
            <w:pPr>
              <w:rPr>
                <w:rFonts w:cstheme="minorHAnsi"/>
                <w:i/>
                <w:iCs/>
                <w:sz w:val="20"/>
                <w:szCs w:val="20"/>
              </w:rPr>
            </w:pPr>
            <w:r w:rsidRPr="00936DC3">
              <w:rPr>
                <w:rFonts w:cstheme="minorHAnsi"/>
                <w:i/>
                <w:iCs/>
                <w:sz w:val="20"/>
                <w:szCs w:val="20"/>
              </w:rPr>
              <w:t>Note that priority will be given to investments in iconic and virtuoso appointments and projects of demonstrably strategic importance and financial scale which Faculties/Directorates would not otherwise be able to fund from their annual budgets (typically over £0.5m), particularly where this levers external funding.  Cross/faculty and interdisciplinary projects are a key investment priority.</w:t>
            </w:r>
          </w:p>
          <w:p w14:paraId="0560E765" w14:textId="77777777" w:rsidR="00BA3568" w:rsidRPr="00936DC3" w:rsidRDefault="00BA3568" w:rsidP="00BA3568">
            <w:pPr>
              <w:rPr>
                <w:rFonts w:cstheme="minorHAnsi"/>
                <w:i/>
                <w:iCs/>
                <w:sz w:val="20"/>
                <w:szCs w:val="20"/>
              </w:rPr>
            </w:pPr>
          </w:p>
        </w:tc>
      </w:tr>
      <w:tr w:rsidR="00BA3568" w:rsidRPr="00936DC3" w14:paraId="3E0D40C5" w14:textId="77777777" w:rsidTr="000B5B76">
        <w:tc>
          <w:tcPr>
            <w:tcW w:w="9016" w:type="dxa"/>
            <w:gridSpan w:val="5"/>
            <w:shd w:val="clear" w:color="auto" w:fill="auto"/>
          </w:tcPr>
          <w:p w14:paraId="7BF33176" w14:textId="77777777" w:rsidR="00BA3568" w:rsidRPr="00936DC3" w:rsidRDefault="00BA3568" w:rsidP="00BA3568">
            <w:pPr>
              <w:rPr>
                <w:b/>
                <w:sz w:val="20"/>
                <w:szCs w:val="20"/>
              </w:rPr>
            </w:pPr>
            <w:r w:rsidRPr="00936DC3">
              <w:rPr>
                <w:b/>
                <w:sz w:val="20"/>
                <w:szCs w:val="20"/>
              </w:rPr>
              <w:t>What is the strategic importance of the appointment/project, and how does it link to priorities or themes in ‘Our Future’?</w:t>
            </w:r>
          </w:p>
          <w:p w14:paraId="2A815100" w14:textId="67FF0DF4" w:rsidR="00BA3568" w:rsidRPr="00936DC3" w:rsidRDefault="00BA3568" w:rsidP="00BA3568">
            <w:pPr>
              <w:rPr>
                <w:b/>
                <w:sz w:val="20"/>
                <w:szCs w:val="20"/>
              </w:rPr>
            </w:pPr>
          </w:p>
        </w:tc>
      </w:tr>
      <w:tr w:rsidR="00BA3568" w:rsidRPr="00213450" w14:paraId="4B2B01F9" w14:textId="77777777" w:rsidTr="000B5B76">
        <w:tc>
          <w:tcPr>
            <w:tcW w:w="9016" w:type="dxa"/>
            <w:gridSpan w:val="5"/>
          </w:tcPr>
          <w:p w14:paraId="45A25CC3" w14:textId="77F52700" w:rsidR="00BA3568" w:rsidRPr="006E1052" w:rsidRDefault="00BA3568" w:rsidP="006E1052">
            <w:pPr>
              <w:rPr>
                <w:b/>
                <w:sz w:val="20"/>
                <w:szCs w:val="20"/>
              </w:rPr>
            </w:pPr>
            <w:r w:rsidRPr="00936DC3">
              <w:rPr>
                <w:b/>
                <w:sz w:val="20"/>
                <w:szCs w:val="20"/>
              </w:rPr>
              <w:t>How does the appointment/project link to the Faculty/PS plan?</w:t>
            </w:r>
          </w:p>
          <w:p w14:paraId="6C81D08F" w14:textId="77777777" w:rsidR="00BA3568" w:rsidRPr="006E1052" w:rsidRDefault="00BA3568" w:rsidP="006E1052">
            <w:pPr>
              <w:rPr>
                <w:b/>
                <w:sz w:val="20"/>
                <w:szCs w:val="20"/>
              </w:rPr>
            </w:pPr>
          </w:p>
        </w:tc>
      </w:tr>
      <w:tr w:rsidR="00BA3568" w:rsidRPr="00213450" w14:paraId="7712537F" w14:textId="77777777" w:rsidTr="000B5B76">
        <w:tc>
          <w:tcPr>
            <w:tcW w:w="9016" w:type="dxa"/>
            <w:gridSpan w:val="5"/>
          </w:tcPr>
          <w:p w14:paraId="151A3722" w14:textId="239BC3F8" w:rsidR="00BA3568" w:rsidRDefault="00BA3568" w:rsidP="006E1052">
            <w:pPr>
              <w:rPr>
                <w:b/>
                <w:sz w:val="20"/>
                <w:szCs w:val="20"/>
              </w:rPr>
            </w:pPr>
            <w:r w:rsidRPr="006E1052">
              <w:rPr>
                <w:b/>
                <w:sz w:val="20"/>
                <w:szCs w:val="20"/>
              </w:rPr>
              <w:t>What is the iconic nature of the proposal and what long-term strategic benefits will this investment deliver?</w:t>
            </w:r>
          </w:p>
          <w:p w14:paraId="076487F6" w14:textId="6BA7B9D0" w:rsidR="006E1052" w:rsidRPr="006E1052" w:rsidRDefault="006E1052" w:rsidP="006E1052">
            <w:pPr>
              <w:rPr>
                <w:bCs/>
                <w:i/>
                <w:iCs/>
                <w:sz w:val="20"/>
                <w:szCs w:val="20"/>
              </w:rPr>
            </w:pPr>
            <w:r w:rsidRPr="006E1052">
              <w:rPr>
                <w:bCs/>
                <w:i/>
                <w:iCs/>
                <w:sz w:val="20"/>
                <w:szCs w:val="20"/>
              </w:rPr>
              <w:t>The long-term financial sustainability of the case (including the Faculty’s future requirement to fund any shortfall once SIRF has ceased) should be addressed.</w:t>
            </w:r>
          </w:p>
          <w:p w14:paraId="7F5EE8B5" w14:textId="77777777" w:rsidR="00BA3568" w:rsidRPr="006E1052" w:rsidRDefault="00BA3568" w:rsidP="006E1052">
            <w:pPr>
              <w:rPr>
                <w:b/>
                <w:sz w:val="20"/>
                <w:szCs w:val="20"/>
              </w:rPr>
            </w:pPr>
          </w:p>
        </w:tc>
      </w:tr>
      <w:tr w:rsidR="00BA3568" w:rsidRPr="00213450" w14:paraId="15CD75D7" w14:textId="77777777" w:rsidTr="000B5B76">
        <w:tc>
          <w:tcPr>
            <w:tcW w:w="9016" w:type="dxa"/>
            <w:gridSpan w:val="5"/>
          </w:tcPr>
          <w:p w14:paraId="05969FC9" w14:textId="19DBA202" w:rsidR="00BA3568" w:rsidRDefault="00BA3568" w:rsidP="006E1052">
            <w:pPr>
              <w:rPr>
                <w:b/>
                <w:sz w:val="20"/>
                <w:szCs w:val="20"/>
              </w:rPr>
            </w:pPr>
            <w:r w:rsidRPr="006E1052">
              <w:rPr>
                <w:b/>
                <w:sz w:val="20"/>
                <w:szCs w:val="20"/>
              </w:rPr>
              <w:lastRenderedPageBreak/>
              <w:t>Financial business plan, with income and costs over the life of the project</w:t>
            </w:r>
            <w:r w:rsidR="0062178E">
              <w:rPr>
                <w:b/>
                <w:sz w:val="20"/>
                <w:szCs w:val="20"/>
              </w:rPr>
              <w:t xml:space="preserve"> including phasing of the SIRF request</w:t>
            </w:r>
          </w:p>
          <w:p w14:paraId="12778C6C" w14:textId="56953D09" w:rsidR="00E34DDD" w:rsidRPr="00E34DDD" w:rsidRDefault="00E34DDD" w:rsidP="00E34DDD">
            <w:pPr>
              <w:rPr>
                <w:bCs/>
                <w:i/>
                <w:iCs/>
                <w:sz w:val="20"/>
                <w:szCs w:val="20"/>
              </w:rPr>
            </w:pPr>
            <w:r w:rsidRPr="00E34DDD">
              <w:rPr>
                <w:bCs/>
                <w:i/>
                <w:iCs/>
                <w:sz w:val="20"/>
                <w:szCs w:val="20"/>
              </w:rPr>
              <w:t>A business case should be developed within the Faculty/Directorate, supported by</w:t>
            </w:r>
            <w:r>
              <w:rPr>
                <w:bCs/>
                <w:i/>
                <w:iCs/>
                <w:sz w:val="20"/>
                <w:szCs w:val="20"/>
              </w:rPr>
              <w:t xml:space="preserve"> </w:t>
            </w:r>
            <w:r w:rsidRPr="00E34DDD">
              <w:rPr>
                <w:bCs/>
                <w:i/>
                <w:iCs/>
                <w:sz w:val="20"/>
                <w:szCs w:val="20"/>
              </w:rPr>
              <w:t>finance colleagues, that provides the followin</w:t>
            </w:r>
            <w:r>
              <w:rPr>
                <w:bCs/>
                <w:i/>
                <w:iCs/>
                <w:sz w:val="20"/>
                <w:szCs w:val="20"/>
              </w:rPr>
              <w:t>g</w:t>
            </w:r>
            <w:r w:rsidRPr="00E34DDD">
              <w:rPr>
                <w:bCs/>
                <w:i/>
                <w:iCs/>
                <w:sz w:val="20"/>
                <w:szCs w:val="20"/>
              </w:rPr>
              <w:t>:</w:t>
            </w:r>
          </w:p>
          <w:p w14:paraId="532737B9" w14:textId="77777777" w:rsidR="0064477C" w:rsidRDefault="00E34DDD" w:rsidP="00E34DDD">
            <w:pPr>
              <w:pStyle w:val="ListParagraph"/>
              <w:numPr>
                <w:ilvl w:val="0"/>
                <w:numId w:val="34"/>
              </w:numPr>
              <w:rPr>
                <w:bCs/>
                <w:i/>
                <w:iCs/>
                <w:sz w:val="20"/>
                <w:szCs w:val="20"/>
              </w:rPr>
            </w:pPr>
            <w:r w:rsidRPr="0064477C">
              <w:rPr>
                <w:bCs/>
                <w:i/>
                <w:iCs/>
                <w:sz w:val="20"/>
                <w:szCs w:val="20"/>
              </w:rPr>
              <w:t>Details of the levels of capital and revenue investment required during each year of the project, noting the funding request should not normally exceed three years</w:t>
            </w:r>
            <w:r w:rsidR="0064477C">
              <w:rPr>
                <w:bCs/>
                <w:i/>
                <w:iCs/>
                <w:sz w:val="20"/>
                <w:szCs w:val="20"/>
              </w:rPr>
              <w:t xml:space="preserve"> and SIRF funding is ‘pump-priming’, so should decline over time</w:t>
            </w:r>
            <w:r w:rsidRPr="0064477C">
              <w:rPr>
                <w:bCs/>
                <w:i/>
                <w:iCs/>
                <w:sz w:val="20"/>
                <w:szCs w:val="20"/>
              </w:rPr>
              <w:t>.</w:t>
            </w:r>
          </w:p>
          <w:p w14:paraId="094F81A5" w14:textId="49303E27" w:rsidR="0064477C" w:rsidRDefault="00E34DDD" w:rsidP="00E34DDD">
            <w:pPr>
              <w:pStyle w:val="ListParagraph"/>
              <w:numPr>
                <w:ilvl w:val="0"/>
                <w:numId w:val="34"/>
              </w:numPr>
              <w:rPr>
                <w:bCs/>
                <w:i/>
                <w:iCs/>
                <w:sz w:val="20"/>
                <w:szCs w:val="20"/>
              </w:rPr>
            </w:pPr>
            <w:r w:rsidRPr="0064477C">
              <w:rPr>
                <w:bCs/>
                <w:i/>
                <w:iCs/>
                <w:sz w:val="20"/>
                <w:szCs w:val="20"/>
              </w:rPr>
              <w:t>Project proposed start date, with funding requests aligned to the financial year of August to July.</w:t>
            </w:r>
          </w:p>
          <w:p w14:paraId="76F02CCA" w14:textId="77777777" w:rsidR="0064477C" w:rsidRDefault="00E34DDD" w:rsidP="00E34DDD">
            <w:pPr>
              <w:pStyle w:val="ListParagraph"/>
              <w:numPr>
                <w:ilvl w:val="0"/>
                <w:numId w:val="34"/>
              </w:numPr>
              <w:rPr>
                <w:bCs/>
                <w:i/>
                <w:iCs/>
                <w:sz w:val="20"/>
                <w:szCs w:val="20"/>
              </w:rPr>
            </w:pPr>
            <w:r w:rsidRPr="0064477C">
              <w:rPr>
                <w:bCs/>
                <w:i/>
                <w:iCs/>
                <w:sz w:val="20"/>
                <w:szCs w:val="20"/>
              </w:rPr>
              <w:t>The Faculty/Directorate will need to demonstrate a significant financial contribution towards the project and how longer-term funding will be sustained.</w:t>
            </w:r>
          </w:p>
          <w:p w14:paraId="04AAD30A" w14:textId="77777777" w:rsidR="0064477C" w:rsidRDefault="00E34DDD" w:rsidP="0062178E">
            <w:pPr>
              <w:pStyle w:val="ListParagraph"/>
              <w:numPr>
                <w:ilvl w:val="0"/>
                <w:numId w:val="34"/>
              </w:numPr>
              <w:rPr>
                <w:bCs/>
                <w:i/>
                <w:iCs/>
                <w:sz w:val="20"/>
                <w:szCs w:val="20"/>
              </w:rPr>
            </w:pPr>
            <w:r w:rsidRPr="0064477C">
              <w:rPr>
                <w:bCs/>
                <w:i/>
                <w:iCs/>
                <w:sz w:val="20"/>
                <w:szCs w:val="20"/>
              </w:rPr>
              <w:t>The extent of external funding must be clear, together with consideration of what further funding may be available or is being actively sought.</w:t>
            </w:r>
          </w:p>
          <w:p w14:paraId="0E88C164" w14:textId="064E4B49" w:rsidR="0062178E" w:rsidRPr="0064477C" w:rsidRDefault="00E34DDD" w:rsidP="0062178E">
            <w:pPr>
              <w:pStyle w:val="ListParagraph"/>
              <w:numPr>
                <w:ilvl w:val="0"/>
                <w:numId w:val="34"/>
              </w:numPr>
              <w:rPr>
                <w:bCs/>
                <w:i/>
                <w:iCs/>
                <w:sz w:val="20"/>
                <w:szCs w:val="20"/>
              </w:rPr>
            </w:pPr>
            <w:r w:rsidRPr="0064477C">
              <w:rPr>
                <w:bCs/>
                <w:i/>
                <w:iCs/>
                <w:sz w:val="20"/>
                <w:szCs w:val="20"/>
              </w:rPr>
              <w:t>The long-term financial sustainability of the case (including the Faculty’s future requirement to fund any shortfall once SIRF has ceased) should be addressed.</w:t>
            </w:r>
            <w:r w:rsidR="0062178E" w:rsidRPr="0064477C">
              <w:rPr>
                <w:i/>
                <w:iCs/>
                <w:sz w:val="20"/>
                <w:szCs w:val="20"/>
              </w:rPr>
              <w:t xml:space="preserve"> </w:t>
            </w:r>
          </w:p>
          <w:p w14:paraId="59365E53" w14:textId="7FC7C9ED" w:rsidR="0062178E" w:rsidRPr="006E1052" w:rsidRDefault="0062178E" w:rsidP="0062178E">
            <w:pPr>
              <w:rPr>
                <w:b/>
                <w:sz w:val="20"/>
                <w:szCs w:val="20"/>
              </w:rPr>
            </w:pPr>
          </w:p>
        </w:tc>
      </w:tr>
      <w:tr w:rsidR="00BA3568" w:rsidRPr="00213450" w14:paraId="5D44E168" w14:textId="77777777" w:rsidTr="000B5B76">
        <w:tc>
          <w:tcPr>
            <w:tcW w:w="9016" w:type="dxa"/>
            <w:gridSpan w:val="5"/>
          </w:tcPr>
          <w:p w14:paraId="0D8F459C" w14:textId="51EAE291" w:rsidR="00BA3568" w:rsidRPr="006E1052" w:rsidRDefault="00BA3568" w:rsidP="006E1052">
            <w:pPr>
              <w:rPr>
                <w:b/>
                <w:sz w:val="20"/>
                <w:szCs w:val="20"/>
              </w:rPr>
            </w:pPr>
            <w:r w:rsidRPr="006E1052">
              <w:rPr>
                <w:b/>
                <w:sz w:val="20"/>
                <w:szCs w:val="20"/>
              </w:rPr>
              <w:t>Risks, mitigations and further opportunities</w:t>
            </w:r>
          </w:p>
          <w:p w14:paraId="7527447F" w14:textId="1B79CD31" w:rsidR="00BA3568" w:rsidRDefault="001E15EC" w:rsidP="006E1052">
            <w:pPr>
              <w:rPr>
                <w:bCs/>
                <w:i/>
                <w:iCs/>
                <w:sz w:val="20"/>
                <w:szCs w:val="20"/>
              </w:rPr>
            </w:pPr>
            <w:r w:rsidRPr="001E15EC">
              <w:rPr>
                <w:bCs/>
                <w:i/>
                <w:iCs/>
                <w:sz w:val="20"/>
                <w:szCs w:val="20"/>
              </w:rPr>
              <w:t>There should be consideration of the risks and opportunities presented by the project</w:t>
            </w:r>
            <w:r w:rsidR="00B26A70">
              <w:rPr>
                <w:bCs/>
                <w:i/>
                <w:iCs/>
                <w:sz w:val="20"/>
                <w:szCs w:val="20"/>
              </w:rPr>
              <w:t xml:space="preserve">, along with </w:t>
            </w:r>
            <w:r w:rsidRPr="001E15EC">
              <w:rPr>
                <w:bCs/>
                <w:i/>
                <w:iCs/>
                <w:sz w:val="20"/>
                <w:szCs w:val="20"/>
              </w:rPr>
              <w:t>the long-term strategic benefits.</w:t>
            </w:r>
          </w:p>
          <w:p w14:paraId="1016FF17" w14:textId="169FEAD2" w:rsidR="001E15EC" w:rsidRPr="001E15EC" w:rsidRDefault="001E15EC" w:rsidP="006E1052">
            <w:pPr>
              <w:rPr>
                <w:bCs/>
                <w:i/>
                <w:iCs/>
                <w:sz w:val="20"/>
                <w:szCs w:val="20"/>
              </w:rPr>
            </w:pPr>
          </w:p>
        </w:tc>
      </w:tr>
      <w:tr w:rsidR="004E188C" w:rsidRPr="00213450" w14:paraId="6397CE0B" w14:textId="77777777" w:rsidTr="000B5B76">
        <w:trPr>
          <w:trHeight w:val="289"/>
        </w:trPr>
        <w:tc>
          <w:tcPr>
            <w:tcW w:w="3066" w:type="dxa"/>
          </w:tcPr>
          <w:p w14:paraId="051D48D2" w14:textId="3E420D51" w:rsidR="004E188C" w:rsidRDefault="004E188C" w:rsidP="004151C4">
            <w:pPr>
              <w:rPr>
                <w:rFonts w:cstheme="minorHAnsi"/>
                <w:b/>
                <w:bCs/>
                <w:sz w:val="20"/>
                <w:szCs w:val="20"/>
              </w:rPr>
            </w:pPr>
            <w:r>
              <w:rPr>
                <w:rFonts w:cstheme="minorHAnsi"/>
                <w:b/>
                <w:bCs/>
                <w:sz w:val="20"/>
                <w:szCs w:val="20"/>
              </w:rPr>
              <w:t>EDI questions (optional, for tracking purposes only)</w:t>
            </w:r>
          </w:p>
        </w:tc>
        <w:tc>
          <w:tcPr>
            <w:tcW w:w="5950" w:type="dxa"/>
            <w:gridSpan w:val="4"/>
          </w:tcPr>
          <w:p w14:paraId="4F7F5975" w14:textId="0705A3FC" w:rsidR="004E188C" w:rsidRPr="00B732AE" w:rsidRDefault="004E188C" w:rsidP="004151C4">
            <w:pPr>
              <w:rPr>
                <w:rFonts w:cstheme="minorHAnsi"/>
                <w:sz w:val="20"/>
                <w:szCs w:val="20"/>
              </w:rPr>
            </w:pPr>
          </w:p>
        </w:tc>
      </w:tr>
      <w:tr w:rsidR="007A0CE1" w:rsidRPr="00213450" w14:paraId="6EDCD52B" w14:textId="77777777" w:rsidTr="000B5B76">
        <w:trPr>
          <w:trHeight w:val="227"/>
        </w:trPr>
        <w:tc>
          <w:tcPr>
            <w:tcW w:w="3349" w:type="dxa"/>
            <w:gridSpan w:val="2"/>
          </w:tcPr>
          <w:p w14:paraId="75B73E7F" w14:textId="581FBCEA" w:rsidR="007A0CE1" w:rsidRPr="001A02BB" w:rsidRDefault="007A0CE1" w:rsidP="00BB324C">
            <w:pPr>
              <w:rPr>
                <w:rFonts w:cstheme="minorHAnsi"/>
                <w:b/>
                <w:bCs/>
                <w:sz w:val="20"/>
                <w:szCs w:val="20"/>
              </w:rPr>
            </w:pPr>
            <w:r>
              <w:rPr>
                <w:rFonts w:cstheme="minorHAnsi"/>
                <w:b/>
                <w:bCs/>
                <w:sz w:val="20"/>
                <w:szCs w:val="20"/>
              </w:rPr>
              <w:t>Approv</w:t>
            </w:r>
            <w:r w:rsidR="00855B64">
              <w:rPr>
                <w:rFonts w:cstheme="minorHAnsi"/>
                <w:b/>
                <w:bCs/>
                <w:sz w:val="20"/>
                <w:szCs w:val="20"/>
              </w:rPr>
              <w:t>ed</w:t>
            </w:r>
            <w:r>
              <w:rPr>
                <w:rFonts w:cstheme="minorHAnsi"/>
                <w:b/>
                <w:bCs/>
                <w:sz w:val="20"/>
                <w:szCs w:val="20"/>
              </w:rPr>
              <w:t xml:space="preserve"> by:</w:t>
            </w:r>
          </w:p>
        </w:tc>
        <w:tc>
          <w:tcPr>
            <w:tcW w:w="4047" w:type="dxa"/>
            <w:gridSpan w:val="2"/>
          </w:tcPr>
          <w:p w14:paraId="11E57BC3" w14:textId="77777777" w:rsidR="007A0CE1" w:rsidRPr="001A02BB" w:rsidRDefault="007A0CE1" w:rsidP="00BB324C">
            <w:pPr>
              <w:rPr>
                <w:rFonts w:cstheme="minorHAnsi"/>
                <w:b/>
                <w:bCs/>
                <w:sz w:val="20"/>
                <w:szCs w:val="20"/>
              </w:rPr>
            </w:pPr>
            <w:r w:rsidRPr="001A02BB">
              <w:rPr>
                <w:rFonts w:cstheme="minorHAnsi"/>
                <w:b/>
                <w:bCs/>
                <w:sz w:val="20"/>
                <w:szCs w:val="20"/>
              </w:rPr>
              <w:t>Signature</w:t>
            </w:r>
          </w:p>
        </w:tc>
        <w:tc>
          <w:tcPr>
            <w:tcW w:w="1620" w:type="dxa"/>
          </w:tcPr>
          <w:p w14:paraId="2BC9916D" w14:textId="77777777" w:rsidR="007A0CE1" w:rsidRPr="001A02BB" w:rsidRDefault="007A0CE1" w:rsidP="00BB324C">
            <w:pPr>
              <w:rPr>
                <w:rFonts w:cstheme="minorHAnsi"/>
                <w:b/>
                <w:bCs/>
                <w:sz w:val="20"/>
                <w:szCs w:val="20"/>
              </w:rPr>
            </w:pPr>
            <w:r w:rsidRPr="001A02BB">
              <w:rPr>
                <w:rFonts w:cstheme="minorHAnsi"/>
                <w:b/>
                <w:bCs/>
                <w:sz w:val="20"/>
                <w:szCs w:val="20"/>
              </w:rPr>
              <w:t>Date</w:t>
            </w:r>
          </w:p>
        </w:tc>
      </w:tr>
      <w:tr w:rsidR="007A0CE1" w:rsidRPr="00213450" w14:paraId="3018397D" w14:textId="77777777" w:rsidTr="000B5B76">
        <w:trPr>
          <w:trHeight w:val="227"/>
        </w:trPr>
        <w:tc>
          <w:tcPr>
            <w:tcW w:w="3349" w:type="dxa"/>
            <w:gridSpan w:val="2"/>
          </w:tcPr>
          <w:p w14:paraId="2E68AC12" w14:textId="0F427859" w:rsidR="007A0CE1" w:rsidRDefault="007A0CE1" w:rsidP="00BB324C">
            <w:pPr>
              <w:rPr>
                <w:rFonts w:cstheme="minorHAnsi"/>
                <w:b/>
                <w:bCs/>
                <w:sz w:val="20"/>
                <w:szCs w:val="20"/>
              </w:rPr>
            </w:pPr>
            <w:r>
              <w:rPr>
                <w:rFonts w:cstheme="minorHAnsi"/>
                <w:b/>
                <w:bCs/>
                <w:sz w:val="20"/>
                <w:szCs w:val="20"/>
              </w:rPr>
              <w:t>FBMH Dean</w:t>
            </w:r>
          </w:p>
        </w:tc>
        <w:tc>
          <w:tcPr>
            <w:tcW w:w="4047" w:type="dxa"/>
            <w:gridSpan w:val="2"/>
          </w:tcPr>
          <w:p w14:paraId="009DE7DD" w14:textId="77777777" w:rsidR="007A0CE1" w:rsidRPr="001A02BB" w:rsidRDefault="007A0CE1" w:rsidP="00BB324C">
            <w:pPr>
              <w:rPr>
                <w:rFonts w:cstheme="minorHAnsi"/>
                <w:b/>
                <w:bCs/>
                <w:sz w:val="20"/>
                <w:szCs w:val="20"/>
              </w:rPr>
            </w:pPr>
          </w:p>
        </w:tc>
        <w:tc>
          <w:tcPr>
            <w:tcW w:w="1620" w:type="dxa"/>
          </w:tcPr>
          <w:p w14:paraId="44D4BB0A" w14:textId="77777777" w:rsidR="007A0CE1" w:rsidRPr="001A02BB" w:rsidRDefault="007A0CE1" w:rsidP="00BB324C">
            <w:pPr>
              <w:rPr>
                <w:rFonts w:cstheme="minorHAnsi"/>
                <w:b/>
                <w:bCs/>
                <w:sz w:val="20"/>
                <w:szCs w:val="20"/>
              </w:rPr>
            </w:pPr>
          </w:p>
        </w:tc>
      </w:tr>
      <w:tr w:rsidR="007A0CE1" w:rsidRPr="00213450" w14:paraId="17D23190" w14:textId="77777777" w:rsidTr="000B5B76">
        <w:trPr>
          <w:trHeight w:val="227"/>
        </w:trPr>
        <w:tc>
          <w:tcPr>
            <w:tcW w:w="3349" w:type="dxa"/>
            <w:gridSpan w:val="2"/>
          </w:tcPr>
          <w:p w14:paraId="3FBCFDAD" w14:textId="696B036D" w:rsidR="007A0CE1" w:rsidRPr="00C0788E" w:rsidRDefault="007A0CE1" w:rsidP="00BB324C">
            <w:pPr>
              <w:rPr>
                <w:rFonts w:cstheme="minorHAnsi"/>
                <w:b/>
                <w:bCs/>
                <w:sz w:val="20"/>
                <w:szCs w:val="20"/>
              </w:rPr>
            </w:pPr>
            <w:r>
              <w:rPr>
                <w:rFonts w:cstheme="minorHAnsi"/>
                <w:b/>
                <w:bCs/>
                <w:sz w:val="20"/>
                <w:szCs w:val="20"/>
              </w:rPr>
              <w:t xml:space="preserve">FBMH </w:t>
            </w:r>
            <w:r w:rsidRPr="00B26A70">
              <w:rPr>
                <w:rFonts w:cstheme="minorHAnsi"/>
                <w:b/>
                <w:bCs/>
                <w:sz w:val="20"/>
                <w:szCs w:val="20"/>
              </w:rPr>
              <w:t>Head of Faculty Finance</w:t>
            </w:r>
          </w:p>
        </w:tc>
        <w:tc>
          <w:tcPr>
            <w:tcW w:w="4047" w:type="dxa"/>
            <w:gridSpan w:val="2"/>
          </w:tcPr>
          <w:p w14:paraId="505CAD4A" w14:textId="77777777" w:rsidR="007A0CE1" w:rsidRPr="001A02BB" w:rsidRDefault="007A0CE1" w:rsidP="00BB324C">
            <w:pPr>
              <w:rPr>
                <w:rFonts w:cstheme="minorHAnsi"/>
                <w:b/>
                <w:bCs/>
                <w:sz w:val="20"/>
                <w:szCs w:val="20"/>
              </w:rPr>
            </w:pPr>
          </w:p>
        </w:tc>
        <w:tc>
          <w:tcPr>
            <w:tcW w:w="1620" w:type="dxa"/>
          </w:tcPr>
          <w:p w14:paraId="0E70C8C0" w14:textId="77777777" w:rsidR="007A0CE1" w:rsidRPr="001A02BB" w:rsidRDefault="007A0CE1" w:rsidP="00BB324C">
            <w:pPr>
              <w:rPr>
                <w:rFonts w:cstheme="minorHAnsi"/>
                <w:b/>
                <w:bCs/>
                <w:sz w:val="20"/>
                <w:szCs w:val="20"/>
              </w:rPr>
            </w:pPr>
          </w:p>
        </w:tc>
      </w:tr>
      <w:tr w:rsidR="00034D13" w:rsidRPr="00213450" w14:paraId="68F3D4F9" w14:textId="77777777" w:rsidTr="000B5B76">
        <w:trPr>
          <w:trHeight w:val="227"/>
        </w:trPr>
        <w:tc>
          <w:tcPr>
            <w:tcW w:w="3349" w:type="dxa"/>
            <w:gridSpan w:val="2"/>
          </w:tcPr>
          <w:p w14:paraId="16E5325E" w14:textId="7067FC21" w:rsidR="00034D13" w:rsidRDefault="00657283" w:rsidP="00BB324C">
            <w:pPr>
              <w:rPr>
                <w:rFonts w:cstheme="minorHAnsi"/>
                <w:b/>
                <w:bCs/>
                <w:sz w:val="20"/>
                <w:szCs w:val="20"/>
              </w:rPr>
            </w:pPr>
            <w:r>
              <w:rPr>
                <w:rFonts w:cstheme="minorHAnsi"/>
                <w:b/>
                <w:bCs/>
                <w:sz w:val="20"/>
                <w:szCs w:val="20"/>
              </w:rPr>
              <w:t xml:space="preserve">Comments from </w:t>
            </w:r>
            <w:r w:rsidR="00034D13" w:rsidRPr="006F05DF">
              <w:rPr>
                <w:rFonts w:cstheme="minorHAnsi"/>
                <w:b/>
                <w:bCs/>
                <w:sz w:val="20"/>
                <w:szCs w:val="20"/>
              </w:rPr>
              <w:t>President &amp; Vice-Chancellor and Chief Financial Officer</w:t>
            </w:r>
          </w:p>
        </w:tc>
        <w:tc>
          <w:tcPr>
            <w:tcW w:w="5667" w:type="dxa"/>
            <w:gridSpan w:val="3"/>
          </w:tcPr>
          <w:p w14:paraId="6FC162AF" w14:textId="77777777" w:rsidR="00034D13" w:rsidRPr="001A02BB" w:rsidRDefault="00034D13" w:rsidP="00BB324C">
            <w:pPr>
              <w:rPr>
                <w:rFonts w:cstheme="minorHAnsi"/>
                <w:b/>
                <w:bCs/>
                <w:sz w:val="20"/>
                <w:szCs w:val="20"/>
              </w:rPr>
            </w:pPr>
          </w:p>
        </w:tc>
      </w:tr>
      <w:tr w:rsidR="00034D13" w:rsidRPr="00213450" w14:paraId="05DBF7B6" w14:textId="77777777" w:rsidTr="000B5B76">
        <w:trPr>
          <w:trHeight w:val="227"/>
        </w:trPr>
        <w:tc>
          <w:tcPr>
            <w:tcW w:w="3349" w:type="dxa"/>
            <w:gridSpan w:val="2"/>
          </w:tcPr>
          <w:p w14:paraId="6ABE52FF" w14:textId="3A8DB4B5" w:rsidR="00034D13" w:rsidRDefault="00034D13" w:rsidP="00BB324C">
            <w:pPr>
              <w:rPr>
                <w:rFonts w:cstheme="minorHAnsi"/>
                <w:b/>
                <w:bCs/>
                <w:sz w:val="20"/>
                <w:szCs w:val="20"/>
              </w:rPr>
            </w:pPr>
            <w:r>
              <w:rPr>
                <w:rFonts w:cstheme="minorHAnsi"/>
                <w:b/>
                <w:bCs/>
                <w:sz w:val="20"/>
                <w:szCs w:val="20"/>
              </w:rPr>
              <w:t>Formal approval by FCPSC</w:t>
            </w:r>
          </w:p>
        </w:tc>
        <w:tc>
          <w:tcPr>
            <w:tcW w:w="4047" w:type="dxa"/>
            <w:gridSpan w:val="2"/>
          </w:tcPr>
          <w:p w14:paraId="2282F3CE" w14:textId="77777777" w:rsidR="00034D13" w:rsidRPr="001A02BB" w:rsidRDefault="00034D13" w:rsidP="00BB324C">
            <w:pPr>
              <w:rPr>
                <w:rFonts w:cstheme="minorHAnsi"/>
                <w:b/>
                <w:bCs/>
                <w:sz w:val="20"/>
                <w:szCs w:val="20"/>
              </w:rPr>
            </w:pPr>
          </w:p>
        </w:tc>
        <w:tc>
          <w:tcPr>
            <w:tcW w:w="1620" w:type="dxa"/>
          </w:tcPr>
          <w:p w14:paraId="14CFE048" w14:textId="77777777" w:rsidR="00034D13" w:rsidRPr="001A02BB" w:rsidRDefault="00034D13" w:rsidP="00BB324C">
            <w:pPr>
              <w:rPr>
                <w:rFonts w:cstheme="minorHAnsi"/>
                <w:b/>
                <w:bCs/>
                <w:sz w:val="20"/>
                <w:szCs w:val="20"/>
              </w:rPr>
            </w:pPr>
          </w:p>
        </w:tc>
      </w:tr>
    </w:tbl>
    <w:p w14:paraId="7EC14762" w14:textId="77777777" w:rsidR="005F1909" w:rsidRDefault="005F1909" w:rsidP="00F46962">
      <w:pPr>
        <w:pStyle w:val="Heading1"/>
      </w:pPr>
    </w:p>
    <w:p w14:paraId="716CC42B" w14:textId="77777777" w:rsidR="005F1909" w:rsidRDefault="005F1909" w:rsidP="00F46962">
      <w:pPr>
        <w:pStyle w:val="Heading1"/>
      </w:pPr>
    </w:p>
    <w:p w14:paraId="3293BC63" w14:textId="77777777" w:rsidR="005F1909" w:rsidRDefault="005F1909" w:rsidP="005F1909"/>
    <w:p w14:paraId="67FA6567" w14:textId="77777777" w:rsidR="005F1909" w:rsidRDefault="005F1909" w:rsidP="00F46962">
      <w:pPr>
        <w:pStyle w:val="Heading1"/>
      </w:pPr>
    </w:p>
    <w:p w14:paraId="07E3C806" w14:textId="77777777" w:rsidR="005F1909" w:rsidRDefault="005F1909" w:rsidP="00F46962">
      <w:pPr>
        <w:pStyle w:val="Heading1"/>
      </w:pPr>
    </w:p>
    <w:p w14:paraId="0915D2A7" w14:textId="77777777" w:rsidR="005F1909" w:rsidRDefault="005F1909" w:rsidP="00F46962">
      <w:pPr>
        <w:pStyle w:val="Heading1"/>
      </w:pPr>
    </w:p>
    <w:p w14:paraId="0040B214" w14:textId="77777777" w:rsidR="005F1909" w:rsidRDefault="005F1909" w:rsidP="00F46962">
      <w:pPr>
        <w:pStyle w:val="Heading1"/>
      </w:pPr>
    </w:p>
    <w:p w14:paraId="5D76764B" w14:textId="77777777" w:rsidR="005F1909" w:rsidRDefault="005F1909" w:rsidP="00F46962">
      <w:pPr>
        <w:pStyle w:val="Heading1"/>
      </w:pPr>
    </w:p>
    <w:p w14:paraId="68131663" w14:textId="77777777" w:rsidR="005F1909" w:rsidRDefault="005F1909" w:rsidP="00F46962">
      <w:pPr>
        <w:pStyle w:val="Heading1"/>
      </w:pPr>
    </w:p>
    <w:p w14:paraId="17D8A8E4" w14:textId="77777777" w:rsidR="00487F41" w:rsidRDefault="00487F41" w:rsidP="00487F41"/>
    <w:p w14:paraId="761A25CA" w14:textId="77777777" w:rsidR="00487F41" w:rsidRPr="00487F41" w:rsidRDefault="00487F41" w:rsidP="00487F41"/>
    <w:p w14:paraId="33BEB8B4" w14:textId="437E6BA3" w:rsidR="00F46962" w:rsidRPr="0004607E" w:rsidRDefault="0042029B" w:rsidP="00F46962">
      <w:pPr>
        <w:pStyle w:val="Heading1"/>
      </w:pPr>
      <w:r>
        <w:lastRenderedPageBreak/>
        <w:t xml:space="preserve">Appendix 1 - </w:t>
      </w:r>
      <w:r w:rsidR="00F46962">
        <w:t>Strategic Investment Reserve Fund (SIRF) guidance (updated Nov 2022)</w:t>
      </w:r>
    </w:p>
    <w:p w14:paraId="36C0AD2E" w14:textId="77777777" w:rsidR="00F46962" w:rsidRDefault="00F46962" w:rsidP="00F46962">
      <w:pPr>
        <w:pStyle w:val="NoSpacing"/>
        <w:jc w:val="both"/>
      </w:pPr>
      <w:r>
        <w:rPr>
          <w:noProof/>
          <w:lang w:eastAsia="en-GB"/>
        </w:rPr>
        <mc:AlternateContent>
          <mc:Choice Requires="wps">
            <w:drawing>
              <wp:anchor distT="0" distB="0" distL="114300" distR="114300" simplePos="0" relativeHeight="251658240" behindDoc="0" locked="0" layoutInCell="1" allowOverlap="1" wp14:anchorId="1B32E768" wp14:editId="0AE448B7">
                <wp:simplePos x="0" y="0"/>
                <wp:positionH relativeFrom="column">
                  <wp:posOffset>0</wp:posOffset>
                </wp:positionH>
                <wp:positionV relativeFrom="paragraph">
                  <wp:posOffset>52401</wp:posOffset>
                </wp:positionV>
                <wp:extent cx="5701085" cy="0"/>
                <wp:effectExtent l="0" t="0" r="13970" b="19050"/>
                <wp:wrapNone/>
                <wp:docPr id="13" name="Straight Connector 13"/>
                <wp:cNvGraphicFramePr/>
                <a:graphic xmlns:a="http://schemas.openxmlformats.org/drawingml/2006/main">
                  <a:graphicData uri="http://schemas.microsoft.com/office/word/2010/wordprocessingShape">
                    <wps:wsp>
                      <wps:cNvCnPr/>
                      <wps:spPr>
                        <a:xfrm>
                          <a:off x="0" y="0"/>
                          <a:ext cx="570108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0E034" id="Straight Connector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15pt" to="448.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" strokecolor="#4579b8 [3044]" strokeweight="1.5pt"/>
            </w:pict>
          </mc:Fallback>
        </mc:AlternateContent>
      </w:r>
    </w:p>
    <w:p w14:paraId="18C084BF" w14:textId="77777777" w:rsidR="00F46962" w:rsidRDefault="00F46962" w:rsidP="00F46962">
      <w:pPr>
        <w:pStyle w:val="Heading2"/>
        <w:jc w:val="both"/>
      </w:pPr>
      <w:r>
        <w:t>Overview:</w:t>
      </w:r>
    </w:p>
    <w:p w14:paraId="2CB14E5B" w14:textId="77777777" w:rsidR="00F46962" w:rsidRPr="00885A2A" w:rsidRDefault="00F46962" w:rsidP="00F46962">
      <w:r>
        <w:t xml:space="preserve">SIRF is a University budget, ring-fenced for key strategic projects.  Priority will be given to </w:t>
      </w:r>
      <w:r w:rsidRPr="00885A2A">
        <w:t>investments in iconic and virtuoso appointments and projects of demonstrably strategic importance and financial scale which Faculties/Directorates would not otherwise be able to fund from their annual budgets (typically over £0.5m), particularly where this levers external funding.  Cross/faculty and interdisciplinary projects are a key investment priority.</w:t>
      </w:r>
      <w:r w:rsidRPr="00885A2A">
        <w:br/>
      </w:r>
      <w:r w:rsidRPr="00885A2A">
        <w:br/>
        <w:t>Applications are accepted throughout the year and can be awarded outside of the annual budgeting process and over multiple years, subject to a sufficient SIRF balance being available. In all cases, internal matched funding will be expected and SIRF funding is ‘pump priming’ so should decline over time, with a maximum of 5 years and normally 3 years. Applications will be considered from all members of SLT, with all applications requiring at least one SLT sponsor.</w:t>
      </w:r>
    </w:p>
    <w:p w14:paraId="2917D107" w14:textId="77777777" w:rsidR="00F46962" w:rsidRPr="00885A2A" w:rsidRDefault="00F46962" w:rsidP="00F46962">
      <w:pPr>
        <w:pStyle w:val="Heading2"/>
      </w:pPr>
      <w:r w:rsidRPr="00885A2A">
        <w:t>Application Stage:</w:t>
      </w:r>
    </w:p>
    <w:p w14:paraId="11BAB676" w14:textId="77777777" w:rsidR="00F46962" w:rsidRPr="00885A2A" w:rsidRDefault="00F46962" w:rsidP="00F46962">
      <w:r w:rsidRPr="00885A2A">
        <w:t>The SIRF application process is as follows:</w:t>
      </w:r>
    </w:p>
    <w:p w14:paraId="42F69A31" w14:textId="77777777" w:rsidR="00F46962" w:rsidRPr="00885A2A" w:rsidRDefault="00F46962" w:rsidP="00F46962">
      <w:pPr>
        <w:pStyle w:val="ListParagraph"/>
        <w:numPr>
          <w:ilvl w:val="0"/>
          <w:numId w:val="30"/>
        </w:numPr>
      </w:pPr>
      <w:r w:rsidRPr="00885A2A">
        <w:t>Project outlines should be provided to the Office of the President and Vice-Chancellor as early in the planning process as possible providing a brief overview of the project (c.150 words, with start date, total project cost, local contribution, external funding and scale of expected SIRF request).</w:t>
      </w:r>
    </w:p>
    <w:p w14:paraId="09863507" w14:textId="77777777" w:rsidR="00F46962" w:rsidRPr="00885A2A" w:rsidRDefault="00F46962" w:rsidP="00F46962">
      <w:pPr>
        <w:pStyle w:val="ListParagraph"/>
        <w:numPr>
          <w:ilvl w:val="1"/>
          <w:numId w:val="30"/>
        </w:numPr>
      </w:pPr>
      <w:r w:rsidRPr="00885A2A">
        <w:t>Applicants will be given early feedback for go/no go to progress the concept to business case. This stage is included to avoid substantial work on ideas which have no prospect of SIRF.</w:t>
      </w:r>
    </w:p>
    <w:p w14:paraId="7CACFE3E" w14:textId="77777777" w:rsidR="00F46962" w:rsidRPr="00885A2A" w:rsidRDefault="00F46962" w:rsidP="00F46962">
      <w:pPr>
        <w:pStyle w:val="ListParagraph"/>
        <w:numPr>
          <w:ilvl w:val="1"/>
          <w:numId w:val="30"/>
        </w:numPr>
      </w:pPr>
      <w:r w:rsidRPr="00885A2A">
        <w:t>Each ‘go’ project will be given a reference and added to the central SIRF tracker as a ‘potential project’.  Potential projects will be subject to the formal approvals process however this allows for tracking of the potential commitments against the strategic fund.</w:t>
      </w:r>
    </w:p>
    <w:p w14:paraId="13A29347" w14:textId="77777777" w:rsidR="00F46962" w:rsidRPr="00885A2A" w:rsidRDefault="00F46962" w:rsidP="00F46962">
      <w:pPr>
        <w:pStyle w:val="ListParagraph"/>
        <w:numPr>
          <w:ilvl w:val="0"/>
          <w:numId w:val="30"/>
        </w:numPr>
      </w:pPr>
      <w:r w:rsidRPr="00885A2A">
        <w:t>A business case should be developed within the Faculty/Directorate, supported by finance colleagues, that provides the following (see appendix proforma):</w:t>
      </w:r>
    </w:p>
    <w:p w14:paraId="5EF8BCEB" w14:textId="77777777" w:rsidR="00F46962" w:rsidRPr="00885A2A" w:rsidRDefault="00F46962" w:rsidP="00F46962">
      <w:pPr>
        <w:pStyle w:val="ListParagraph"/>
        <w:numPr>
          <w:ilvl w:val="1"/>
          <w:numId w:val="30"/>
        </w:numPr>
      </w:pPr>
      <w:r w:rsidRPr="00885A2A">
        <w:t>Details of the levels of capital and revenue investment required during each year of the project, noting the funding request should not normally exceed three years.</w:t>
      </w:r>
    </w:p>
    <w:p w14:paraId="07747112" w14:textId="77777777" w:rsidR="00F46962" w:rsidRPr="00885A2A" w:rsidRDefault="00F46962" w:rsidP="00F46962">
      <w:pPr>
        <w:pStyle w:val="ListParagraph"/>
        <w:numPr>
          <w:ilvl w:val="1"/>
          <w:numId w:val="30"/>
        </w:numPr>
      </w:pPr>
      <w:r w:rsidRPr="00885A2A">
        <w:t>Project proposed start date, with funding requests aligned to the financial year of August to July.</w:t>
      </w:r>
    </w:p>
    <w:p w14:paraId="19227005" w14:textId="77777777" w:rsidR="00F46962" w:rsidRPr="00885A2A" w:rsidRDefault="00F46962" w:rsidP="00F46962">
      <w:pPr>
        <w:pStyle w:val="ListParagraph"/>
        <w:numPr>
          <w:ilvl w:val="1"/>
          <w:numId w:val="30"/>
        </w:numPr>
      </w:pPr>
      <w:r w:rsidRPr="00885A2A">
        <w:t>The Faculty/Directorate will need to demonstrate a significant financial contribution towards the project and how longer-term funding will be sustained.</w:t>
      </w:r>
    </w:p>
    <w:p w14:paraId="5930374C" w14:textId="77777777" w:rsidR="00F46962" w:rsidRPr="00885A2A" w:rsidRDefault="00F46962" w:rsidP="00F46962">
      <w:pPr>
        <w:pStyle w:val="ListParagraph"/>
        <w:numPr>
          <w:ilvl w:val="1"/>
          <w:numId w:val="30"/>
        </w:numPr>
      </w:pPr>
      <w:r w:rsidRPr="00885A2A">
        <w:t>The extent of external funding must be clear, together with consideration of what further funding may be available or is being actively sought.</w:t>
      </w:r>
    </w:p>
    <w:p w14:paraId="29C64364" w14:textId="77777777" w:rsidR="00F46962" w:rsidRPr="00885A2A" w:rsidRDefault="00F46962" w:rsidP="00F46962">
      <w:pPr>
        <w:pStyle w:val="ListParagraph"/>
        <w:numPr>
          <w:ilvl w:val="1"/>
          <w:numId w:val="30"/>
        </w:numPr>
      </w:pPr>
      <w:r w:rsidRPr="00885A2A">
        <w:t>The long-term financial sustainability of the case (including the Faculty’s future requirement to fund any shortfall once SIRF has ceased) should be addressed.</w:t>
      </w:r>
    </w:p>
    <w:p w14:paraId="36141292" w14:textId="77777777" w:rsidR="00F46962" w:rsidRPr="00885A2A" w:rsidRDefault="00F46962" w:rsidP="00F46962">
      <w:pPr>
        <w:pStyle w:val="ListParagraph"/>
        <w:numPr>
          <w:ilvl w:val="1"/>
          <w:numId w:val="30"/>
        </w:numPr>
      </w:pPr>
      <w:r w:rsidRPr="00885A2A">
        <w:lastRenderedPageBreak/>
        <w:t>There should be consideration of the risks and opportunities presented by the project and the case should clearly demonstrate the long-term strategic benefits.</w:t>
      </w:r>
    </w:p>
    <w:p w14:paraId="3B192A34" w14:textId="77777777" w:rsidR="00F46962" w:rsidRPr="00885A2A" w:rsidRDefault="00F46962" w:rsidP="00F46962">
      <w:pPr>
        <w:pStyle w:val="Heading2"/>
      </w:pPr>
      <w:r w:rsidRPr="00885A2A">
        <w:t>Approvals process:</w:t>
      </w:r>
    </w:p>
    <w:p w14:paraId="4F74EB73" w14:textId="77777777" w:rsidR="00F46962" w:rsidRPr="00885A2A" w:rsidRDefault="00F46962" w:rsidP="00F46962">
      <w:r w:rsidRPr="00885A2A">
        <w:t>All business cases should initially go through the individual Faculty/Directorate approvals processes and should be approved by the Head of Faculty Finance and the Dean or equivalents.</w:t>
      </w:r>
    </w:p>
    <w:p w14:paraId="53797D75" w14:textId="77777777" w:rsidR="00F46962" w:rsidRPr="00885A2A" w:rsidRDefault="00F46962" w:rsidP="00F46962">
      <w:r w:rsidRPr="00885A2A">
        <w:t xml:space="preserve">Once approved locally, cases should be forwarded to the Office of the President and Vice-Chancellor for initial review and feedback from the President &amp; Vice-Chancellor and Chief Financial Officer. Applications will be considered for endorsement by the Senior Leadership Team (SLT) and passed to the Finance and Capital Planning Sub-Committee (FCPSC) for formal approval. Successful applications will be reported to </w:t>
      </w:r>
      <w:r w:rsidRPr="00885A2A">
        <w:rPr>
          <w:iCs/>
        </w:rPr>
        <w:t>Planning &amp; Resources Committee (</w:t>
      </w:r>
      <w:r w:rsidRPr="00885A2A">
        <w:t>PRC).</w:t>
      </w:r>
    </w:p>
    <w:p w14:paraId="76CED3CF" w14:textId="77777777" w:rsidR="00F46962" w:rsidRPr="00885A2A" w:rsidRDefault="00F46962" w:rsidP="00F46962">
      <w:r w:rsidRPr="00885A2A">
        <w:t>Subsequent requests for changes in the level of funding provided or phasing will be considered on an exceptional basis only. Any reprofiling is expected to be limited and must have full approval. These must be submitted to the Office of the President and will follow the same approval route as the original request. SIRF awards cannot be re-purposed, any request for re-purposing funds needs to come through as a new application.</w:t>
      </w:r>
    </w:p>
    <w:p w14:paraId="77A09206" w14:textId="77777777" w:rsidR="00F46962" w:rsidRPr="00885A2A" w:rsidRDefault="00F46962" w:rsidP="00F46962">
      <w:pPr>
        <w:pStyle w:val="Heading2"/>
      </w:pPr>
      <w:r w:rsidRPr="00885A2A">
        <w:t>SIRF project set up:</w:t>
      </w:r>
    </w:p>
    <w:p w14:paraId="660EEAAF" w14:textId="77777777" w:rsidR="00F46962" w:rsidRPr="00885A2A" w:rsidRDefault="00F46962" w:rsidP="00F46962">
      <w:r w:rsidRPr="00885A2A">
        <w:t>Once a SIRF project has been approved an activity code will be set up within the Faculty/Directorate in order to track SIRF expenditure.  The code will be set up by the local finance team.</w:t>
      </w:r>
    </w:p>
    <w:p w14:paraId="654E3B2D" w14:textId="77777777" w:rsidR="00F46962" w:rsidRPr="00885A2A" w:rsidRDefault="00F46962" w:rsidP="00F46962">
      <w:pPr>
        <w:spacing w:after="0" w:line="240" w:lineRule="auto"/>
        <w:rPr>
          <w:rFonts w:eastAsia="Times New Roman"/>
        </w:rPr>
      </w:pPr>
      <w:r w:rsidRPr="00885A2A">
        <w:rPr>
          <w:rFonts w:eastAsia="Times New Roman"/>
        </w:rPr>
        <w:t>Once the project has started allocations will be posted from the central SIRF budget to the local code. This will be equal to the monthly costs incurred.   The Professional Services finance team will post this allocation each month.</w:t>
      </w:r>
    </w:p>
    <w:p w14:paraId="05411401" w14:textId="77777777" w:rsidR="00F46962" w:rsidRPr="00885A2A" w:rsidRDefault="00F46962" w:rsidP="00F46962">
      <w:pPr>
        <w:pStyle w:val="Heading2"/>
      </w:pPr>
      <w:r w:rsidRPr="00885A2A">
        <w:rPr>
          <w:sz w:val="20"/>
          <w:szCs w:val="20"/>
        </w:rPr>
        <w:br/>
      </w:r>
      <w:r w:rsidRPr="00885A2A">
        <w:t>SIRF project tracking:</w:t>
      </w:r>
    </w:p>
    <w:p w14:paraId="2CA917FF" w14:textId="77777777" w:rsidR="00F46962" w:rsidRPr="00885A2A" w:rsidRDefault="00F46962" w:rsidP="00F46962">
      <w:r w:rsidRPr="00885A2A">
        <w:t>Once approved the SIRF project will be amended from ‘proposed’ to ‘live’ on the central SIRF tracker.</w:t>
      </w:r>
    </w:p>
    <w:p w14:paraId="6E0A5CDD" w14:textId="77777777" w:rsidR="00F46962" w:rsidRPr="00885A2A" w:rsidRDefault="00F46962" w:rsidP="00F46962">
      <w:r w:rsidRPr="00885A2A">
        <w:t>The SIRF tracker will be updated each month by the Head of Finance for Strategic Funds and will be available for review by the Office of the President. This will be submitted to FCPSC on a quarterly basis.</w:t>
      </w:r>
    </w:p>
    <w:p w14:paraId="1E997237" w14:textId="77777777" w:rsidR="00F46962" w:rsidRPr="00885A2A" w:rsidRDefault="00F46962" w:rsidP="00F46962">
      <w:r w:rsidRPr="00885A2A">
        <w:t>Local finance teams are responsible for reporting on the progress of SIRF cases to the local budget holders and may be required to produce progress reports for SLT/FCPSC.</w:t>
      </w:r>
    </w:p>
    <w:p w14:paraId="7FBF590E" w14:textId="77777777" w:rsidR="00F46962" w:rsidRPr="00885A2A" w:rsidRDefault="00F46962" w:rsidP="00F46962">
      <w:r w:rsidRPr="00885A2A">
        <w:t>As part of the quarterly forecast and annual budgeting process local accountants will be expected to report on any changes to SIRF cases. Where changes are expected to have an impact to either the profiling or the nature of the project, re-approval must be sought as per the approvals process.  If approved the SIRF allocation will be amended to reflect the new profile.</w:t>
      </w:r>
    </w:p>
    <w:p w14:paraId="6AC86D50" w14:textId="77777777" w:rsidR="00F46962" w:rsidRPr="00885A2A" w:rsidRDefault="00F46962" w:rsidP="00F46962">
      <w:pPr>
        <w:rPr>
          <w:b/>
        </w:rPr>
      </w:pPr>
      <w:r w:rsidRPr="00885A2A">
        <w:t>At the end of the funded period, the project owner should submit a brief report to SLT comparing costs and benefits to the original business case.</w:t>
      </w:r>
      <w:r w:rsidRPr="00885A2A">
        <w:rPr>
          <w:b/>
        </w:rPr>
        <w:br w:type="page"/>
      </w:r>
    </w:p>
    <w:p w14:paraId="26168063" w14:textId="77777777" w:rsidR="00F46962" w:rsidRPr="00885A2A" w:rsidRDefault="00F46962" w:rsidP="00F46962">
      <w:pPr>
        <w:jc w:val="both"/>
        <w:rPr>
          <w:b/>
        </w:rPr>
      </w:pPr>
      <w:r w:rsidRPr="00885A2A">
        <w:rPr>
          <w:b/>
        </w:rPr>
        <w:lastRenderedPageBreak/>
        <w:t>Appendix Proforma checklist</w:t>
      </w:r>
    </w:p>
    <w:p w14:paraId="48482636" w14:textId="77777777" w:rsidR="00F46962" w:rsidRPr="00885A2A" w:rsidRDefault="00F46962" w:rsidP="00F46962">
      <w:pPr>
        <w:jc w:val="both"/>
        <w:rPr>
          <w:bCs/>
        </w:rPr>
      </w:pPr>
      <w:r w:rsidRPr="00885A2A">
        <w:rPr>
          <w:bCs/>
        </w:rPr>
        <w:t>SIRF Business cases must include:</w:t>
      </w:r>
    </w:p>
    <w:p w14:paraId="12EED411" w14:textId="77777777" w:rsidR="00F46962" w:rsidRPr="00885A2A" w:rsidRDefault="00F46962" w:rsidP="002342A1">
      <w:pPr>
        <w:pStyle w:val="ListParagraph"/>
        <w:numPr>
          <w:ilvl w:val="0"/>
          <w:numId w:val="32"/>
        </w:numPr>
        <w:jc w:val="both"/>
        <w:rPr>
          <w:bCs/>
        </w:rPr>
      </w:pPr>
      <w:r w:rsidRPr="00885A2A">
        <w:rPr>
          <w:bCs/>
        </w:rPr>
        <w:t>A short executive summary of the key points.</w:t>
      </w:r>
    </w:p>
    <w:p w14:paraId="6F4A399C" w14:textId="77777777" w:rsidR="00F46962" w:rsidRPr="00885A2A" w:rsidRDefault="00F46962" w:rsidP="002342A1">
      <w:pPr>
        <w:pStyle w:val="ListParagraph"/>
        <w:numPr>
          <w:ilvl w:val="0"/>
          <w:numId w:val="32"/>
        </w:numPr>
        <w:jc w:val="both"/>
        <w:rPr>
          <w:bCs/>
        </w:rPr>
      </w:pPr>
      <w:r w:rsidRPr="00885A2A">
        <w:rPr>
          <w:bCs/>
        </w:rPr>
        <w:t>Demonstration of strategic importance with a clear link to priorities or themes in ‘Our Future’.</w:t>
      </w:r>
    </w:p>
    <w:p w14:paraId="0D9100AC" w14:textId="77777777" w:rsidR="00F46962" w:rsidRPr="00885A2A" w:rsidRDefault="00F46962" w:rsidP="002342A1">
      <w:pPr>
        <w:pStyle w:val="ListParagraph"/>
        <w:numPr>
          <w:ilvl w:val="0"/>
          <w:numId w:val="32"/>
        </w:numPr>
        <w:jc w:val="both"/>
        <w:rPr>
          <w:bCs/>
        </w:rPr>
      </w:pPr>
      <w:r w:rsidRPr="00885A2A">
        <w:rPr>
          <w:bCs/>
        </w:rPr>
        <w:t>Demonstrated link to Faculty/PS plan.</w:t>
      </w:r>
    </w:p>
    <w:p w14:paraId="0ED388A6" w14:textId="77777777" w:rsidR="00F46962" w:rsidRPr="00885A2A" w:rsidRDefault="00F46962" w:rsidP="002342A1">
      <w:pPr>
        <w:pStyle w:val="ListParagraph"/>
        <w:numPr>
          <w:ilvl w:val="0"/>
          <w:numId w:val="32"/>
        </w:numPr>
        <w:jc w:val="both"/>
        <w:rPr>
          <w:bCs/>
        </w:rPr>
      </w:pPr>
      <w:r w:rsidRPr="00885A2A">
        <w:rPr>
          <w:bCs/>
        </w:rPr>
        <w:t>Outline of the iconic nature of the proposal and the long-term strategic benefit this investment will deliver.</w:t>
      </w:r>
    </w:p>
    <w:p w14:paraId="642E0AB0" w14:textId="77777777" w:rsidR="00F46962" w:rsidRPr="00885A2A" w:rsidRDefault="00F46962" w:rsidP="002342A1">
      <w:pPr>
        <w:pStyle w:val="ListParagraph"/>
        <w:numPr>
          <w:ilvl w:val="0"/>
          <w:numId w:val="32"/>
        </w:numPr>
        <w:jc w:val="both"/>
        <w:rPr>
          <w:bCs/>
        </w:rPr>
      </w:pPr>
      <w:r w:rsidRPr="00885A2A">
        <w:rPr>
          <w:bCs/>
        </w:rPr>
        <w:t>Total financial scale, including external funding achieved and sought.</w:t>
      </w:r>
    </w:p>
    <w:p w14:paraId="555CFF97" w14:textId="77777777" w:rsidR="00F46962" w:rsidRPr="00885A2A" w:rsidRDefault="00F46962" w:rsidP="002342A1">
      <w:pPr>
        <w:pStyle w:val="ListParagraph"/>
        <w:numPr>
          <w:ilvl w:val="0"/>
          <w:numId w:val="32"/>
        </w:numPr>
        <w:jc w:val="both"/>
        <w:rPr>
          <w:bCs/>
        </w:rPr>
      </w:pPr>
      <w:r w:rsidRPr="00885A2A">
        <w:rPr>
          <w:bCs/>
        </w:rPr>
        <w:t>Faculty financial contribution.</w:t>
      </w:r>
    </w:p>
    <w:p w14:paraId="6BC63525" w14:textId="77777777" w:rsidR="00F46962" w:rsidRPr="00885A2A" w:rsidRDefault="00F46962" w:rsidP="002342A1">
      <w:pPr>
        <w:pStyle w:val="ListParagraph"/>
        <w:numPr>
          <w:ilvl w:val="0"/>
          <w:numId w:val="32"/>
        </w:numPr>
        <w:jc w:val="both"/>
        <w:rPr>
          <w:bCs/>
        </w:rPr>
      </w:pPr>
      <w:r w:rsidRPr="00885A2A">
        <w:rPr>
          <w:bCs/>
        </w:rPr>
        <w:t>SIRF funding requested in total and phased over the project.</w:t>
      </w:r>
    </w:p>
    <w:p w14:paraId="2DF1BEDC" w14:textId="77777777" w:rsidR="00F46962" w:rsidRPr="00885A2A" w:rsidRDefault="00F46962" w:rsidP="002342A1">
      <w:pPr>
        <w:pStyle w:val="ListParagraph"/>
        <w:numPr>
          <w:ilvl w:val="0"/>
          <w:numId w:val="32"/>
        </w:numPr>
        <w:jc w:val="both"/>
        <w:rPr>
          <w:bCs/>
        </w:rPr>
      </w:pPr>
      <w:r w:rsidRPr="00885A2A">
        <w:rPr>
          <w:bCs/>
        </w:rPr>
        <w:t>Financial business plan with income and costs over the life of the project.</w:t>
      </w:r>
    </w:p>
    <w:p w14:paraId="2E33BF7C" w14:textId="77777777" w:rsidR="00F46962" w:rsidRPr="00885A2A" w:rsidRDefault="00F46962" w:rsidP="002342A1">
      <w:pPr>
        <w:pStyle w:val="ListParagraph"/>
        <w:numPr>
          <w:ilvl w:val="0"/>
          <w:numId w:val="32"/>
        </w:numPr>
        <w:jc w:val="both"/>
        <w:rPr>
          <w:bCs/>
        </w:rPr>
      </w:pPr>
      <w:r w:rsidRPr="00885A2A">
        <w:rPr>
          <w:bCs/>
        </w:rPr>
        <w:t>Dates for start and end of the project.</w:t>
      </w:r>
    </w:p>
    <w:p w14:paraId="1245CF6B" w14:textId="77777777" w:rsidR="00F46962" w:rsidRPr="00885A2A" w:rsidRDefault="00F46962" w:rsidP="002342A1">
      <w:pPr>
        <w:pStyle w:val="ListParagraph"/>
        <w:numPr>
          <w:ilvl w:val="0"/>
          <w:numId w:val="32"/>
        </w:numPr>
        <w:jc w:val="both"/>
        <w:rPr>
          <w:bCs/>
        </w:rPr>
      </w:pPr>
      <w:r w:rsidRPr="00885A2A">
        <w:rPr>
          <w:bCs/>
        </w:rPr>
        <w:t>Risks and mitigations, further opportunities.</w:t>
      </w:r>
    </w:p>
    <w:p w14:paraId="41FA2087" w14:textId="77777777" w:rsidR="00F46962" w:rsidRDefault="00F46962" w:rsidP="00383D79">
      <w:pPr>
        <w:spacing w:after="0" w:line="240" w:lineRule="auto"/>
      </w:pPr>
    </w:p>
    <w:sectPr w:rsidR="00F46962" w:rsidSect="004C0606">
      <w:headerReference w:type="default" r:id="rId14"/>
      <w:pgSz w:w="11906" w:h="16838"/>
      <w:pgMar w:top="1843"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7623D" w14:textId="77777777" w:rsidR="0005078E" w:rsidRDefault="0005078E" w:rsidP="00C10A30">
      <w:pPr>
        <w:spacing w:after="0" w:line="240" w:lineRule="auto"/>
      </w:pPr>
      <w:r>
        <w:separator/>
      </w:r>
    </w:p>
  </w:endnote>
  <w:endnote w:type="continuationSeparator" w:id="0">
    <w:p w14:paraId="56EA9CD0" w14:textId="77777777" w:rsidR="0005078E" w:rsidRDefault="0005078E" w:rsidP="00C10A30">
      <w:pPr>
        <w:spacing w:after="0" w:line="240" w:lineRule="auto"/>
      </w:pPr>
      <w:r>
        <w:continuationSeparator/>
      </w:r>
    </w:p>
  </w:endnote>
  <w:endnote w:type="continuationNotice" w:id="1">
    <w:p w14:paraId="5991D597" w14:textId="77777777" w:rsidR="0005078E" w:rsidRDefault="00050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52524" w14:textId="77777777" w:rsidR="0005078E" w:rsidRDefault="0005078E" w:rsidP="00C10A30">
      <w:pPr>
        <w:spacing w:after="0" w:line="240" w:lineRule="auto"/>
      </w:pPr>
      <w:r>
        <w:separator/>
      </w:r>
    </w:p>
  </w:footnote>
  <w:footnote w:type="continuationSeparator" w:id="0">
    <w:p w14:paraId="0CD624C9" w14:textId="77777777" w:rsidR="0005078E" w:rsidRDefault="0005078E" w:rsidP="00C10A30">
      <w:pPr>
        <w:spacing w:after="0" w:line="240" w:lineRule="auto"/>
      </w:pPr>
      <w:r>
        <w:continuationSeparator/>
      </w:r>
    </w:p>
  </w:footnote>
  <w:footnote w:type="continuationNotice" w:id="1">
    <w:p w14:paraId="5C937330" w14:textId="77777777" w:rsidR="0005078E" w:rsidRDefault="00050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389A6" w14:textId="53505442" w:rsidR="00BE5242" w:rsidRDefault="00BE5242">
    <w:pPr>
      <w:pStyle w:val="Header"/>
    </w:pPr>
    <w:r>
      <w:rPr>
        <w:noProof/>
        <w:color w:val="2B579A"/>
        <w:shd w:val="clear" w:color="auto" w:fill="E6E6E6"/>
        <w:lang w:val="en-US"/>
      </w:rPr>
      <mc:AlternateContent>
        <mc:Choice Requires="wps">
          <w:drawing>
            <wp:anchor distT="0" distB="0" distL="114300" distR="114300" simplePos="0" relativeHeight="251658248" behindDoc="0" locked="0" layoutInCell="1" allowOverlap="1" wp14:anchorId="4984801E" wp14:editId="31B20776">
              <wp:simplePos x="0" y="0"/>
              <wp:positionH relativeFrom="margin">
                <wp:posOffset>10160</wp:posOffset>
              </wp:positionH>
              <wp:positionV relativeFrom="paragraph">
                <wp:posOffset>541020</wp:posOffset>
              </wp:positionV>
              <wp:extent cx="6048000" cy="0"/>
              <wp:effectExtent l="0" t="0" r="0" b="0"/>
              <wp:wrapNone/>
              <wp:docPr id="1991635884" name="Straight Connector 1991635884"/>
              <wp:cNvGraphicFramePr/>
              <a:graphic xmlns:a="http://schemas.openxmlformats.org/drawingml/2006/main">
                <a:graphicData uri="http://schemas.microsoft.com/office/word/2010/wordprocessingShape">
                  <wps:wsp>
                    <wps:cNvCnPr/>
                    <wps:spPr>
                      <a:xfrm>
                        <a:off x="0" y="0"/>
                        <a:ext cx="6048000" cy="0"/>
                      </a:xfrm>
                      <a:prstGeom prst="line">
                        <a:avLst/>
                      </a:prstGeom>
                      <a:ln>
                        <a:solidFill>
                          <a:srgbClr val="6D00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E2CA8" id="Straight Connector 1991635884"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42.6pt" to="47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" strokecolor="#6d009d">
              <w10:wrap anchorx="margin"/>
            </v:line>
          </w:pict>
        </mc:Fallback>
      </mc:AlternateContent>
    </w:r>
    <w:r>
      <w:rPr>
        <w:noProof/>
        <w:color w:val="2B579A"/>
        <w:shd w:val="clear" w:color="auto" w:fill="E6E6E6"/>
        <w:lang w:val="en-US"/>
      </w:rPr>
      <mc:AlternateContent>
        <mc:Choice Requires="wps">
          <w:drawing>
            <wp:anchor distT="0" distB="0" distL="114300" distR="114300" simplePos="0" relativeHeight="251658247" behindDoc="0" locked="0" layoutInCell="1" allowOverlap="1" wp14:anchorId="0FE91282" wp14:editId="4BBD3826">
              <wp:simplePos x="0" y="0"/>
              <wp:positionH relativeFrom="column">
                <wp:posOffset>1256693</wp:posOffset>
              </wp:positionH>
              <wp:positionV relativeFrom="paragraph">
                <wp:posOffset>235585</wp:posOffset>
              </wp:positionV>
              <wp:extent cx="4754880" cy="447675"/>
              <wp:effectExtent l="0" t="0" r="0" b="0"/>
              <wp:wrapNone/>
              <wp:docPr id="871590136" name="Text Box 871590136"/>
              <wp:cNvGraphicFramePr/>
              <a:graphic xmlns:a="http://schemas.openxmlformats.org/drawingml/2006/main">
                <a:graphicData uri="http://schemas.microsoft.com/office/word/2010/wordprocessingShape">
                  <wps:wsp>
                    <wps:cNvSpPr txBox="1"/>
                    <wps:spPr>
                      <a:xfrm>
                        <a:off x="0" y="0"/>
                        <a:ext cx="475488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CD72D" w14:textId="77777777" w:rsidR="00BE5242" w:rsidRPr="0052564E" w:rsidRDefault="00BE5242" w:rsidP="00E86542">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E91282" id="_x0000_t202" coordsize="21600,21600" o:spt="202" path="m,l,21600r21600,l21600,xe">
              <v:stroke joinstyle="miter"/>
              <v:path gradientshapeok="t" o:connecttype="rect"/>
            </v:shapetype>
            <v:shape id="Text Box 871590136" o:spid="_x0000_s1026" type="#_x0000_t202" style="position:absolute;margin-left:98.95pt;margin-top:18.55pt;width:374.4pt;height:35.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" filled="f" stroked="f" strokeweight=".5pt">
              <v:textbox>
                <w:txbxContent>
                  <w:p w14:paraId="606CD72D" w14:textId="77777777" w:rsidR="00BE5242" w:rsidRPr="0052564E" w:rsidRDefault="00BE5242" w:rsidP="00E86542">
                    <w:pPr>
                      <w:jc w:val="right"/>
                      <w:rPr>
                        <w:rFonts w:ascii="Arial" w:hAnsi="Arial" w:cs="Arial"/>
                        <w:color w:val="6D009D"/>
                        <w:sz w:val="28"/>
                        <w:szCs w:val="28"/>
                      </w:rPr>
                    </w:pPr>
                    <w:r w:rsidRPr="0052564E">
                      <w:rPr>
                        <w:rFonts w:ascii="Arial" w:hAnsi="Arial" w:cs="Arial"/>
                        <w:color w:val="6D009D"/>
                        <w:sz w:val="28"/>
                        <w:szCs w:val="28"/>
                      </w:rPr>
                      <w:t>Faculty of Biology, Medicine and Health</w:t>
                    </w:r>
                  </w:p>
                </w:txbxContent>
              </v:textbox>
            </v:shape>
          </w:pict>
        </mc:Fallback>
      </mc:AlternateContent>
    </w:r>
    <w:r>
      <w:rPr>
        <w:noProof/>
        <w:color w:val="2B579A"/>
        <w:shd w:val="clear" w:color="auto" w:fill="E6E6E6"/>
        <w:lang w:val="en-US"/>
      </w:rPr>
      <w:drawing>
        <wp:anchor distT="0" distB="0" distL="114300" distR="114300" simplePos="0" relativeHeight="251658246" behindDoc="0" locked="0" layoutInCell="1" allowOverlap="1" wp14:anchorId="39F8AE72" wp14:editId="14490FFA">
          <wp:simplePos x="0" y="0"/>
          <wp:positionH relativeFrom="column">
            <wp:posOffset>0</wp:posOffset>
          </wp:positionH>
          <wp:positionV relativeFrom="paragraph">
            <wp:posOffset>-217805</wp:posOffset>
          </wp:positionV>
          <wp:extent cx="1311910" cy="555625"/>
          <wp:effectExtent l="0" t="0" r="2540" b="0"/>
          <wp:wrapNone/>
          <wp:docPr id="1492518880" name="Picture 1492518880"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12771" name="Picture 956812771" descr="A purple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910" cy="5556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D9E"/>
    <w:multiLevelType w:val="hybridMultilevel"/>
    <w:tmpl w:val="C66835E4"/>
    <w:lvl w:ilvl="0" w:tplc="53A8B65C">
      <w:start w:val="1"/>
      <w:numFmt w:val="bullet"/>
      <w:lvlText w:val=""/>
      <w:lvlJc w:val="left"/>
      <w:pPr>
        <w:ind w:left="780" w:hanging="360"/>
      </w:pPr>
      <w:rPr>
        <w:rFonts w:ascii="Wingdings" w:hAnsi="Wingdings" w:hint="default"/>
        <w:color w:val="7030A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4876B24"/>
    <w:multiLevelType w:val="hybridMultilevel"/>
    <w:tmpl w:val="442249DC"/>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8C40161"/>
    <w:multiLevelType w:val="hybridMultilevel"/>
    <w:tmpl w:val="03EC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064A9"/>
    <w:multiLevelType w:val="hybridMultilevel"/>
    <w:tmpl w:val="43C41FBC"/>
    <w:lvl w:ilvl="0" w:tplc="53A8B65C">
      <w:start w:val="1"/>
      <w:numFmt w:val="bullet"/>
      <w:lvlText w:val=""/>
      <w:lvlJc w:val="left"/>
      <w:pPr>
        <w:ind w:left="901" w:hanging="360"/>
      </w:pPr>
      <w:rPr>
        <w:rFonts w:ascii="Wingdings" w:hAnsi="Wingdings" w:hint="default"/>
        <w:color w:val="7030A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 w15:restartNumberingAfterBreak="0">
    <w:nsid w:val="10874649"/>
    <w:multiLevelType w:val="hybridMultilevel"/>
    <w:tmpl w:val="2C96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11E3"/>
    <w:multiLevelType w:val="hybridMultilevel"/>
    <w:tmpl w:val="C7BC0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379EC"/>
    <w:multiLevelType w:val="hybridMultilevel"/>
    <w:tmpl w:val="E020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52B17"/>
    <w:multiLevelType w:val="hybridMultilevel"/>
    <w:tmpl w:val="B3A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F1F6C"/>
    <w:multiLevelType w:val="hybridMultilevel"/>
    <w:tmpl w:val="36B66C70"/>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EDD3880"/>
    <w:multiLevelType w:val="hybridMultilevel"/>
    <w:tmpl w:val="63D8D1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C1CF1"/>
    <w:multiLevelType w:val="hybridMultilevel"/>
    <w:tmpl w:val="11CAC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96133"/>
    <w:multiLevelType w:val="hybridMultilevel"/>
    <w:tmpl w:val="524CB520"/>
    <w:lvl w:ilvl="0" w:tplc="A52610C8">
      <w:start w:val="1"/>
      <w:numFmt w:val="bullet"/>
      <w:lvlText w:val=""/>
      <w:lvlJc w:val="left"/>
      <w:pPr>
        <w:ind w:left="11" w:hanging="360"/>
      </w:pPr>
      <w:rPr>
        <w:rFonts w:ascii="Wingdings" w:hAnsi="Wingdings" w:hint="default"/>
        <w:color w:val="7030A0"/>
        <w:u w:color="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31C87E69"/>
    <w:multiLevelType w:val="hybridMultilevel"/>
    <w:tmpl w:val="9A4A8120"/>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404B7"/>
    <w:multiLevelType w:val="hybridMultilevel"/>
    <w:tmpl w:val="2A58B982"/>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84A0B"/>
    <w:multiLevelType w:val="hybridMultilevel"/>
    <w:tmpl w:val="58AC1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179F7"/>
    <w:multiLevelType w:val="hybridMultilevel"/>
    <w:tmpl w:val="E0642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6757EE"/>
    <w:multiLevelType w:val="hybridMultilevel"/>
    <w:tmpl w:val="1D2440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A87F6E"/>
    <w:multiLevelType w:val="hybridMultilevel"/>
    <w:tmpl w:val="FCECA36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8" w15:restartNumberingAfterBreak="0">
    <w:nsid w:val="4CAB0148"/>
    <w:multiLevelType w:val="hybridMultilevel"/>
    <w:tmpl w:val="58AC1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04AB9"/>
    <w:multiLevelType w:val="hybridMultilevel"/>
    <w:tmpl w:val="D578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87CEF"/>
    <w:multiLevelType w:val="hybridMultilevel"/>
    <w:tmpl w:val="4B5A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434D1"/>
    <w:multiLevelType w:val="hybridMultilevel"/>
    <w:tmpl w:val="DF64C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14A4B"/>
    <w:multiLevelType w:val="hybridMultilevel"/>
    <w:tmpl w:val="EAD0BCF8"/>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553934B1"/>
    <w:multiLevelType w:val="hybridMultilevel"/>
    <w:tmpl w:val="5E6C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D42FE"/>
    <w:multiLevelType w:val="hybridMultilevel"/>
    <w:tmpl w:val="B8AC3FB8"/>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5FA051FD"/>
    <w:multiLevelType w:val="hybridMultilevel"/>
    <w:tmpl w:val="478C36BA"/>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607B13B0"/>
    <w:multiLevelType w:val="hybridMultilevel"/>
    <w:tmpl w:val="1CB4853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78170D"/>
    <w:multiLevelType w:val="hybridMultilevel"/>
    <w:tmpl w:val="14B6FFA2"/>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97378"/>
    <w:multiLevelType w:val="hybridMultilevel"/>
    <w:tmpl w:val="354E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B1093"/>
    <w:multiLevelType w:val="hybridMultilevel"/>
    <w:tmpl w:val="1CD2ED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26702"/>
    <w:multiLevelType w:val="hybridMultilevel"/>
    <w:tmpl w:val="E392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02758"/>
    <w:multiLevelType w:val="hybridMultilevel"/>
    <w:tmpl w:val="58AC13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D07289"/>
    <w:multiLevelType w:val="hybridMultilevel"/>
    <w:tmpl w:val="9E828B64"/>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B51F2"/>
    <w:multiLevelType w:val="hybridMultilevel"/>
    <w:tmpl w:val="10980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9719637">
    <w:abstractNumId w:val="11"/>
  </w:num>
  <w:num w:numId="2" w16cid:durableId="944776994">
    <w:abstractNumId w:val="5"/>
  </w:num>
  <w:num w:numId="3" w16cid:durableId="428697475">
    <w:abstractNumId w:val="12"/>
  </w:num>
  <w:num w:numId="4" w16cid:durableId="1912080704">
    <w:abstractNumId w:val="29"/>
  </w:num>
  <w:num w:numId="5" w16cid:durableId="987982019">
    <w:abstractNumId w:val="22"/>
  </w:num>
  <w:num w:numId="6" w16cid:durableId="125317055">
    <w:abstractNumId w:val="25"/>
  </w:num>
  <w:num w:numId="7" w16cid:durableId="1859733690">
    <w:abstractNumId w:val="24"/>
  </w:num>
  <w:num w:numId="8" w16cid:durableId="1830947583">
    <w:abstractNumId w:val="21"/>
  </w:num>
  <w:num w:numId="9" w16cid:durableId="1847476453">
    <w:abstractNumId w:val="17"/>
  </w:num>
  <w:num w:numId="10" w16cid:durableId="1214148682">
    <w:abstractNumId w:val="8"/>
  </w:num>
  <w:num w:numId="11" w16cid:durableId="1012030406">
    <w:abstractNumId w:val="1"/>
  </w:num>
  <w:num w:numId="12" w16cid:durableId="685408005">
    <w:abstractNumId w:val="3"/>
  </w:num>
  <w:num w:numId="13" w16cid:durableId="1149595803">
    <w:abstractNumId w:val="32"/>
  </w:num>
  <w:num w:numId="14" w16cid:durableId="2020619085">
    <w:abstractNumId w:val="0"/>
  </w:num>
  <w:num w:numId="15" w16cid:durableId="969477579">
    <w:abstractNumId w:val="13"/>
  </w:num>
  <w:num w:numId="16" w16cid:durableId="1820144555">
    <w:abstractNumId w:val="27"/>
  </w:num>
  <w:num w:numId="17" w16cid:durableId="672948596">
    <w:abstractNumId w:val="6"/>
  </w:num>
  <w:num w:numId="18" w16cid:durableId="1429085471">
    <w:abstractNumId w:val="10"/>
  </w:num>
  <w:num w:numId="19" w16cid:durableId="1346715398">
    <w:abstractNumId w:val="4"/>
  </w:num>
  <w:num w:numId="20" w16cid:durableId="1227840566">
    <w:abstractNumId w:val="19"/>
  </w:num>
  <w:num w:numId="21" w16cid:durableId="402799933">
    <w:abstractNumId w:val="33"/>
  </w:num>
  <w:num w:numId="22" w16cid:durableId="259334865">
    <w:abstractNumId w:val="23"/>
  </w:num>
  <w:num w:numId="23" w16cid:durableId="506556322">
    <w:abstractNumId w:val="28"/>
  </w:num>
  <w:num w:numId="24" w16cid:durableId="2056343215">
    <w:abstractNumId w:val="20"/>
  </w:num>
  <w:num w:numId="25" w16cid:durableId="973561505">
    <w:abstractNumId w:val="2"/>
  </w:num>
  <w:num w:numId="26" w16cid:durableId="1910069723">
    <w:abstractNumId w:val="30"/>
  </w:num>
  <w:num w:numId="27" w16cid:durableId="234096595">
    <w:abstractNumId w:val="16"/>
  </w:num>
  <w:num w:numId="28" w16cid:durableId="650905660">
    <w:abstractNumId w:val="7"/>
  </w:num>
  <w:num w:numId="29" w16cid:durableId="2132549557">
    <w:abstractNumId w:val="26"/>
  </w:num>
  <w:num w:numId="30" w16cid:durableId="851340135">
    <w:abstractNumId w:val="15"/>
  </w:num>
  <w:num w:numId="31" w16cid:durableId="992762202">
    <w:abstractNumId w:val="18"/>
  </w:num>
  <w:num w:numId="32" w16cid:durableId="1529027579">
    <w:abstractNumId w:val="14"/>
  </w:num>
  <w:num w:numId="33" w16cid:durableId="280957818">
    <w:abstractNumId w:val="31"/>
  </w:num>
  <w:num w:numId="34" w16cid:durableId="1898542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B7"/>
    <w:rsid w:val="00003073"/>
    <w:rsid w:val="00013078"/>
    <w:rsid w:val="00013EC8"/>
    <w:rsid w:val="000175CD"/>
    <w:rsid w:val="000251A6"/>
    <w:rsid w:val="00026A58"/>
    <w:rsid w:val="00033C75"/>
    <w:rsid w:val="00034D13"/>
    <w:rsid w:val="0004458F"/>
    <w:rsid w:val="0005078E"/>
    <w:rsid w:val="0005435D"/>
    <w:rsid w:val="00054D01"/>
    <w:rsid w:val="00064833"/>
    <w:rsid w:val="000719A0"/>
    <w:rsid w:val="00085105"/>
    <w:rsid w:val="000878BE"/>
    <w:rsid w:val="00091290"/>
    <w:rsid w:val="0009556B"/>
    <w:rsid w:val="000B3B52"/>
    <w:rsid w:val="000B5B76"/>
    <w:rsid w:val="000B67B0"/>
    <w:rsid w:val="000C1BED"/>
    <w:rsid w:val="000C288D"/>
    <w:rsid w:val="000C38BB"/>
    <w:rsid w:val="000D2F15"/>
    <w:rsid w:val="000E3071"/>
    <w:rsid w:val="000E620D"/>
    <w:rsid w:val="000F0971"/>
    <w:rsid w:val="000F6C94"/>
    <w:rsid w:val="00107BB6"/>
    <w:rsid w:val="001168C3"/>
    <w:rsid w:val="00120AD2"/>
    <w:rsid w:val="0012555B"/>
    <w:rsid w:val="00126226"/>
    <w:rsid w:val="00130E05"/>
    <w:rsid w:val="00131BE6"/>
    <w:rsid w:val="00133CE9"/>
    <w:rsid w:val="00142B9A"/>
    <w:rsid w:val="00143D9B"/>
    <w:rsid w:val="00145318"/>
    <w:rsid w:val="001474BB"/>
    <w:rsid w:val="001519C3"/>
    <w:rsid w:val="00154F4B"/>
    <w:rsid w:val="00157D24"/>
    <w:rsid w:val="001612F3"/>
    <w:rsid w:val="0016272A"/>
    <w:rsid w:val="00167284"/>
    <w:rsid w:val="00173A81"/>
    <w:rsid w:val="001777A3"/>
    <w:rsid w:val="00181521"/>
    <w:rsid w:val="00186F94"/>
    <w:rsid w:val="00193692"/>
    <w:rsid w:val="00195AA6"/>
    <w:rsid w:val="001A1F71"/>
    <w:rsid w:val="001A2745"/>
    <w:rsid w:val="001A419C"/>
    <w:rsid w:val="001C79E6"/>
    <w:rsid w:val="001D0D34"/>
    <w:rsid w:val="001D0F94"/>
    <w:rsid w:val="001D1B99"/>
    <w:rsid w:val="001E15EC"/>
    <w:rsid w:val="001E2A68"/>
    <w:rsid w:val="001E490D"/>
    <w:rsid w:val="001E4F4C"/>
    <w:rsid w:val="001F2717"/>
    <w:rsid w:val="00206D59"/>
    <w:rsid w:val="00216609"/>
    <w:rsid w:val="00223324"/>
    <w:rsid w:val="002246C0"/>
    <w:rsid w:val="00226CED"/>
    <w:rsid w:val="00227EB2"/>
    <w:rsid w:val="00230C0C"/>
    <w:rsid w:val="002342A1"/>
    <w:rsid w:val="00235BED"/>
    <w:rsid w:val="002372D0"/>
    <w:rsid w:val="00237EE4"/>
    <w:rsid w:val="00247979"/>
    <w:rsid w:val="00254E0A"/>
    <w:rsid w:val="00257A87"/>
    <w:rsid w:val="00265208"/>
    <w:rsid w:val="00271FA4"/>
    <w:rsid w:val="00272AD4"/>
    <w:rsid w:val="00275D1C"/>
    <w:rsid w:val="00281509"/>
    <w:rsid w:val="00293D6D"/>
    <w:rsid w:val="0029779D"/>
    <w:rsid w:val="002B3B4C"/>
    <w:rsid w:val="002B6C84"/>
    <w:rsid w:val="002C4B02"/>
    <w:rsid w:val="002D0AA4"/>
    <w:rsid w:val="002D1E49"/>
    <w:rsid w:val="002D3A39"/>
    <w:rsid w:val="002D3CE2"/>
    <w:rsid w:val="002E0363"/>
    <w:rsid w:val="002F5A8B"/>
    <w:rsid w:val="002F70CE"/>
    <w:rsid w:val="00320AEC"/>
    <w:rsid w:val="00333722"/>
    <w:rsid w:val="0035560C"/>
    <w:rsid w:val="00356857"/>
    <w:rsid w:val="00367F2F"/>
    <w:rsid w:val="0037205A"/>
    <w:rsid w:val="00376F5F"/>
    <w:rsid w:val="00377FD6"/>
    <w:rsid w:val="00383548"/>
    <w:rsid w:val="00383D79"/>
    <w:rsid w:val="00383DCF"/>
    <w:rsid w:val="003841F3"/>
    <w:rsid w:val="003911FC"/>
    <w:rsid w:val="0039165C"/>
    <w:rsid w:val="003920C0"/>
    <w:rsid w:val="003929E2"/>
    <w:rsid w:val="003935BE"/>
    <w:rsid w:val="003A40B1"/>
    <w:rsid w:val="003B40C3"/>
    <w:rsid w:val="003C7074"/>
    <w:rsid w:val="003D3651"/>
    <w:rsid w:val="003E2835"/>
    <w:rsid w:val="003F005E"/>
    <w:rsid w:val="003F0E74"/>
    <w:rsid w:val="003F3113"/>
    <w:rsid w:val="0042029B"/>
    <w:rsid w:val="004237C6"/>
    <w:rsid w:val="0043261C"/>
    <w:rsid w:val="00432FBC"/>
    <w:rsid w:val="00436E85"/>
    <w:rsid w:val="00446CB2"/>
    <w:rsid w:val="0045073F"/>
    <w:rsid w:val="00452308"/>
    <w:rsid w:val="00455FDA"/>
    <w:rsid w:val="00460F0A"/>
    <w:rsid w:val="00465752"/>
    <w:rsid w:val="0046675C"/>
    <w:rsid w:val="00473FF9"/>
    <w:rsid w:val="00475F3F"/>
    <w:rsid w:val="00477EA8"/>
    <w:rsid w:val="004812DB"/>
    <w:rsid w:val="00487F41"/>
    <w:rsid w:val="0049197E"/>
    <w:rsid w:val="0049330E"/>
    <w:rsid w:val="004A5EB5"/>
    <w:rsid w:val="004A6382"/>
    <w:rsid w:val="004B5A5B"/>
    <w:rsid w:val="004B67BC"/>
    <w:rsid w:val="004B7126"/>
    <w:rsid w:val="004C0606"/>
    <w:rsid w:val="004D0739"/>
    <w:rsid w:val="004D088F"/>
    <w:rsid w:val="004D2D97"/>
    <w:rsid w:val="004D3C9F"/>
    <w:rsid w:val="004D76DC"/>
    <w:rsid w:val="004E188C"/>
    <w:rsid w:val="004E484E"/>
    <w:rsid w:val="004F36DD"/>
    <w:rsid w:val="004F5AA0"/>
    <w:rsid w:val="004F6641"/>
    <w:rsid w:val="005057E7"/>
    <w:rsid w:val="00507802"/>
    <w:rsid w:val="005078A9"/>
    <w:rsid w:val="00521DFE"/>
    <w:rsid w:val="005243A1"/>
    <w:rsid w:val="0052564E"/>
    <w:rsid w:val="00533056"/>
    <w:rsid w:val="0054349E"/>
    <w:rsid w:val="005521F3"/>
    <w:rsid w:val="00554092"/>
    <w:rsid w:val="005620B7"/>
    <w:rsid w:val="00573790"/>
    <w:rsid w:val="00574807"/>
    <w:rsid w:val="00574FD7"/>
    <w:rsid w:val="005766C3"/>
    <w:rsid w:val="00582695"/>
    <w:rsid w:val="00582A5B"/>
    <w:rsid w:val="00587C63"/>
    <w:rsid w:val="00593781"/>
    <w:rsid w:val="00595CA4"/>
    <w:rsid w:val="005A025D"/>
    <w:rsid w:val="005A6704"/>
    <w:rsid w:val="005B0D2B"/>
    <w:rsid w:val="005B1D2E"/>
    <w:rsid w:val="005D0C80"/>
    <w:rsid w:val="005D3999"/>
    <w:rsid w:val="005D7960"/>
    <w:rsid w:val="005E1972"/>
    <w:rsid w:val="005E6E42"/>
    <w:rsid w:val="005F0916"/>
    <w:rsid w:val="005F1909"/>
    <w:rsid w:val="005F7125"/>
    <w:rsid w:val="006027D2"/>
    <w:rsid w:val="00613711"/>
    <w:rsid w:val="00614CCA"/>
    <w:rsid w:val="00617708"/>
    <w:rsid w:val="0062178E"/>
    <w:rsid w:val="00624287"/>
    <w:rsid w:val="0063354C"/>
    <w:rsid w:val="0064477C"/>
    <w:rsid w:val="00657283"/>
    <w:rsid w:val="00657A1B"/>
    <w:rsid w:val="00661485"/>
    <w:rsid w:val="0066634D"/>
    <w:rsid w:val="00681F17"/>
    <w:rsid w:val="00683D00"/>
    <w:rsid w:val="00691C50"/>
    <w:rsid w:val="00693B0F"/>
    <w:rsid w:val="006946B9"/>
    <w:rsid w:val="00694A20"/>
    <w:rsid w:val="006A54DC"/>
    <w:rsid w:val="006B2CDF"/>
    <w:rsid w:val="006C099A"/>
    <w:rsid w:val="006C56A8"/>
    <w:rsid w:val="006D0A9B"/>
    <w:rsid w:val="006D7011"/>
    <w:rsid w:val="006E1052"/>
    <w:rsid w:val="006E7B53"/>
    <w:rsid w:val="006F05DF"/>
    <w:rsid w:val="006F1774"/>
    <w:rsid w:val="006F3389"/>
    <w:rsid w:val="006F7C0A"/>
    <w:rsid w:val="00703E35"/>
    <w:rsid w:val="00710D98"/>
    <w:rsid w:val="007166F5"/>
    <w:rsid w:val="007257D8"/>
    <w:rsid w:val="00734361"/>
    <w:rsid w:val="00735DAA"/>
    <w:rsid w:val="0074185A"/>
    <w:rsid w:val="00744EDC"/>
    <w:rsid w:val="00747FAF"/>
    <w:rsid w:val="00752CC7"/>
    <w:rsid w:val="00754D1A"/>
    <w:rsid w:val="00757991"/>
    <w:rsid w:val="00760C6D"/>
    <w:rsid w:val="007709DE"/>
    <w:rsid w:val="00787D68"/>
    <w:rsid w:val="007A0CE1"/>
    <w:rsid w:val="007A16E0"/>
    <w:rsid w:val="007A2C9B"/>
    <w:rsid w:val="007B4445"/>
    <w:rsid w:val="007B6AA8"/>
    <w:rsid w:val="007C0D5B"/>
    <w:rsid w:val="007D0544"/>
    <w:rsid w:val="007D07A8"/>
    <w:rsid w:val="007D08D1"/>
    <w:rsid w:val="007E45A0"/>
    <w:rsid w:val="007F0052"/>
    <w:rsid w:val="007F0E83"/>
    <w:rsid w:val="007F69AD"/>
    <w:rsid w:val="007F7BB4"/>
    <w:rsid w:val="00800BA1"/>
    <w:rsid w:val="00801AE4"/>
    <w:rsid w:val="00801CFE"/>
    <w:rsid w:val="00803C38"/>
    <w:rsid w:val="00810E0C"/>
    <w:rsid w:val="00824895"/>
    <w:rsid w:val="00825B33"/>
    <w:rsid w:val="00833B9B"/>
    <w:rsid w:val="0084441B"/>
    <w:rsid w:val="00845FEB"/>
    <w:rsid w:val="00846F53"/>
    <w:rsid w:val="00855B64"/>
    <w:rsid w:val="008602C6"/>
    <w:rsid w:val="0086196F"/>
    <w:rsid w:val="00866C60"/>
    <w:rsid w:val="0086741D"/>
    <w:rsid w:val="00873A23"/>
    <w:rsid w:val="008741A0"/>
    <w:rsid w:val="00876277"/>
    <w:rsid w:val="0088168A"/>
    <w:rsid w:val="00885A2A"/>
    <w:rsid w:val="008903B8"/>
    <w:rsid w:val="00894706"/>
    <w:rsid w:val="0089546A"/>
    <w:rsid w:val="00897A42"/>
    <w:rsid w:val="008B2DE8"/>
    <w:rsid w:val="008B684F"/>
    <w:rsid w:val="008C1145"/>
    <w:rsid w:val="008C1CD5"/>
    <w:rsid w:val="008C2F40"/>
    <w:rsid w:val="008C4401"/>
    <w:rsid w:val="008D239A"/>
    <w:rsid w:val="0090637E"/>
    <w:rsid w:val="00906D20"/>
    <w:rsid w:val="00907642"/>
    <w:rsid w:val="0091630E"/>
    <w:rsid w:val="00922D71"/>
    <w:rsid w:val="00924E45"/>
    <w:rsid w:val="0093030F"/>
    <w:rsid w:val="00936DC3"/>
    <w:rsid w:val="00940D0B"/>
    <w:rsid w:val="009431A1"/>
    <w:rsid w:val="00943C02"/>
    <w:rsid w:val="009569BF"/>
    <w:rsid w:val="009662F5"/>
    <w:rsid w:val="00974E43"/>
    <w:rsid w:val="00981549"/>
    <w:rsid w:val="0099092C"/>
    <w:rsid w:val="009A392C"/>
    <w:rsid w:val="009C4D14"/>
    <w:rsid w:val="009C7689"/>
    <w:rsid w:val="009D20A4"/>
    <w:rsid w:val="009D6451"/>
    <w:rsid w:val="009D7464"/>
    <w:rsid w:val="009F5ACF"/>
    <w:rsid w:val="00A02867"/>
    <w:rsid w:val="00A0314A"/>
    <w:rsid w:val="00A04BA5"/>
    <w:rsid w:val="00A1363F"/>
    <w:rsid w:val="00A221BB"/>
    <w:rsid w:val="00A22A52"/>
    <w:rsid w:val="00A24C4D"/>
    <w:rsid w:val="00A252DE"/>
    <w:rsid w:val="00A26CEA"/>
    <w:rsid w:val="00A426A2"/>
    <w:rsid w:val="00A527A9"/>
    <w:rsid w:val="00A548F0"/>
    <w:rsid w:val="00A56C3E"/>
    <w:rsid w:val="00A70B40"/>
    <w:rsid w:val="00A7179A"/>
    <w:rsid w:val="00A96C9D"/>
    <w:rsid w:val="00AA0E05"/>
    <w:rsid w:val="00AA4515"/>
    <w:rsid w:val="00AA46F7"/>
    <w:rsid w:val="00AA6128"/>
    <w:rsid w:val="00AB4680"/>
    <w:rsid w:val="00AC59FD"/>
    <w:rsid w:val="00AE0517"/>
    <w:rsid w:val="00AF53DC"/>
    <w:rsid w:val="00B102AA"/>
    <w:rsid w:val="00B10B2D"/>
    <w:rsid w:val="00B13F6B"/>
    <w:rsid w:val="00B20DEF"/>
    <w:rsid w:val="00B22DC1"/>
    <w:rsid w:val="00B26129"/>
    <w:rsid w:val="00B26A70"/>
    <w:rsid w:val="00B27807"/>
    <w:rsid w:val="00B37E8F"/>
    <w:rsid w:val="00B50EE2"/>
    <w:rsid w:val="00B5505F"/>
    <w:rsid w:val="00B67093"/>
    <w:rsid w:val="00B732AE"/>
    <w:rsid w:val="00B73E42"/>
    <w:rsid w:val="00B77AD7"/>
    <w:rsid w:val="00B84F5A"/>
    <w:rsid w:val="00B93481"/>
    <w:rsid w:val="00B9470B"/>
    <w:rsid w:val="00B9571C"/>
    <w:rsid w:val="00BA086E"/>
    <w:rsid w:val="00BA0B3B"/>
    <w:rsid w:val="00BA2B87"/>
    <w:rsid w:val="00BA3568"/>
    <w:rsid w:val="00BB4A2D"/>
    <w:rsid w:val="00BB6B9F"/>
    <w:rsid w:val="00BD0390"/>
    <w:rsid w:val="00BD0C7E"/>
    <w:rsid w:val="00BD4796"/>
    <w:rsid w:val="00BD766E"/>
    <w:rsid w:val="00BE1590"/>
    <w:rsid w:val="00BE1E52"/>
    <w:rsid w:val="00BE4783"/>
    <w:rsid w:val="00BE5242"/>
    <w:rsid w:val="00BF7379"/>
    <w:rsid w:val="00C02CA7"/>
    <w:rsid w:val="00C0326E"/>
    <w:rsid w:val="00C10A30"/>
    <w:rsid w:val="00C1319B"/>
    <w:rsid w:val="00C1607D"/>
    <w:rsid w:val="00C24E5B"/>
    <w:rsid w:val="00C33777"/>
    <w:rsid w:val="00C3678D"/>
    <w:rsid w:val="00C43936"/>
    <w:rsid w:val="00C4483E"/>
    <w:rsid w:val="00C651F7"/>
    <w:rsid w:val="00C713E9"/>
    <w:rsid w:val="00C75BD0"/>
    <w:rsid w:val="00C81C40"/>
    <w:rsid w:val="00C860D4"/>
    <w:rsid w:val="00C8799A"/>
    <w:rsid w:val="00C92C2C"/>
    <w:rsid w:val="00C95740"/>
    <w:rsid w:val="00C96436"/>
    <w:rsid w:val="00CA3A30"/>
    <w:rsid w:val="00CB2ECF"/>
    <w:rsid w:val="00CB69BE"/>
    <w:rsid w:val="00CD61E7"/>
    <w:rsid w:val="00CE6CBC"/>
    <w:rsid w:val="00CF65B4"/>
    <w:rsid w:val="00CF6A07"/>
    <w:rsid w:val="00CF6C21"/>
    <w:rsid w:val="00D105B6"/>
    <w:rsid w:val="00D118F0"/>
    <w:rsid w:val="00D11BE9"/>
    <w:rsid w:val="00D12360"/>
    <w:rsid w:val="00D2021D"/>
    <w:rsid w:val="00D22111"/>
    <w:rsid w:val="00D22C68"/>
    <w:rsid w:val="00D3134D"/>
    <w:rsid w:val="00D32D33"/>
    <w:rsid w:val="00D3723D"/>
    <w:rsid w:val="00D4298C"/>
    <w:rsid w:val="00D43291"/>
    <w:rsid w:val="00D45797"/>
    <w:rsid w:val="00D50106"/>
    <w:rsid w:val="00D53537"/>
    <w:rsid w:val="00D62712"/>
    <w:rsid w:val="00D66BBE"/>
    <w:rsid w:val="00DB1961"/>
    <w:rsid w:val="00DB3247"/>
    <w:rsid w:val="00DB3B4D"/>
    <w:rsid w:val="00DC182C"/>
    <w:rsid w:val="00DE0385"/>
    <w:rsid w:val="00DE2609"/>
    <w:rsid w:val="00DF0A92"/>
    <w:rsid w:val="00E03FB4"/>
    <w:rsid w:val="00E11BE2"/>
    <w:rsid w:val="00E129C2"/>
    <w:rsid w:val="00E23ED1"/>
    <w:rsid w:val="00E23EFD"/>
    <w:rsid w:val="00E32EAC"/>
    <w:rsid w:val="00E34DDD"/>
    <w:rsid w:val="00E36DA9"/>
    <w:rsid w:val="00E4287B"/>
    <w:rsid w:val="00E42FC6"/>
    <w:rsid w:val="00E4627A"/>
    <w:rsid w:val="00E533C7"/>
    <w:rsid w:val="00E55387"/>
    <w:rsid w:val="00E62641"/>
    <w:rsid w:val="00E74478"/>
    <w:rsid w:val="00E7593A"/>
    <w:rsid w:val="00E86542"/>
    <w:rsid w:val="00E958C5"/>
    <w:rsid w:val="00E97CE7"/>
    <w:rsid w:val="00EA0A91"/>
    <w:rsid w:val="00EA15DE"/>
    <w:rsid w:val="00EA4694"/>
    <w:rsid w:val="00EA597D"/>
    <w:rsid w:val="00EC2203"/>
    <w:rsid w:val="00EC52A8"/>
    <w:rsid w:val="00ED4374"/>
    <w:rsid w:val="00ED7A60"/>
    <w:rsid w:val="00F032B8"/>
    <w:rsid w:val="00F10A4D"/>
    <w:rsid w:val="00F22ABA"/>
    <w:rsid w:val="00F24D21"/>
    <w:rsid w:val="00F268F8"/>
    <w:rsid w:val="00F35207"/>
    <w:rsid w:val="00F36F1D"/>
    <w:rsid w:val="00F444C5"/>
    <w:rsid w:val="00F46962"/>
    <w:rsid w:val="00F60C30"/>
    <w:rsid w:val="00F60E2C"/>
    <w:rsid w:val="00F65B71"/>
    <w:rsid w:val="00F67774"/>
    <w:rsid w:val="00F83951"/>
    <w:rsid w:val="00F85B56"/>
    <w:rsid w:val="00F87E3F"/>
    <w:rsid w:val="00FB04E8"/>
    <w:rsid w:val="00FB4F0D"/>
    <w:rsid w:val="00FB7CE3"/>
    <w:rsid w:val="00FD16A0"/>
    <w:rsid w:val="00FD28DE"/>
    <w:rsid w:val="00FD4F83"/>
    <w:rsid w:val="00FE1DFD"/>
    <w:rsid w:val="017F5AE2"/>
    <w:rsid w:val="024A5DFC"/>
    <w:rsid w:val="072A3CA8"/>
    <w:rsid w:val="098E09CC"/>
    <w:rsid w:val="0BD6381C"/>
    <w:rsid w:val="1091BC1F"/>
    <w:rsid w:val="1147FFB9"/>
    <w:rsid w:val="122FB885"/>
    <w:rsid w:val="154F8F30"/>
    <w:rsid w:val="17D05523"/>
    <w:rsid w:val="19646298"/>
    <w:rsid w:val="1ADC2FB2"/>
    <w:rsid w:val="1BB968B4"/>
    <w:rsid w:val="1EDB3AFB"/>
    <w:rsid w:val="2028D239"/>
    <w:rsid w:val="207BC543"/>
    <w:rsid w:val="20CE2F54"/>
    <w:rsid w:val="21ABFA27"/>
    <w:rsid w:val="2232A329"/>
    <w:rsid w:val="23006A58"/>
    <w:rsid w:val="23363800"/>
    <w:rsid w:val="235E15FD"/>
    <w:rsid w:val="25AC3E50"/>
    <w:rsid w:val="2647F3C6"/>
    <w:rsid w:val="264FB436"/>
    <w:rsid w:val="26CB87A5"/>
    <w:rsid w:val="27D0F1C0"/>
    <w:rsid w:val="283D653B"/>
    <w:rsid w:val="285157D2"/>
    <w:rsid w:val="295FB44B"/>
    <w:rsid w:val="29825B85"/>
    <w:rsid w:val="2A755651"/>
    <w:rsid w:val="2B894CB6"/>
    <w:rsid w:val="2BCCC093"/>
    <w:rsid w:val="2EAECB04"/>
    <w:rsid w:val="2FF518DA"/>
    <w:rsid w:val="34912F46"/>
    <w:rsid w:val="352380A2"/>
    <w:rsid w:val="3647CE93"/>
    <w:rsid w:val="38A8408E"/>
    <w:rsid w:val="3D643180"/>
    <w:rsid w:val="3E6F4986"/>
    <w:rsid w:val="4140FB7C"/>
    <w:rsid w:val="42BF5AED"/>
    <w:rsid w:val="495E350F"/>
    <w:rsid w:val="49E87BBE"/>
    <w:rsid w:val="4A8215EC"/>
    <w:rsid w:val="4B9CE214"/>
    <w:rsid w:val="4C369557"/>
    <w:rsid w:val="4CD52167"/>
    <w:rsid w:val="510FD7D6"/>
    <w:rsid w:val="543863D3"/>
    <w:rsid w:val="54C70AEF"/>
    <w:rsid w:val="54E7D615"/>
    <w:rsid w:val="5608875D"/>
    <w:rsid w:val="56E6565C"/>
    <w:rsid w:val="5790C61C"/>
    <w:rsid w:val="58AD27FB"/>
    <w:rsid w:val="5AA6EB9D"/>
    <w:rsid w:val="5ADB7F9C"/>
    <w:rsid w:val="5B3D3ABE"/>
    <w:rsid w:val="5C92E1B1"/>
    <w:rsid w:val="5D7FB2F5"/>
    <w:rsid w:val="5E13205E"/>
    <w:rsid w:val="5EE74D6C"/>
    <w:rsid w:val="5F49233A"/>
    <w:rsid w:val="602FB830"/>
    <w:rsid w:val="61026199"/>
    <w:rsid w:val="63C84962"/>
    <w:rsid w:val="645A9656"/>
    <w:rsid w:val="65C104E9"/>
    <w:rsid w:val="674BE1D0"/>
    <w:rsid w:val="6F4712C8"/>
    <w:rsid w:val="7168D270"/>
    <w:rsid w:val="7346474B"/>
    <w:rsid w:val="7394245F"/>
    <w:rsid w:val="75C762EC"/>
    <w:rsid w:val="7636C49F"/>
    <w:rsid w:val="765014A5"/>
    <w:rsid w:val="78808609"/>
    <w:rsid w:val="794F89E1"/>
    <w:rsid w:val="7B0F4B13"/>
    <w:rsid w:val="7BF8B23D"/>
    <w:rsid w:val="7C219680"/>
    <w:rsid w:val="7EC52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1945"/>
  <w15:docId w15:val="{4D65E02D-2C03-468A-9238-6BE439D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A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469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30"/>
  </w:style>
  <w:style w:type="paragraph" w:styleId="Footer">
    <w:name w:val="footer"/>
    <w:basedOn w:val="Normal"/>
    <w:link w:val="FooterChar"/>
    <w:uiPriority w:val="99"/>
    <w:unhideWhenUsed/>
    <w:rsid w:val="00C10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A30"/>
  </w:style>
  <w:style w:type="paragraph" w:styleId="BalloonText">
    <w:name w:val="Balloon Text"/>
    <w:basedOn w:val="Normal"/>
    <w:link w:val="BalloonTextChar"/>
    <w:uiPriority w:val="99"/>
    <w:semiHidden/>
    <w:unhideWhenUsed/>
    <w:rsid w:val="00C1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30"/>
    <w:rPr>
      <w:rFonts w:ascii="Tahoma" w:hAnsi="Tahoma" w:cs="Tahoma"/>
      <w:sz w:val="16"/>
      <w:szCs w:val="16"/>
    </w:rPr>
  </w:style>
  <w:style w:type="character" w:styleId="Hyperlink">
    <w:name w:val="Hyperlink"/>
    <w:basedOn w:val="DefaultParagraphFont"/>
    <w:uiPriority w:val="99"/>
    <w:unhideWhenUsed/>
    <w:rsid w:val="00477EA8"/>
    <w:rPr>
      <w:color w:val="0000FF" w:themeColor="hyperlink"/>
      <w:u w:val="single"/>
    </w:rPr>
  </w:style>
  <w:style w:type="paragraph" w:styleId="ListParagraph">
    <w:name w:val="List Paragraph"/>
    <w:basedOn w:val="Normal"/>
    <w:uiPriority w:val="34"/>
    <w:qFormat/>
    <w:rsid w:val="00235BED"/>
    <w:pPr>
      <w:ind w:left="720"/>
      <w:contextualSpacing/>
    </w:pPr>
  </w:style>
  <w:style w:type="table" w:styleId="TableGrid">
    <w:name w:val="Table Grid"/>
    <w:basedOn w:val="TableNormal"/>
    <w:uiPriority w:val="39"/>
    <w:rsid w:val="002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235B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4D76DC"/>
    <w:rPr>
      <w:color w:val="800080" w:themeColor="followedHyperlink"/>
      <w:u w:val="single"/>
    </w:rPr>
  </w:style>
  <w:style w:type="table" w:styleId="GridTable4-Accent4">
    <w:name w:val="Grid Table 4 Accent 4"/>
    <w:basedOn w:val="TableNormal"/>
    <w:uiPriority w:val="49"/>
    <w:rsid w:val="004B67B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DE038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5D3999"/>
    <w:rPr>
      <w:sz w:val="16"/>
      <w:szCs w:val="16"/>
    </w:rPr>
  </w:style>
  <w:style w:type="paragraph" w:styleId="CommentText">
    <w:name w:val="annotation text"/>
    <w:basedOn w:val="Normal"/>
    <w:link w:val="CommentTextChar"/>
    <w:uiPriority w:val="99"/>
    <w:unhideWhenUsed/>
    <w:rsid w:val="005D3999"/>
    <w:pPr>
      <w:spacing w:line="240" w:lineRule="auto"/>
    </w:pPr>
    <w:rPr>
      <w:sz w:val="20"/>
      <w:szCs w:val="20"/>
    </w:rPr>
  </w:style>
  <w:style w:type="character" w:customStyle="1" w:styleId="CommentTextChar">
    <w:name w:val="Comment Text Char"/>
    <w:basedOn w:val="DefaultParagraphFont"/>
    <w:link w:val="CommentText"/>
    <w:uiPriority w:val="99"/>
    <w:rsid w:val="005D3999"/>
    <w:rPr>
      <w:sz w:val="20"/>
      <w:szCs w:val="20"/>
    </w:rPr>
  </w:style>
  <w:style w:type="character" w:styleId="Mention">
    <w:name w:val="Mention"/>
    <w:basedOn w:val="DefaultParagraphFont"/>
    <w:uiPriority w:val="99"/>
    <w:unhideWhenUsed/>
    <w:rsid w:val="005D399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560C"/>
    <w:rPr>
      <w:b/>
      <w:bCs/>
    </w:rPr>
  </w:style>
  <w:style w:type="character" w:customStyle="1" w:styleId="CommentSubjectChar">
    <w:name w:val="Comment Subject Char"/>
    <w:basedOn w:val="CommentTextChar"/>
    <w:link w:val="CommentSubject"/>
    <w:uiPriority w:val="99"/>
    <w:semiHidden/>
    <w:rsid w:val="0035560C"/>
    <w:rPr>
      <w:b/>
      <w:bCs/>
      <w:sz w:val="20"/>
      <w:szCs w:val="20"/>
    </w:rPr>
  </w:style>
  <w:style w:type="character" w:customStyle="1" w:styleId="Heading1Char">
    <w:name w:val="Heading 1 Char"/>
    <w:basedOn w:val="DefaultParagraphFont"/>
    <w:link w:val="Heading1"/>
    <w:uiPriority w:val="9"/>
    <w:rsid w:val="00801AE4"/>
    <w:rPr>
      <w:rFonts w:asciiTheme="majorHAnsi" w:eastAsiaTheme="majorEastAsia" w:hAnsiTheme="majorHAnsi" w:cstheme="majorBidi"/>
      <w:color w:val="365F91" w:themeColor="accent1" w:themeShade="BF"/>
      <w:sz w:val="32"/>
      <w:szCs w:val="32"/>
    </w:rPr>
  </w:style>
  <w:style w:type="paragraph" w:customStyle="1" w:styleId="Default">
    <w:name w:val="Default"/>
    <w:rsid w:val="00801AE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86F94"/>
    <w:rPr>
      <w:color w:val="605E5C"/>
      <w:shd w:val="clear" w:color="auto" w:fill="E1DFDD"/>
    </w:rPr>
  </w:style>
  <w:style w:type="character" w:customStyle="1" w:styleId="Heading2Char">
    <w:name w:val="Heading 2 Char"/>
    <w:basedOn w:val="DefaultParagraphFont"/>
    <w:link w:val="Heading2"/>
    <w:uiPriority w:val="9"/>
    <w:semiHidden/>
    <w:rsid w:val="00F4696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F46962"/>
    <w:pPr>
      <w:spacing w:after="0" w:line="240" w:lineRule="auto"/>
    </w:pPr>
  </w:style>
  <w:style w:type="character" w:customStyle="1" w:styleId="ui-provider">
    <w:name w:val="ui-provider"/>
    <w:basedOn w:val="DefaultParagraphFont"/>
    <w:rsid w:val="004E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46074">
      <w:bodyDiv w:val="1"/>
      <w:marLeft w:val="0"/>
      <w:marRight w:val="0"/>
      <w:marTop w:val="0"/>
      <w:marBottom w:val="0"/>
      <w:divBdr>
        <w:top w:val="none" w:sz="0" w:space="0" w:color="auto"/>
        <w:left w:val="none" w:sz="0" w:space="0" w:color="auto"/>
        <w:bottom w:val="none" w:sz="0" w:space="0" w:color="auto"/>
        <w:right w:val="none" w:sz="0" w:space="0" w:color="auto"/>
      </w:divBdr>
    </w:div>
    <w:div w:id="1177424837">
      <w:bodyDiv w:val="1"/>
      <w:marLeft w:val="0"/>
      <w:marRight w:val="0"/>
      <w:marTop w:val="0"/>
      <w:marBottom w:val="0"/>
      <w:divBdr>
        <w:top w:val="none" w:sz="0" w:space="0" w:color="auto"/>
        <w:left w:val="none" w:sz="0" w:space="0" w:color="auto"/>
        <w:bottom w:val="none" w:sz="0" w:space="0" w:color="auto"/>
        <w:right w:val="none" w:sz="0" w:space="0" w:color="auto"/>
      </w:divBdr>
    </w:div>
    <w:div w:id="19392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bmh-facultyoffice@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isplay.aspx?DocID=72848"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mancheste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7" ma:contentTypeDescription="Create a new document." ma:contentTypeScope="" ma:versionID="ac0f03ca1383a9fe9ad026c38a1c5cb9">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0a48cd16f103b6264d740cb8cc287281"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E5953-9A9B-422A-B803-7D7C87D3E3CB}">
  <ds:schemaRefs>
    <ds:schemaRef ds:uri="http://schemas.openxmlformats.org/officeDocument/2006/bibliography"/>
  </ds:schemaRefs>
</ds:datastoreItem>
</file>

<file path=customXml/itemProps2.xml><?xml version="1.0" encoding="utf-8"?>
<ds:datastoreItem xmlns:ds="http://schemas.openxmlformats.org/officeDocument/2006/customXml" ds:itemID="{0A183343-6425-42B4-B40D-BBC8F797E0D0}">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9602c977-acf6-48c5-b880-35b91e2e04d9"/>
    <ds:schemaRef ds:uri="db4257c5-c1bb-4f42-817a-c5ed313d6230"/>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0CCB23-DDC8-459A-9C7C-51E5F81321CA}">
  <ds:schemaRefs>
    <ds:schemaRef ds:uri="http://schemas.microsoft.com/sharepoint/v3/contenttype/forms"/>
  </ds:schemaRefs>
</ds:datastoreItem>
</file>

<file path=customXml/itemProps4.xml><?xml version="1.0" encoding="utf-8"?>
<ds:datastoreItem xmlns:ds="http://schemas.openxmlformats.org/officeDocument/2006/customXml" ds:itemID="{291A20E6-032E-40CF-A0E6-7F1C82AC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Theodoulou</dc:creator>
  <cp:keywords/>
  <cp:lastModifiedBy>Jane Mann</cp:lastModifiedBy>
  <cp:revision>2</cp:revision>
  <dcterms:created xsi:type="dcterms:W3CDTF">2024-09-16T12:05:00Z</dcterms:created>
  <dcterms:modified xsi:type="dcterms:W3CDTF">2024-09-16T12:05:00Z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y fmtid="{D5CDD505-2E9C-101B-9397-08002B2CF9AE}" pid="3" name="MediaServiceImageTags">
    <vt:lpwstr/>
  </property>
</Properties>
</file>