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7179E" w14:textId="77777777" w:rsidR="00FD6873" w:rsidRDefault="00FD6873" w:rsidP="00FD6873">
      <w:pPr>
        <w:spacing w:after="0" w:line="240" w:lineRule="auto"/>
        <w:jc w:val="center"/>
      </w:pPr>
      <w:r>
        <w:t>Faculty of Humanities</w:t>
      </w:r>
    </w:p>
    <w:p w14:paraId="2561F02D" w14:textId="14BDB1D8" w:rsidR="00FD6873" w:rsidRDefault="00FD6873" w:rsidP="00FD6873">
      <w:pPr>
        <w:spacing w:after="0" w:line="240" w:lineRule="auto"/>
        <w:jc w:val="center"/>
      </w:pPr>
      <w:r>
        <w:t>Guidelines on approval of student placements</w:t>
      </w:r>
    </w:p>
    <w:p w14:paraId="121D1446" w14:textId="77777777" w:rsidR="00FD6873" w:rsidRDefault="00FD6873" w:rsidP="00FD6873">
      <w:pPr>
        <w:spacing w:after="0" w:line="240" w:lineRule="auto"/>
        <w:jc w:val="center"/>
      </w:pPr>
    </w:p>
    <w:p w14:paraId="3947B7C7" w14:textId="77777777" w:rsidR="00FD6873" w:rsidRDefault="00FD6873" w:rsidP="00FD6873">
      <w:pPr>
        <w:spacing w:after="0" w:line="240" w:lineRule="auto"/>
      </w:pPr>
      <w:r>
        <w:t xml:space="preserve">These guidelines are for those intending to introduce a new programme to include a </w:t>
      </w:r>
    </w:p>
    <w:p w14:paraId="0F62276F" w14:textId="77777777" w:rsidR="00FD6873" w:rsidRDefault="00FD6873" w:rsidP="00FD6873">
      <w:pPr>
        <w:spacing w:after="0" w:line="240" w:lineRule="auto"/>
      </w:pPr>
      <w:r>
        <w:t xml:space="preserve">placement, or amend an existing programme to include a placement, whether optional or </w:t>
      </w:r>
    </w:p>
    <w:p w14:paraId="7DE37282" w14:textId="77777777" w:rsidR="00FD6873" w:rsidRDefault="00FD6873" w:rsidP="00FD6873">
      <w:pPr>
        <w:spacing w:after="0" w:line="240" w:lineRule="auto"/>
      </w:pPr>
      <w:r>
        <w:t>compulsory, within the UK or overseas.</w:t>
      </w:r>
    </w:p>
    <w:p w14:paraId="51737B9D" w14:textId="77777777" w:rsidR="00FD6873" w:rsidRDefault="00FD6873" w:rsidP="00FD6873">
      <w:pPr>
        <w:spacing w:after="0" w:line="240" w:lineRule="auto"/>
      </w:pPr>
    </w:p>
    <w:p w14:paraId="45317B55" w14:textId="21CC3DAF" w:rsidR="00FD6873" w:rsidRDefault="00FD6873" w:rsidP="00FD6873">
      <w:pPr>
        <w:spacing w:after="0" w:line="240" w:lineRule="auto"/>
      </w:pPr>
      <w:r>
        <w:t>The Teaching &amp; Learning Support Office has produced some ‘</w:t>
      </w:r>
      <w:hyperlink r:id="rId5" w:history="1">
        <w:r w:rsidRPr="00604CB7">
          <w:rPr>
            <w:rStyle w:val="Hyperlink"/>
          </w:rPr>
          <w:t>Principles and Procedures for student placements on taught programmes</w:t>
        </w:r>
      </w:hyperlink>
      <w:r>
        <w:t>’ which should be followed for existing and new placements. However, these Faculty guidelines set out items for consideration for those setting up a new placement, information on which should be included within the documentation provided for a new or amended programme, as outlined below.</w:t>
      </w:r>
    </w:p>
    <w:p w14:paraId="1E719A4B" w14:textId="77777777" w:rsidR="00FD6873" w:rsidRDefault="00FD6873" w:rsidP="00FD6873">
      <w:pPr>
        <w:spacing w:after="0" w:line="240" w:lineRule="auto"/>
      </w:pPr>
    </w:p>
    <w:p w14:paraId="165554A2" w14:textId="77777777" w:rsidR="00FD6873" w:rsidRDefault="00FD6873" w:rsidP="00FD6873">
      <w:pPr>
        <w:spacing w:after="0" w:line="240" w:lineRule="auto"/>
      </w:pPr>
      <w:r>
        <w:t xml:space="preserve">The University’s Guidance states that placements may fall into one of the following four </w:t>
      </w:r>
    </w:p>
    <w:p w14:paraId="629C7BC7" w14:textId="77777777" w:rsidR="00FD6873" w:rsidRDefault="00FD6873" w:rsidP="00FD6873">
      <w:pPr>
        <w:spacing w:after="0" w:line="240" w:lineRule="auto"/>
      </w:pPr>
      <w:r>
        <w:t>main categories:</w:t>
      </w:r>
    </w:p>
    <w:p w14:paraId="5B27F321" w14:textId="77777777" w:rsidR="00FD6873" w:rsidRDefault="00FD6873" w:rsidP="00FD6873">
      <w:pPr>
        <w:spacing w:after="0" w:line="240" w:lineRule="auto"/>
      </w:pPr>
    </w:p>
    <w:p w14:paraId="0E401984" w14:textId="77777777" w:rsidR="00B2717D" w:rsidRDefault="00FD6873" w:rsidP="00B2717D">
      <w:pPr>
        <w:spacing w:after="0" w:line="240" w:lineRule="auto"/>
        <w:ind w:left="1440"/>
      </w:pPr>
      <w:r>
        <w:t xml:space="preserve">• </w:t>
      </w:r>
      <w:r w:rsidR="00B2717D" w:rsidRPr="00B2717D">
        <w:rPr>
          <w:b/>
          <w:bCs/>
        </w:rPr>
        <w:t>Academic</w:t>
      </w:r>
      <w:r w:rsidR="00B2717D">
        <w:t>: a period of study at a university or comparable institution</w:t>
      </w:r>
    </w:p>
    <w:p w14:paraId="4C1FA376" w14:textId="77777777" w:rsidR="00B2717D" w:rsidRDefault="00B2717D" w:rsidP="00B2717D">
      <w:pPr>
        <w:spacing w:after="0" w:line="240" w:lineRule="auto"/>
        <w:ind w:left="1440"/>
      </w:pPr>
      <w:r>
        <w:t xml:space="preserve">• </w:t>
      </w:r>
      <w:r w:rsidRPr="00B2717D">
        <w:rPr>
          <w:b/>
          <w:bCs/>
        </w:rPr>
        <w:t>Work</w:t>
      </w:r>
      <w:r>
        <w:t xml:space="preserve">: a period including industrial/professional experience, language </w:t>
      </w:r>
    </w:p>
    <w:p w14:paraId="74CEBCC8" w14:textId="77777777" w:rsidR="00B2717D" w:rsidRDefault="00B2717D" w:rsidP="00B2717D">
      <w:pPr>
        <w:spacing w:after="0" w:line="240" w:lineRule="auto"/>
        <w:ind w:left="1440"/>
      </w:pPr>
      <w:r>
        <w:t>assistantship, or teaching practice. Either relevant to a student’s programme</w:t>
      </w:r>
    </w:p>
    <w:p w14:paraId="3A2D3978" w14:textId="77777777" w:rsidR="00B2717D" w:rsidRDefault="00B2717D" w:rsidP="00B2717D">
      <w:pPr>
        <w:spacing w:after="0" w:line="240" w:lineRule="auto"/>
        <w:ind w:left="1440"/>
      </w:pPr>
      <w:r>
        <w:t>or for them to explore sectors outside their academic discipline(s)</w:t>
      </w:r>
    </w:p>
    <w:p w14:paraId="74029153" w14:textId="77777777" w:rsidR="00B2717D" w:rsidRDefault="00B2717D" w:rsidP="00B2717D">
      <w:pPr>
        <w:spacing w:after="0" w:line="240" w:lineRule="auto"/>
        <w:ind w:left="1440"/>
      </w:pPr>
      <w:r>
        <w:t>•</w:t>
      </w:r>
      <w:r w:rsidRPr="00B2717D">
        <w:rPr>
          <w:b/>
          <w:bCs/>
        </w:rPr>
        <w:t xml:space="preserve"> Research</w:t>
      </w:r>
      <w:r>
        <w:t>: a project performed in a laboratory or equivalent</w:t>
      </w:r>
    </w:p>
    <w:p w14:paraId="218E0A1A" w14:textId="77777777" w:rsidR="00B2717D" w:rsidRDefault="00B2717D" w:rsidP="00B2717D">
      <w:pPr>
        <w:spacing w:after="0" w:line="240" w:lineRule="auto"/>
        <w:ind w:left="1440"/>
      </w:pPr>
      <w:r>
        <w:t xml:space="preserve">• </w:t>
      </w:r>
      <w:r w:rsidRPr="00B2717D">
        <w:rPr>
          <w:b/>
          <w:bCs/>
        </w:rPr>
        <w:t>Clinical:</w:t>
      </w:r>
      <w:r>
        <w:t xml:space="preserve"> work-related learning in a clinical setting, including optional (elective)</w:t>
      </w:r>
    </w:p>
    <w:p w14:paraId="7B86EBA8" w14:textId="61263F1E" w:rsidR="00FD6873" w:rsidRDefault="00B2717D" w:rsidP="00B2717D">
      <w:pPr>
        <w:spacing w:after="0" w:line="240" w:lineRule="auto"/>
        <w:ind w:left="1440"/>
      </w:pPr>
      <w:r>
        <w:t>periods</w:t>
      </w:r>
    </w:p>
    <w:p w14:paraId="0D1A2B8D" w14:textId="77777777" w:rsidR="00FD6873" w:rsidRDefault="00FD6873" w:rsidP="00FD6873">
      <w:pPr>
        <w:spacing w:after="0" w:line="240" w:lineRule="auto"/>
        <w:ind w:left="2160"/>
      </w:pPr>
    </w:p>
    <w:p w14:paraId="09B0BCA9" w14:textId="47822F6C" w:rsidR="00FD6873" w:rsidRDefault="00FD6873" w:rsidP="00FD6873">
      <w:pPr>
        <w:spacing w:after="0" w:line="240" w:lineRule="auto"/>
      </w:pPr>
      <w:r>
        <w:t xml:space="preserve">Your </w:t>
      </w:r>
      <w:r w:rsidR="00FE3590">
        <w:t xml:space="preserve">school assigned </w:t>
      </w:r>
      <w:r>
        <w:t>Teaching and Learning Officer can provide further advice about your proposal and the level of documentation which is required. The following information provides a general indication of the process:</w:t>
      </w:r>
    </w:p>
    <w:p w14:paraId="2C6DE91D" w14:textId="77777777" w:rsidR="00FD6873" w:rsidRDefault="00FD6873" w:rsidP="00FD6873">
      <w:pPr>
        <w:spacing w:after="0" w:line="240" w:lineRule="auto"/>
      </w:pPr>
    </w:p>
    <w:p w14:paraId="5C425CD3" w14:textId="77777777" w:rsidR="00FD6873" w:rsidRPr="00FD6873" w:rsidRDefault="00FD6873" w:rsidP="00FD6873">
      <w:pPr>
        <w:spacing w:after="0" w:line="240" w:lineRule="auto"/>
        <w:rPr>
          <w:b/>
          <w:bCs/>
        </w:rPr>
      </w:pPr>
      <w:r w:rsidRPr="00FD6873">
        <w:rPr>
          <w:b/>
          <w:bCs/>
        </w:rPr>
        <w:t>1. Where a placement is part of a new programme of study</w:t>
      </w:r>
    </w:p>
    <w:p w14:paraId="78EFF97F" w14:textId="77777777" w:rsidR="00FD6873" w:rsidRDefault="00FD6873" w:rsidP="00FD6873">
      <w:pPr>
        <w:spacing w:after="0" w:line="240" w:lineRule="auto"/>
      </w:pPr>
      <w:r>
        <w:t xml:space="preserve">Where the intention is to introduce a new programme with a placement element, the </w:t>
      </w:r>
    </w:p>
    <w:p w14:paraId="29437732" w14:textId="77777777" w:rsidR="00FD6873" w:rsidRDefault="00FD6873" w:rsidP="00FD6873">
      <w:pPr>
        <w:spacing w:after="0" w:line="240" w:lineRule="auto"/>
      </w:pPr>
      <w:r>
        <w:t xml:space="preserve">procedures for the proposal of a new programme should be followed as normal. However, </w:t>
      </w:r>
    </w:p>
    <w:p w14:paraId="73B92604" w14:textId="7A5DC5A5" w:rsidR="00FD6873" w:rsidRDefault="00C40C93" w:rsidP="00FD6873">
      <w:pPr>
        <w:spacing w:after="0" w:line="240" w:lineRule="auto"/>
      </w:pPr>
      <w:r>
        <w:t>under the relevant section on the NPP form</w:t>
      </w:r>
      <w:r w:rsidR="00FD6873">
        <w:t xml:space="preserve"> (Placement Learning / Study Abroad) should include consideration of the items listed under section 3 below.</w:t>
      </w:r>
    </w:p>
    <w:p w14:paraId="5B2B9A26" w14:textId="77777777" w:rsidR="00FD6873" w:rsidRDefault="00FD6873" w:rsidP="00FD6873">
      <w:pPr>
        <w:spacing w:after="0" w:line="240" w:lineRule="auto"/>
      </w:pPr>
    </w:p>
    <w:p w14:paraId="20F45F91" w14:textId="77777777" w:rsidR="00FD6873" w:rsidRPr="00FD6873" w:rsidRDefault="00FD6873" w:rsidP="00FD6873">
      <w:pPr>
        <w:spacing w:after="0" w:line="240" w:lineRule="auto"/>
        <w:rPr>
          <w:b/>
          <w:bCs/>
        </w:rPr>
      </w:pPr>
      <w:r w:rsidRPr="00FD6873">
        <w:rPr>
          <w:b/>
          <w:bCs/>
        </w:rPr>
        <w:t>2. Where a placement is added to an existing programme or pathway</w:t>
      </w:r>
    </w:p>
    <w:p w14:paraId="5A02F7BE" w14:textId="77777777" w:rsidR="00FD6873" w:rsidRDefault="00FD6873" w:rsidP="00FD6873">
      <w:pPr>
        <w:spacing w:after="0" w:line="240" w:lineRule="auto"/>
      </w:pPr>
      <w:r>
        <w:t xml:space="preserve">The introduction of a placement is considered a </w:t>
      </w:r>
      <w:r w:rsidRPr="00FD6873">
        <w:rPr>
          <w:b/>
          <w:bCs/>
        </w:rPr>
        <w:t>major amendment</w:t>
      </w:r>
      <w:r>
        <w:t xml:space="preserve"> to elements of teaching, </w:t>
      </w:r>
    </w:p>
    <w:p w14:paraId="3EE72B76" w14:textId="77777777" w:rsidR="00FD6873" w:rsidRDefault="00FD6873" w:rsidP="00FD6873">
      <w:pPr>
        <w:spacing w:after="0" w:line="240" w:lineRule="auto"/>
      </w:pPr>
      <w:r>
        <w:t>learning and/or assessment, and so requires approval by both School and Faculty.</w:t>
      </w:r>
    </w:p>
    <w:p w14:paraId="455FB6D3" w14:textId="77777777" w:rsidR="00FD6873" w:rsidRDefault="00FD6873" w:rsidP="00FD6873">
      <w:pPr>
        <w:spacing w:after="0" w:line="240" w:lineRule="auto"/>
      </w:pPr>
    </w:p>
    <w:p w14:paraId="457B15E0" w14:textId="77777777" w:rsidR="00FD6873" w:rsidRDefault="00FD6873" w:rsidP="00FD6873">
      <w:pPr>
        <w:spacing w:after="0" w:line="240" w:lineRule="auto"/>
      </w:pPr>
      <w:r>
        <w:t>If the placement is to be introduced as a new pathway within the programme (</w:t>
      </w:r>
      <w:proofErr w:type="spellStart"/>
      <w:r>
        <w:t>e,g</w:t>
      </w:r>
      <w:proofErr w:type="spellEnd"/>
      <w:r>
        <w:t xml:space="preserve">. ‘Subject X </w:t>
      </w:r>
    </w:p>
    <w:p w14:paraId="1E02FB35" w14:textId="77777777" w:rsidR="00FD6873" w:rsidRDefault="00FD6873" w:rsidP="00FD6873">
      <w:pPr>
        <w:spacing w:after="0" w:line="240" w:lineRule="auto"/>
      </w:pPr>
      <w:r>
        <w:t xml:space="preserve">with International Study’), then the pathway will also have slightly different learning </w:t>
      </w:r>
    </w:p>
    <w:p w14:paraId="736BE902" w14:textId="77777777" w:rsidR="00FD6873" w:rsidRDefault="00FD6873" w:rsidP="00FD6873">
      <w:pPr>
        <w:spacing w:after="0" w:line="240" w:lineRule="auto"/>
      </w:pPr>
      <w:r>
        <w:t>outcomes to the existing programme.</w:t>
      </w:r>
    </w:p>
    <w:p w14:paraId="0DD6D9E1" w14:textId="05796800" w:rsidR="00FD6873" w:rsidRDefault="00FD6873" w:rsidP="00FD6873">
      <w:pPr>
        <w:spacing w:after="0" w:line="240" w:lineRule="auto"/>
      </w:pPr>
    </w:p>
    <w:p w14:paraId="516827F1" w14:textId="2B78181F" w:rsidR="00FD6873" w:rsidRDefault="00FD6873" w:rsidP="001D58DA">
      <w:pPr>
        <w:spacing w:after="0" w:line="240" w:lineRule="auto"/>
      </w:pPr>
      <w:r>
        <w:t xml:space="preserve">The </w:t>
      </w:r>
      <w:r w:rsidR="005E613F">
        <w:t xml:space="preserve">addition of a pathway would fall under the </w:t>
      </w:r>
      <w:hyperlink r:id="rId6" w:history="1">
        <w:r w:rsidR="001D58DA" w:rsidRPr="001D58DA">
          <w:rPr>
            <w:rStyle w:val="Hyperlink"/>
          </w:rPr>
          <w:t xml:space="preserve">Humanities </w:t>
        </w:r>
        <w:r w:rsidR="005E613F" w:rsidRPr="001D58DA">
          <w:rPr>
            <w:rStyle w:val="Hyperlink"/>
          </w:rPr>
          <w:t>Major Amendment Framework</w:t>
        </w:r>
      </w:hyperlink>
      <w:r w:rsidR="005E613F">
        <w:t xml:space="preserve"> </w:t>
      </w:r>
      <w:r w:rsidR="001D58DA">
        <w:t xml:space="preserve">so the process and procedures of the framework should be followed. The school assigned Teaching and Learning Officer can </w:t>
      </w:r>
      <w:r w:rsidR="009B786F">
        <w:t xml:space="preserve">provide further information. </w:t>
      </w:r>
    </w:p>
    <w:p w14:paraId="00D1A37B" w14:textId="77777777" w:rsidR="00FD6873" w:rsidRDefault="00FD6873" w:rsidP="00FD6873">
      <w:pPr>
        <w:spacing w:after="0" w:line="240" w:lineRule="auto"/>
      </w:pPr>
    </w:p>
    <w:p w14:paraId="154FF7F3" w14:textId="77777777" w:rsidR="009B786F" w:rsidRPr="009B786F" w:rsidRDefault="009B786F" w:rsidP="00FD6873">
      <w:pPr>
        <w:spacing w:after="0" w:line="240" w:lineRule="auto"/>
        <w:rPr>
          <w:u w:val="single"/>
        </w:rPr>
      </w:pPr>
      <w:r w:rsidRPr="009B786F">
        <w:rPr>
          <w:u w:val="single"/>
        </w:rPr>
        <w:t xml:space="preserve">Paperwork required: </w:t>
      </w:r>
    </w:p>
    <w:p w14:paraId="5367E1D0" w14:textId="77777777" w:rsidR="009B786F" w:rsidRDefault="009B786F" w:rsidP="00FD6873">
      <w:pPr>
        <w:spacing w:after="0" w:line="240" w:lineRule="auto"/>
      </w:pPr>
    </w:p>
    <w:p w14:paraId="23D126F6" w14:textId="37E7D1C9" w:rsidR="00FD6873" w:rsidRDefault="00FD6873" w:rsidP="00FD6873">
      <w:pPr>
        <w:spacing w:after="0" w:line="240" w:lineRule="auto"/>
      </w:pPr>
      <w:r>
        <w:t>The following should also be submitted with the amendment form:</w:t>
      </w:r>
    </w:p>
    <w:p w14:paraId="73AD19D7" w14:textId="03908BEB" w:rsidR="009B786F" w:rsidRDefault="009B786F" w:rsidP="009B786F">
      <w:pPr>
        <w:pStyle w:val="ListParagraph"/>
        <w:numPr>
          <w:ilvl w:val="0"/>
          <w:numId w:val="3"/>
        </w:numPr>
        <w:spacing w:after="0" w:line="240" w:lineRule="auto"/>
      </w:pPr>
      <w:r>
        <w:t>Programme Amendment Form</w:t>
      </w:r>
    </w:p>
    <w:p w14:paraId="29D0801D" w14:textId="55E6007A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Revised programme specification, outlining any revisions to the programme’s aims </w:t>
      </w:r>
    </w:p>
    <w:p w14:paraId="3ECF9CB8" w14:textId="77777777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and learning outcomes, with ‘changes tracked</w:t>
      </w:r>
      <w:proofErr w:type="gramStart"/>
      <w:r>
        <w:t>’;</w:t>
      </w:r>
      <w:proofErr w:type="gramEnd"/>
    </w:p>
    <w:p w14:paraId="3DBC23EC" w14:textId="53FB5408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t>List of placement providers (if available or evidence of who they will be)</w:t>
      </w:r>
      <w:r w:rsidR="00432724">
        <w:t xml:space="preserve"> including approval from the International Office for overseas placements and evidence of conversations with careers.</w:t>
      </w:r>
    </w:p>
    <w:p w14:paraId="75BAEFD8" w14:textId="139CE8BC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Unit Specification for the placement (detailing ILOs, assessment methods, credit </w:t>
      </w:r>
    </w:p>
    <w:p w14:paraId="1F902CE1" w14:textId="77777777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t>rating etc).</w:t>
      </w:r>
    </w:p>
    <w:p w14:paraId="79166D81" w14:textId="7FCF7479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t>UG or PGT Marketing form (as applicable)</w:t>
      </w:r>
    </w:p>
    <w:p w14:paraId="6C73EFC9" w14:textId="05AD1289" w:rsidR="00FD6873" w:rsidRDefault="00FD6873" w:rsidP="009B786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Financial model or revised programme costings, where additional costs are incurred </w:t>
      </w:r>
    </w:p>
    <w:p w14:paraId="36C2F106" w14:textId="7871B87D" w:rsidR="00FD6873" w:rsidRDefault="00FD6873" w:rsidP="00295C06">
      <w:pPr>
        <w:pStyle w:val="ListParagraph"/>
        <w:spacing w:after="0" w:line="240" w:lineRule="auto"/>
        <w:ind w:left="1080"/>
      </w:pPr>
      <w:r>
        <w:t>by the addition of a placement</w:t>
      </w:r>
      <w:r w:rsidR="00295C06">
        <w:t xml:space="preserve"> (there may be income implications for a School adding a year-long placement to a </w:t>
      </w:r>
      <w:proofErr w:type="gramStart"/>
      <w:r w:rsidR="00295C06">
        <w:t>three year</w:t>
      </w:r>
      <w:proofErr w:type="gramEnd"/>
      <w:r w:rsidR="00295C06">
        <w:t xml:space="preserve"> programme extending the duration of a programme to four years, as each FTE will be spread more thinly) </w:t>
      </w:r>
    </w:p>
    <w:p w14:paraId="55FBC4EA" w14:textId="77777777" w:rsidR="00FD6873" w:rsidRDefault="00FD6873" w:rsidP="00FD6873">
      <w:pPr>
        <w:spacing w:after="0" w:line="240" w:lineRule="auto"/>
        <w:ind w:left="720"/>
      </w:pPr>
    </w:p>
    <w:p w14:paraId="359FB8D1" w14:textId="77777777" w:rsidR="00FD6873" w:rsidRDefault="00FD6873" w:rsidP="00FD6873">
      <w:pPr>
        <w:spacing w:after="0" w:line="240" w:lineRule="auto"/>
      </w:pPr>
    </w:p>
    <w:p w14:paraId="401D1102" w14:textId="222EAFD8" w:rsidR="00FD6873" w:rsidRDefault="00FD6873" w:rsidP="00FD6873">
      <w:pPr>
        <w:spacing w:after="0" w:line="240" w:lineRule="auto"/>
      </w:pPr>
      <w:proofErr w:type="gramStart"/>
      <w:r>
        <w:t>Your</w:t>
      </w:r>
      <w:proofErr w:type="gramEnd"/>
      <w:r>
        <w:t xml:space="preserve"> Teaching and Learning Officer can provide further advice about the level of documentation which is necessary for your proposal</w:t>
      </w:r>
      <w:r w:rsidR="00E44AE7">
        <w:t xml:space="preserve">. </w:t>
      </w:r>
    </w:p>
    <w:p w14:paraId="5664FF91" w14:textId="77777777" w:rsidR="00FD6873" w:rsidRDefault="00FD6873" w:rsidP="00FD6873">
      <w:pPr>
        <w:spacing w:after="0" w:line="240" w:lineRule="auto"/>
        <w:rPr>
          <w:b/>
          <w:bCs/>
        </w:rPr>
      </w:pPr>
    </w:p>
    <w:p w14:paraId="36225571" w14:textId="02FD9C62" w:rsidR="00FD6873" w:rsidRPr="00FD6873" w:rsidRDefault="00FD6873" w:rsidP="00FD6873">
      <w:pPr>
        <w:spacing w:after="0" w:line="240" w:lineRule="auto"/>
        <w:rPr>
          <w:b/>
          <w:bCs/>
        </w:rPr>
      </w:pPr>
      <w:r w:rsidRPr="00FD6873">
        <w:rPr>
          <w:b/>
          <w:bCs/>
        </w:rPr>
        <w:t>3. Items for consideration</w:t>
      </w:r>
    </w:p>
    <w:p w14:paraId="404B9F37" w14:textId="77777777" w:rsidR="00FD6873" w:rsidRDefault="00FD6873" w:rsidP="00FD6873">
      <w:pPr>
        <w:spacing w:after="0" w:line="240" w:lineRule="auto"/>
      </w:pPr>
    </w:p>
    <w:p w14:paraId="5E34901D" w14:textId="7BAD3EB5" w:rsidR="00FD6873" w:rsidRDefault="00FD6873" w:rsidP="00FD6873">
      <w:pPr>
        <w:spacing w:after="0" w:line="240" w:lineRule="auto"/>
      </w:pPr>
      <w:r>
        <w:t xml:space="preserve">Along with the general rationale for the new programme or amendment, the amendment </w:t>
      </w:r>
    </w:p>
    <w:p w14:paraId="21898DFE" w14:textId="77777777" w:rsidR="00FD6873" w:rsidRDefault="00FD6873" w:rsidP="00FD6873">
      <w:pPr>
        <w:spacing w:after="0" w:line="240" w:lineRule="auto"/>
      </w:pPr>
      <w:r>
        <w:t xml:space="preserve">form or NPP1 submitted for a programme including a placement should include </w:t>
      </w:r>
    </w:p>
    <w:p w14:paraId="3518FA81" w14:textId="77777777" w:rsidR="00FD6873" w:rsidRDefault="00FD6873" w:rsidP="00FD6873">
      <w:pPr>
        <w:spacing w:after="0" w:line="240" w:lineRule="auto"/>
      </w:pPr>
      <w:r>
        <w:t>consideration of the following questions:</w:t>
      </w:r>
    </w:p>
    <w:p w14:paraId="00CC60F4" w14:textId="77777777" w:rsidR="00FD6873" w:rsidRDefault="00FD6873" w:rsidP="00FD6873">
      <w:pPr>
        <w:spacing w:after="0" w:line="240" w:lineRule="auto"/>
      </w:pPr>
    </w:p>
    <w:p w14:paraId="1A4EE74E" w14:textId="3027C564" w:rsidR="00FD6873" w:rsidRPr="00FD6873" w:rsidRDefault="00FD6873" w:rsidP="00FD6873">
      <w:pPr>
        <w:spacing w:after="0" w:line="240" w:lineRule="auto"/>
        <w:rPr>
          <w:u w:val="single"/>
        </w:rPr>
      </w:pPr>
      <w:r w:rsidRPr="00FD6873">
        <w:rPr>
          <w:u w:val="single"/>
        </w:rPr>
        <w:t>General</w:t>
      </w:r>
    </w:p>
    <w:p w14:paraId="600C56E7" w14:textId="77777777" w:rsidR="00FD6873" w:rsidRDefault="00FD6873" w:rsidP="00FD6873">
      <w:pPr>
        <w:spacing w:after="0" w:line="240" w:lineRule="auto"/>
        <w:ind w:left="720"/>
      </w:pPr>
      <w:r>
        <w:t xml:space="preserve">• The type (academic / work / research / clinical, home or overseas etc.) and duration </w:t>
      </w:r>
    </w:p>
    <w:p w14:paraId="546EC544" w14:textId="77777777" w:rsidR="00FD6873" w:rsidRDefault="00FD6873" w:rsidP="00FD6873">
      <w:pPr>
        <w:spacing w:after="0" w:line="240" w:lineRule="auto"/>
        <w:ind w:left="720"/>
      </w:pPr>
      <w:r>
        <w:t xml:space="preserve">of the </w:t>
      </w:r>
      <w:proofErr w:type="gramStart"/>
      <w:r>
        <w:t>placement;</w:t>
      </w:r>
      <w:proofErr w:type="gramEnd"/>
    </w:p>
    <w:p w14:paraId="3892AA61" w14:textId="77777777" w:rsidR="00FD6873" w:rsidRDefault="00FD6873" w:rsidP="00FD6873">
      <w:pPr>
        <w:spacing w:after="0" w:line="240" w:lineRule="auto"/>
        <w:ind w:left="720"/>
      </w:pPr>
      <w:r>
        <w:t xml:space="preserve">• Whether the placement is optional or compulsory, and, where appropriate, </w:t>
      </w:r>
    </w:p>
    <w:p w14:paraId="6D9F1B8F" w14:textId="77777777" w:rsidR="00FD6873" w:rsidRDefault="00FD6873" w:rsidP="00FD6873">
      <w:pPr>
        <w:spacing w:after="0" w:line="240" w:lineRule="auto"/>
        <w:ind w:left="720"/>
      </w:pPr>
      <w:r>
        <w:t xml:space="preserve">arrangements for application or allocation of placements between students (to </w:t>
      </w:r>
    </w:p>
    <w:p w14:paraId="0BF1325E" w14:textId="77777777" w:rsidR="00FD6873" w:rsidRDefault="00FD6873" w:rsidP="00FD6873">
      <w:pPr>
        <w:spacing w:after="0" w:line="240" w:lineRule="auto"/>
        <w:ind w:left="720"/>
      </w:pPr>
      <w:r>
        <w:t>ensure that all those students who want a placement can get one</w:t>
      </w:r>
      <w:proofErr w:type="gramStart"/>
      <w:r>
        <w:t>);</w:t>
      </w:r>
      <w:proofErr w:type="gramEnd"/>
    </w:p>
    <w:p w14:paraId="3F25E58A" w14:textId="77777777" w:rsidR="00FD6873" w:rsidRDefault="00FD6873" w:rsidP="00FD6873">
      <w:pPr>
        <w:spacing w:after="0" w:line="240" w:lineRule="auto"/>
        <w:ind w:left="720"/>
      </w:pPr>
      <w:r>
        <w:t xml:space="preserve">• Expected additional numbers where the placement is a new part of an existing </w:t>
      </w:r>
    </w:p>
    <w:p w14:paraId="2BE3AB1D" w14:textId="77777777" w:rsidR="00FD6873" w:rsidRDefault="00FD6873" w:rsidP="00FD6873">
      <w:pPr>
        <w:spacing w:after="0" w:line="240" w:lineRule="auto"/>
        <w:ind w:left="720"/>
      </w:pPr>
      <w:r>
        <w:t xml:space="preserve">programme, and, where applicable, how the numbers are spread over four rather </w:t>
      </w:r>
    </w:p>
    <w:p w14:paraId="5828320E" w14:textId="77777777" w:rsidR="00FD6873" w:rsidRDefault="00FD6873" w:rsidP="00FD6873">
      <w:pPr>
        <w:spacing w:after="0" w:line="240" w:lineRule="auto"/>
        <w:ind w:left="720"/>
      </w:pPr>
      <w:r>
        <w:t xml:space="preserve">than three years and the financial </w:t>
      </w:r>
      <w:proofErr w:type="gramStart"/>
      <w:r>
        <w:t>impact;</w:t>
      </w:r>
      <w:proofErr w:type="gramEnd"/>
    </w:p>
    <w:p w14:paraId="1915179C" w14:textId="77777777" w:rsidR="00FD6873" w:rsidRDefault="00FD6873" w:rsidP="00FD6873">
      <w:pPr>
        <w:spacing w:after="0" w:line="240" w:lineRule="auto"/>
        <w:ind w:left="720"/>
      </w:pPr>
      <w:r>
        <w:t xml:space="preserve">• Whether the placement should be reflected as part of the programme award (e.g. </w:t>
      </w:r>
    </w:p>
    <w:p w14:paraId="59376AF3" w14:textId="77777777" w:rsidR="00FD6873" w:rsidRDefault="00FD6873" w:rsidP="00FD6873">
      <w:pPr>
        <w:spacing w:after="0" w:line="240" w:lineRule="auto"/>
        <w:ind w:left="720"/>
      </w:pPr>
      <w:r>
        <w:t>‘</w:t>
      </w:r>
      <w:proofErr w:type="gramStart"/>
      <w:r>
        <w:t>with</w:t>
      </w:r>
      <w:proofErr w:type="gramEnd"/>
      <w:r>
        <w:t xml:space="preserve"> Industrial Experience / Study Abroad’), and whether a different plan code is </w:t>
      </w:r>
    </w:p>
    <w:p w14:paraId="3E0EDDB8" w14:textId="77777777" w:rsidR="00FD6873" w:rsidRDefault="00FD6873" w:rsidP="00FD6873">
      <w:pPr>
        <w:spacing w:after="0" w:line="240" w:lineRule="auto"/>
        <w:ind w:left="720"/>
      </w:pPr>
      <w:r>
        <w:t>required for these students.</w:t>
      </w:r>
    </w:p>
    <w:p w14:paraId="6DBCF7B6" w14:textId="77777777" w:rsidR="00FD6873" w:rsidRDefault="00FD6873" w:rsidP="00FD6873">
      <w:pPr>
        <w:spacing w:after="0" w:line="240" w:lineRule="auto"/>
        <w:ind w:left="720"/>
      </w:pPr>
    </w:p>
    <w:p w14:paraId="5B5CB5D5" w14:textId="77777777" w:rsidR="00FD6873" w:rsidRDefault="00FD6873" w:rsidP="00FD6873">
      <w:pPr>
        <w:spacing w:after="0" w:line="240" w:lineRule="auto"/>
        <w:rPr>
          <w:u w:val="single"/>
        </w:rPr>
      </w:pPr>
      <w:r w:rsidRPr="00FD6873">
        <w:rPr>
          <w:u w:val="single"/>
        </w:rPr>
        <w:t>Student Support &amp; administration</w:t>
      </w:r>
    </w:p>
    <w:p w14:paraId="0EB88BFE" w14:textId="77777777" w:rsidR="00FD6873" w:rsidRDefault="00FD6873" w:rsidP="00FD6873">
      <w:pPr>
        <w:spacing w:after="0" w:line="240" w:lineRule="auto"/>
        <w:ind w:left="720"/>
      </w:pPr>
      <w:r>
        <w:t xml:space="preserve">• Support and contact arrangements for students before, during and after the </w:t>
      </w:r>
    </w:p>
    <w:p w14:paraId="58DF3A0E" w14:textId="77777777" w:rsidR="00FD6873" w:rsidRDefault="00FD6873" w:rsidP="00FD6873">
      <w:pPr>
        <w:spacing w:after="0" w:line="240" w:lineRule="auto"/>
        <w:ind w:left="720"/>
      </w:pPr>
      <w:r>
        <w:t xml:space="preserve">placement, including confirmation that a Placement Organiser has been selected or </w:t>
      </w:r>
    </w:p>
    <w:p w14:paraId="06BFBA50" w14:textId="77777777" w:rsidR="00FD6873" w:rsidRDefault="00FD6873" w:rsidP="00FD6873">
      <w:pPr>
        <w:spacing w:after="0" w:line="240" w:lineRule="auto"/>
        <w:ind w:left="720"/>
      </w:pPr>
      <w:r>
        <w:t xml:space="preserve">will be in place before the placements begin (in accordance with the University’s </w:t>
      </w:r>
    </w:p>
    <w:p w14:paraId="045B31D5" w14:textId="77777777" w:rsidR="00FD6873" w:rsidRDefault="00FD6873" w:rsidP="00FD6873">
      <w:pPr>
        <w:spacing w:after="0" w:line="240" w:lineRule="auto"/>
        <w:ind w:left="720"/>
      </w:pPr>
      <w:r>
        <w:t>‘Principles and Procedures….’ referred to above</w:t>
      </w:r>
      <w:proofErr w:type="gramStart"/>
      <w:r>
        <w:t>);</w:t>
      </w:r>
      <w:proofErr w:type="gramEnd"/>
    </w:p>
    <w:p w14:paraId="399376A5" w14:textId="77777777" w:rsidR="00FD6873" w:rsidRDefault="00FD6873" w:rsidP="00FD6873">
      <w:pPr>
        <w:spacing w:after="0" w:line="240" w:lineRule="auto"/>
        <w:ind w:left="720"/>
      </w:pPr>
      <w:r>
        <w:t xml:space="preserve">• Arrangements for preparing students prior to commencing the </w:t>
      </w:r>
      <w:proofErr w:type="gramStart"/>
      <w:r>
        <w:t>placement;</w:t>
      </w:r>
      <w:proofErr w:type="gramEnd"/>
    </w:p>
    <w:p w14:paraId="693B6F9B" w14:textId="77777777" w:rsidR="00FD6873" w:rsidRDefault="00FD6873" w:rsidP="00FD6873">
      <w:pPr>
        <w:spacing w:after="0" w:line="240" w:lineRule="auto"/>
        <w:ind w:left="720"/>
      </w:pPr>
      <w:r>
        <w:t xml:space="preserve">• Mechanisms to aid students on Tier 4 visas who wish to undertake a </w:t>
      </w:r>
      <w:proofErr w:type="gramStart"/>
      <w:r>
        <w:t>placement;</w:t>
      </w:r>
      <w:proofErr w:type="gramEnd"/>
    </w:p>
    <w:p w14:paraId="28357B15" w14:textId="77777777" w:rsidR="00FD6873" w:rsidRDefault="00FD6873" w:rsidP="00FD6873">
      <w:pPr>
        <w:spacing w:after="0" w:line="240" w:lineRule="auto"/>
        <w:ind w:left="720"/>
      </w:pPr>
      <w:r>
        <w:t xml:space="preserve">• Mechanisms to aid students applying for funding if undertaking a </w:t>
      </w:r>
      <w:proofErr w:type="gramStart"/>
      <w:r>
        <w:t>placement;</w:t>
      </w:r>
      <w:proofErr w:type="gramEnd"/>
    </w:p>
    <w:p w14:paraId="26BF8C14" w14:textId="77777777" w:rsidR="00FD6873" w:rsidRDefault="00FD6873" w:rsidP="00FD6873">
      <w:pPr>
        <w:spacing w:after="0" w:line="240" w:lineRule="auto"/>
        <w:ind w:left="720"/>
      </w:pPr>
      <w:r>
        <w:t xml:space="preserve">• Arrangements for ensuring contact with students while they are on the </w:t>
      </w:r>
      <w:proofErr w:type="gramStart"/>
      <w:r>
        <w:t>placement;</w:t>
      </w:r>
      <w:proofErr w:type="gramEnd"/>
      <w:r>
        <w:t xml:space="preserve"> </w:t>
      </w:r>
    </w:p>
    <w:p w14:paraId="1D6D9EA1" w14:textId="77777777" w:rsidR="00FD6873" w:rsidRDefault="00FD6873" w:rsidP="00FD6873">
      <w:pPr>
        <w:spacing w:after="0" w:line="240" w:lineRule="auto"/>
        <w:ind w:left="720"/>
      </w:pPr>
      <w:r>
        <w:t xml:space="preserve">from the perspective of both the University and the placement </w:t>
      </w:r>
      <w:proofErr w:type="gramStart"/>
      <w:r>
        <w:t>provider;</w:t>
      </w:r>
      <w:proofErr w:type="gramEnd"/>
    </w:p>
    <w:p w14:paraId="116B4548" w14:textId="77777777" w:rsidR="00FD6873" w:rsidRDefault="00FD6873" w:rsidP="00FD6873">
      <w:pPr>
        <w:spacing w:after="0" w:line="240" w:lineRule="auto"/>
        <w:ind w:left="720"/>
      </w:pPr>
      <w:r>
        <w:t xml:space="preserve">• Arrangements for inducting students back into their programme on their return to </w:t>
      </w:r>
    </w:p>
    <w:p w14:paraId="5B4D96DF" w14:textId="77777777" w:rsidR="00FD6873" w:rsidRDefault="00FD6873" w:rsidP="00FD6873">
      <w:pPr>
        <w:spacing w:after="0" w:line="240" w:lineRule="auto"/>
        <w:ind w:left="720"/>
      </w:pPr>
      <w:r>
        <w:t xml:space="preserve">Manchester and ensuring that they receive the necessary information for continuing </w:t>
      </w:r>
    </w:p>
    <w:p w14:paraId="4AA1E04C" w14:textId="77777777" w:rsidR="00FD6873" w:rsidRDefault="00FD6873" w:rsidP="00FD6873">
      <w:pPr>
        <w:spacing w:after="0" w:line="240" w:lineRule="auto"/>
        <w:ind w:left="720"/>
      </w:pPr>
      <w:r>
        <w:t xml:space="preserve">their studies prior to their </w:t>
      </w:r>
      <w:proofErr w:type="gramStart"/>
      <w:r>
        <w:t>return;</w:t>
      </w:r>
      <w:proofErr w:type="gramEnd"/>
    </w:p>
    <w:p w14:paraId="3F26A40B" w14:textId="77777777" w:rsidR="00FD6873" w:rsidRDefault="00FD6873" w:rsidP="00FD6873">
      <w:pPr>
        <w:spacing w:after="0" w:line="240" w:lineRule="auto"/>
        <w:ind w:left="720"/>
      </w:pPr>
      <w:r>
        <w:t xml:space="preserve">• Arrangements for students affected by a </w:t>
      </w:r>
      <w:proofErr w:type="gramStart"/>
      <w:r>
        <w:t>disability;</w:t>
      </w:r>
      <w:proofErr w:type="gramEnd"/>
    </w:p>
    <w:p w14:paraId="0D65798C" w14:textId="30376311" w:rsidR="00FD6873" w:rsidRDefault="00FD6873" w:rsidP="00FD6873">
      <w:pPr>
        <w:spacing w:after="0" w:line="240" w:lineRule="auto"/>
        <w:ind w:left="720"/>
      </w:pPr>
      <w:r>
        <w:t xml:space="preserve">• Confirmation that the parties e.g. School, Placement Provider and Placement Organiser will be able to discharge their duties as outlined in the University’s </w:t>
      </w:r>
    </w:p>
    <w:p w14:paraId="08F4B8B2" w14:textId="77777777" w:rsidR="00FD6873" w:rsidRDefault="00FD6873" w:rsidP="00FD6873">
      <w:pPr>
        <w:spacing w:after="0" w:line="240" w:lineRule="auto"/>
        <w:ind w:left="720"/>
      </w:pPr>
      <w:r>
        <w:lastRenderedPageBreak/>
        <w:t>‘Principles and Guidance….’ referred to above.</w:t>
      </w:r>
    </w:p>
    <w:p w14:paraId="3955E623" w14:textId="77777777" w:rsidR="00FD6873" w:rsidRDefault="00FD6873" w:rsidP="00FD6873">
      <w:pPr>
        <w:spacing w:after="0" w:line="240" w:lineRule="auto"/>
      </w:pPr>
    </w:p>
    <w:p w14:paraId="2F5E270F" w14:textId="13A8446E" w:rsidR="00FD6873" w:rsidRPr="00FD6873" w:rsidRDefault="00FD6873" w:rsidP="00FD6873">
      <w:pPr>
        <w:spacing w:after="0" w:line="240" w:lineRule="auto"/>
        <w:rPr>
          <w:u w:val="single"/>
        </w:rPr>
      </w:pPr>
      <w:r w:rsidRPr="00FD6873">
        <w:rPr>
          <w:u w:val="single"/>
        </w:rPr>
        <w:t>Teaching &amp; Learning</w:t>
      </w:r>
    </w:p>
    <w:p w14:paraId="4A0D2C3C" w14:textId="77777777" w:rsidR="00FD6873" w:rsidRDefault="00FD6873" w:rsidP="00FD6873">
      <w:pPr>
        <w:spacing w:after="0" w:line="240" w:lineRule="auto"/>
        <w:ind w:left="720"/>
      </w:pPr>
      <w:r>
        <w:t xml:space="preserve">• How the placement is integrated into the curriculum, and how it enhances the </w:t>
      </w:r>
    </w:p>
    <w:p w14:paraId="7666E611" w14:textId="77777777" w:rsidR="00FD6873" w:rsidRDefault="00FD6873" w:rsidP="00FD6873">
      <w:pPr>
        <w:spacing w:after="0" w:line="240" w:lineRule="auto"/>
        <w:ind w:left="720"/>
      </w:pPr>
      <w:r>
        <w:t xml:space="preserve">overall learning </w:t>
      </w:r>
      <w:proofErr w:type="gramStart"/>
      <w:r>
        <w:t>experience;</w:t>
      </w:r>
      <w:proofErr w:type="gramEnd"/>
    </w:p>
    <w:p w14:paraId="64950612" w14:textId="77777777" w:rsidR="00FD6873" w:rsidRDefault="00FD6873" w:rsidP="00FD6873">
      <w:pPr>
        <w:spacing w:after="0" w:line="240" w:lineRule="auto"/>
        <w:ind w:left="720"/>
      </w:pPr>
      <w:r>
        <w:t xml:space="preserve">• Methods by which the placement providers have been selected, along with a list of </w:t>
      </w:r>
    </w:p>
    <w:p w14:paraId="4416CFF5" w14:textId="77777777" w:rsidR="00FD6873" w:rsidRDefault="00FD6873" w:rsidP="00FD6873">
      <w:pPr>
        <w:spacing w:after="0" w:line="240" w:lineRule="auto"/>
        <w:ind w:left="720"/>
      </w:pPr>
      <w:r>
        <w:t xml:space="preserve">placement providers. If the placement is to involve study abroad, the Study Abroad </w:t>
      </w:r>
    </w:p>
    <w:p w14:paraId="3A34C7AA" w14:textId="77777777" w:rsidR="00FD6873" w:rsidRDefault="00FD6873" w:rsidP="00FD6873">
      <w:pPr>
        <w:spacing w:after="0" w:line="240" w:lineRule="auto"/>
        <w:ind w:left="720"/>
      </w:pPr>
      <w:r>
        <w:t>Unit should be contacted for advice at the development stage.</w:t>
      </w:r>
    </w:p>
    <w:p w14:paraId="4C07E1E4" w14:textId="18FA953F" w:rsidR="00FD6873" w:rsidRDefault="00FD6873" w:rsidP="00986B29">
      <w:pPr>
        <w:spacing w:after="0" w:line="240" w:lineRule="auto"/>
        <w:ind w:left="720"/>
      </w:pPr>
      <w:r>
        <w:t xml:space="preserve">• </w:t>
      </w:r>
      <w:r w:rsidRPr="00986B29">
        <w:t>Assessment arrangements</w:t>
      </w:r>
      <w:r w:rsidR="00986B29">
        <w:t>.</w:t>
      </w:r>
    </w:p>
    <w:p w14:paraId="6571C928" w14:textId="77777777" w:rsidR="00FD6873" w:rsidRDefault="00FD6873" w:rsidP="00FD6873">
      <w:pPr>
        <w:spacing w:after="0" w:line="240" w:lineRule="auto"/>
        <w:ind w:left="720"/>
      </w:pPr>
      <w:r>
        <w:t xml:space="preserve">• Progression arrangements, e.g. whether the placement and its assessment </w:t>
      </w:r>
    </w:p>
    <w:p w14:paraId="593F01DC" w14:textId="77777777" w:rsidR="00FD6873" w:rsidRDefault="00FD6873" w:rsidP="00FD6873">
      <w:pPr>
        <w:spacing w:after="0" w:line="240" w:lineRule="auto"/>
        <w:ind w:left="720"/>
      </w:pPr>
      <w:r>
        <w:t xml:space="preserve">contributes to the final degree classification; arrangements for students who do not </w:t>
      </w:r>
    </w:p>
    <w:p w14:paraId="61373833" w14:textId="77777777" w:rsidR="00FD6873" w:rsidRDefault="00FD6873" w:rsidP="00FD6873">
      <w:pPr>
        <w:spacing w:after="0" w:line="240" w:lineRule="auto"/>
        <w:ind w:left="720"/>
      </w:pPr>
      <w:r>
        <w:t xml:space="preserve">or cannot complete the </w:t>
      </w:r>
      <w:proofErr w:type="gramStart"/>
      <w:r>
        <w:t>placement;</w:t>
      </w:r>
      <w:proofErr w:type="gramEnd"/>
    </w:p>
    <w:p w14:paraId="1E73F038" w14:textId="77777777" w:rsidR="00FD6873" w:rsidRDefault="00FD6873" w:rsidP="00FD6873">
      <w:pPr>
        <w:spacing w:after="0" w:line="240" w:lineRule="auto"/>
        <w:ind w:left="720"/>
      </w:pPr>
      <w:r>
        <w:t xml:space="preserve">• Arrangements for collecting feedback from students and Placement Providers on the </w:t>
      </w:r>
    </w:p>
    <w:p w14:paraId="60D35934" w14:textId="77777777" w:rsidR="00FD6873" w:rsidRDefault="00FD6873" w:rsidP="00FD6873">
      <w:pPr>
        <w:spacing w:after="0" w:line="240" w:lineRule="auto"/>
        <w:ind w:left="720"/>
      </w:pPr>
      <w:r>
        <w:t xml:space="preserve">placement </w:t>
      </w:r>
      <w:proofErr w:type="gramStart"/>
      <w:r>
        <w:t>experience;</w:t>
      </w:r>
      <w:proofErr w:type="gramEnd"/>
    </w:p>
    <w:p w14:paraId="2711F6F6" w14:textId="77777777" w:rsidR="00FD6873" w:rsidRDefault="00FD6873" w:rsidP="00FD6873">
      <w:pPr>
        <w:spacing w:after="0" w:line="240" w:lineRule="auto"/>
        <w:ind w:left="720"/>
      </w:pPr>
      <w:r>
        <w:t xml:space="preserve">• If the placement takes place overseas, confirmation that students and destinations </w:t>
      </w:r>
    </w:p>
    <w:p w14:paraId="773BF163" w14:textId="77777777" w:rsidR="00FD6873" w:rsidRDefault="00FD6873" w:rsidP="00FD6873">
      <w:pPr>
        <w:spacing w:after="0" w:line="240" w:lineRule="auto"/>
        <w:ind w:left="720"/>
      </w:pPr>
      <w:r>
        <w:t xml:space="preserve">will be logged on the “External Study” page on Campus Solutions, to enable </w:t>
      </w:r>
    </w:p>
    <w:p w14:paraId="51A861BE" w14:textId="77777777" w:rsidR="00FD6873" w:rsidRDefault="00FD6873" w:rsidP="00FD6873">
      <w:pPr>
        <w:spacing w:after="0" w:line="240" w:lineRule="auto"/>
        <w:ind w:left="720"/>
      </w:pPr>
      <w:r>
        <w:t xml:space="preserve">retrospective reporting to the University’s insurers. </w:t>
      </w:r>
    </w:p>
    <w:p w14:paraId="51374EA8" w14:textId="77777777" w:rsidR="00FD6873" w:rsidRDefault="00FD6873" w:rsidP="00FD6873">
      <w:pPr>
        <w:spacing w:after="0" w:line="240" w:lineRule="auto"/>
        <w:ind w:left="720"/>
      </w:pPr>
    </w:p>
    <w:p w14:paraId="43BA9CC0" w14:textId="77777777" w:rsidR="00FD6873" w:rsidRDefault="00FD6873" w:rsidP="00FD6873">
      <w:pPr>
        <w:spacing w:after="0" w:line="240" w:lineRule="auto"/>
        <w:rPr>
          <w:b/>
          <w:bCs/>
        </w:rPr>
      </w:pPr>
      <w:r w:rsidRPr="00FD6873">
        <w:rPr>
          <w:b/>
          <w:bCs/>
        </w:rPr>
        <w:t>4. Good Practice</w:t>
      </w:r>
    </w:p>
    <w:p w14:paraId="25A4B3E1" w14:textId="77777777" w:rsidR="00FD6873" w:rsidRPr="00FD6873" w:rsidRDefault="00FD6873" w:rsidP="00FD6873">
      <w:pPr>
        <w:spacing w:after="0" w:line="240" w:lineRule="auto"/>
        <w:rPr>
          <w:b/>
          <w:bCs/>
        </w:rPr>
      </w:pPr>
    </w:p>
    <w:p w14:paraId="691C4CB6" w14:textId="77777777" w:rsidR="00FD6873" w:rsidRDefault="00FD6873" w:rsidP="00FD6873">
      <w:pPr>
        <w:spacing w:after="0" w:line="240" w:lineRule="auto"/>
        <w:ind w:firstLine="720"/>
      </w:pPr>
      <w:r>
        <w:t xml:space="preserve">• Schools should consult with the Careers Service in the first instance to discuss what </w:t>
      </w:r>
    </w:p>
    <w:p w14:paraId="7DB7CF95" w14:textId="77777777" w:rsidR="00FD6873" w:rsidRDefault="00FD6873" w:rsidP="00FD6873">
      <w:pPr>
        <w:spacing w:after="0" w:line="240" w:lineRule="auto"/>
        <w:ind w:left="720"/>
      </w:pPr>
      <w:r>
        <w:t>support/placement is available to them.</w:t>
      </w:r>
    </w:p>
    <w:p w14:paraId="0FA395CC" w14:textId="77777777" w:rsidR="00FD6873" w:rsidRDefault="00FD6873" w:rsidP="00FD6873">
      <w:pPr>
        <w:spacing w:after="0" w:line="240" w:lineRule="auto"/>
        <w:ind w:left="720"/>
      </w:pPr>
      <w:r>
        <w:t xml:space="preserve">• Schools should consider setting up a Blackboard space for student support while </w:t>
      </w:r>
    </w:p>
    <w:p w14:paraId="11B66098" w14:textId="77777777" w:rsidR="00FD6873" w:rsidRDefault="00FD6873" w:rsidP="00FD6873">
      <w:pPr>
        <w:spacing w:after="0" w:line="240" w:lineRule="auto"/>
        <w:ind w:left="720"/>
      </w:pPr>
      <w:r>
        <w:t xml:space="preserve">they are on placement (also peer support), incorporating discussion boards, FAQs, </w:t>
      </w:r>
    </w:p>
    <w:p w14:paraId="1CA46483" w14:textId="77777777" w:rsidR="00FD6873" w:rsidRDefault="00FD6873" w:rsidP="00FD6873">
      <w:pPr>
        <w:spacing w:after="0" w:line="240" w:lineRule="auto"/>
        <w:ind w:left="720"/>
      </w:pPr>
      <w:r>
        <w:t xml:space="preserve">materials and guidance for assessment, communications to prepare them for </w:t>
      </w:r>
      <w:proofErr w:type="gramStart"/>
      <w:r>
        <w:t>their</w:t>
      </w:r>
      <w:proofErr w:type="gramEnd"/>
      <w:r>
        <w:t xml:space="preserve"> </w:t>
      </w:r>
    </w:p>
    <w:p w14:paraId="69B0BF64" w14:textId="77777777" w:rsidR="00FD6873" w:rsidRDefault="00FD6873" w:rsidP="00FD6873">
      <w:pPr>
        <w:spacing w:after="0" w:line="240" w:lineRule="auto"/>
        <w:ind w:left="720"/>
      </w:pPr>
      <w:r>
        <w:t>return, etc.</w:t>
      </w:r>
    </w:p>
    <w:p w14:paraId="3CAB5C4F" w14:textId="77777777" w:rsidR="00FD6873" w:rsidRDefault="00FD6873" w:rsidP="00FD6873">
      <w:pPr>
        <w:spacing w:after="0" w:line="240" w:lineRule="auto"/>
        <w:ind w:left="720"/>
      </w:pPr>
      <w:r>
        <w:t xml:space="preserve">• Creation of a Placement Handbook containing appropriate procedures, contact </w:t>
      </w:r>
    </w:p>
    <w:p w14:paraId="15011BA4" w14:textId="77777777" w:rsidR="00FD6873" w:rsidRDefault="00FD6873" w:rsidP="00FD6873">
      <w:pPr>
        <w:spacing w:after="0" w:line="240" w:lineRule="auto"/>
        <w:ind w:left="720"/>
      </w:pPr>
      <w:r>
        <w:t xml:space="preserve">details, responsibilities of the </w:t>
      </w:r>
      <w:proofErr w:type="gramStart"/>
      <w:r>
        <w:t>School</w:t>
      </w:r>
      <w:proofErr w:type="gramEnd"/>
      <w:r>
        <w:t xml:space="preserve"> and student, checklists, FAQs etc.</w:t>
      </w:r>
    </w:p>
    <w:p w14:paraId="668E2D5B" w14:textId="77777777" w:rsidR="00FD6873" w:rsidRDefault="00FD6873" w:rsidP="00FD6873">
      <w:pPr>
        <w:spacing w:after="0" w:line="240" w:lineRule="auto"/>
        <w:ind w:left="720"/>
      </w:pPr>
      <w:r>
        <w:t xml:space="preserve">• Schools should consider introducing a dedicated PSS support person to manage all </w:t>
      </w:r>
    </w:p>
    <w:p w14:paraId="776EE089" w14:textId="77777777" w:rsidR="00FD6873" w:rsidRDefault="00FD6873" w:rsidP="00FD6873">
      <w:pPr>
        <w:spacing w:after="0" w:line="240" w:lineRule="auto"/>
        <w:ind w:left="720"/>
      </w:pPr>
      <w:r>
        <w:t xml:space="preserve">placement activity </w:t>
      </w:r>
    </w:p>
    <w:p w14:paraId="73A8D7DC" w14:textId="77777777" w:rsidR="00FD6873" w:rsidRDefault="00FD6873" w:rsidP="00FD6873">
      <w:pPr>
        <w:spacing w:after="0" w:line="240" w:lineRule="auto"/>
        <w:ind w:left="720"/>
      </w:pPr>
      <w:r>
        <w:t xml:space="preserve">• Schools should have a system whereby the PSS Support/ Placement Organiser / </w:t>
      </w:r>
    </w:p>
    <w:p w14:paraId="2F6E08EF" w14:textId="77777777" w:rsidR="00FD6873" w:rsidRDefault="00FD6873" w:rsidP="00FD6873">
      <w:pPr>
        <w:spacing w:after="0" w:line="240" w:lineRule="auto"/>
        <w:ind w:left="720"/>
      </w:pPr>
      <w:r>
        <w:t xml:space="preserve">Academic Adviser initiates fortnightly contact with those students on placement </w:t>
      </w:r>
    </w:p>
    <w:p w14:paraId="2B5995F6" w14:textId="77777777" w:rsidR="00FD6873" w:rsidRDefault="00FD6873" w:rsidP="00FD6873">
      <w:pPr>
        <w:spacing w:after="0" w:line="240" w:lineRule="auto"/>
        <w:ind w:left="720"/>
      </w:pPr>
      <w:r>
        <w:t xml:space="preserve">who have not been in touch with the </w:t>
      </w:r>
      <w:proofErr w:type="gramStart"/>
      <w:r>
        <w:t>School</w:t>
      </w:r>
      <w:proofErr w:type="gramEnd"/>
      <w:r>
        <w:t xml:space="preserve"> via other means in the interim period. </w:t>
      </w:r>
    </w:p>
    <w:p w14:paraId="697A703D" w14:textId="39672C53" w:rsidR="003C7F47" w:rsidRDefault="003C7F47" w:rsidP="00FD6873">
      <w:pPr>
        <w:spacing w:after="0" w:line="240" w:lineRule="auto"/>
      </w:pPr>
    </w:p>
    <w:sectPr w:rsidR="003C7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25536"/>
    <w:multiLevelType w:val="hybridMultilevel"/>
    <w:tmpl w:val="637AB496"/>
    <w:lvl w:ilvl="0" w:tplc="196C875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434D"/>
    <w:multiLevelType w:val="hybridMultilevel"/>
    <w:tmpl w:val="A054282C"/>
    <w:lvl w:ilvl="0" w:tplc="196C875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9313F7"/>
    <w:multiLevelType w:val="hybridMultilevel"/>
    <w:tmpl w:val="7F4C0B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52979">
    <w:abstractNumId w:val="2"/>
  </w:num>
  <w:num w:numId="2" w16cid:durableId="1785533948">
    <w:abstractNumId w:val="1"/>
  </w:num>
  <w:num w:numId="3" w16cid:durableId="157851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73"/>
    <w:rsid w:val="000F4A0A"/>
    <w:rsid w:val="001D58DA"/>
    <w:rsid w:val="00295C06"/>
    <w:rsid w:val="00334F19"/>
    <w:rsid w:val="003C7F47"/>
    <w:rsid w:val="00432724"/>
    <w:rsid w:val="005E613F"/>
    <w:rsid w:val="00604CB7"/>
    <w:rsid w:val="0069422F"/>
    <w:rsid w:val="007750F2"/>
    <w:rsid w:val="00986B29"/>
    <w:rsid w:val="009B786F"/>
    <w:rsid w:val="00B2717D"/>
    <w:rsid w:val="00B56DAE"/>
    <w:rsid w:val="00C40C93"/>
    <w:rsid w:val="00C42CE6"/>
    <w:rsid w:val="00E44AE7"/>
    <w:rsid w:val="00FD6873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6AC8"/>
  <w15:chartTrackingRefBased/>
  <w15:docId w15:val="{7E56864F-2D66-462E-914E-B9DC2247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8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C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s.manchester.ac.uk/DocuInfo.aspx?DocID=68705" TargetMode="External"/><Relationship Id="rId5" Type="http://schemas.openxmlformats.org/officeDocument/2006/relationships/hyperlink" Target="http://documents.manchester.ac.uk/display.aspx?DocID=104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Walton</dc:creator>
  <cp:keywords/>
  <dc:description/>
  <cp:lastModifiedBy>Rachel Walton</cp:lastModifiedBy>
  <cp:revision>15</cp:revision>
  <dcterms:created xsi:type="dcterms:W3CDTF">2024-07-23T14:01:00Z</dcterms:created>
  <dcterms:modified xsi:type="dcterms:W3CDTF">2024-08-15T09:49:00Z</dcterms:modified>
</cp:coreProperties>
</file>