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123B1" w14:textId="77777777" w:rsidR="00142ABF" w:rsidRDefault="00142ABF" w:rsidP="00142ABF">
      <w:pPr>
        <w:rPr>
          <w:rFonts w:ascii="Arial" w:hAnsi="Arial" w:cs="Arial"/>
          <w:b/>
          <w:bCs/>
        </w:rPr>
      </w:pPr>
    </w:p>
    <w:p w14:paraId="217A6D7C" w14:textId="24E3C983" w:rsidR="00142ABF" w:rsidRDefault="00142ABF" w:rsidP="00142ABF">
      <w:pPr>
        <w:rPr>
          <w:rFonts w:ascii="Arial" w:hAnsi="Arial" w:cs="Arial"/>
          <w:b/>
          <w:bCs/>
        </w:rPr>
      </w:pPr>
      <w:r>
        <w:rPr>
          <w:rFonts w:ascii="Arial" w:hAnsi="Arial" w:cs="Arial"/>
          <w:b/>
          <w:bCs/>
        </w:rPr>
        <w:t xml:space="preserve">Message for Managers August 2024 </w:t>
      </w:r>
    </w:p>
    <w:p w14:paraId="6761BC9B" w14:textId="5583199D" w:rsidR="00142ABF" w:rsidRPr="00142ABF" w:rsidRDefault="00142ABF" w:rsidP="00142ABF">
      <w:pPr>
        <w:rPr>
          <w:rFonts w:ascii="Arial" w:hAnsi="Arial" w:cs="Arial"/>
          <w:b/>
          <w:bCs/>
        </w:rPr>
      </w:pPr>
      <w:r w:rsidRPr="00142ABF">
        <w:rPr>
          <w:rFonts w:ascii="Arial" w:hAnsi="Arial" w:cs="Arial"/>
          <w:b/>
          <w:bCs/>
        </w:rPr>
        <w:t xml:space="preserve">Your role in embedding the new approach to PDRs </w:t>
      </w:r>
    </w:p>
    <w:p w14:paraId="2B8D6458" w14:textId="77777777" w:rsidR="00142ABF" w:rsidRPr="00142ABF" w:rsidRDefault="00142ABF" w:rsidP="00142ABF">
      <w:pPr>
        <w:rPr>
          <w:rFonts w:ascii="Arial" w:hAnsi="Arial" w:cs="Arial"/>
        </w:rPr>
      </w:pPr>
      <w:r w:rsidRPr="00142ABF">
        <w:rPr>
          <w:rFonts w:ascii="Arial" w:hAnsi="Arial" w:cs="Arial"/>
        </w:rPr>
        <w:t xml:space="preserve">In June, </w:t>
      </w:r>
      <w:hyperlink r:id="rId5" w:history="1">
        <w:r w:rsidRPr="00142ABF">
          <w:rPr>
            <w:rStyle w:val="Hyperlink"/>
            <w:rFonts w:ascii="Arial" w:hAnsi="Arial" w:cs="Arial"/>
          </w:rPr>
          <w:t>we announced the move to a simpler, people-focused approach to PDRs</w:t>
        </w:r>
      </w:hyperlink>
      <w:r w:rsidRPr="00142ABF">
        <w:rPr>
          <w:rFonts w:ascii="Arial" w:hAnsi="Arial" w:cs="Arial"/>
        </w:rPr>
        <w:t xml:space="preserve"> for the new academic year 24/25. We have now published </w:t>
      </w:r>
      <w:hyperlink r:id="rId6" w:history="1">
        <w:r w:rsidRPr="00142ABF">
          <w:rPr>
            <w:rStyle w:val="Hyperlink"/>
            <w:rFonts w:ascii="Arial" w:hAnsi="Arial" w:cs="Arial"/>
          </w:rPr>
          <w:t>full guidance for line managers and individuals</w:t>
        </w:r>
      </w:hyperlink>
      <w:r w:rsidRPr="00142ABF">
        <w:rPr>
          <w:rFonts w:ascii="Arial" w:hAnsi="Arial" w:cs="Arial"/>
        </w:rPr>
        <w:t xml:space="preserve"> to help them focus on PDR discussions around goals, challenges and opportunities for growth. </w:t>
      </w:r>
    </w:p>
    <w:p w14:paraId="6A4F5C3B" w14:textId="77777777" w:rsidR="00142ABF" w:rsidRPr="00142ABF" w:rsidRDefault="00142ABF" w:rsidP="00142ABF">
      <w:pPr>
        <w:rPr>
          <w:rFonts w:ascii="Arial" w:hAnsi="Arial" w:cs="Arial"/>
          <w:b/>
          <w:bCs/>
        </w:rPr>
      </w:pPr>
      <w:r w:rsidRPr="00142ABF">
        <w:rPr>
          <w:rFonts w:ascii="Arial" w:hAnsi="Arial" w:cs="Arial"/>
          <w:b/>
          <w:bCs/>
        </w:rPr>
        <w:t xml:space="preserve">Over the coming weeks please take time to familiarise yourself with the guidance and communicate this change to your team. </w:t>
      </w:r>
    </w:p>
    <w:p w14:paraId="01924297" w14:textId="77777777" w:rsidR="00142ABF" w:rsidRPr="00142ABF" w:rsidRDefault="00142ABF" w:rsidP="00142ABF">
      <w:pPr>
        <w:rPr>
          <w:rFonts w:ascii="Arial" w:hAnsi="Arial" w:cs="Arial"/>
        </w:rPr>
      </w:pPr>
      <w:r w:rsidRPr="00142ABF">
        <w:rPr>
          <w:rFonts w:ascii="Arial" w:hAnsi="Arial" w:cs="Arial"/>
        </w:rPr>
        <w:t xml:space="preserve">There is a range of support available via a </w:t>
      </w:r>
      <w:hyperlink r:id="rId7" w:history="1">
        <w:r w:rsidRPr="00142ABF">
          <w:rPr>
            <w:rStyle w:val="Hyperlink"/>
            <w:rFonts w:ascii="Arial" w:hAnsi="Arial" w:cs="Arial"/>
          </w:rPr>
          <w:t>new PDR landing page</w:t>
        </w:r>
      </w:hyperlink>
      <w:r w:rsidRPr="00142ABF">
        <w:rPr>
          <w:rFonts w:ascii="Arial" w:hAnsi="Arial" w:cs="Arial"/>
        </w:rPr>
        <w:t xml:space="preserve">. </w:t>
      </w:r>
    </w:p>
    <w:p w14:paraId="631157B2" w14:textId="77777777" w:rsidR="00142ABF" w:rsidRPr="00142ABF" w:rsidRDefault="00142ABF" w:rsidP="00142ABF">
      <w:pPr>
        <w:rPr>
          <w:rFonts w:ascii="Arial" w:hAnsi="Arial" w:cs="Arial"/>
        </w:rPr>
      </w:pPr>
      <w:r w:rsidRPr="00142ABF">
        <w:rPr>
          <w:rFonts w:ascii="Arial" w:hAnsi="Arial" w:cs="Arial"/>
        </w:rPr>
        <w:t>This includes:</w:t>
      </w:r>
    </w:p>
    <w:p w14:paraId="2B5E3463" w14:textId="77777777" w:rsidR="00142ABF" w:rsidRPr="00142ABF" w:rsidRDefault="00142ABF" w:rsidP="00142ABF">
      <w:pPr>
        <w:pStyle w:val="ListParagraph"/>
        <w:numPr>
          <w:ilvl w:val="0"/>
          <w:numId w:val="1"/>
        </w:numPr>
        <w:rPr>
          <w:rFonts w:ascii="Arial" w:hAnsi="Arial" w:cs="Arial"/>
        </w:rPr>
      </w:pPr>
      <w:r w:rsidRPr="00142ABF">
        <w:rPr>
          <w:rFonts w:ascii="Arial" w:hAnsi="Arial" w:cs="Arial"/>
        </w:rPr>
        <w:t>An overview of the PDR process</w:t>
      </w:r>
    </w:p>
    <w:p w14:paraId="580C8E68" w14:textId="77777777" w:rsidR="00142ABF" w:rsidRPr="00142ABF" w:rsidRDefault="00142ABF" w:rsidP="00142ABF">
      <w:pPr>
        <w:pStyle w:val="ListParagraph"/>
        <w:numPr>
          <w:ilvl w:val="0"/>
          <w:numId w:val="1"/>
        </w:numPr>
        <w:rPr>
          <w:rFonts w:ascii="Arial" w:hAnsi="Arial" w:cs="Arial"/>
        </w:rPr>
      </w:pPr>
      <w:r w:rsidRPr="00142ABF">
        <w:rPr>
          <w:rFonts w:ascii="Arial" w:hAnsi="Arial" w:cs="Arial"/>
        </w:rPr>
        <w:t>Details on our new approach to PDR</w:t>
      </w:r>
    </w:p>
    <w:p w14:paraId="74C020D1" w14:textId="77777777" w:rsidR="00142ABF" w:rsidRPr="00142ABF" w:rsidRDefault="00142ABF" w:rsidP="00142ABF">
      <w:pPr>
        <w:pStyle w:val="ListParagraph"/>
        <w:numPr>
          <w:ilvl w:val="0"/>
          <w:numId w:val="1"/>
        </w:numPr>
        <w:rPr>
          <w:rFonts w:ascii="Arial" w:hAnsi="Arial" w:cs="Arial"/>
        </w:rPr>
      </w:pPr>
      <w:r w:rsidRPr="00142ABF">
        <w:rPr>
          <w:rFonts w:ascii="Arial" w:hAnsi="Arial" w:cs="Arial"/>
        </w:rPr>
        <w:t>Advice and guidance for individual in preparing for their PDR</w:t>
      </w:r>
    </w:p>
    <w:p w14:paraId="09B7E77E" w14:textId="77777777" w:rsidR="00142ABF" w:rsidRPr="00142ABF" w:rsidRDefault="00142ABF" w:rsidP="00142ABF">
      <w:pPr>
        <w:pStyle w:val="ListParagraph"/>
        <w:numPr>
          <w:ilvl w:val="0"/>
          <w:numId w:val="1"/>
        </w:numPr>
        <w:rPr>
          <w:rFonts w:ascii="Arial" w:hAnsi="Arial" w:cs="Arial"/>
        </w:rPr>
      </w:pPr>
      <w:r w:rsidRPr="00142ABF">
        <w:rPr>
          <w:rFonts w:ascii="Arial" w:hAnsi="Arial" w:cs="Arial"/>
        </w:rPr>
        <w:t>Advice and guidance for line mangers to support your staff through their PDRs</w:t>
      </w:r>
    </w:p>
    <w:p w14:paraId="6F388019" w14:textId="77777777" w:rsidR="00142ABF" w:rsidRPr="00142ABF" w:rsidRDefault="00142ABF" w:rsidP="00142ABF">
      <w:pPr>
        <w:rPr>
          <w:rFonts w:ascii="Arial" w:hAnsi="Arial" w:cs="Arial"/>
        </w:rPr>
      </w:pPr>
      <w:r w:rsidRPr="00142ABF">
        <w:rPr>
          <w:rFonts w:ascii="Arial" w:hAnsi="Arial" w:cs="Arial"/>
        </w:rPr>
        <w:t xml:space="preserve">Some teams will have already started their reviews using the previous approach, with some others having adapted to the new approach as part of the pilot. We would encourage you to look at how you can move towards the new process over the coming months. You will be able to make use of the valuable conversations you have already had as you get more familiar with the new guidance. </w:t>
      </w:r>
    </w:p>
    <w:p w14:paraId="6597292E" w14:textId="77777777" w:rsidR="00142ABF" w:rsidRPr="00142ABF" w:rsidRDefault="00142ABF" w:rsidP="00142ABF">
      <w:pPr>
        <w:rPr>
          <w:rFonts w:ascii="Arial" w:hAnsi="Arial" w:cs="Arial"/>
        </w:rPr>
      </w:pPr>
      <w:r w:rsidRPr="00142ABF">
        <w:rPr>
          <w:rFonts w:ascii="Arial" w:hAnsi="Arial" w:cs="Arial"/>
        </w:rPr>
        <w:t xml:space="preserve">We will be publishing articles for all staff in the coming weeks to further raise awareness and support greater understanding of this change in approach. If you have any </w:t>
      </w:r>
      <w:proofErr w:type="gramStart"/>
      <w:r w:rsidRPr="00142ABF">
        <w:rPr>
          <w:rFonts w:ascii="Arial" w:hAnsi="Arial" w:cs="Arial"/>
        </w:rPr>
        <w:t>questions</w:t>
      </w:r>
      <w:proofErr w:type="gramEnd"/>
      <w:r w:rsidRPr="00142ABF">
        <w:rPr>
          <w:rFonts w:ascii="Arial" w:hAnsi="Arial" w:cs="Arial"/>
        </w:rPr>
        <w:t xml:space="preserve"> please contact </w:t>
      </w:r>
      <w:hyperlink r:id="rId8">
        <w:r w:rsidRPr="00142ABF">
          <w:rPr>
            <w:rStyle w:val="Hyperlink"/>
            <w:rFonts w:ascii="Arial" w:hAnsi="Arial" w:cs="Arial"/>
          </w:rPr>
          <w:t>Gavin Deadman</w:t>
        </w:r>
      </w:hyperlink>
      <w:r w:rsidRPr="00142ABF">
        <w:rPr>
          <w:rFonts w:ascii="Arial" w:hAnsi="Arial" w:cs="Arial"/>
        </w:rPr>
        <w:t xml:space="preserve">. </w:t>
      </w:r>
    </w:p>
    <w:p w14:paraId="7313AB57" w14:textId="77777777" w:rsidR="00142ABF" w:rsidRPr="00142ABF" w:rsidRDefault="00142ABF" w:rsidP="00142ABF">
      <w:pPr>
        <w:rPr>
          <w:rFonts w:ascii="Arial" w:hAnsi="Arial" w:cs="Arial"/>
        </w:rPr>
      </w:pPr>
    </w:p>
    <w:p w14:paraId="54A11C72" w14:textId="77777777" w:rsidR="00142ABF" w:rsidRPr="00142ABF" w:rsidRDefault="00142ABF" w:rsidP="00142ABF">
      <w:pPr>
        <w:rPr>
          <w:rFonts w:ascii="Arial" w:hAnsi="Arial" w:cs="Arial"/>
        </w:rPr>
      </w:pPr>
    </w:p>
    <w:p w14:paraId="587EC4F4" w14:textId="77777777" w:rsidR="00142ABF" w:rsidRPr="00142ABF" w:rsidRDefault="00142ABF">
      <w:pPr>
        <w:rPr>
          <w:rFonts w:ascii="Arial" w:hAnsi="Arial" w:cs="Arial"/>
        </w:rPr>
      </w:pPr>
    </w:p>
    <w:sectPr w:rsidR="00142ABF" w:rsidRPr="00142ABF" w:rsidSect="00142A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93E45"/>
    <w:multiLevelType w:val="hybridMultilevel"/>
    <w:tmpl w:val="80E44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4780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sDel="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ABF"/>
    <w:rsid w:val="00142ABF"/>
    <w:rsid w:val="002A5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A8120"/>
  <w15:chartTrackingRefBased/>
  <w15:docId w15:val="{2A328060-4ABE-482F-AC79-E03DBBC3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ABF"/>
    <w:pPr>
      <w:spacing w:line="259" w:lineRule="auto"/>
    </w:pPr>
    <w:rPr>
      <w:sz w:val="22"/>
      <w:szCs w:val="22"/>
    </w:rPr>
  </w:style>
  <w:style w:type="paragraph" w:styleId="Heading1">
    <w:name w:val="heading 1"/>
    <w:basedOn w:val="Normal"/>
    <w:next w:val="Normal"/>
    <w:link w:val="Heading1Char"/>
    <w:uiPriority w:val="9"/>
    <w:qFormat/>
    <w:rsid w:val="00142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A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A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A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A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A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A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A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A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A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A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A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A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ABF"/>
    <w:rPr>
      <w:rFonts w:eastAsiaTheme="majorEastAsia" w:cstheme="majorBidi"/>
      <w:color w:val="272727" w:themeColor="text1" w:themeTint="D8"/>
    </w:rPr>
  </w:style>
  <w:style w:type="paragraph" w:styleId="Title">
    <w:name w:val="Title"/>
    <w:basedOn w:val="Normal"/>
    <w:next w:val="Normal"/>
    <w:link w:val="TitleChar"/>
    <w:uiPriority w:val="10"/>
    <w:qFormat/>
    <w:rsid w:val="00142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A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A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A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ABF"/>
    <w:pPr>
      <w:spacing w:before="160"/>
      <w:jc w:val="center"/>
    </w:pPr>
    <w:rPr>
      <w:i/>
      <w:iCs/>
      <w:color w:val="404040" w:themeColor="text1" w:themeTint="BF"/>
    </w:rPr>
  </w:style>
  <w:style w:type="character" w:customStyle="1" w:styleId="QuoteChar">
    <w:name w:val="Quote Char"/>
    <w:basedOn w:val="DefaultParagraphFont"/>
    <w:link w:val="Quote"/>
    <w:uiPriority w:val="29"/>
    <w:rsid w:val="00142ABF"/>
    <w:rPr>
      <w:i/>
      <w:iCs/>
      <w:color w:val="404040" w:themeColor="text1" w:themeTint="BF"/>
    </w:rPr>
  </w:style>
  <w:style w:type="paragraph" w:styleId="ListParagraph">
    <w:name w:val="List Paragraph"/>
    <w:basedOn w:val="Normal"/>
    <w:uiPriority w:val="34"/>
    <w:qFormat/>
    <w:rsid w:val="00142ABF"/>
    <w:pPr>
      <w:ind w:left="720"/>
      <w:contextualSpacing/>
    </w:pPr>
  </w:style>
  <w:style w:type="character" w:styleId="IntenseEmphasis">
    <w:name w:val="Intense Emphasis"/>
    <w:basedOn w:val="DefaultParagraphFont"/>
    <w:uiPriority w:val="21"/>
    <w:qFormat/>
    <w:rsid w:val="00142ABF"/>
    <w:rPr>
      <w:i/>
      <w:iCs/>
      <w:color w:val="0F4761" w:themeColor="accent1" w:themeShade="BF"/>
    </w:rPr>
  </w:style>
  <w:style w:type="paragraph" w:styleId="IntenseQuote">
    <w:name w:val="Intense Quote"/>
    <w:basedOn w:val="Normal"/>
    <w:next w:val="Normal"/>
    <w:link w:val="IntenseQuoteChar"/>
    <w:uiPriority w:val="30"/>
    <w:qFormat/>
    <w:rsid w:val="00142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ABF"/>
    <w:rPr>
      <w:i/>
      <w:iCs/>
      <w:color w:val="0F4761" w:themeColor="accent1" w:themeShade="BF"/>
    </w:rPr>
  </w:style>
  <w:style w:type="character" w:styleId="IntenseReference">
    <w:name w:val="Intense Reference"/>
    <w:basedOn w:val="DefaultParagraphFont"/>
    <w:uiPriority w:val="32"/>
    <w:qFormat/>
    <w:rsid w:val="00142ABF"/>
    <w:rPr>
      <w:b/>
      <w:bCs/>
      <w:smallCaps/>
      <w:color w:val="0F4761" w:themeColor="accent1" w:themeShade="BF"/>
      <w:spacing w:val="5"/>
    </w:rPr>
  </w:style>
  <w:style w:type="character" w:styleId="Hyperlink">
    <w:name w:val="Hyperlink"/>
    <w:basedOn w:val="DefaultParagraphFont"/>
    <w:uiPriority w:val="99"/>
    <w:unhideWhenUsed/>
    <w:rsid w:val="00142AB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vin.deadman@manchester.ac.uk" TargetMode="External"/><Relationship Id="rId3" Type="http://schemas.openxmlformats.org/officeDocument/2006/relationships/settings" Target="settings.xml"/><Relationship Id="rId7" Type="http://schemas.openxmlformats.org/officeDocument/2006/relationships/hyperlink" Target="https://www.staffnet.manchester.ac.uk/od/pd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ffnet.manchester.ac.uk/od/pdr/" TargetMode="External"/><Relationship Id="rId5" Type="http://schemas.openxmlformats.org/officeDocument/2006/relationships/hyperlink" Target="https://www.staffnet.manchester.ac.uk/news/display/?id=3142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1379</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Alithea Buchan</dc:creator>
  <cp:keywords/>
  <dc:description/>
  <cp:lastModifiedBy>Alithea Buchan</cp:lastModifiedBy>
  <cp:revision>1</cp:revision>
  <dcterms:created xsi:type="dcterms:W3CDTF">2024-08-06T15:48:00Z</dcterms:created>
  <dcterms:modified xsi:type="dcterms:W3CDTF">2024-08-06T15:49:00Z</dcterms:modified>
</cp:coreProperties>
</file>