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80713" w:rsidRPr="00D80713" w14:paraId="74944B53"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1F3864"/>
            <w:hideMark/>
          </w:tcPr>
          <w:p w14:paraId="1EE28EFD" w14:textId="77777777" w:rsidR="00D80713" w:rsidRPr="00D80713" w:rsidRDefault="00D80713" w:rsidP="00D80713">
            <w:r w:rsidRPr="00D80713">
              <w:t>Overview </w:t>
            </w:r>
          </w:p>
        </w:tc>
      </w:tr>
      <w:tr w:rsidR="00D80713" w:rsidRPr="00D80713" w14:paraId="41901D54"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F2F2F2"/>
            <w:hideMark/>
          </w:tcPr>
          <w:p w14:paraId="781A9550" w14:textId="77777777" w:rsidR="00D80713" w:rsidRPr="00D80713" w:rsidRDefault="00D80713" w:rsidP="00D80713">
            <w:r w:rsidRPr="00D80713">
              <w:t> </w:t>
            </w:r>
          </w:p>
          <w:p w14:paraId="2EDF24B6" w14:textId="77777777" w:rsidR="00D80713" w:rsidRPr="00D80713" w:rsidRDefault="00D80713" w:rsidP="00D80713">
            <w:r w:rsidRPr="00D80713">
              <w:t>Laboratory and workshop personnel regularly use high pressure and cryogenic gases in experiments, pilot plant operation and metal joining processes. This workshop will outline the hazards and risks associated with compressed gases and provide information on how to use them safely. </w:t>
            </w:r>
          </w:p>
        </w:tc>
      </w:tr>
      <w:tr w:rsidR="00D80713" w:rsidRPr="00D80713" w14:paraId="3C234E42"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1F3864"/>
            <w:hideMark/>
          </w:tcPr>
          <w:p w14:paraId="50C1F6BB" w14:textId="77777777" w:rsidR="00D80713" w:rsidRPr="00D80713" w:rsidRDefault="00D80713" w:rsidP="00D80713">
            <w:r w:rsidRPr="00D80713">
              <w:t>Target audience </w:t>
            </w:r>
          </w:p>
        </w:tc>
      </w:tr>
      <w:tr w:rsidR="00D80713" w:rsidRPr="00D80713" w14:paraId="44ED7C86"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F2F2F2"/>
            <w:hideMark/>
          </w:tcPr>
          <w:p w14:paraId="317E0A27" w14:textId="77777777" w:rsidR="00D80713" w:rsidRPr="00D80713" w:rsidRDefault="00D80713" w:rsidP="00D80713">
            <w:r w:rsidRPr="00D80713">
              <w:t> </w:t>
            </w:r>
          </w:p>
          <w:p w14:paraId="4B583B48" w14:textId="77777777" w:rsidR="00D80713" w:rsidRPr="00D80713" w:rsidRDefault="00D80713" w:rsidP="00D80713">
            <w:r w:rsidRPr="00D80713">
              <w:t>Laboratory and workshop staff who need to use and move compressed gases. </w:t>
            </w:r>
          </w:p>
          <w:p w14:paraId="12E70D14" w14:textId="77777777" w:rsidR="00D80713" w:rsidRPr="00D80713" w:rsidRDefault="00D80713" w:rsidP="00D80713">
            <w:r w:rsidRPr="00D80713">
              <w:t> </w:t>
            </w:r>
          </w:p>
        </w:tc>
      </w:tr>
      <w:tr w:rsidR="00D80713" w:rsidRPr="00D80713" w14:paraId="53281290"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1F3864"/>
            <w:hideMark/>
          </w:tcPr>
          <w:p w14:paraId="65CF0CB9" w14:textId="77777777" w:rsidR="00D80713" w:rsidRPr="00D80713" w:rsidRDefault="00D80713" w:rsidP="00D80713">
            <w:r w:rsidRPr="00D80713">
              <w:t>Course aims </w:t>
            </w:r>
          </w:p>
        </w:tc>
      </w:tr>
      <w:tr w:rsidR="00D80713" w:rsidRPr="00D80713" w14:paraId="042CF88D"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F2F2F2"/>
            <w:hideMark/>
          </w:tcPr>
          <w:p w14:paraId="435CF3BB" w14:textId="77777777" w:rsidR="00D80713" w:rsidRPr="00D80713" w:rsidRDefault="00D80713" w:rsidP="00D80713">
            <w:r w:rsidRPr="00D80713">
              <w:t>This course aims to:  </w:t>
            </w:r>
          </w:p>
          <w:p w14:paraId="5FFF2978" w14:textId="77777777" w:rsidR="00D80713" w:rsidRPr="00D80713" w:rsidRDefault="00D80713" w:rsidP="00D80713">
            <w:r w:rsidRPr="00D80713">
              <w:t>Laboratory and workshop personnel regularly use high pressure and cryogenic gases in experiments, pilot plant operation and metal joining processes. This workshop will focus on the hazards and risks associated with compressed gases.  </w:t>
            </w:r>
          </w:p>
          <w:p w14:paraId="5AE6C6F2" w14:textId="77777777" w:rsidR="00D80713" w:rsidRPr="00D80713" w:rsidRDefault="00D80713" w:rsidP="00D80713">
            <w:pPr>
              <w:numPr>
                <w:ilvl w:val="0"/>
                <w:numId w:val="1"/>
              </w:numPr>
            </w:pPr>
            <w:r w:rsidRPr="00D80713">
              <w:t>Gas properties &amp; hazards  </w:t>
            </w:r>
          </w:p>
          <w:p w14:paraId="626B1066" w14:textId="77777777" w:rsidR="00D80713" w:rsidRPr="00D80713" w:rsidRDefault="00D80713" w:rsidP="00D80713">
            <w:pPr>
              <w:numPr>
                <w:ilvl w:val="0"/>
                <w:numId w:val="2"/>
              </w:numPr>
            </w:pPr>
            <w:r w:rsidRPr="00D80713">
              <w:t>Incident case study  </w:t>
            </w:r>
          </w:p>
          <w:p w14:paraId="4060F4C4" w14:textId="77777777" w:rsidR="00D80713" w:rsidRPr="00D80713" w:rsidRDefault="00D80713" w:rsidP="00D80713">
            <w:pPr>
              <w:numPr>
                <w:ilvl w:val="0"/>
                <w:numId w:val="3"/>
              </w:numPr>
            </w:pPr>
            <w:r w:rsidRPr="00D80713">
              <w:t>Flammable gases  </w:t>
            </w:r>
          </w:p>
          <w:p w14:paraId="629AE9A1" w14:textId="77777777" w:rsidR="00D80713" w:rsidRPr="00D80713" w:rsidRDefault="00D80713" w:rsidP="00D80713">
            <w:pPr>
              <w:numPr>
                <w:ilvl w:val="0"/>
                <w:numId w:val="4"/>
              </w:numPr>
            </w:pPr>
            <w:r w:rsidRPr="00D80713">
              <w:t>Toxic &amp; special gases  </w:t>
            </w:r>
          </w:p>
          <w:p w14:paraId="6C01AAF0" w14:textId="77777777" w:rsidR="00D80713" w:rsidRPr="00D80713" w:rsidRDefault="00D80713" w:rsidP="00D80713">
            <w:pPr>
              <w:numPr>
                <w:ilvl w:val="0"/>
                <w:numId w:val="5"/>
              </w:numPr>
            </w:pPr>
            <w:r w:rsidRPr="00D80713">
              <w:t>Cylinder identification &amp; Gas equipment - regulators; hoses; pipework  </w:t>
            </w:r>
          </w:p>
          <w:p w14:paraId="1707B725" w14:textId="77777777" w:rsidR="00D80713" w:rsidRPr="00D80713" w:rsidRDefault="00D80713" w:rsidP="00D80713">
            <w:pPr>
              <w:numPr>
                <w:ilvl w:val="0"/>
                <w:numId w:val="6"/>
              </w:numPr>
            </w:pPr>
            <w:r w:rsidRPr="00D80713">
              <w:t>Emergency procedures  </w:t>
            </w:r>
          </w:p>
          <w:p w14:paraId="1E09C6F5" w14:textId="77777777" w:rsidR="00D80713" w:rsidRPr="00D80713" w:rsidRDefault="00D80713" w:rsidP="00D80713">
            <w:pPr>
              <w:numPr>
                <w:ilvl w:val="0"/>
                <w:numId w:val="7"/>
              </w:numPr>
            </w:pPr>
            <w:r w:rsidRPr="00D80713">
              <w:t>PPE  </w:t>
            </w:r>
          </w:p>
          <w:p w14:paraId="7822678A" w14:textId="77777777" w:rsidR="00D80713" w:rsidRPr="00D80713" w:rsidRDefault="00D80713" w:rsidP="00D80713">
            <w:pPr>
              <w:numPr>
                <w:ilvl w:val="0"/>
                <w:numId w:val="8"/>
              </w:numPr>
            </w:pPr>
            <w:r w:rsidRPr="00D80713">
              <w:t>Legislation &amp; Codes of Practice </w:t>
            </w:r>
          </w:p>
          <w:p w14:paraId="5AEAFE5C" w14:textId="77777777" w:rsidR="00D80713" w:rsidRPr="00D80713" w:rsidRDefault="00D80713" w:rsidP="00D80713">
            <w:r w:rsidRPr="00D80713">
              <w:t> </w:t>
            </w:r>
          </w:p>
        </w:tc>
      </w:tr>
      <w:tr w:rsidR="00D80713" w:rsidRPr="00D80713" w14:paraId="7D678B2C"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1F3864"/>
            <w:hideMark/>
          </w:tcPr>
          <w:p w14:paraId="4C47E6A1" w14:textId="77777777" w:rsidR="00D80713" w:rsidRPr="00D80713" w:rsidRDefault="00D80713" w:rsidP="00D80713">
            <w:r w:rsidRPr="00D80713">
              <w:t>Learning outcomes </w:t>
            </w:r>
          </w:p>
        </w:tc>
      </w:tr>
      <w:tr w:rsidR="00D80713" w:rsidRPr="00D80713" w14:paraId="1B4A5CD0" w14:textId="77777777" w:rsidTr="00D80713">
        <w:trPr>
          <w:trHeight w:val="300"/>
        </w:trPr>
        <w:tc>
          <w:tcPr>
            <w:tcW w:w="9000" w:type="dxa"/>
            <w:tcBorders>
              <w:top w:val="single" w:sz="6" w:space="0" w:color="000000"/>
              <w:left w:val="single" w:sz="6" w:space="0" w:color="000000"/>
              <w:bottom w:val="single" w:sz="6" w:space="0" w:color="000000"/>
              <w:right w:val="single" w:sz="6" w:space="0" w:color="000000"/>
            </w:tcBorders>
            <w:shd w:val="clear" w:color="auto" w:fill="F2F2F2"/>
            <w:hideMark/>
          </w:tcPr>
          <w:p w14:paraId="74E452AB" w14:textId="3A78A1C8" w:rsidR="00D80713" w:rsidRPr="00D80713" w:rsidRDefault="00D80713" w:rsidP="00D80713">
            <w:r w:rsidRPr="00D80713">
              <w:t>At the end of this course, you will understand and be able to carry out: </w:t>
            </w:r>
          </w:p>
          <w:p w14:paraId="76446CF1" w14:textId="77777777" w:rsidR="00D80713" w:rsidRPr="00D80713" w:rsidRDefault="00D80713" w:rsidP="00D80713">
            <w:pPr>
              <w:numPr>
                <w:ilvl w:val="0"/>
                <w:numId w:val="9"/>
              </w:numPr>
            </w:pPr>
            <w:r w:rsidRPr="00D80713">
              <w:t>Regulator fitting  </w:t>
            </w:r>
          </w:p>
          <w:p w14:paraId="3A145F73" w14:textId="77777777" w:rsidR="00D80713" w:rsidRPr="00D80713" w:rsidRDefault="00D80713" w:rsidP="00D80713">
            <w:pPr>
              <w:numPr>
                <w:ilvl w:val="0"/>
                <w:numId w:val="10"/>
              </w:numPr>
            </w:pPr>
            <w:r w:rsidRPr="00D80713">
              <w:t>Before use checks  </w:t>
            </w:r>
          </w:p>
          <w:p w14:paraId="3A9E8908" w14:textId="77777777" w:rsidR="00D80713" w:rsidRPr="00D80713" w:rsidRDefault="00D80713" w:rsidP="00D80713">
            <w:pPr>
              <w:numPr>
                <w:ilvl w:val="0"/>
                <w:numId w:val="11"/>
              </w:numPr>
            </w:pPr>
            <w:r w:rsidRPr="00D80713">
              <w:t>Connection  </w:t>
            </w:r>
          </w:p>
          <w:p w14:paraId="6EFBD1F8" w14:textId="77777777" w:rsidR="00D80713" w:rsidRPr="00D80713" w:rsidRDefault="00D80713" w:rsidP="00D80713">
            <w:pPr>
              <w:numPr>
                <w:ilvl w:val="0"/>
                <w:numId w:val="12"/>
              </w:numPr>
            </w:pPr>
            <w:r w:rsidRPr="00D80713">
              <w:t>Leak checking  </w:t>
            </w:r>
          </w:p>
          <w:p w14:paraId="4DB2FDAC" w14:textId="77777777" w:rsidR="00D80713" w:rsidRPr="00D80713" w:rsidRDefault="00D80713" w:rsidP="00D80713">
            <w:pPr>
              <w:numPr>
                <w:ilvl w:val="0"/>
                <w:numId w:val="13"/>
              </w:numPr>
            </w:pPr>
            <w:r w:rsidRPr="00D80713">
              <w:t>Removal &amp; exchange of cylinders </w:t>
            </w:r>
          </w:p>
          <w:p w14:paraId="66BA7C95" w14:textId="77777777" w:rsidR="00D80713" w:rsidRPr="00D80713" w:rsidRDefault="00D80713" w:rsidP="00D80713">
            <w:r w:rsidRPr="00D80713">
              <w:t> </w:t>
            </w:r>
          </w:p>
        </w:tc>
      </w:tr>
    </w:tbl>
    <w:p w14:paraId="26487871" w14:textId="77777777" w:rsidR="00B42CB9" w:rsidRPr="00D80713" w:rsidRDefault="00B42CB9" w:rsidP="00D80713"/>
    <w:sectPr w:rsidR="00B42CB9" w:rsidRPr="00D80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36B9"/>
    <w:multiLevelType w:val="multilevel"/>
    <w:tmpl w:val="3C5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F5FD8"/>
    <w:multiLevelType w:val="multilevel"/>
    <w:tmpl w:val="696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021D9"/>
    <w:multiLevelType w:val="multilevel"/>
    <w:tmpl w:val="5D98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E5E0A"/>
    <w:multiLevelType w:val="multilevel"/>
    <w:tmpl w:val="D7F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466BD"/>
    <w:multiLevelType w:val="multilevel"/>
    <w:tmpl w:val="575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E4DE7"/>
    <w:multiLevelType w:val="multilevel"/>
    <w:tmpl w:val="9DC6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52A71"/>
    <w:multiLevelType w:val="multilevel"/>
    <w:tmpl w:val="C38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44BF0"/>
    <w:multiLevelType w:val="multilevel"/>
    <w:tmpl w:val="E4D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EB2482"/>
    <w:multiLevelType w:val="multilevel"/>
    <w:tmpl w:val="9B4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F7079"/>
    <w:multiLevelType w:val="multilevel"/>
    <w:tmpl w:val="22FE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FD7700"/>
    <w:multiLevelType w:val="multilevel"/>
    <w:tmpl w:val="3AB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B12E97"/>
    <w:multiLevelType w:val="multilevel"/>
    <w:tmpl w:val="13A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4C60D0"/>
    <w:multiLevelType w:val="multilevel"/>
    <w:tmpl w:val="D0A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9400231">
    <w:abstractNumId w:val="1"/>
  </w:num>
  <w:num w:numId="2" w16cid:durableId="333262901">
    <w:abstractNumId w:val="11"/>
  </w:num>
  <w:num w:numId="3" w16cid:durableId="1450121467">
    <w:abstractNumId w:val="2"/>
  </w:num>
  <w:num w:numId="4" w16cid:durableId="652413244">
    <w:abstractNumId w:val="12"/>
  </w:num>
  <w:num w:numId="5" w16cid:durableId="686831024">
    <w:abstractNumId w:val="6"/>
  </w:num>
  <w:num w:numId="6" w16cid:durableId="1651788633">
    <w:abstractNumId w:val="7"/>
  </w:num>
  <w:num w:numId="7" w16cid:durableId="467748834">
    <w:abstractNumId w:val="8"/>
  </w:num>
  <w:num w:numId="8" w16cid:durableId="1547062500">
    <w:abstractNumId w:val="5"/>
  </w:num>
  <w:num w:numId="9" w16cid:durableId="1997220398">
    <w:abstractNumId w:val="3"/>
  </w:num>
  <w:num w:numId="10" w16cid:durableId="271934991">
    <w:abstractNumId w:val="4"/>
  </w:num>
  <w:num w:numId="11" w16cid:durableId="1819153685">
    <w:abstractNumId w:val="10"/>
  </w:num>
  <w:num w:numId="12" w16cid:durableId="823351781">
    <w:abstractNumId w:val="0"/>
  </w:num>
  <w:num w:numId="13" w16cid:durableId="726300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13"/>
    <w:rsid w:val="000727CD"/>
    <w:rsid w:val="00545400"/>
    <w:rsid w:val="0057731F"/>
    <w:rsid w:val="0092160A"/>
    <w:rsid w:val="00B204FF"/>
    <w:rsid w:val="00B42CB9"/>
    <w:rsid w:val="00D8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DCA3"/>
  <w15:chartTrackingRefBased/>
  <w15:docId w15:val="{A0966978-428F-4FA3-8231-9A4052F6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13"/>
    <w:rPr>
      <w:rFonts w:eastAsiaTheme="majorEastAsia" w:cstheme="majorBidi"/>
      <w:color w:val="272727" w:themeColor="text1" w:themeTint="D8"/>
    </w:rPr>
  </w:style>
  <w:style w:type="paragraph" w:styleId="Title">
    <w:name w:val="Title"/>
    <w:basedOn w:val="Normal"/>
    <w:next w:val="Normal"/>
    <w:link w:val="TitleChar"/>
    <w:uiPriority w:val="10"/>
    <w:qFormat/>
    <w:rsid w:val="00D80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13"/>
    <w:pPr>
      <w:spacing w:before="160"/>
      <w:jc w:val="center"/>
    </w:pPr>
    <w:rPr>
      <w:i/>
      <w:iCs/>
      <w:color w:val="404040" w:themeColor="text1" w:themeTint="BF"/>
    </w:rPr>
  </w:style>
  <w:style w:type="character" w:customStyle="1" w:styleId="QuoteChar">
    <w:name w:val="Quote Char"/>
    <w:basedOn w:val="DefaultParagraphFont"/>
    <w:link w:val="Quote"/>
    <w:uiPriority w:val="29"/>
    <w:rsid w:val="00D80713"/>
    <w:rPr>
      <w:i/>
      <w:iCs/>
      <w:color w:val="404040" w:themeColor="text1" w:themeTint="BF"/>
    </w:rPr>
  </w:style>
  <w:style w:type="paragraph" w:styleId="ListParagraph">
    <w:name w:val="List Paragraph"/>
    <w:basedOn w:val="Normal"/>
    <w:uiPriority w:val="34"/>
    <w:qFormat/>
    <w:rsid w:val="00D80713"/>
    <w:pPr>
      <w:ind w:left="720"/>
      <w:contextualSpacing/>
    </w:pPr>
  </w:style>
  <w:style w:type="character" w:styleId="IntenseEmphasis">
    <w:name w:val="Intense Emphasis"/>
    <w:basedOn w:val="DefaultParagraphFont"/>
    <w:uiPriority w:val="21"/>
    <w:qFormat/>
    <w:rsid w:val="00D80713"/>
    <w:rPr>
      <w:i/>
      <w:iCs/>
      <w:color w:val="0F4761" w:themeColor="accent1" w:themeShade="BF"/>
    </w:rPr>
  </w:style>
  <w:style w:type="paragraph" w:styleId="IntenseQuote">
    <w:name w:val="Intense Quote"/>
    <w:basedOn w:val="Normal"/>
    <w:next w:val="Normal"/>
    <w:link w:val="IntenseQuoteChar"/>
    <w:uiPriority w:val="30"/>
    <w:qFormat/>
    <w:rsid w:val="00D80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713"/>
    <w:rPr>
      <w:i/>
      <w:iCs/>
      <w:color w:val="0F4761" w:themeColor="accent1" w:themeShade="BF"/>
    </w:rPr>
  </w:style>
  <w:style w:type="character" w:styleId="IntenseReference">
    <w:name w:val="Intense Reference"/>
    <w:basedOn w:val="DefaultParagraphFont"/>
    <w:uiPriority w:val="32"/>
    <w:qFormat/>
    <w:rsid w:val="00D807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441746">
      <w:bodyDiv w:val="1"/>
      <w:marLeft w:val="0"/>
      <w:marRight w:val="0"/>
      <w:marTop w:val="0"/>
      <w:marBottom w:val="0"/>
      <w:divBdr>
        <w:top w:val="none" w:sz="0" w:space="0" w:color="auto"/>
        <w:left w:val="none" w:sz="0" w:space="0" w:color="auto"/>
        <w:bottom w:val="none" w:sz="0" w:space="0" w:color="auto"/>
        <w:right w:val="none" w:sz="0" w:space="0" w:color="auto"/>
      </w:divBdr>
      <w:divsChild>
        <w:div w:id="801268176">
          <w:marLeft w:val="0"/>
          <w:marRight w:val="0"/>
          <w:marTop w:val="0"/>
          <w:marBottom w:val="0"/>
          <w:divBdr>
            <w:top w:val="none" w:sz="0" w:space="0" w:color="auto"/>
            <w:left w:val="none" w:sz="0" w:space="0" w:color="auto"/>
            <w:bottom w:val="none" w:sz="0" w:space="0" w:color="auto"/>
            <w:right w:val="none" w:sz="0" w:space="0" w:color="auto"/>
          </w:divBdr>
          <w:divsChild>
            <w:div w:id="1022172300">
              <w:marLeft w:val="0"/>
              <w:marRight w:val="0"/>
              <w:marTop w:val="0"/>
              <w:marBottom w:val="0"/>
              <w:divBdr>
                <w:top w:val="none" w:sz="0" w:space="0" w:color="auto"/>
                <w:left w:val="none" w:sz="0" w:space="0" w:color="auto"/>
                <w:bottom w:val="none" w:sz="0" w:space="0" w:color="auto"/>
                <w:right w:val="none" w:sz="0" w:space="0" w:color="auto"/>
              </w:divBdr>
            </w:div>
          </w:divsChild>
        </w:div>
        <w:div w:id="2027561488">
          <w:marLeft w:val="0"/>
          <w:marRight w:val="0"/>
          <w:marTop w:val="0"/>
          <w:marBottom w:val="0"/>
          <w:divBdr>
            <w:top w:val="none" w:sz="0" w:space="0" w:color="auto"/>
            <w:left w:val="none" w:sz="0" w:space="0" w:color="auto"/>
            <w:bottom w:val="none" w:sz="0" w:space="0" w:color="auto"/>
            <w:right w:val="none" w:sz="0" w:space="0" w:color="auto"/>
          </w:divBdr>
          <w:divsChild>
            <w:div w:id="263659623">
              <w:marLeft w:val="0"/>
              <w:marRight w:val="0"/>
              <w:marTop w:val="0"/>
              <w:marBottom w:val="0"/>
              <w:divBdr>
                <w:top w:val="none" w:sz="0" w:space="0" w:color="auto"/>
                <w:left w:val="none" w:sz="0" w:space="0" w:color="auto"/>
                <w:bottom w:val="none" w:sz="0" w:space="0" w:color="auto"/>
                <w:right w:val="none" w:sz="0" w:space="0" w:color="auto"/>
              </w:divBdr>
            </w:div>
            <w:div w:id="728920762">
              <w:marLeft w:val="0"/>
              <w:marRight w:val="0"/>
              <w:marTop w:val="0"/>
              <w:marBottom w:val="0"/>
              <w:divBdr>
                <w:top w:val="none" w:sz="0" w:space="0" w:color="auto"/>
                <w:left w:val="none" w:sz="0" w:space="0" w:color="auto"/>
                <w:bottom w:val="none" w:sz="0" w:space="0" w:color="auto"/>
                <w:right w:val="none" w:sz="0" w:space="0" w:color="auto"/>
              </w:divBdr>
            </w:div>
          </w:divsChild>
        </w:div>
        <w:div w:id="1468431239">
          <w:marLeft w:val="0"/>
          <w:marRight w:val="0"/>
          <w:marTop w:val="0"/>
          <w:marBottom w:val="0"/>
          <w:divBdr>
            <w:top w:val="none" w:sz="0" w:space="0" w:color="auto"/>
            <w:left w:val="none" w:sz="0" w:space="0" w:color="auto"/>
            <w:bottom w:val="none" w:sz="0" w:space="0" w:color="auto"/>
            <w:right w:val="none" w:sz="0" w:space="0" w:color="auto"/>
          </w:divBdr>
          <w:divsChild>
            <w:div w:id="1126893347">
              <w:marLeft w:val="0"/>
              <w:marRight w:val="0"/>
              <w:marTop w:val="0"/>
              <w:marBottom w:val="0"/>
              <w:divBdr>
                <w:top w:val="none" w:sz="0" w:space="0" w:color="auto"/>
                <w:left w:val="none" w:sz="0" w:space="0" w:color="auto"/>
                <w:bottom w:val="none" w:sz="0" w:space="0" w:color="auto"/>
                <w:right w:val="none" w:sz="0" w:space="0" w:color="auto"/>
              </w:divBdr>
            </w:div>
          </w:divsChild>
        </w:div>
        <w:div w:id="1801529369">
          <w:marLeft w:val="0"/>
          <w:marRight w:val="0"/>
          <w:marTop w:val="0"/>
          <w:marBottom w:val="0"/>
          <w:divBdr>
            <w:top w:val="none" w:sz="0" w:space="0" w:color="auto"/>
            <w:left w:val="none" w:sz="0" w:space="0" w:color="auto"/>
            <w:bottom w:val="none" w:sz="0" w:space="0" w:color="auto"/>
            <w:right w:val="none" w:sz="0" w:space="0" w:color="auto"/>
          </w:divBdr>
          <w:divsChild>
            <w:div w:id="112213356">
              <w:marLeft w:val="0"/>
              <w:marRight w:val="0"/>
              <w:marTop w:val="0"/>
              <w:marBottom w:val="0"/>
              <w:divBdr>
                <w:top w:val="none" w:sz="0" w:space="0" w:color="auto"/>
                <w:left w:val="none" w:sz="0" w:space="0" w:color="auto"/>
                <w:bottom w:val="none" w:sz="0" w:space="0" w:color="auto"/>
                <w:right w:val="none" w:sz="0" w:space="0" w:color="auto"/>
              </w:divBdr>
            </w:div>
            <w:div w:id="1765373506">
              <w:marLeft w:val="0"/>
              <w:marRight w:val="0"/>
              <w:marTop w:val="0"/>
              <w:marBottom w:val="0"/>
              <w:divBdr>
                <w:top w:val="none" w:sz="0" w:space="0" w:color="auto"/>
                <w:left w:val="none" w:sz="0" w:space="0" w:color="auto"/>
                <w:bottom w:val="none" w:sz="0" w:space="0" w:color="auto"/>
                <w:right w:val="none" w:sz="0" w:space="0" w:color="auto"/>
              </w:divBdr>
            </w:div>
            <w:div w:id="1686010561">
              <w:marLeft w:val="0"/>
              <w:marRight w:val="0"/>
              <w:marTop w:val="0"/>
              <w:marBottom w:val="0"/>
              <w:divBdr>
                <w:top w:val="none" w:sz="0" w:space="0" w:color="auto"/>
                <w:left w:val="none" w:sz="0" w:space="0" w:color="auto"/>
                <w:bottom w:val="none" w:sz="0" w:space="0" w:color="auto"/>
                <w:right w:val="none" w:sz="0" w:space="0" w:color="auto"/>
              </w:divBdr>
            </w:div>
          </w:divsChild>
        </w:div>
        <w:div w:id="759565404">
          <w:marLeft w:val="0"/>
          <w:marRight w:val="0"/>
          <w:marTop w:val="0"/>
          <w:marBottom w:val="0"/>
          <w:divBdr>
            <w:top w:val="none" w:sz="0" w:space="0" w:color="auto"/>
            <w:left w:val="none" w:sz="0" w:space="0" w:color="auto"/>
            <w:bottom w:val="none" w:sz="0" w:space="0" w:color="auto"/>
            <w:right w:val="none" w:sz="0" w:space="0" w:color="auto"/>
          </w:divBdr>
          <w:divsChild>
            <w:div w:id="1817648648">
              <w:marLeft w:val="0"/>
              <w:marRight w:val="0"/>
              <w:marTop w:val="0"/>
              <w:marBottom w:val="0"/>
              <w:divBdr>
                <w:top w:val="none" w:sz="0" w:space="0" w:color="auto"/>
                <w:left w:val="none" w:sz="0" w:space="0" w:color="auto"/>
                <w:bottom w:val="none" w:sz="0" w:space="0" w:color="auto"/>
                <w:right w:val="none" w:sz="0" w:space="0" w:color="auto"/>
              </w:divBdr>
            </w:div>
          </w:divsChild>
        </w:div>
        <w:div w:id="2147045193">
          <w:marLeft w:val="0"/>
          <w:marRight w:val="0"/>
          <w:marTop w:val="0"/>
          <w:marBottom w:val="0"/>
          <w:divBdr>
            <w:top w:val="none" w:sz="0" w:space="0" w:color="auto"/>
            <w:left w:val="none" w:sz="0" w:space="0" w:color="auto"/>
            <w:bottom w:val="none" w:sz="0" w:space="0" w:color="auto"/>
            <w:right w:val="none" w:sz="0" w:space="0" w:color="auto"/>
          </w:divBdr>
          <w:divsChild>
            <w:div w:id="1134102245">
              <w:marLeft w:val="0"/>
              <w:marRight w:val="0"/>
              <w:marTop w:val="0"/>
              <w:marBottom w:val="0"/>
              <w:divBdr>
                <w:top w:val="none" w:sz="0" w:space="0" w:color="auto"/>
                <w:left w:val="none" w:sz="0" w:space="0" w:color="auto"/>
                <w:bottom w:val="none" w:sz="0" w:space="0" w:color="auto"/>
                <w:right w:val="none" w:sz="0" w:space="0" w:color="auto"/>
              </w:divBdr>
            </w:div>
            <w:div w:id="2137334425">
              <w:marLeft w:val="0"/>
              <w:marRight w:val="0"/>
              <w:marTop w:val="0"/>
              <w:marBottom w:val="0"/>
              <w:divBdr>
                <w:top w:val="none" w:sz="0" w:space="0" w:color="auto"/>
                <w:left w:val="none" w:sz="0" w:space="0" w:color="auto"/>
                <w:bottom w:val="none" w:sz="0" w:space="0" w:color="auto"/>
                <w:right w:val="none" w:sz="0" w:space="0" w:color="auto"/>
              </w:divBdr>
            </w:div>
            <w:div w:id="437483617">
              <w:marLeft w:val="0"/>
              <w:marRight w:val="0"/>
              <w:marTop w:val="0"/>
              <w:marBottom w:val="0"/>
              <w:divBdr>
                <w:top w:val="none" w:sz="0" w:space="0" w:color="auto"/>
                <w:left w:val="none" w:sz="0" w:space="0" w:color="auto"/>
                <w:bottom w:val="none" w:sz="0" w:space="0" w:color="auto"/>
                <w:right w:val="none" w:sz="0" w:space="0" w:color="auto"/>
              </w:divBdr>
            </w:div>
            <w:div w:id="472985721">
              <w:marLeft w:val="0"/>
              <w:marRight w:val="0"/>
              <w:marTop w:val="0"/>
              <w:marBottom w:val="0"/>
              <w:divBdr>
                <w:top w:val="none" w:sz="0" w:space="0" w:color="auto"/>
                <w:left w:val="none" w:sz="0" w:space="0" w:color="auto"/>
                <w:bottom w:val="none" w:sz="0" w:space="0" w:color="auto"/>
                <w:right w:val="none" w:sz="0" w:space="0" w:color="auto"/>
              </w:divBdr>
            </w:div>
            <w:div w:id="725878772">
              <w:marLeft w:val="0"/>
              <w:marRight w:val="0"/>
              <w:marTop w:val="0"/>
              <w:marBottom w:val="0"/>
              <w:divBdr>
                <w:top w:val="none" w:sz="0" w:space="0" w:color="auto"/>
                <w:left w:val="none" w:sz="0" w:space="0" w:color="auto"/>
                <w:bottom w:val="none" w:sz="0" w:space="0" w:color="auto"/>
                <w:right w:val="none" w:sz="0" w:space="0" w:color="auto"/>
              </w:divBdr>
            </w:div>
            <w:div w:id="129858359">
              <w:marLeft w:val="0"/>
              <w:marRight w:val="0"/>
              <w:marTop w:val="0"/>
              <w:marBottom w:val="0"/>
              <w:divBdr>
                <w:top w:val="none" w:sz="0" w:space="0" w:color="auto"/>
                <w:left w:val="none" w:sz="0" w:space="0" w:color="auto"/>
                <w:bottom w:val="none" w:sz="0" w:space="0" w:color="auto"/>
                <w:right w:val="none" w:sz="0" w:space="0" w:color="auto"/>
              </w:divBdr>
            </w:div>
            <w:div w:id="1760254436">
              <w:marLeft w:val="0"/>
              <w:marRight w:val="0"/>
              <w:marTop w:val="0"/>
              <w:marBottom w:val="0"/>
              <w:divBdr>
                <w:top w:val="none" w:sz="0" w:space="0" w:color="auto"/>
                <w:left w:val="none" w:sz="0" w:space="0" w:color="auto"/>
                <w:bottom w:val="none" w:sz="0" w:space="0" w:color="auto"/>
                <w:right w:val="none" w:sz="0" w:space="0" w:color="auto"/>
              </w:divBdr>
            </w:div>
            <w:div w:id="1819302798">
              <w:marLeft w:val="0"/>
              <w:marRight w:val="0"/>
              <w:marTop w:val="0"/>
              <w:marBottom w:val="0"/>
              <w:divBdr>
                <w:top w:val="none" w:sz="0" w:space="0" w:color="auto"/>
                <w:left w:val="none" w:sz="0" w:space="0" w:color="auto"/>
                <w:bottom w:val="none" w:sz="0" w:space="0" w:color="auto"/>
                <w:right w:val="none" w:sz="0" w:space="0" w:color="auto"/>
              </w:divBdr>
            </w:div>
            <w:div w:id="449084155">
              <w:marLeft w:val="0"/>
              <w:marRight w:val="0"/>
              <w:marTop w:val="0"/>
              <w:marBottom w:val="0"/>
              <w:divBdr>
                <w:top w:val="none" w:sz="0" w:space="0" w:color="auto"/>
                <w:left w:val="none" w:sz="0" w:space="0" w:color="auto"/>
                <w:bottom w:val="none" w:sz="0" w:space="0" w:color="auto"/>
                <w:right w:val="none" w:sz="0" w:space="0" w:color="auto"/>
              </w:divBdr>
            </w:div>
            <w:div w:id="201677684">
              <w:marLeft w:val="0"/>
              <w:marRight w:val="0"/>
              <w:marTop w:val="0"/>
              <w:marBottom w:val="0"/>
              <w:divBdr>
                <w:top w:val="none" w:sz="0" w:space="0" w:color="auto"/>
                <w:left w:val="none" w:sz="0" w:space="0" w:color="auto"/>
                <w:bottom w:val="none" w:sz="0" w:space="0" w:color="auto"/>
                <w:right w:val="none" w:sz="0" w:space="0" w:color="auto"/>
              </w:divBdr>
            </w:div>
            <w:div w:id="55250831">
              <w:marLeft w:val="0"/>
              <w:marRight w:val="0"/>
              <w:marTop w:val="0"/>
              <w:marBottom w:val="0"/>
              <w:divBdr>
                <w:top w:val="none" w:sz="0" w:space="0" w:color="auto"/>
                <w:left w:val="none" w:sz="0" w:space="0" w:color="auto"/>
                <w:bottom w:val="none" w:sz="0" w:space="0" w:color="auto"/>
                <w:right w:val="none" w:sz="0" w:space="0" w:color="auto"/>
              </w:divBdr>
            </w:div>
          </w:divsChild>
        </w:div>
        <w:div w:id="306977014">
          <w:marLeft w:val="0"/>
          <w:marRight w:val="0"/>
          <w:marTop w:val="0"/>
          <w:marBottom w:val="0"/>
          <w:divBdr>
            <w:top w:val="none" w:sz="0" w:space="0" w:color="auto"/>
            <w:left w:val="none" w:sz="0" w:space="0" w:color="auto"/>
            <w:bottom w:val="none" w:sz="0" w:space="0" w:color="auto"/>
            <w:right w:val="none" w:sz="0" w:space="0" w:color="auto"/>
          </w:divBdr>
          <w:divsChild>
            <w:div w:id="1259564113">
              <w:marLeft w:val="0"/>
              <w:marRight w:val="0"/>
              <w:marTop w:val="0"/>
              <w:marBottom w:val="0"/>
              <w:divBdr>
                <w:top w:val="none" w:sz="0" w:space="0" w:color="auto"/>
                <w:left w:val="none" w:sz="0" w:space="0" w:color="auto"/>
                <w:bottom w:val="none" w:sz="0" w:space="0" w:color="auto"/>
                <w:right w:val="none" w:sz="0" w:space="0" w:color="auto"/>
              </w:divBdr>
            </w:div>
          </w:divsChild>
        </w:div>
        <w:div w:id="245724776">
          <w:marLeft w:val="0"/>
          <w:marRight w:val="0"/>
          <w:marTop w:val="0"/>
          <w:marBottom w:val="0"/>
          <w:divBdr>
            <w:top w:val="none" w:sz="0" w:space="0" w:color="auto"/>
            <w:left w:val="none" w:sz="0" w:space="0" w:color="auto"/>
            <w:bottom w:val="none" w:sz="0" w:space="0" w:color="auto"/>
            <w:right w:val="none" w:sz="0" w:space="0" w:color="auto"/>
          </w:divBdr>
          <w:divsChild>
            <w:div w:id="818959365">
              <w:marLeft w:val="0"/>
              <w:marRight w:val="0"/>
              <w:marTop w:val="0"/>
              <w:marBottom w:val="0"/>
              <w:divBdr>
                <w:top w:val="none" w:sz="0" w:space="0" w:color="auto"/>
                <w:left w:val="none" w:sz="0" w:space="0" w:color="auto"/>
                <w:bottom w:val="none" w:sz="0" w:space="0" w:color="auto"/>
                <w:right w:val="none" w:sz="0" w:space="0" w:color="auto"/>
              </w:divBdr>
            </w:div>
            <w:div w:id="1809932582">
              <w:marLeft w:val="0"/>
              <w:marRight w:val="0"/>
              <w:marTop w:val="0"/>
              <w:marBottom w:val="0"/>
              <w:divBdr>
                <w:top w:val="none" w:sz="0" w:space="0" w:color="auto"/>
                <w:left w:val="none" w:sz="0" w:space="0" w:color="auto"/>
                <w:bottom w:val="none" w:sz="0" w:space="0" w:color="auto"/>
                <w:right w:val="none" w:sz="0" w:space="0" w:color="auto"/>
              </w:divBdr>
            </w:div>
            <w:div w:id="1440223994">
              <w:marLeft w:val="0"/>
              <w:marRight w:val="0"/>
              <w:marTop w:val="0"/>
              <w:marBottom w:val="0"/>
              <w:divBdr>
                <w:top w:val="none" w:sz="0" w:space="0" w:color="auto"/>
                <w:left w:val="none" w:sz="0" w:space="0" w:color="auto"/>
                <w:bottom w:val="none" w:sz="0" w:space="0" w:color="auto"/>
                <w:right w:val="none" w:sz="0" w:space="0" w:color="auto"/>
              </w:divBdr>
            </w:div>
            <w:div w:id="261036245">
              <w:marLeft w:val="0"/>
              <w:marRight w:val="0"/>
              <w:marTop w:val="0"/>
              <w:marBottom w:val="0"/>
              <w:divBdr>
                <w:top w:val="none" w:sz="0" w:space="0" w:color="auto"/>
                <w:left w:val="none" w:sz="0" w:space="0" w:color="auto"/>
                <w:bottom w:val="none" w:sz="0" w:space="0" w:color="auto"/>
                <w:right w:val="none" w:sz="0" w:space="0" w:color="auto"/>
              </w:divBdr>
            </w:div>
            <w:div w:id="2105295141">
              <w:marLeft w:val="0"/>
              <w:marRight w:val="0"/>
              <w:marTop w:val="0"/>
              <w:marBottom w:val="0"/>
              <w:divBdr>
                <w:top w:val="none" w:sz="0" w:space="0" w:color="auto"/>
                <w:left w:val="none" w:sz="0" w:space="0" w:color="auto"/>
                <w:bottom w:val="none" w:sz="0" w:space="0" w:color="auto"/>
                <w:right w:val="none" w:sz="0" w:space="0" w:color="auto"/>
              </w:divBdr>
            </w:div>
            <w:div w:id="1755129009">
              <w:marLeft w:val="0"/>
              <w:marRight w:val="0"/>
              <w:marTop w:val="0"/>
              <w:marBottom w:val="0"/>
              <w:divBdr>
                <w:top w:val="none" w:sz="0" w:space="0" w:color="auto"/>
                <w:left w:val="none" w:sz="0" w:space="0" w:color="auto"/>
                <w:bottom w:val="none" w:sz="0" w:space="0" w:color="auto"/>
                <w:right w:val="none" w:sz="0" w:space="0" w:color="auto"/>
              </w:divBdr>
            </w:div>
            <w:div w:id="809395851">
              <w:marLeft w:val="0"/>
              <w:marRight w:val="0"/>
              <w:marTop w:val="0"/>
              <w:marBottom w:val="0"/>
              <w:divBdr>
                <w:top w:val="none" w:sz="0" w:space="0" w:color="auto"/>
                <w:left w:val="none" w:sz="0" w:space="0" w:color="auto"/>
                <w:bottom w:val="none" w:sz="0" w:space="0" w:color="auto"/>
                <w:right w:val="none" w:sz="0" w:space="0" w:color="auto"/>
              </w:divBdr>
            </w:div>
            <w:div w:id="3670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99337">
      <w:bodyDiv w:val="1"/>
      <w:marLeft w:val="0"/>
      <w:marRight w:val="0"/>
      <w:marTop w:val="0"/>
      <w:marBottom w:val="0"/>
      <w:divBdr>
        <w:top w:val="none" w:sz="0" w:space="0" w:color="auto"/>
        <w:left w:val="none" w:sz="0" w:space="0" w:color="auto"/>
        <w:bottom w:val="none" w:sz="0" w:space="0" w:color="auto"/>
        <w:right w:val="none" w:sz="0" w:space="0" w:color="auto"/>
      </w:divBdr>
      <w:divsChild>
        <w:div w:id="653686322">
          <w:marLeft w:val="0"/>
          <w:marRight w:val="0"/>
          <w:marTop w:val="0"/>
          <w:marBottom w:val="0"/>
          <w:divBdr>
            <w:top w:val="none" w:sz="0" w:space="0" w:color="auto"/>
            <w:left w:val="none" w:sz="0" w:space="0" w:color="auto"/>
            <w:bottom w:val="none" w:sz="0" w:space="0" w:color="auto"/>
            <w:right w:val="none" w:sz="0" w:space="0" w:color="auto"/>
          </w:divBdr>
          <w:divsChild>
            <w:div w:id="990402430">
              <w:marLeft w:val="0"/>
              <w:marRight w:val="0"/>
              <w:marTop w:val="0"/>
              <w:marBottom w:val="0"/>
              <w:divBdr>
                <w:top w:val="none" w:sz="0" w:space="0" w:color="auto"/>
                <w:left w:val="none" w:sz="0" w:space="0" w:color="auto"/>
                <w:bottom w:val="none" w:sz="0" w:space="0" w:color="auto"/>
                <w:right w:val="none" w:sz="0" w:space="0" w:color="auto"/>
              </w:divBdr>
            </w:div>
          </w:divsChild>
        </w:div>
        <w:div w:id="553277884">
          <w:marLeft w:val="0"/>
          <w:marRight w:val="0"/>
          <w:marTop w:val="0"/>
          <w:marBottom w:val="0"/>
          <w:divBdr>
            <w:top w:val="none" w:sz="0" w:space="0" w:color="auto"/>
            <w:left w:val="none" w:sz="0" w:space="0" w:color="auto"/>
            <w:bottom w:val="none" w:sz="0" w:space="0" w:color="auto"/>
            <w:right w:val="none" w:sz="0" w:space="0" w:color="auto"/>
          </w:divBdr>
          <w:divsChild>
            <w:div w:id="403793993">
              <w:marLeft w:val="0"/>
              <w:marRight w:val="0"/>
              <w:marTop w:val="0"/>
              <w:marBottom w:val="0"/>
              <w:divBdr>
                <w:top w:val="none" w:sz="0" w:space="0" w:color="auto"/>
                <w:left w:val="none" w:sz="0" w:space="0" w:color="auto"/>
                <w:bottom w:val="none" w:sz="0" w:space="0" w:color="auto"/>
                <w:right w:val="none" w:sz="0" w:space="0" w:color="auto"/>
              </w:divBdr>
            </w:div>
            <w:div w:id="1376084536">
              <w:marLeft w:val="0"/>
              <w:marRight w:val="0"/>
              <w:marTop w:val="0"/>
              <w:marBottom w:val="0"/>
              <w:divBdr>
                <w:top w:val="none" w:sz="0" w:space="0" w:color="auto"/>
                <w:left w:val="none" w:sz="0" w:space="0" w:color="auto"/>
                <w:bottom w:val="none" w:sz="0" w:space="0" w:color="auto"/>
                <w:right w:val="none" w:sz="0" w:space="0" w:color="auto"/>
              </w:divBdr>
            </w:div>
          </w:divsChild>
        </w:div>
        <w:div w:id="385029485">
          <w:marLeft w:val="0"/>
          <w:marRight w:val="0"/>
          <w:marTop w:val="0"/>
          <w:marBottom w:val="0"/>
          <w:divBdr>
            <w:top w:val="none" w:sz="0" w:space="0" w:color="auto"/>
            <w:left w:val="none" w:sz="0" w:space="0" w:color="auto"/>
            <w:bottom w:val="none" w:sz="0" w:space="0" w:color="auto"/>
            <w:right w:val="none" w:sz="0" w:space="0" w:color="auto"/>
          </w:divBdr>
          <w:divsChild>
            <w:div w:id="821431057">
              <w:marLeft w:val="0"/>
              <w:marRight w:val="0"/>
              <w:marTop w:val="0"/>
              <w:marBottom w:val="0"/>
              <w:divBdr>
                <w:top w:val="none" w:sz="0" w:space="0" w:color="auto"/>
                <w:left w:val="none" w:sz="0" w:space="0" w:color="auto"/>
                <w:bottom w:val="none" w:sz="0" w:space="0" w:color="auto"/>
                <w:right w:val="none" w:sz="0" w:space="0" w:color="auto"/>
              </w:divBdr>
            </w:div>
          </w:divsChild>
        </w:div>
        <w:div w:id="567770680">
          <w:marLeft w:val="0"/>
          <w:marRight w:val="0"/>
          <w:marTop w:val="0"/>
          <w:marBottom w:val="0"/>
          <w:divBdr>
            <w:top w:val="none" w:sz="0" w:space="0" w:color="auto"/>
            <w:left w:val="none" w:sz="0" w:space="0" w:color="auto"/>
            <w:bottom w:val="none" w:sz="0" w:space="0" w:color="auto"/>
            <w:right w:val="none" w:sz="0" w:space="0" w:color="auto"/>
          </w:divBdr>
          <w:divsChild>
            <w:div w:id="934466">
              <w:marLeft w:val="0"/>
              <w:marRight w:val="0"/>
              <w:marTop w:val="0"/>
              <w:marBottom w:val="0"/>
              <w:divBdr>
                <w:top w:val="none" w:sz="0" w:space="0" w:color="auto"/>
                <w:left w:val="none" w:sz="0" w:space="0" w:color="auto"/>
                <w:bottom w:val="none" w:sz="0" w:space="0" w:color="auto"/>
                <w:right w:val="none" w:sz="0" w:space="0" w:color="auto"/>
              </w:divBdr>
            </w:div>
            <w:div w:id="2021080720">
              <w:marLeft w:val="0"/>
              <w:marRight w:val="0"/>
              <w:marTop w:val="0"/>
              <w:marBottom w:val="0"/>
              <w:divBdr>
                <w:top w:val="none" w:sz="0" w:space="0" w:color="auto"/>
                <w:left w:val="none" w:sz="0" w:space="0" w:color="auto"/>
                <w:bottom w:val="none" w:sz="0" w:space="0" w:color="auto"/>
                <w:right w:val="none" w:sz="0" w:space="0" w:color="auto"/>
              </w:divBdr>
            </w:div>
            <w:div w:id="665059812">
              <w:marLeft w:val="0"/>
              <w:marRight w:val="0"/>
              <w:marTop w:val="0"/>
              <w:marBottom w:val="0"/>
              <w:divBdr>
                <w:top w:val="none" w:sz="0" w:space="0" w:color="auto"/>
                <w:left w:val="none" w:sz="0" w:space="0" w:color="auto"/>
                <w:bottom w:val="none" w:sz="0" w:space="0" w:color="auto"/>
                <w:right w:val="none" w:sz="0" w:space="0" w:color="auto"/>
              </w:divBdr>
            </w:div>
          </w:divsChild>
        </w:div>
        <w:div w:id="862329665">
          <w:marLeft w:val="0"/>
          <w:marRight w:val="0"/>
          <w:marTop w:val="0"/>
          <w:marBottom w:val="0"/>
          <w:divBdr>
            <w:top w:val="none" w:sz="0" w:space="0" w:color="auto"/>
            <w:left w:val="none" w:sz="0" w:space="0" w:color="auto"/>
            <w:bottom w:val="none" w:sz="0" w:space="0" w:color="auto"/>
            <w:right w:val="none" w:sz="0" w:space="0" w:color="auto"/>
          </w:divBdr>
          <w:divsChild>
            <w:div w:id="1264142409">
              <w:marLeft w:val="0"/>
              <w:marRight w:val="0"/>
              <w:marTop w:val="0"/>
              <w:marBottom w:val="0"/>
              <w:divBdr>
                <w:top w:val="none" w:sz="0" w:space="0" w:color="auto"/>
                <w:left w:val="none" w:sz="0" w:space="0" w:color="auto"/>
                <w:bottom w:val="none" w:sz="0" w:space="0" w:color="auto"/>
                <w:right w:val="none" w:sz="0" w:space="0" w:color="auto"/>
              </w:divBdr>
            </w:div>
          </w:divsChild>
        </w:div>
        <w:div w:id="970020556">
          <w:marLeft w:val="0"/>
          <w:marRight w:val="0"/>
          <w:marTop w:val="0"/>
          <w:marBottom w:val="0"/>
          <w:divBdr>
            <w:top w:val="none" w:sz="0" w:space="0" w:color="auto"/>
            <w:left w:val="none" w:sz="0" w:space="0" w:color="auto"/>
            <w:bottom w:val="none" w:sz="0" w:space="0" w:color="auto"/>
            <w:right w:val="none" w:sz="0" w:space="0" w:color="auto"/>
          </w:divBdr>
          <w:divsChild>
            <w:div w:id="675380277">
              <w:marLeft w:val="0"/>
              <w:marRight w:val="0"/>
              <w:marTop w:val="0"/>
              <w:marBottom w:val="0"/>
              <w:divBdr>
                <w:top w:val="none" w:sz="0" w:space="0" w:color="auto"/>
                <w:left w:val="none" w:sz="0" w:space="0" w:color="auto"/>
                <w:bottom w:val="none" w:sz="0" w:space="0" w:color="auto"/>
                <w:right w:val="none" w:sz="0" w:space="0" w:color="auto"/>
              </w:divBdr>
            </w:div>
            <w:div w:id="487137309">
              <w:marLeft w:val="0"/>
              <w:marRight w:val="0"/>
              <w:marTop w:val="0"/>
              <w:marBottom w:val="0"/>
              <w:divBdr>
                <w:top w:val="none" w:sz="0" w:space="0" w:color="auto"/>
                <w:left w:val="none" w:sz="0" w:space="0" w:color="auto"/>
                <w:bottom w:val="none" w:sz="0" w:space="0" w:color="auto"/>
                <w:right w:val="none" w:sz="0" w:space="0" w:color="auto"/>
              </w:divBdr>
            </w:div>
            <w:div w:id="1979722691">
              <w:marLeft w:val="0"/>
              <w:marRight w:val="0"/>
              <w:marTop w:val="0"/>
              <w:marBottom w:val="0"/>
              <w:divBdr>
                <w:top w:val="none" w:sz="0" w:space="0" w:color="auto"/>
                <w:left w:val="none" w:sz="0" w:space="0" w:color="auto"/>
                <w:bottom w:val="none" w:sz="0" w:space="0" w:color="auto"/>
                <w:right w:val="none" w:sz="0" w:space="0" w:color="auto"/>
              </w:divBdr>
            </w:div>
            <w:div w:id="469321653">
              <w:marLeft w:val="0"/>
              <w:marRight w:val="0"/>
              <w:marTop w:val="0"/>
              <w:marBottom w:val="0"/>
              <w:divBdr>
                <w:top w:val="none" w:sz="0" w:space="0" w:color="auto"/>
                <w:left w:val="none" w:sz="0" w:space="0" w:color="auto"/>
                <w:bottom w:val="none" w:sz="0" w:space="0" w:color="auto"/>
                <w:right w:val="none" w:sz="0" w:space="0" w:color="auto"/>
              </w:divBdr>
            </w:div>
            <w:div w:id="244386456">
              <w:marLeft w:val="0"/>
              <w:marRight w:val="0"/>
              <w:marTop w:val="0"/>
              <w:marBottom w:val="0"/>
              <w:divBdr>
                <w:top w:val="none" w:sz="0" w:space="0" w:color="auto"/>
                <w:left w:val="none" w:sz="0" w:space="0" w:color="auto"/>
                <w:bottom w:val="none" w:sz="0" w:space="0" w:color="auto"/>
                <w:right w:val="none" w:sz="0" w:space="0" w:color="auto"/>
              </w:divBdr>
            </w:div>
            <w:div w:id="1869753114">
              <w:marLeft w:val="0"/>
              <w:marRight w:val="0"/>
              <w:marTop w:val="0"/>
              <w:marBottom w:val="0"/>
              <w:divBdr>
                <w:top w:val="none" w:sz="0" w:space="0" w:color="auto"/>
                <w:left w:val="none" w:sz="0" w:space="0" w:color="auto"/>
                <w:bottom w:val="none" w:sz="0" w:space="0" w:color="auto"/>
                <w:right w:val="none" w:sz="0" w:space="0" w:color="auto"/>
              </w:divBdr>
            </w:div>
            <w:div w:id="1356611319">
              <w:marLeft w:val="0"/>
              <w:marRight w:val="0"/>
              <w:marTop w:val="0"/>
              <w:marBottom w:val="0"/>
              <w:divBdr>
                <w:top w:val="none" w:sz="0" w:space="0" w:color="auto"/>
                <w:left w:val="none" w:sz="0" w:space="0" w:color="auto"/>
                <w:bottom w:val="none" w:sz="0" w:space="0" w:color="auto"/>
                <w:right w:val="none" w:sz="0" w:space="0" w:color="auto"/>
              </w:divBdr>
            </w:div>
            <w:div w:id="1625042712">
              <w:marLeft w:val="0"/>
              <w:marRight w:val="0"/>
              <w:marTop w:val="0"/>
              <w:marBottom w:val="0"/>
              <w:divBdr>
                <w:top w:val="none" w:sz="0" w:space="0" w:color="auto"/>
                <w:left w:val="none" w:sz="0" w:space="0" w:color="auto"/>
                <w:bottom w:val="none" w:sz="0" w:space="0" w:color="auto"/>
                <w:right w:val="none" w:sz="0" w:space="0" w:color="auto"/>
              </w:divBdr>
            </w:div>
            <w:div w:id="1889145364">
              <w:marLeft w:val="0"/>
              <w:marRight w:val="0"/>
              <w:marTop w:val="0"/>
              <w:marBottom w:val="0"/>
              <w:divBdr>
                <w:top w:val="none" w:sz="0" w:space="0" w:color="auto"/>
                <w:left w:val="none" w:sz="0" w:space="0" w:color="auto"/>
                <w:bottom w:val="none" w:sz="0" w:space="0" w:color="auto"/>
                <w:right w:val="none" w:sz="0" w:space="0" w:color="auto"/>
              </w:divBdr>
            </w:div>
            <w:div w:id="68357681">
              <w:marLeft w:val="0"/>
              <w:marRight w:val="0"/>
              <w:marTop w:val="0"/>
              <w:marBottom w:val="0"/>
              <w:divBdr>
                <w:top w:val="none" w:sz="0" w:space="0" w:color="auto"/>
                <w:left w:val="none" w:sz="0" w:space="0" w:color="auto"/>
                <w:bottom w:val="none" w:sz="0" w:space="0" w:color="auto"/>
                <w:right w:val="none" w:sz="0" w:space="0" w:color="auto"/>
              </w:divBdr>
            </w:div>
            <w:div w:id="1832256460">
              <w:marLeft w:val="0"/>
              <w:marRight w:val="0"/>
              <w:marTop w:val="0"/>
              <w:marBottom w:val="0"/>
              <w:divBdr>
                <w:top w:val="none" w:sz="0" w:space="0" w:color="auto"/>
                <w:left w:val="none" w:sz="0" w:space="0" w:color="auto"/>
                <w:bottom w:val="none" w:sz="0" w:space="0" w:color="auto"/>
                <w:right w:val="none" w:sz="0" w:space="0" w:color="auto"/>
              </w:divBdr>
            </w:div>
          </w:divsChild>
        </w:div>
        <w:div w:id="1382905267">
          <w:marLeft w:val="0"/>
          <w:marRight w:val="0"/>
          <w:marTop w:val="0"/>
          <w:marBottom w:val="0"/>
          <w:divBdr>
            <w:top w:val="none" w:sz="0" w:space="0" w:color="auto"/>
            <w:left w:val="none" w:sz="0" w:space="0" w:color="auto"/>
            <w:bottom w:val="none" w:sz="0" w:space="0" w:color="auto"/>
            <w:right w:val="none" w:sz="0" w:space="0" w:color="auto"/>
          </w:divBdr>
          <w:divsChild>
            <w:div w:id="82840766">
              <w:marLeft w:val="0"/>
              <w:marRight w:val="0"/>
              <w:marTop w:val="0"/>
              <w:marBottom w:val="0"/>
              <w:divBdr>
                <w:top w:val="none" w:sz="0" w:space="0" w:color="auto"/>
                <w:left w:val="none" w:sz="0" w:space="0" w:color="auto"/>
                <w:bottom w:val="none" w:sz="0" w:space="0" w:color="auto"/>
                <w:right w:val="none" w:sz="0" w:space="0" w:color="auto"/>
              </w:divBdr>
            </w:div>
          </w:divsChild>
        </w:div>
        <w:div w:id="2102288087">
          <w:marLeft w:val="0"/>
          <w:marRight w:val="0"/>
          <w:marTop w:val="0"/>
          <w:marBottom w:val="0"/>
          <w:divBdr>
            <w:top w:val="none" w:sz="0" w:space="0" w:color="auto"/>
            <w:left w:val="none" w:sz="0" w:space="0" w:color="auto"/>
            <w:bottom w:val="none" w:sz="0" w:space="0" w:color="auto"/>
            <w:right w:val="none" w:sz="0" w:space="0" w:color="auto"/>
          </w:divBdr>
          <w:divsChild>
            <w:div w:id="205529999">
              <w:marLeft w:val="0"/>
              <w:marRight w:val="0"/>
              <w:marTop w:val="0"/>
              <w:marBottom w:val="0"/>
              <w:divBdr>
                <w:top w:val="none" w:sz="0" w:space="0" w:color="auto"/>
                <w:left w:val="none" w:sz="0" w:space="0" w:color="auto"/>
                <w:bottom w:val="none" w:sz="0" w:space="0" w:color="auto"/>
                <w:right w:val="none" w:sz="0" w:space="0" w:color="auto"/>
              </w:divBdr>
            </w:div>
            <w:div w:id="1185483354">
              <w:marLeft w:val="0"/>
              <w:marRight w:val="0"/>
              <w:marTop w:val="0"/>
              <w:marBottom w:val="0"/>
              <w:divBdr>
                <w:top w:val="none" w:sz="0" w:space="0" w:color="auto"/>
                <w:left w:val="none" w:sz="0" w:space="0" w:color="auto"/>
                <w:bottom w:val="none" w:sz="0" w:space="0" w:color="auto"/>
                <w:right w:val="none" w:sz="0" w:space="0" w:color="auto"/>
              </w:divBdr>
            </w:div>
            <w:div w:id="1671327202">
              <w:marLeft w:val="0"/>
              <w:marRight w:val="0"/>
              <w:marTop w:val="0"/>
              <w:marBottom w:val="0"/>
              <w:divBdr>
                <w:top w:val="none" w:sz="0" w:space="0" w:color="auto"/>
                <w:left w:val="none" w:sz="0" w:space="0" w:color="auto"/>
                <w:bottom w:val="none" w:sz="0" w:space="0" w:color="auto"/>
                <w:right w:val="none" w:sz="0" w:space="0" w:color="auto"/>
              </w:divBdr>
            </w:div>
            <w:div w:id="189227964">
              <w:marLeft w:val="0"/>
              <w:marRight w:val="0"/>
              <w:marTop w:val="0"/>
              <w:marBottom w:val="0"/>
              <w:divBdr>
                <w:top w:val="none" w:sz="0" w:space="0" w:color="auto"/>
                <w:left w:val="none" w:sz="0" w:space="0" w:color="auto"/>
                <w:bottom w:val="none" w:sz="0" w:space="0" w:color="auto"/>
                <w:right w:val="none" w:sz="0" w:space="0" w:color="auto"/>
              </w:divBdr>
            </w:div>
            <w:div w:id="1902904364">
              <w:marLeft w:val="0"/>
              <w:marRight w:val="0"/>
              <w:marTop w:val="0"/>
              <w:marBottom w:val="0"/>
              <w:divBdr>
                <w:top w:val="none" w:sz="0" w:space="0" w:color="auto"/>
                <w:left w:val="none" w:sz="0" w:space="0" w:color="auto"/>
                <w:bottom w:val="none" w:sz="0" w:space="0" w:color="auto"/>
                <w:right w:val="none" w:sz="0" w:space="0" w:color="auto"/>
              </w:divBdr>
            </w:div>
            <w:div w:id="38284270">
              <w:marLeft w:val="0"/>
              <w:marRight w:val="0"/>
              <w:marTop w:val="0"/>
              <w:marBottom w:val="0"/>
              <w:divBdr>
                <w:top w:val="none" w:sz="0" w:space="0" w:color="auto"/>
                <w:left w:val="none" w:sz="0" w:space="0" w:color="auto"/>
                <w:bottom w:val="none" w:sz="0" w:space="0" w:color="auto"/>
                <w:right w:val="none" w:sz="0" w:space="0" w:color="auto"/>
              </w:divBdr>
            </w:div>
            <w:div w:id="1779986356">
              <w:marLeft w:val="0"/>
              <w:marRight w:val="0"/>
              <w:marTop w:val="0"/>
              <w:marBottom w:val="0"/>
              <w:divBdr>
                <w:top w:val="none" w:sz="0" w:space="0" w:color="auto"/>
                <w:left w:val="none" w:sz="0" w:space="0" w:color="auto"/>
                <w:bottom w:val="none" w:sz="0" w:space="0" w:color="auto"/>
                <w:right w:val="none" w:sz="0" w:space="0" w:color="auto"/>
              </w:divBdr>
            </w:div>
            <w:div w:id="17917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Royle</dc:creator>
  <cp:keywords/>
  <dc:description/>
  <cp:lastModifiedBy>Eleanor Royle</cp:lastModifiedBy>
  <cp:revision>1</cp:revision>
  <dcterms:created xsi:type="dcterms:W3CDTF">2024-08-01T09:52:00Z</dcterms:created>
  <dcterms:modified xsi:type="dcterms:W3CDTF">2024-08-01T09:55:00Z</dcterms:modified>
</cp:coreProperties>
</file>