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743CE" w14:textId="0939B16C" w:rsidR="00877CB5" w:rsidRDefault="00DE1625" w:rsidP="00DE1625">
      <w:pPr>
        <w:jc w:val="center"/>
        <w:rPr>
          <w:sz w:val="36"/>
          <w:szCs w:val="36"/>
          <w:u w:val="single"/>
        </w:rPr>
      </w:pPr>
      <w:r w:rsidRPr="00DE1625">
        <w:rPr>
          <w:sz w:val="36"/>
          <w:szCs w:val="36"/>
          <w:u w:val="single"/>
        </w:rPr>
        <w:t>Self-directed study day timetable</w:t>
      </w:r>
      <w:r w:rsidR="00877CB5">
        <w:rPr>
          <w:sz w:val="36"/>
          <w:szCs w:val="36"/>
          <w:u w:val="single"/>
        </w:rPr>
        <w:t xml:space="preserve"> Sept 25 cohort</w:t>
      </w:r>
    </w:p>
    <w:p w14:paraId="32512B40" w14:textId="77777777" w:rsidR="00DE1625" w:rsidRPr="00DE1625" w:rsidRDefault="00DE1625" w:rsidP="00DE1625">
      <w:r>
        <w:t xml:space="preserve">During your training year you must take </w:t>
      </w:r>
      <w:r w:rsidRPr="00DE1625">
        <w:rPr>
          <w:b/>
        </w:rPr>
        <w:t>10</w:t>
      </w:r>
      <w:r>
        <w:t xml:space="preserve"> self-directed study days (full-time) to engage in course-related work.  Below is a timetable detailing the days you should take the study day and suggestions of work you could engage in.  These study days can also be used as time for writing essays, writing reflections, preparing for simulations or presentations.</w:t>
      </w:r>
    </w:p>
    <w:tbl>
      <w:tblPr>
        <w:tblStyle w:val="TableGrid"/>
        <w:tblW w:w="0" w:type="auto"/>
        <w:tblLook w:val="04A0" w:firstRow="1" w:lastRow="0" w:firstColumn="1" w:lastColumn="0" w:noHBand="0" w:noVBand="1"/>
      </w:tblPr>
      <w:tblGrid>
        <w:gridCol w:w="1555"/>
        <w:gridCol w:w="4004"/>
        <w:gridCol w:w="3457"/>
      </w:tblGrid>
      <w:tr w:rsidR="00826CA1" w14:paraId="5D292D99" w14:textId="77777777" w:rsidTr="0AD0EC73">
        <w:tc>
          <w:tcPr>
            <w:tcW w:w="1555" w:type="dxa"/>
          </w:tcPr>
          <w:p w14:paraId="6EF501ED" w14:textId="77777777" w:rsidR="00826CA1" w:rsidRPr="00DE1625" w:rsidRDefault="00826CA1" w:rsidP="00DE1625">
            <w:pPr>
              <w:jc w:val="center"/>
              <w:rPr>
                <w:b/>
                <w:sz w:val="28"/>
                <w:szCs w:val="28"/>
              </w:rPr>
            </w:pPr>
            <w:r>
              <w:rPr>
                <w:b/>
                <w:sz w:val="28"/>
                <w:szCs w:val="28"/>
              </w:rPr>
              <w:t>Study day number</w:t>
            </w:r>
          </w:p>
        </w:tc>
        <w:tc>
          <w:tcPr>
            <w:tcW w:w="4004" w:type="dxa"/>
          </w:tcPr>
          <w:p w14:paraId="4857CC78" w14:textId="77777777" w:rsidR="00826CA1" w:rsidRPr="00DE1625" w:rsidRDefault="00826CA1" w:rsidP="00DE1625">
            <w:pPr>
              <w:jc w:val="center"/>
              <w:rPr>
                <w:b/>
                <w:sz w:val="28"/>
                <w:szCs w:val="28"/>
              </w:rPr>
            </w:pPr>
            <w:r w:rsidRPr="00DE1625">
              <w:rPr>
                <w:b/>
                <w:sz w:val="28"/>
                <w:szCs w:val="28"/>
              </w:rPr>
              <w:t>Day/Date</w:t>
            </w:r>
          </w:p>
        </w:tc>
        <w:tc>
          <w:tcPr>
            <w:tcW w:w="3457" w:type="dxa"/>
          </w:tcPr>
          <w:p w14:paraId="6B4BFCAB" w14:textId="77777777" w:rsidR="00826CA1" w:rsidRPr="00DE1625" w:rsidRDefault="00826CA1" w:rsidP="00DE1625">
            <w:pPr>
              <w:jc w:val="center"/>
              <w:rPr>
                <w:b/>
                <w:sz w:val="28"/>
                <w:szCs w:val="28"/>
              </w:rPr>
            </w:pPr>
            <w:r w:rsidRPr="00DE1625">
              <w:rPr>
                <w:b/>
                <w:sz w:val="28"/>
                <w:szCs w:val="28"/>
              </w:rPr>
              <w:t>Course-related work suggestions</w:t>
            </w:r>
          </w:p>
        </w:tc>
      </w:tr>
      <w:tr w:rsidR="00826CA1" w14:paraId="2C5530BC" w14:textId="77777777" w:rsidTr="0AD0EC73">
        <w:tc>
          <w:tcPr>
            <w:tcW w:w="1555" w:type="dxa"/>
          </w:tcPr>
          <w:p w14:paraId="0FC71BA1" w14:textId="77777777" w:rsidR="00826CA1" w:rsidRDefault="009D6E7C" w:rsidP="005F472B">
            <w:pPr>
              <w:rPr>
                <w:sz w:val="28"/>
                <w:szCs w:val="28"/>
              </w:rPr>
            </w:pPr>
            <w:r>
              <w:rPr>
                <w:sz w:val="28"/>
                <w:szCs w:val="28"/>
              </w:rPr>
              <w:t>1</w:t>
            </w:r>
          </w:p>
        </w:tc>
        <w:tc>
          <w:tcPr>
            <w:tcW w:w="4004" w:type="dxa"/>
          </w:tcPr>
          <w:p w14:paraId="647BA92E" w14:textId="65B58B11" w:rsidR="00826CA1" w:rsidRPr="005F472B" w:rsidRDefault="009644E5" w:rsidP="005F472B">
            <w:pPr>
              <w:rPr>
                <w:sz w:val="28"/>
                <w:szCs w:val="28"/>
              </w:rPr>
            </w:pPr>
            <w:r>
              <w:rPr>
                <w:sz w:val="28"/>
                <w:szCs w:val="28"/>
              </w:rPr>
              <w:t>Wednesday 15</w:t>
            </w:r>
            <w:r w:rsidRPr="009644E5">
              <w:rPr>
                <w:sz w:val="28"/>
                <w:szCs w:val="28"/>
                <w:vertAlign w:val="superscript"/>
              </w:rPr>
              <w:t>th</w:t>
            </w:r>
            <w:r>
              <w:rPr>
                <w:sz w:val="28"/>
                <w:szCs w:val="28"/>
              </w:rPr>
              <w:t xml:space="preserve"> October 2025</w:t>
            </w:r>
          </w:p>
        </w:tc>
        <w:tc>
          <w:tcPr>
            <w:tcW w:w="3457" w:type="dxa"/>
          </w:tcPr>
          <w:p w14:paraId="3CC90CE8" w14:textId="707180D4" w:rsidR="00826CA1" w:rsidRPr="005F472B" w:rsidRDefault="00826CA1" w:rsidP="0AD0EC73">
            <w:pPr>
              <w:rPr>
                <w:sz w:val="28"/>
                <w:szCs w:val="28"/>
              </w:rPr>
            </w:pPr>
            <w:r w:rsidRPr="0AD0EC73">
              <w:rPr>
                <w:sz w:val="28"/>
                <w:szCs w:val="28"/>
              </w:rPr>
              <w:t>Annie E&amp;A</w:t>
            </w:r>
          </w:p>
          <w:p w14:paraId="6838D307" w14:textId="5B0DD0C8" w:rsidR="00826CA1" w:rsidRPr="005F472B" w:rsidRDefault="46695FE8" w:rsidP="0AD0EC73">
            <w:pPr>
              <w:pStyle w:val="ListParagraph"/>
              <w:numPr>
                <w:ilvl w:val="0"/>
                <w:numId w:val="1"/>
              </w:numPr>
              <w:rPr>
                <w:sz w:val="28"/>
                <w:szCs w:val="28"/>
              </w:rPr>
            </w:pPr>
            <w:r w:rsidRPr="0AD0EC73">
              <w:rPr>
                <w:sz w:val="28"/>
                <w:szCs w:val="28"/>
              </w:rPr>
              <w:t>Reading on step 2 interventions</w:t>
            </w:r>
            <w:r w:rsidR="02D51141" w:rsidRPr="0AD0EC73">
              <w:rPr>
                <w:sz w:val="28"/>
                <w:szCs w:val="28"/>
              </w:rPr>
              <w:t xml:space="preserve"> for panic with agoraphobia, GAD &amp; depression</w:t>
            </w:r>
          </w:p>
          <w:p w14:paraId="771644AA" w14:textId="149144B8" w:rsidR="00826CA1" w:rsidRPr="005F472B" w:rsidRDefault="02D51141" w:rsidP="0AD0EC73">
            <w:pPr>
              <w:pStyle w:val="ListParagraph"/>
              <w:numPr>
                <w:ilvl w:val="0"/>
                <w:numId w:val="1"/>
              </w:numPr>
              <w:rPr>
                <w:sz w:val="28"/>
                <w:szCs w:val="28"/>
              </w:rPr>
            </w:pPr>
            <w:r w:rsidRPr="0AD0EC73">
              <w:rPr>
                <w:sz w:val="28"/>
                <w:szCs w:val="28"/>
              </w:rPr>
              <w:t>Watch and mark the PFA demonstration that is uploaded in sections using the competency tool.</w:t>
            </w:r>
          </w:p>
        </w:tc>
      </w:tr>
      <w:tr w:rsidR="00826CA1" w14:paraId="565BEF30" w14:textId="77777777" w:rsidTr="0AD0EC73">
        <w:tc>
          <w:tcPr>
            <w:tcW w:w="1555" w:type="dxa"/>
          </w:tcPr>
          <w:p w14:paraId="5B3B6341" w14:textId="77777777" w:rsidR="00826CA1" w:rsidRDefault="009D6E7C" w:rsidP="005F472B">
            <w:pPr>
              <w:rPr>
                <w:sz w:val="28"/>
                <w:szCs w:val="28"/>
              </w:rPr>
            </w:pPr>
            <w:r>
              <w:rPr>
                <w:sz w:val="28"/>
                <w:szCs w:val="28"/>
              </w:rPr>
              <w:t>2</w:t>
            </w:r>
          </w:p>
        </w:tc>
        <w:tc>
          <w:tcPr>
            <w:tcW w:w="4004" w:type="dxa"/>
          </w:tcPr>
          <w:p w14:paraId="105B8EFB" w14:textId="1001F684" w:rsidR="00826CA1" w:rsidRPr="005F472B" w:rsidRDefault="00826CA1" w:rsidP="005F472B">
            <w:pPr>
              <w:rPr>
                <w:sz w:val="28"/>
                <w:szCs w:val="28"/>
              </w:rPr>
            </w:pPr>
            <w:r>
              <w:rPr>
                <w:sz w:val="28"/>
                <w:szCs w:val="28"/>
              </w:rPr>
              <w:t xml:space="preserve">Friday </w:t>
            </w:r>
            <w:r w:rsidR="009644E5">
              <w:rPr>
                <w:sz w:val="28"/>
                <w:szCs w:val="28"/>
              </w:rPr>
              <w:t>5</w:t>
            </w:r>
            <w:r w:rsidR="009644E5" w:rsidRPr="009644E5">
              <w:rPr>
                <w:sz w:val="28"/>
                <w:szCs w:val="28"/>
                <w:vertAlign w:val="superscript"/>
              </w:rPr>
              <w:t>th</w:t>
            </w:r>
            <w:r w:rsidR="009644E5">
              <w:rPr>
                <w:sz w:val="28"/>
                <w:szCs w:val="28"/>
              </w:rPr>
              <w:t xml:space="preserve"> December 2025</w:t>
            </w:r>
          </w:p>
        </w:tc>
        <w:tc>
          <w:tcPr>
            <w:tcW w:w="3457" w:type="dxa"/>
          </w:tcPr>
          <w:p w14:paraId="2388E8E9" w14:textId="2DDF0570" w:rsidR="00826CA1" w:rsidRPr="005F472B" w:rsidRDefault="5DCFD675" w:rsidP="71659197">
            <w:pPr>
              <w:pStyle w:val="ListParagraph"/>
              <w:numPr>
                <w:ilvl w:val="0"/>
                <w:numId w:val="2"/>
              </w:numPr>
              <w:spacing w:line="259" w:lineRule="auto"/>
              <w:rPr>
                <w:sz w:val="28"/>
                <w:szCs w:val="28"/>
              </w:rPr>
            </w:pPr>
            <w:r w:rsidRPr="71659197">
              <w:rPr>
                <w:sz w:val="28"/>
                <w:szCs w:val="28"/>
              </w:rPr>
              <w:t xml:space="preserve">Complete </w:t>
            </w:r>
            <w:r w:rsidR="00877CB5">
              <w:rPr>
                <w:sz w:val="28"/>
                <w:szCs w:val="28"/>
              </w:rPr>
              <w:t>any outstanding activities in relation to previous lectures on supervision, assessment, power issues, drugs and alcohol, EBLT unit preparation.</w:t>
            </w:r>
          </w:p>
        </w:tc>
      </w:tr>
      <w:tr w:rsidR="00826CA1" w14:paraId="4DD66362" w14:textId="77777777" w:rsidTr="0AD0EC73">
        <w:tc>
          <w:tcPr>
            <w:tcW w:w="1555" w:type="dxa"/>
          </w:tcPr>
          <w:p w14:paraId="1FF3D54A" w14:textId="77777777" w:rsidR="00826CA1" w:rsidRDefault="009D6E7C" w:rsidP="005F472B">
            <w:pPr>
              <w:rPr>
                <w:sz w:val="28"/>
                <w:szCs w:val="28"/>
              </w:rPr>
            </w:pPr>
            <w:r>
              <w:rPr>
                <w:sz w:val="28"/>
                <w:szCs w:val="28"/>
              </w:rPr>
              <w:t>3</w:t>
            </w:r>
          </w:p>
        </w:tc>
        <w:tc>
          <w:tcPr>
            <w:tcW w:w="4004" w:type="dxa"/>
          </w:tcPr>
          <w:p w14:paraId="684A2AFB" w14:textId="2B3846E3" w:rsidR="00826CA1" w:rsidRPr="005F472B" w:rsidRDefault="00826CA1" w:rsidP="005F472B">
            <w:pPr>
              <w:rPr>
                <w:sz w:val="28"/>
                <w:szCs w:val="28"/>
              </w:rPr>
            </w:pPr>
            <w:r>
              <w:rPr>
                <w:sz w:val="28"/>
                <w:szCs w:val="28"/>
              </w:rPr>
              <w:t xml:space="preserve">Monday </w:t>
            </w:r>
            <w:r w:rsidR="009644E5">
              <w:rPr>
                <w:sz w:val="28"/>
                <w:szCs w:val="28"/>
              </w:rPr>
              <w:t>19</w:t>
            </w:r>
            <w:r w:rsidRPr="00826CA1">
              <w:rPr>
                <w:sz w:val="28"/>
                <w:szCs w:val="28"/>
                <w:vertAlign w:val="superscript"/>
              </w:rPr>
              <w:t>th</w:t>
            </w:r>
            <w:r>
              <w:rPr>
                <w:sz w:val="28"/>
                <w:szCs w:val="28"/>
              </w:rPr>
              <w:t xml:space="preserve"> January</w:t>
            </w:r>
            <w:r w:rsidR="009644E5">
              <w:rPr>
                <w:sz w:val="28"/>
                <w:szCs w:val="28"/>
              </w:rPr>
              <w:t xml:space="preserve"> 2026</w:t>
            </w:r>
            <w:r>
              <w:rPr>
                <w:sz w:val="28"/>
                <w:szCs w:val="28"/>
              </w:rPr>
              <w:t xml:space="preserve"> (working around your AA tutorial time slot)</w:t>
            </w:r>
          </w:p>
        </w:tc>
        <w:tc>
          <w:tcPr>
            <w:tcW w:w="3457" w:type="dxa"/>
          </w:tcPr>
          <w:p w14:paraId="005FDABF" w14:textId="77777777" w:rsidR="00826CA1" w:rsidRDefault="00826CA1" w:rsidP="0055592A">
            <w:pPr>
              <w:pStyle w:val="ListParagraph"/>
              <w:numPr>
                <w:ilvl w:val="0"/>
                <w:numId w:val="3"/>
              </w:numPr>
              <w:rPr>
                <w:sz w:val="28"/>
                <w:szCs w:val="28"/>
              </w:rPr>
            </w:pPr>
            <w:r>
              <w:rPr>
                <w:sz w:val="28"/>
                <w:szCs w:val="28"/>
              </w:rPr>
              <w:t>E&amp;A essay writing</w:t>
            </w:r>
          </w:p>
          <w:p w14:paraId="785772A7" w14:textId="77777777" w:rsidR="00826CA1" w:rsidRPr="0055592A" w:rsidRDefault="00826CA1" w:rsidP="0055592A">
            <w:pPr>
              <w:pStyle w:val="ListParagraph"/>
              <w:numPr>
                <w:ilvl w:val="0"/>
                <w:numId w:val="3"/>
              </w:numPr>
              <w:rPr>
                <w:sz w:val="28"/>
                <w:szCs w:val="28"/>
              </w:rPr>
            </w:pPr>
            <w:r>
              <w:rPr>
                <w:sz w:val="28"/>
                <w:szCs w:val="28"/>
              </w:rPr>
              <w:t>Complete the further activities from the EBLT sessions engaged in so far</w:t>
            </w:r>
          </w:p>
        </w:tc>
      </w:tr>
      <w:tr w:rsidR="00826CA1" w14:paraId="55B38A82" w14:textId="77777777" w:rsidTr="0AD0EC73">
        <w:tc>
          <w:tcPr>
            <w:tcW w:w="1555" w:type="dxa"/>
          </w:tcPr>
          <w:p w14:paraId="34AF926D" w14:textId="77777777" w:rsidR="00826CA1" w:rsidRDefault="009D6E7C" w:rsidP="005F472B">
            <w:pPr>
              <w:rPr>
                <w:sz w:val="28"/>
                <w:szCs w:val="28"/>
              </w:rPr>
            </w:pPr>
            <w:r>
              <w:rPr>
                <w:sz w:val="28"/>
                <w:szCs w:val="28"/>
              </w:rPr>
              <w:t>4</w:t>
            </w:r>
          </w:p>
        </w:tc>
        <w:tc>
          <w:tcPr>
            <w:tcW w:w="4004" w:type="dxa"/>
          </w:tcPr>
          <w:p w14:paraId="4E9121AF" w14:textId="49E37E2A" w:rsidR="00826CA1" w:rsidRPr="005F472B" w:rsidRDefault="009644E5" w:rsidP="005F472B">
            <w:pPr>
              <w:rPr>
                <w:sz w:val="28"/>
                <w:szCs w:val="28"/>
              </w:rPr>
            </w:pPr>
            <w:r>
              <w:rPr>
                <w:sz w:val="28"/>
                <w:szCs w:val="28"/>
              </w:rPr>
              <w:t>Monday 2</w:t>
            </w:r>
            <w:r w:rsidRPr="009644E5">
              <w:rPr>
                <w:sz w:val="28"/>
                <w:szCs w:val="28"/>
                <w:vertAlign w:val="superscript"/>
              </w:rPr>
              <w:t>nd</w:t>
            </w:r>
            <w:r>
              <w:rPr>
                <w:sz w:val="28"/>
                <w:szCs w:val="28"/>
              </w:rPr>
              <w:t xml:space="preserve"> February 2026</w:t>
            </w:r>
          </w:p>
        </w:tc>
        <w:tc>
          <w:tcPr>
            <w:tcW w:w="3457" w:type="dxa"/>
          </w:tcPr>
          <w:p w14:paraId="30C6185B" w14:textId="77777777" w:rsidR="00826CA1" w:rsidRDefault="00826CA1" w:rsidP="0055592A">
            <w:pPr>
              <w:pStyle w:val="ListParagraph"/>
              <w:numPr>
                <w:ilvl w:val="0"/>
                <w:numId w:val="3"/>
              </w:numPr>
              <w:rPr>
                <w:sz w:val="28"/>
                <w:szCs w:val="28"/>
              </w:rPr>
            </w:pPr>
            <w:r>
              <w:rPr>
                <w:sz w:val="28"/>
                <w:szCs w:val="28"/>
              </w:rPr>
              <w:t>E&amp;A essay writing</w:t>
            </w:r>
          </w:p>
          <w:p w14:paraId="3AA13679" w14:textId="77777777" w:rsidR="00826CA1" w:rsidRPr="0055592A" w:rsidRDefault="00826CA1" w:rsidP="0055592A">
            <w:pPr>
              <w:pStyle w:val="ListParagraph"/>
              <w:numPr>
                <w:ilvl w:val="0"/>
                <w:numId w:val="3"/>
              </w:numPr>
              <w:rPr>
                <w:sz w:val="28"/>
                <w:szCs w:val="28"/>
              </w:rPr>
            </w:pPr>
            <w:r>
              <w:rPr>
                <w:sz w:val="28"/>
                <w:szCs w:val="28"/>
              </w:rPr>
              <w:t>Complete</w:t>
            </w:r>
            <w:r w:rsidRPr="0055592A">
              <w:rPr>
                <w:sz w:val="28"/>
                <w:szCs w:val="28"/>
              </w:rPr>
              <w:t xml:space="preserve"> the further activities from the EBLT sessions engaged in so far</w:t>
            </w:r>
          </w:p>
        </w:tc>
      </w:tr>
      <w:tr w:rsidR="00826CA1" w14:paraId="3CBDD5F3" w14:textId="77777777" w:rsidTr="0AD0EC73">
        <w:tc>
          <w:tcPr>
            <w:tcW w:w="1555" w:type="dxa"/>
          </w:tcPr>
          <w:p w14:paraId="63D59329" w14:textId="77777777" w:rsidR="00826CA1" w:rsidRDefault="009D6E7C" w:rsidP="005F472B">
            <w:pPr>
              <w:rPr>
                <w:sz w:val="28"/>
                <w:szCs w:val="28"/>
              </w:rPr>
            </w:pPr>
            <w:r>
              <w:rPr>
                <w:sz w:val="28"/>
                <w:szCs w:val="28"/>
              </w:rPr>
              <w:t>5</w:t>
            </w:r>
          </w:p>
        </w:tc>
        <w:tc>
          <w:tcPr>
            <w:tcW w:w="4004" w:type="dxa"/>
          </w:tcPr>
          <w:p w14:paraId="137B885A" w14:textId="7145FB92" w:rsidR="00826CA1" w:rsidRPr="005F472B" w:rsidRDefault="009644E5" w:rsidP="005F472B">
            <w:pPr>
              <w:rPr>
                <w:sz w:val="28"/>
                <w:szCs w:val="28"/>
              </w:rPr>
            </w:pPr>
            <w:r>
              <w:rPr>
                <w:sz w:val="28"/>
                <w:szCs w:val="28"/>
              </w:rPr>
              <w:t>Monday 23</w:t>
            </w:r>
            <w:r w:rsidRPr="009644E5">
              <w:rPr>
                <w:sz w:val="28"/>
                <w:szCs w:val="28"/>
                <w:vertAlign w:val="superscript"/>
              </w:rPr>
              <w:t>rd</w:t>
            </w:r>
            <w:r>
              <w:rPr>
                <w:sz w:val="28"/>
                <w:szCs w:val="28"/>
              </w:rPr>
              <w:t xml:space="preserve"> February 2026</w:t>
            </w:r>
          </w:p>
        </w:tc>
        <w:tc>
          <w:tcPr>
            <w:tcW w:w="3457" w:type="dxa"/>
          </w:tcPr>
          <w:p w14:paraId="052AB339" w14:textId="77777777" w:rsidR="00826CA1" w:rsidRDefault="00826CA1" w:rsidP="0055592A">
            <w:pPr>
              <w:pStyle w:val="ListParagraph"/>
              <w:numPr>
                <w:ilvl w:val="0"/>
                <w:numId w:val="4"/>
              </w:numPr>
              <w:rPr>
                <w:sz w:val="28"/>
                <w:szCs w:val="28"/>
              </w:rPr>
            </w:pPr>
            <w:r>
              <w:rPr>
                <w:sz w:val="28"/>
                <w:szCs w:val="28"/>
              </w:rPr>
              <w:t>Preparation for the formative treatment session</w:t>
            </w:r>
          </w:p>
          <w:p w14:paraId="522A52F8" w14:textId="77777777" w:rsidR="00826CA1" w:rsidRPr="0055592A" w:rsidRDefault="00826CA1" w:rsidP="0055592A">
            <w:pPr>
              <w:pStyle w:val="ListParagraph"/>
              <w:numPr>
                <w:ilvl w:val="0"/>
                <w:numId w:val="4"/>
              </w:numPr>
              <w:rPr>
                <w:sz w:val="28"/>
                <w:szCs w:val="28"/>
              </w:rPr>
            </w:pPr>
            <w:r>
              <w:rPr>
                <w:sz w:val="28"/>
                <w:szCs w:val="28"/>
              </w:rPr>
              <w:t>Complete</w:t>
            </w:r>
            <w:r w:rsidRPr="0055592A">
              <w:rPr>
                <w:sz w:val="28"/>
                <w:szCs w:val="28"/>
              </w:rPr>
              <w:t xml:space="preserve"> the further activities from the </w:t>
            </w:r>
            <w:r w:rsidRPr="0055592A">
              <w:rPr>
                <w:sz w:val="28"/>
                <w:szCs w:val="28"/>
              </w:rPr>
              <w:lastRenderedPageBreak/>
              <w:t>EBLT sessions engaged in so far</w:t>
            </w:r>
          </w:p>
        </w:tc>
      </w:tr>
      <w:tr w:rsidR="00826CA1" w14:paraId="77BE9C4C" w14:textId="77777777" w:rsidTr="0AD0EC73">
        <w:tc>
          <w:tcPr>
            <w:tcW w:w="1555" w:type="dxa"/>
          </w:tcPr>
          <w:p w14:paraId="59C5ADA8" w14:textId="77777777" w:rsidR="00826CA1" w:rsidRDefault="009D6E7C" w:rsidP="005F472B">
            <w:pPr>
              <w:rPr>
                <w:sz w:val="28"/>
                <w:szCs w:val="28"/>
              </w:rPr>
            </w:pPr>
            <w:r>
              <w:rPr>
                <w:sz w:val="28"/>
                <w:szCs w:val="28"/>
              </w:rPr>
              <w:lastRenderedPageBreak/>
              <w:t>6</w:t>
            </w:r>
          </w:p>
        </w:tc>
        <w:tc>
          <w:tcPr>
            <w:tcW w:w="4004" w:type="dxa"/>
          </w:tcPr>
          <w:p w14:paraId="0FA3F2D5" w14:textId="4A0F4383" w:rsidR="00826CA1" w:rsidRPr="005F472B" w:rsidRDefault="009644E5" w:rsidP="005F472B">
            <w:pPr>
              <w:rPr>
                <w:sz w:val="28"/>
                <w:szCs w:val="28"/>
              </w:rPr>
            </w:pPr>
            <w:r>
              <w:rPr>
                <w:sz w:val="28"/>
                <w:szCs w:val="28"/>
              </w:rPr>
              <w:t>Monday or Tuesday 2</w:t>
            </w:r>
            <w:r w:rsidRPr="009644E5">
              <w:rPr>
                <w:sz w:val="28"/>
                <w:szCs w:val="28"/>
                <w:vertAlign w:val="superscript"/>
              </w:rPr>
              <w:t>nd</w:t>
            </w:r>
            <w:r>
              <w:rPr>
                <w:sz w:val="28"/>
                <w:szCs w:val="28"/>
              </w:rPr>
              <w:t xml:space="preserve"> or 3</w:t>
            </w:r>
            <w:r w:rsidRPr="009644E5">
              <w:rPr>
                <w:sz w:val="28"/>
                <w:szCs w:val="28"/>
                <w:vertAlign w:val="superscript"/>
              </w:rPr>
              <w:t>rd</w:t>
            </w:r>
            <w:r>
              <w:rPr>
                <w:sz w:val="28"/>
                <w:szCs w:val="28"/>
              </w:rPr>
              <w:t xml:space="preserve"> March 2026</w:t>
            </w:r>
            <w:r w:rsidR="00826CA1">
              <w:rPr>
                <w:sz w:val="28"/>
                <w:szCs w:val="28"/>
              </w:rPr>
              <w:t xml:space="preserve"> (</w:t>
            </w:r>
            <w:r>
              <w:rPr>
                <w:sz w:val="28"/>
                <w:szCs w:val="28"/>
              </w:rPr>
              <w:t>The day your formative treatment submission is not scheduled for</w:t>
            </w:r>
            <w:r w:rsidR="00826CA1">
              <w:rPr>
                <w:sz w:val="28"/>
                <w:szCs w:val="28"/>
              </w:rPr>
              <w:t>)</w:t>
            </w:r>
          </w:p>
        </w:tc>
        <w:tc>
          <w:tcPr>
            <w:tcW w:w="3457" w:type="dxa"/>
          </w:tcPr>
          <w:p w14:paraId="1FA77EF7" w14:textId="77777777" w:rsidR="00826CA1" w:rsidRPr="00826CA1" w:rsidRDefault="00826CA1" w:rsidP="00826CA1">
            <w:pPr>
              <w:pStyle w:val="ListParagraph"/>
              <w:numPr>
                <w:ilvl w:val="0"/>
                <w:numId w:val="5"/>
              </w:numPr>
              <w:rPr>
                <w:sz w:val="28"/>
                <w:szCs w:val="28"/>
              </w:rPr>
            </w:pPr>
            <w:r>
              <w:rPr>
                <w:sz w:val="28"/>
                <w:szCs w:val="28"/>
              </w:rPr>
              <w:t>Complete</w:t>
            </w:r>
            <w:r w:rsidRPr="00826CA1">
              <w:rPr>
                <w:sz w:val="28"/>
                <w:szCs w:val="28"/>
              </w:rPr>
              <w:t xml:space="preserve"> the further activities from the EBLT sessions engaged in so far</w:t>
            </w:r>
          </w:p>
        </w:tc>
      </w:tr>
      <w:tr w:rsidR="00826CA1" w14:paraId="78F5AA09" w14:textId="77777777" w:rsidTr="0AD0EC73">
        <w:tc>
          <w:tcPr>
            <w:tcW w:w="1555" w:type="dxa"/>
          </w:tcPr>
          <w:p w14:paraId="667F1641" w14:textId="77777777" w:rsidR="00826CA1" w:rsidRDefault="009D6E7C" w:rsidP="005F472B">
            <w:pPr>
              <w:rPr>
                <w:sz w:val="28"/>
                <w:szCs w:val="28"/>
              </w:rPr>
            </w:pPr>
            <w:r>
              <w:rPr>
                <w:sz w:val="28"/>
                <w:szCs w:val="28"/>
              </w:rPr>
              <w:t>7</w:t>
            </w:r>
          </w:p>
        </w:tc>
        <w:tc>
          <w:tcPr>
            <w:tcW w:w="4004" w:type="dxa"/>
          </w:tcPr>
          <w:p w14:paraId="3485A530" w14:textId="6E1203A2" w:rsidR="00826CA1" w:rsidRDefault="009644E5" w:rsidP="005F472B">
            <w:pPr>
              <w:rPr>
                <w:sz w:val="28"/>
                <w:szCs w:val="28"/>
              </w:rPr>
            </w:pPr>
            <w:r>
              <w:rPr>
                <w:sz w:val="28"/>
                <w:szCs w:val="28"/>
              </w:rPr>
              <w:t>Monday 23</w:t>
            </w:r>
            <w:r w:rsidRPr="009644E5">
              <w:rPr>
                <w:sz w:val="28"/>
                <w:szCs w:val="28"/>
                <w:vertAlign w:val="superscript"/>
              </w:rPr>
              <w:t>rd</w:t>
            </w:r>
            <w:r>
              <w:rPr>
                <w:sz w:val="28"/>
                <w:szCs w:val="28"/>
              </w:rPr>
              <w:t xml:space="preserve"> March 2026 (working around your clinical placement review)</w:t>
            </w:r>
          </w:p>
        </w:tc>
        <w:tc>
          <w:tcPr>
            <w:tcW w:w="3457" w:type="dxa"/>
          </w:tcPr>
          <w:p w14:paraId="061EF9A8" w14:textId="77777777" w:rsidR="00826CA1" w:rsidRDefault="00826CA1" w:rsidP="00826CA1">
            <w:pPr>
              <w:pStyle w:val="ListParagraph"/>
              <w:numPr>
                <w:ilvl w:val="0"/>
                <w:numId w:val="5"/>
              </w:numPr>
              <w:rPr>
                <w:sz w:val="28"/>
                <w:szCs w:val="28"/>
              </w:rPr>
            </w:pPr>
            <w:r>
              <w:rPr>
                <w:sz w:val="28"/>
                <w:szCs w:val="28"/>
              </w:rPr>
              <w:t>PBL work</w:t>
            </w:r>
          </w:p>
          <w:p w14:paraId="6D5C65FD" w14:textId="77777777" w:rsidR="00467D27" w:rsidRDefault="00467D27" w:rsidP="00826CA1">
            <w:pPr>
              <w:pStyle w:val="ListParagraph"/>
              <w:numPr>
                <w:ilvl w:val="0"/>
                <w:numId w:val="5"/>
              </w:numPr>
              <w:rPr>
                <w:sz w:val="28"/>
                <w:szCs w:val="28"/>
              </w:rPr>
            </w:pPr>
            <w:r>
              <w:rPr>
                <w:sz w:val="28"/>
                <w:szCs w:val="28"/>
              </w:rPr>
              <w:t>EBLT essay writing</w:t>
            </w:r>
          </w:p>
          <w:p w14:paraId="0CC19173" w14:textId="77777777" w:rsidR="00826CA1" w:rsidRPr="00826CA1" w:rsidRDefault="00467D27" w:rsidP="00826CA1">
            <w:pPr>
              <w:pStyle w:val="ListParagraph"/>
              <w:numPr>
                <w:ilvl w:val="0"/>
                <w:numId w:val="5"/>
              </w:numPr>
              <w:rPr>
                <w:sz w:val="28"/>
                <w:szCs w:val="28"/>
              </w:rPr>
            </w:pPr>
            <w:r>
              <w:rPr>
                <w:sz w:val="28"/>
                <w:szCs w:val="28"/>
              </w:rPr>
              <w:t>Complete the further activities from the VDC unit</w:t>
            </w:r>
          </w:p>
        </w:tc>
      </w:tr>
      <w:tr w:rsidR="00826CA1" w14:paraId="08B4E5C1" w14:textId="77777777" w:rsidTr="0AD0EC73">
        <w:tc>
          <w:tcPr>
            <w:tcW w:w="1555" w:type="dxa"/>
          </w:tcPr>
          <w:p w14:paraId="0389237E" w14:textId="77777777" w:rsidR="00826CA1" w:rsidRDefault="009D6E7C" w:rsidP="005F472B">
            <w:pPr>
              <w:rPr>
                <w:sz w:val="28"/>
                <w:szCs w:val="28"/>
              </w:rPr>
            </w:pPr>
            <w:r>
              <w:rPr>
                <w:sz w:val="28"/>
                <w:szCs w:val="28"/>
              </w:rPr>
              <w:t>8</w:t>
            </w:r>
          </w:p>
        </w:tc>
        <w:tc>
          <w:tcPr>
            <w:tcW w:w="4004" w:type="dxa"/>
          </w:tcPr>
          <w:p w14:paraId="3F2354F1" w14:textId="504F56D8" w:rsidR="00826CA1" w:rsidRDefault="000A03D1" w:rsidP="005F472B">
            <w:pPr>
              <w:rPr>
                <w:sz w:val="28"/>
                <w:szCs w:val="28"/>
              </w:rPr>
            </w:pPr>
            <w:r>
              <w:rPr>
                <w:sz w:val="28"/>
                <w:szCs w:val="28"/>
              </w:rPr>
              <w:t xml:space="preserve">Monday </w:t>
            </w:r>
            <w:r w:rsidR="00AD53C2">
              <w:rPr>
                <w:sz w:val="28"/>
                <w:szCs w:val="28"/>
              </w:rPr>
              <w:t>20</w:t>
            </w:r>
            <w:r w:rsidR="00AD53C2" w:rsidRPr="00AD53C2">
              <w:rPr>
                <w:sz w:val="28"/>
                <w:szCs w:val="28"/>
                <w:vertAlign w:val="superscript"/>
              </w:rPr>
              <w:t>th</w:t>
            </w:r>
            <w:r w:rsidR="00AD53C2">
              <w:rPr>
                <w:sz w:val="28"/>
                <w:szCs w:val="28"/>
              </w:rPr>
              <w:t xml:space="preserve"> April 2026</w:t>
            </w:r>
          </w:p>
        </w:tc>
        <w:tc>
          <w:tcPr>
            <w:tcW w:w="3457" w:type="dxa"/>
          </w:tcPr>
          <w:p w14:paraId="497E75EB" w14:textId="77777777" w:rsidR="009D6E7C" w:rsidRDefault="009D6E7C" w:rsidP="009D6E7C">
            <w:pPr>
              <w:pStyle w:val="ListParagraph"/>
              <w:numPr>
                <w:ilvl w:val="0"/>
                <w:numId w:val="5"/>
              </w:numPr>
              <w:rPr>
                <w:sz w:val="28"/>
                <w:szCs w:val="28"/>
              </w:rPr>
            </w:pPr>
            <w:r>
              <w:rPr>
                <w:sz w:val="28"/>
                <w:szCs w:val="28"/>
              </w:rPr>
              <w:t>PBL work</w:t>
            </w:r>
          </w:p>
          <w:p w14:paraId="137EA672" w14:textId="77777777" w:rsidR="009D6E7C" w:rsidRDefault="009D6E7C" w:rsidP="009D6E7C">
            <w:pPr>
              <w:pStyle w:val="ListParagraph"/>
              <w:numPr>
                <w:ilvl w:val="0"/>
                <w:numId w:val="5"/>
              </w:numPr>
              <w:rPr>
                <w:sz w:val="28"/>
                <w:szCs w:val="28"/>
              </w:rPr>
            </w:pPr>
            <w:r>
              <w:rPr>
                <w:sz w:val="28"/>
                <w:szCs w:val="28"/>
              </w:rPr>
              <w:t>EBLT essay writing</w:t>
            </w:r>
          </w:p>
          <w:p w14:paraId="7CC4105E" w14:textId="77777777" w:rsidR="00826CA1" w:rsidRPr="00826CA1" w:rsidRDefault="009D6E7C" w:rsidP="009D6E7C">
            <w:pPr>
              <w:pStyle w:val="ListParagraph"/>
              <w:numPr>
                <w:ilvl w:val="0"/>
                <w:numId w:val="5"/>
              </w:numPr>
              <w:rPr>
                <w:sz w:val="28"/>
                <w:szCs w:val="28"/>
              </w:rPr>
            </w:pPr>
            <w:r>
              <w:rPr>
                <w:sz w:val="28"/>
                <w:szCs w:val="28"/>
              </w:rPr>
              <w:t>Complete the further activities from the VDC unit</w:t>
            </w:r>
          </w:p>
        </w:tc>
      </w:tr>
      <w:tr w:rsidR="00826CA1" w14:paraId="749A0E71" w14:textId="77777777" w:rsidTr="0AD0EC73">
        <w:tc>
          <w:tcPr>
            <w:tcW w:w="1555" w:type="dxa"/>
          </w:tcPr>
          <w:p w14:paraId="1EDEDD7B" w14:textId="77777777" w:rsidR="00826CA1" w:rsidRDefault="009D6E7C" w:rsidP="005F472B">
            <w:pPr>
              <w:rPr>
                <w:sz w:val="28"/>
                <w:szCs w:val="28"/>
              </w:rPr>
            </w:pPr>
            <w:r>
              <w:rPr>
                <w:sz w:val="28"/>
                <w:szCs w:val="28"/>
              </w:rPr>
              <w:t>9</w:t>
            </w:r>
          </w:p>
        </w:tc>
        <w:tc>
          <w:tcPr>
            <w:tcW w:w="4004" w:type="dxa"/>
          </w:tcPr>
          <w:p w14:paraId="66E36C48" w14:textId="64D6616D" w:rsidR="00826CA1" w:rsidRDefault="00AD53C2" w:rsidP="005F472B">
            <w:pPr>
              <w:rPr>
                <w:sz w:val="28"/>
                <w:szCs w:val="28"/>
              </w:rPr>
            </w:pPr>
            <w:r>
              <w:rPr>
                <w:sz w:val="28"/>
                <w:szCs w:val="28"/>
              </w:rPr>
              <w:t>Tuesday 2</w:t>
            </w:r>
            <w:r w:rsidRPr="00AD53C2">
              <w:rPr>
                <w:sz w:val="28"/>
                <w:szCs w:val="28"/>
                <w:vertAlign w:val="superscript"/>
              </w:rPr>
              <w:t>nd</w:t>
            </w:r>
            <w:r>
              <w:rPr>
                <w:sz w:val="28"/>
                <w:szCs w:val="28"/>
              </w:rPr>
              <w:t xml:space="preserve"> June 2026</w:t>
            </w:r>
          </w:p>
        </w:tc>
        <w:tc>
          <w:tcPr>
            <w:tcW w:w="3457" w:type="dxa"/>
          </w:tcPr>
          <w:p w14:paraId="3DBDF3A0" w14:textId="77777777" w:rsidR="00826CA1" w:rsidRDefault="009D6E7C" w:rsidP="00826CA1">
            <w:pPr>
              <w:pStyle w:val="ListParagraph"/>
              <w:numPr>
                <w:ilvl w:val="0"/>
                <w:numId w:val="5"/>
              </w:numPr>
              <w:rPr>
                <w:sz w:val="28"/>
                <w:szCs w:val="28"/>
              </w:rPr>
            </w:pPr>
            <w:r>
              <w:rPr>
                <w:sz w:val="28"/>
                <w:szCs w:val="28"/>
              </w:rPr>
              <w:t>VDC presentation preparation</w:t>
            </w:r>
          </w:p>
          <w:p w14:paraId="3B38296D" w14:textId="77777777" w:rsidR="009D6E7C" w:rsidRPr="00826CA1" w:rsidRDefault="009D6E7C" w:rsidP="00826CA1">
            <w:pPr>
              <w:pStyle w:val="ListParagraph"/>
              <w:numPr>
                <w:ilvl w:val="0"/>
                <w:numId w:val="5"/>
              </w:numPr>
              <w:rPr>
                <w:sz w:val="28"/>
                <w:szCs w:val="28"/>
              </w:rPr>
            </w:pPr>
            <w:r>
              <w:rPr>
                <w:sz w:val="28"/>
                <w:szCs w:val="28"/>
              </w:rPr>
              <w:t>VDC essay preparation</w:t>
            </w:r>
          </w:p>
        </w:tc>
      </w:tr>
      <w:tr w:rsidR="009D6E7C" w14:paraId="31C6D895" w14:textId="77777777" w:rsidTr="0AD0EC73">
        <w:tc>
          <w:tcPr>
            <w:tcW w:w="1555" w:type="dxa"/>
          </w:tcPr>
          <w:p w14:paraId="5528E8B4" w14:textId="77777777" w:rsidR="009D6E7C" w:rsidRDefault="009D6E7C" w:rsidP="005F472B">
            <w:pPr>
              <w:rPr>
                <w:sz w:val="28"/>
                <w:szCs w:val="28"/>
              </w:rPr>
            </w:pPr>
            <w:r>
              <w:rPr>
                <w:sz w:val="28"/>
                <w:szCs w:val="28"/>
              </w:rPr>
              <w:t>10</w:t>
            </w:r>
          </w:p>
        </w:tc>
        <w:tc>
          <w:tcPr>
            <w:tcW w:w="4004" w:type="dxa"/>
          </w:tcPr>
          <w:p w14:paraId="1D7431B6" w14:textId="487D6902" w:rsidR="009D6E7C" w:rsidRDefault="00AD53C2" w:rsidP="005F472B">
            <w:pPr>
              <w:rPr>
                <w:sz w:val="28"/>
                <w:szCs w:val="28"/>
              </w:rPr>
            </w:pPr>
            <w:r>
              <w:rPr>
                <w:sz w:val="28"/>
                <w:szCs w:val="28"/>
              </w:rPr>
              <w:t>Tuesday 9</w:t>
            </w:r>
            <w:r w:rsidRPr="00AD53C2">
              <w:rPr>
                <w:sz w:val="28"/>
                <w:szCs w:val="28"/>
                <w:vertAlign w:val="superscript"/>
              </w:rPr>
              <w:t>th</w:t>
            </w:r>
            <w:r>
              <w:rPr>
                <w:sz w:val="28"/>
                <w:szCs w:val="28"/>
              </w:rPr>
              <w:t xml:space="preserve"> June 2026</w:t>
            </w:r>
          </w:p>
        </w:tc>
        <w:tc>
          <w:tcPr>
            <w:tcW w:w="3457" w:type="dxa"/>
          </w:tcPr>
          <w:p w14:paraId="0DA3D150" w14:textId="77777777" w:rsidR="009D6E7C" w:rsidRDefault="009D6E7C" w:rsidP="009D6E7C">
            <w:pPr>
              <w:pStyle w:val="ListParagraph"/>
              <w:numPr>
                <w:ilvl w:val="0"/>
                <w:numId w:val="5"/>
              </w:numPr>
              <w:rPr>
                <w:sz w:val="28"/>
                <w:szCs w:val="28"/>
              </w:rPr>
            </w:pPr>
            <w:r>
              <w:rPr>
                <w:sz w:val="28"/>
                <w:szCs w:val="28"/>
              </w:rPr>
              <w:t>VDC presentation preparation</w:t>
            </w:r>
          </w:p>
          <w:p w14:paraId="60A19465" w14:textId="77777777" w:rsidR="009D6E7C" w:rsidRDefault="009D6E7C" w:rsidP="009D6E7C">
            <w:pPr>
              <w:pStyle w:val="ListParagraph"/>
              <w:numPr>
                <w:ilvl w:val="0"/>
                <w:numId w:val="5"/>
              </w:numPr>
              <w:rPr>
                <w:sz w:val="28"/>
                <w:szCs w:val="28"/>
              </w:rPr>
            </w:pPr>
            <w:r>
              <w:rPr>
                <w:sz w:val="28"/>
                <w:szCs w:val="28"/>
              </w:rPr>
              <w:t>VDC essay preparation</w:t>
            </w:r>
          </w:p>
        </w:tc>
      </w:tr>
    </w:tbl>
    <w:p w14:paraId="346FA991" w14:textId="77777777" w:rsidR="00DE1625" w:rsidRPr="00DE1625" w:rsidRDefault="00DE1625" w:rsidP="00DE1625">
      <w:pPr>
        <w:jc w:val="center"/>
        <w:rPr>
          <w:sz w:val="36"/>
          <w:szCs w:val="36"/>
          <w:u w:val="single"/>
        </w:rPr>
      </w:pPr>
    </w:p>
    <w:sectPr w:rsidR="00DE1625" w:rsidRPr="00DE1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0B84"/>
    <w:multiLevelType w:val="hybridMultilevel"/>
    <w:tmpl w:val="6EEE022C"/>
    <w:lvl w:ilvl="0" w:tplc="A98C0770">
      <w:start w:val="1"/>
      <w:numFmt w:val="bullet"/>
      <w:lvlText w:val=""/>
      <w:lvlJc w:val="left"/>
      <w:pPr>
        <w:ind w:left="720" w:hanging="360"/>
      </w:pPr>
      <w:rPr>
        <w:rFonts w:ascii="Symbol" w:hAnsi="Symbol" w:hint="default"/>
      </w:rPr>
    </w:lvl>
    <w:lvl w:ilvl="1" w:tplc="CCB2474E">
      <w:start w:val="1"/>
      <w:numFmt w:val="bullet"/>
      <w:lvlText w:val="o"/>
      <w:lvlJc w:val="left"/>
      <w:pPr>
        <w:ind w:left="1440" w:hanging="360"/>
      </w:pPr>
      <w:rPr>
        <w:rFonts w:ascii="Courier New" w:hAnsi="Courier New" w:hint="default"/>
      </w:rPr>
    </w:lvl>
    <w:lvl w:ilvl="2" w:tplc="D296475A">
      <w:start w:val="1"/>
      <w:numFmt w:val="bullet"/>
      <w:lvlText w:val=""/>
      <w:lvlJc w:val="left"/>
      <w:pPr>
        <w:ind w:left="2160" w:hanging="360"/>
      </w:pPr>
      <w:rPr>
        <w:rFonts w:ascii="Wingdings" w:hAnsi="Wingdings" w:hint="default"/>
      </w:rPr>
    </w:lvl>
    <w:lvl w:ilvl="3" w:tplc="D32CEB16">
      <w:start w:val="1"/>
      <w:numFmt w:val="bullet"/>
      <w:lvlText w:val=""/>
      <w:lvlJc w:val="left"/>
      <w:pPr>
        <w:ind w:left="2880" w:hanging="360"/>
      </w:pPr>
      <w:rPr>
        <w:rFonts w:ascii="Symbol" w:hAnsi="Symbol" w:hint="default"/>
      </w:rPr>
    </w:lvl>
    <w:lvl w:ilvl="4" w:tplc="602CED0E">
      <w:start w:val="1"/>
      <w:numFmt w:val="bullet"/>
      <w:lvlText w:val="o"/>
      <w:lvlJc w:val="left"/>
      <w:pPr>
        <w:ind w:left="3600" w:hanging="360"/>
      </w:pPr>
      <w:rPr>
        <w:rFonts w:ascii="Courier New" w:hAnsi="Courier New" w:hint="default"/>
      </w:rPr>
    </w:lvl>
    <w:lvl w:ilvl="5" w:tplc="CA8A8998">
      <w:start w:val="1"/>
      <w:numFmt w:val="bullet"/>
      <w:lvlText w:val=""/>
      <w:lvlJc w:val="left"/>
      <w:pPr>
        <w:ind w:left="4320" w:hanging="360"/>
      </w:pPr>
      <w:rPr>
        <w:rFonts w:ascii="Wingdings" w:hAnsi="Wingdings" w:hint="default"/>
      </w:rPr>
    </w:lvl>
    <w:lvl w:ilvl="6" w:tplc="1BEEDAEE">
      <w:start w:val="1"/>
      <w:numFmt w:val="bullet"/>
      <w:lvlText w:val=""/>
      <w:lvlJc w:val="left"/>
      <w:pPr>
        <w:ind w:left="5040" w:hanging="360"/>
      </w:pPr>
      <w:rPr>
        <w:rFonts w:ascii="Symbol" w:hAnsi="Symbol" w:hint="default"/>
      </w:rPr>
    </w:lvl>
    <w:lvl w:ilvl="7" w:tplc="8CFE776E">
      <w:start w:val="1"/>
      <w:numFmt w:val="bullet"/>
      <w:lvlText w:val="o"/>
      <w:lvlJc w:val="left"/>
      <w:pPr>
        <w:ind w:left="5760" w:hanging="360"/>
      </w:pPr>
      <w:rPr>
        <w:rFonts w:ascii="Courier New" w:hAnsi="Courier New" w:hint="default"/>
      </w:rPr>
    </w:lvl>
    <w:lvl w:ilvl="8" w:tplc="1390F186">
      <w:start w:val="1"/>
      <w:numFmt w:val="bullet"/>
      <w:lvlText w:val=""/>
      <w:lvlJc w:val="left"/>
      <w:pPr>
        <w:ind w:left="6480" w:hanging="360"/>
      </w:pPr>
      <w:rPr>
        <w:rFonts w:ascii="Wingdings" w:hAnsi="Wingdings" w:hint="default"/>
      </w:rPr>
    </w:lvl>
  </w:abstractNum>
  <w:abstractNum w:abstractNumId="1" w15:restartNumberingAfterBreak="0">
    <w:nsid w:val="38280C34"/>
    <w:multiLevelType w:val="hybridMultilevel"/>
    <w:tmpl w:val="C7242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D258FC"/>
    <w:multiLevelType w:val="hybridMultilevel"/>
    <w:tmpl w:val="EB76C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492C33"/>
    <w:multiLevelType w:val="hybridMultilevel"/>
    <w:tmpl w:val="9C12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77CBF6"/>
    <w:multiLevelType w:val="hybridMultilevel"/>
    <w:tmpl w:val="D846A028"/>
    <w:lvl w:ilvl="0" w:tplc="90F6A484">
      <w:start w:val="1"/>
      <w:numFmt w:val="bullet"/>
      <w:lvlText w:val=""/>
      <w:lvlJc w:val="left"/>
      <w:pPr>
        <w:ind w:left="720" w:hanging="360"/>
      </w:pPr>
      <w:rPr>
        <w:rFonts w:ascii="Symbol" w:hAnsi="Symbol" w:hint="default"/>
      </w:rPr>
    </w:lvl>
    <w:lvl w:ilvl="1" w:tplc="CCA434EA">
      <w:start w:val="1"/>
      <w:numFmt w:val="bullet"/>
      <w:lvlText w:val="o"/>
      <w:lvlJc w:val="left"/>
      <w:pPr>
        <w:ind w:left="1440" w:hanging="360"/>
      </w:pPr>
      <w:rPr>
        <w:rFonts w:ascii="Courier New" w:hAnsi="Courier New" w:hint="default"/>
      </w:rPr>
    </w:lvl>
    <w:lvl w:ilvl="2" w:tplc="7ED898AE">
      <w:start w:val="1"/>
      <w:numFmt w:val="bullet"/>
      <w:lvlText w:val=""/>
      <w:lvlJc w:val="left"/>
      <w:pPr>
        <w:ind w:left="2160" w:hanging="360"/>
      </w:pPr>
      <w:rPr>
        <w:rFonts w:ascii="Wingdings" w:hAnsi="Wingdings" w:hint="default"/>
      </w:rPr>
    </w:lvl>
    <w:lvl w:ilvl="3" w:tplc="E108A642">
      <w:start w:val="1"/>
      <w:numFmt w:val="bullet"/>
      <w:lvlText w:val=""/>
      <w:lvlJc w:val="left"/>
      <w:pPr>
        <w:ind w:left="2880" w:hanging="360"/>
      </w:pPr>
      <w:rPr>
        <w:rFonts w:ascii="Symbol" w:hAnsi="Symbol" w:hint="default"/>
      </w:rPr>
    </w:lvl>
    <w:lvl w:ilvl="4" w:tplc="A7FE3378">
      <w:start w:val="1"/>
      <w:numFmt w:val="bullet"/>
      <w:lvlText w:val="o"/>
      <w:lvlJc w:val="left"/>
      <w:pPr>
        <w:ind w:left="3600" w:hanging="360"/>
      </w:pPr>
      <w:rPr>
        <w:rFonts w:ascii="Courier New" w:hAnsi="Courier New" w:hint="default"/>
      </w:rPr>
    </w:lvl>
    <w:lvl w:ilvl="5" w:tplc="CC823690">
      <w:start w:val="1"/>
      <w:numFmt w:val="bullet"/>
      <w:lvlText w:val=""/>
      <w:lvlJc w:val="left"/>
      <w:pPr>
        <w:ind w:left="4320" w:hanging="360"/>
      </w:pPr>
      <w:rPr>
        <w:rFonts w:ascii="Wingdings" w:hAnsi="Wingdings" w:hint="default"/>
      </w:rPr>
    </w:lvl>
    <w:lvl w:ilvl="6" w:tplc="84E82350">
      <w:start w:val="1"/>
      <w:numFmt w:val="bullet"/>
      <w:lvlText w:val=""/>
      <w:lvlJc w:val="left"/>
      <w:pPr>
        <w:ind w:left="5040" w:hanging="360"/>
      </w:pPr>
      <w:rPr>
        <w:rFonts w:ascii="Symbol" w:hAnsi="Symbol" w:hint="default"/>
      </w:rPr>
    </w:lvl>
    <w:lvl w:ilvl="7" w:tplc="213081D4">
      <w:start w:val="1"/>
      <w:numFmt w:val="bullet"/>
      <w:lvlText w:val="o"/>
      <w:lvlJc w:val="left"/>
      <w:pPr>
        <w:ind w:left="5760" w:hanging="360"/>
      </w:pPr>
      <w:rPr>
        <w:rFonts w:ascii="Courier New" w:hAnsi="Courier New" w:hint="default"/>
      </w:rPr>
    </w:lvl>
    <w:lvl w:ilvl="8" w:tplc="FFEC9D52">
      <w:start w:val="1"/>
      <w:numFmt w:val="bullet"/>
      <w:lvlText w:val=""/>
      <w:lvlJc w:val="left"/>
      <w:pPr>
        <w:ind w:left="6480" w:hanging="360"/>
      </w:pPr>
      <w:rPr>
        <w:rFonts w:ascii="Wingdings" w:hAnsi="Wingdings" w:hint="default"/>
      </w:rPr>
    </w:lvl>
  </w:abstractNum>
  <w:num w:numId="1" w16cid:durableId="1812019585">
    <w:abstractNumId w:val="0"/>
  </w:num>
  <w:num w:numId="2" w16cid:durableId="867180309">
    <w:abstractNumId w:val="4"/>
  </w:num>
  <w:num w:numId="3" w16cid:durableId="1255893784">
    <w:abstractNumId w:val="2"/>
  </w:num>
  <w:num w:numId="4" w16cid:durableId="2111121496">
    <w:abstractNumId w:val="1"/>
  </w:num>
  <w:num w:numId="5" w16cid:durableId="1781681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625"/>
    <w:rsid w:val="000A03D1"/>
    <w:rsid w:val="001D1182"/>
    <w:rsid w:val="003D6EC9"/>
    <w:rsid w:val="00467D27"/>
    <w:rsid w:val="0055592A"/>
    <w:rsid w:val="005F472B"/>
    <w:rsid w:val="007E1932"/>
    <w:rsid w:val="00826CA1"/>
    <w:rsid w:val="00877CB5"/>
    <w:rsid w:val="009644E5"/>
    <w:rsid w:val="009D6E7C"/>
    <w:rsid w:val="00AD53C2"/>
    <w:rsid w:val="00DE1625"/>
    <w:rsid w:val="02D51141"/>
    <w:rsid w:val="07994BB1"/>
    <w:rsid w:val="0AD0EC73"/>
    <w:rsid w:val="0B80E767"/>
    <w:rsid w:val="37226ECA"/>
    <w:rsid w:val="46695FE8"/>
    <w:rsid w:val="4CE69E4D"/>
    <w:rsid w:val="5DCFD675"/>
    <w:rsid w:val="71659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61D9"/>
  <w15:chartTrackingRefBased/>
  <w15:docId w15:val="{C96D25D9-FF38-4600-AB56-3E8579CF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1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b4257c5-c1bb-4f42-817a-c5ed313d62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F6673513213E47851DA09FACF84433" ma:contentTypeVersion="16" ma:contentTypeDescription="Create a new document." ma:contentTypeScope="" ma:versionID="53c068fef0ecd79fd06614c973c99280">
  <xsd:schema xmlns:xsd="http://www.w3.org/2001/XMLSchema" xmlns:xs="http://www.w3.org/2001/XMLSchema" xmlns:p="http://schemas.microsoft.com/office/2006/metadata/properties" xmlns:ns3="9602c977-acf6-48c5-b880-35b91e2e04d9" xmlns:ns4="db4257c5-c1bb-4f42-817a-c5ed313d6230" targetNamespace="http://schemas.microsoft.com/office/2006/metadata/properties" ma:root="true" ma:fieldsID="41f9a350a655f54647316682d3b24cdf" ns3:_="" ns4:_="">
    <xsd:import namespace="9602c977-acf6-48c5-b880-35b91e2e04d9"/>
    <xsd:import namespace="db4257c5-c1bb-4f42-817a-c5ed313d62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2c977-acf6-48c5-b880-35b91e2e04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257c5-c1bb-4f42-817a-c5ed313d62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0B39D-019D-4DDC-9031-28E87C745487}">
  <ds:schemaRefs>
    <ds:schemaRef ds:uri="db4257c5-c1bb-4f42-817a-c5ed313d623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9602c977-acf6-48c5-b880-35b91e2e04d9"/>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F806D9F-F719-441F-A2C1-95E13393218A}">
  <ds:schemaRefs>
    <ds:schemaRef ds:uri="http://schemas.microsoft.com/sharepoint/v3/contenttype/forms"/>
  </ds:schemaRefs>
</ds:datastoreItem>
</file>

<file path=customXml/itemProps3.xml><?xml version="1.0" encoding="utf-8"?>
<ds:datastoreItem xmlns:ds="http://schemas.openxmlformats.org/officeDocument/2006/customXml" ds:itemID="{AB0BFA69-30E8-4B0C-B315-5CE373035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2c977-acf6-48c5-b880-35b91e2e04d9"/>
    <ds:schemaRef ds:uri="db4257c5-c1bb-4f42-817a-c5ed313d6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Stephenson</dc:creator>
  <cp:keywords/>
  <dc:description/>
  <cp:lastModifiedBy>Clare Stephenson</cp:lastModifiedBy>
  <cp:revision>2</cp:revision>
  <dcterms:created xsi:type="dcterms:W3CDTF">2025-02-26T13:58:00Z</dcterms:created>
  <dcterms:modified xsi:type="dcterms:W3CDTF">2025-02-26T13:58:00Z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0x01010038F6673513213E47851DA09FACF84433</vt:lpwstr>
  </property>
</Properties>
</file>