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776C" w14:textId="77777777" w:rsidR="006D5A4F" w:rsidRDefault="006D5A4F" w:rsidP="006D5A4F">
      <w:pPr>
        <w:pStyle w:val="Heading2"/>
      </w:pPr>
      <w:r>
        <w:t>Research</w:t>
      </w:r>
    </w:p>
    <w:p w14:paraId="5A7A776D" w14:textId="77777777" w:rsidR="006D5A4F" w:rsidRPr="00CB0C30" w:rsidRDefault="006D5A4F" w:rsidP="006D5A4F">
      <w:pPr>
        <w:rPr>
          <w:b/>
        </w:rPr>
      </w:pPr>
      <w:r w:rsidRPr="00EA322A">
        <w:t xml:space="preserve">Longer term objective (i.e. by the end of the 3-year plan): </w:t>
      </w:r>
      <w:r w:rsidRPr="00CB0C30">
        <w:rPr>
          <w:b/>
        </w:rPr>
        <w:t>Enhance the research environment to support high quality research and impact outputs across all Departments and UoAs</w:t>
      </w:r>
    </w:p>
    <w:p w14:paraId="5A7A776E" w14:textId="77777777" w:rsidR="006D5A4F" w:rsidRPr="00EA322A" w:rsidRDefault="006D5A4F" w:rsidP="006D5A4F">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6D5A4F" w14:paraId="5A7A7770" w14:textId="77777777" w:rsidTr="00B450DB">
        <w:tc>
          <w:tcPr>
            <w:tcW w:w="14029" w:type="dxa"/>
            <w:gridSpan w:val="5"/>
            <w:shd w:val="clear" w:color="auto" w:fill="9CC2E5" w:themeFill="accent1" w:themeFillTint="99"/>
          </w:tcPr>
          <w:p w14:paraId="5A7A776F" w14:textId="77777777" w:rsidR="006D5A4F" w:rsidRPr="00EB22BF" w:rsidRDefault="006D5A4F" w:rsidP="00B450DB">
            <w:pPr>
              <w:rPr>
                <w:b/>
                <w:sz w:val="24"/>
              </w:rPr>
            </w:pPr>
            <w:r w:rsidRPr="00EB22BF">
              <w:rPr>
                <w:b/>
                <w:sz w:val="24"/>
              </w:rPr>
              <w:t>Objective</w:t>
            </w:r>
            <w:r>
              <w:rPr>
                <w:b/>
                <w:sz w:val="24"/>
              </w:rPr>
              <w:t xml:space="preserve"> 1</w:t>
            </w:r>
            <w:r w:rsidRPr="00EB22BF">
              <w:rPr>
                <w:b/>
                <w:sz w:val="24"/>
              </w:rPr>
              <w:t xml:space="preserve">: </w:t>
            </w:r>
            <w:r>
              <w:rPr>
                <w:b/>
                <w:sz w:val="24"/>
              </w:rPr>
              <w:t>Develop creative research leadership</w:t>
            </w:r>
          </w:p>
        </w:tc>
      </w:tr>
      <w:tr w:rsidR="006D5A4F" w:rsidRPr="004D0E24" w14:paraId="5A7A7776" w14:textId="77777777" w:rsidTr="00B450DB">
        <w:tc>
          <w:tcPr>
            <w:tcW w:w="3528" w:type="dxa"/>
          </w:tcPr>
          <w:p w14:paraId="5A7A7771" w14:textId="77777777" w:rsidR="006D5A4F" w:rsidRPr="004D0E24" w:rsidRDefault="006D5A4F" w:rsidP="00B450DB">
            <w:pPr>
              <w:rPr>
                <w:b/>
              </w:rPr>
            </w:pPr>
            <w:r w:rsidRPr="004D0E24">
              <w:rPr>
                <w:b/>
              </w:rPr>
              <w:t>Activity</w:t>
            </w:r>
          </w:p>
        </w:tc>
        <w:tc>
          <w:tcPr>
            <w:tcW w:w="2757" w:type="dxa"/>
          </w:tcPr>
          <w:p w14:paraId="5A7A7772" w14:textId="77777777" w:rsidR="006D5A4F" w:rsidRPr="004D0E24" w:rsidRDefault="006D5A4F" w:rsidP="00B450DB">
            <w:pPr>
              <w:rPr>
                <w:b/>
              </w:rPr>
            </w:pPr>
            <w:r w:rsidRPr="004D0E24">
              <w:rPr>
                <w:b/>
              </w:rPr>
              <w:t>How will this be measured?</w:t>
            </w:r>
          </w:p>
        </w:tc>
        <w:tc>
          <w:tcPr>
            <w:tcW w:w="4151" w:type="dxa"/>
          </w:tcPr>
          <w:p w14:paraId="5A7A7773" w14:textId="77777777" w:rsidR="006D5A4F" w:rsidRPr="004D0E24" w:rsidRDefault="006D5A4F" w:rsidP="00B450DB">
            <w:pPr>
              <w:rPr>
                <w:b/>
              </w:rPr>
            </w:pPr>
            <w:r w:rsidRPr="004D0E24">
              <w:rPr>
                <w:b/>
              </w:rPr>
              <w:t>What does success look like?</w:t>
            </w:r>
          </w:p>
        </w:tc>
        <w:tc>
          <w:tcPr>
            <w:tcW w:w="1828" w:type="dxa"/>
          </w:tcPr>
          <w:p w14:paraId="5A7A7774" w14:textId="77777777" w:rsidR="006D5A4F" w:rsidRPr="004D0E24" w:rsidRDefault="006D5A4F" w:rsidP="00B450DB">
            <w:pPr>
              <w:rPr>
                <w:b/>
              </w:rPr>
            </w:pPr>
            <w:r w:rsidRPr="004D0E24">
              <w:rPr>
                <w:b/>
              </w:rPr>
              <w:t>Owner</w:t>
            </w:r>
          </w:p>
        </w:tc>
        <w:tc>
          <w:tcPr>
            <w:tcW w:w="1765" w:type="dxa"/>
          </w:tcPr>
          <w:p w14:paraId="5A7A7775" w14:textId="77777777" w:rsidR="006D5A4F" w:rsidRPr="004D0E24" w:rsidRDefault="006D5A4F" w:rsidP="00B450DB">
            <w:pPr>
              <w:rPr>
                <w:b/>
              </w:rPr>
            </w:pPr>
            <w:r>
              <w:rPr>
                <w:b/>
              </w:rPr>
              <w:t>Outcome</w:t>
            </w:r>
          </w:p>
        </w:tc>
      </w:tr>
      <w:tr w:rsidR="006D5A4F" w14:paraId="5A7A7780" w14:textId="77777777" w:rsidTr="00B450DB">
        <w:tc>
          <w:tcPr>
            <w:tcW w:w="3528" w:type="dxa"/>
          </w:tcPr>
          <w:p w14:paraId="5A7A7777" w14:textId="77777777" w:rsidR="006D5A4F" w:rsidRDefault="006D5A4F" w:rsidP="00B450DB">
            <w:r>
              <w:t>What does research leadership comprise?</w:t>
            </w:r>
          </w:p>
          <w:p w14:paraId="5A7A7778" w14:textId="77777777" w:rsidR="006D5A4F" w:rsidRDefault="006D5A4F" w:rsidP="00B450DB">
            <w:r>
              <w:t>Explore models, dimensions and requirements of effective research leadership in the Social Sciences.</w:t>
            </w:r>
          </w:p>
        </w:tc>
        <w:tc>
          <w:tcPr>
            <w:tcW w:w="2757" w:type="dxa"/>
          </w:tcPr>
          <w:p w14:paraId="5A7A7779" w14:textId="77777777" w:rsidR="006D5A4F" w:rsidRDefault="006D5A4F" w:rsidP="00B450DB">
            <w:r>
              <w:t>Review of relevant literatures.</w:t>
            </w:r>
          </w:p>
          <w:p w14:paraId="5A7A777A" w14:textId="77777777" w:rsidR="006D5A4F" w:rsidRDefault="006D5A4F" w:rsidP="00B450DB">
            <w:r>
              <w:t>Review of research council and funder schemes and policies.</w:t>
            </w:r>
          </w:p>
          <w:p w14:paraId="5A7A777B" w14:textId="77777777" w:rsidR="006D5A4F" w:rsidRDefault="006D5A4F" w:rsidP="00B450DB">
            <w:r>
              <w:t>Consultation with successful research leaders in the School and direct competitor units.</w:t>
            </w:r>
          </w:p>
        </w:tc>
        <w:tc>
          <w:tcPr>
            <w:tcW w:w="4151" w:type="dxa"/>
          </w:tcPr>
          <w:p w14:paraId="5A7A777C" w14:textId="77777777" w:rsidR="006D5A4F" w:rsidRDefault="006D5A4F" w:rsidP="00B450DB">
            <w:r>
              <w:t>Report on current understandings of  successful research leadership in the Social Sciences.</w:t>
            </w:r>
          </w:p>
        </w:tc>
        <w:tc>
          <w:tcPr>
            <w:tcW w:w="1828" w:type="dxa"/>
          </w:tcPr>
          <w:p w14:paraId="5A7A777D" w14:textId="77777777" w:rsidR="006D5A4F" w:rsidRDefault="006D5A4F" w:rsidP="00B450DB">
            <w:r>
              <w:t xml:space="preserve">Director of Research </w:t>
            </w:r>
          </w:p>
          <w:p w14:paraId="5A7A777E" w14:textId="77777777" w:rsidR="006D5A4F" w:rsidRDefault="006D5A4F" w:rsidP="00B450DB"/>
        </w:tc>
        <w:tc>
          <w:tcPr>
            <w:tcW w:w="1765" w:type="dxa"/>
          </w:tcPr>
          <w:p w14:paraId="5A7A777F" w14:textId="77777777" w:rsidR="006D5A4F" w:rsidRDefault="006D5A4F" w:rsidP="00B450DB"/>
        </w:tc>
      </w:tr>
      <w:tr w:rsidR="006D5A4F" w14:paraId="5A7A7788" w14:textId="77777777" w:rsidTr="00B450DB">
        <w:tc>
          <w:tcPr>
            <w:tcW w:w="3528" w:type="dxa"/>
          </w:tcPr>
          <w:p w14:paraId="5A7A7781" w14:textId="77777777" w:rsidR="006D5A4F" w:rsidRDefault="006D5A4F" w:rsidP="00B450DB">
            <w:r>
              <w:t>Audit the current research leadership structure in SoSS.</w:t>
            </w:r>
          </w:p>
        </w:tc>
        <w:tc>
          <w:tcPr>
            <w:tcW w:w="2757" w:type="dxa"/>
          </w:tcPr>
          <w:p w14:paraId="5A7A7782" w14:textId="399289D6" w:rsidR="006D5A4F" w:rsidRDefault="006D5A4F" w:rsidP="00B450DB">
            <w:r>
              <w:t>Renewed anal</w:t>
            </w:r>
            <w:r w:rsidR="005E31EC">
              <w:t>ysis of PURE or equivalent data</w:t>
            </w:r>
            <w:r>
              <w:t xml:space="preserve"> (see survey below) to established key and emerging leadership figures and groups in relation to priority research areas.</w:t>
            </w:r>
          </w:p>
          <w:p w14:paraId="5A7A7783" w14:textId="77777777" w:rsidR="006D5A4F" w:rsidRDefault="006D5A4F" w:rsidP="00B450DB">
            <w:r>
              <w:t>DDoR and HoD assessment of departmental research lifecycle health and needs</w:t>
            </w:r>
          </w:p>
        </w:tc>
        <w:tc>
          <w:tcPr>
            <w:tcW w:w="4151" w:type="dxa"/>
          </w:tcPr>
          <w:p w14:paraId="5A7A7784" w14:textId="77777777" w:rsidR="006D5A4F" w:rsidRDefault="006D5A4F" w:rsidP="00B450DB">
            <w:r>
              <w:t>Map of research leadership and leadership potential.</w:t>
            </w:r>
          </w:p>
        </w:tc>
        <w:tc>
          <w:tcPr>
            <w:tcW w:w="1828" w:type="dxa"/>
          </w:tcPr>
          <w:p w14:paraId="5A7A7785" w14:textId="77777777" w:rsidR="006D5A4F" w:rsidRPr="00BF0BE3" w:rsidRDefault="006D5A4F" w:rsidP="00B450DB">
            <w:r w:rsidRPr="00BF0BE3">
              <w:t xml:space="preserve">Director of Research </w:t>
            </w:r>
          </w:p>
          <w:p w14:paraId="5A7A7786" w14:textId="77777777" w:rsidR="006D5A4F" w:rsidRDefault="006D5A4F" w:rsidP="00B450DB"/>
        </w:tc>
        <w:tc>
          <w:tcPr>
            <w:tcW w:w="1765" w:type="dxa"/>
          </w:tcPr>
          <w:p w14:paraId="5A7A7787" w14:textId="77777777" w:rsidR="006D5A4F" w:rsidRDefault="006D5A4F" w:rsidP="00B450DB"/>
        </w:tc>
      </w:tr>
      <w:tr w:rsidR="006D5A4F" w14:paraId="5A7A778F" w14:textId="77777777" w:rsidTr="00B450DB">
        <w:tc>
          <w:tcPr>
            <w:tcW w:w="3528" w:type="dxa"/>
          </w:tcPr>
          <w:p w14:paraId="5A7A7789" w14:textId="77777777" w:rsidR="006D5A4F" w:rsidRDefault="006D5A4F" w:rsidP="00B450DB">
            <w:r>
              <w:t>Assess current barriers for staff in moving into research leadership</w:t>
            </w:r>
          </w:p>
        </w:tc>
        <w:tc>
          <w:tcPr>
            <w:tcW w:w="2757" w:type="dxa"/>
          </w:tcPr>
          <w:p w14:paraId="5A7A778A" w14:textId="77777777" w:rsidR="006D5A4F" w:rsidRDefault="006D5A4F" w:rsidP="00B450DB">
            <w:r>
              <w:t>Staff survey on strengths, weaknesses, challenges and opportunities in research leadership in the School.</w:t>
            </w:r>
          </w:p>
        </w:tc>
        <w:tc>
          <w:tcPr>
            <w:tcW w:w="4151" w:type="dxa"/>
          </w:tcPr>
          <w:p w14:paraId="5A7A778B" w14:textId="77777777" w:rsidR="006D5A4F" w:rsidRDefault="006D5A4F" w:rsidP="00B450DB">
            <w:r>
              <w:t>Development of a School research leadership strategy.</w:t>
            </w:r>
          </w:p>
        </w:tc>
        <w:tc>
          <w:tcPr>
            <w:tcW w:w="1828" w:type="dxa"/>
          </w:tcPr>
          <w:p w14:paraId="5A7A778C" w14:textId="77777777" w:rsidR="006D5A4F" w:rsidRPr="00BF0BE3" w:rsidRDefault="006D5A4F" w:rsidP="00B450DB">
            <w:r w:rsidRPr="00BF0BE3">
              <w:t xml:space="preserve">Director of Research </w:t>
            </w:r>
          </w:p>
          <w:p w14:paraId="5A7A778D" w14:textId="77777777" w:rsidR="006D5A4F" w:rsidRDefault="006D5A4F" w:rsidP="00B450DB"/>
        </w:tc>
        <w:tc>
          <w:tcPr>
            <w:tcW w:w="1765" w:type="dxa"/>
          </w:tcPr>
          <w:p w14:paraId="5A7A778E" w14:textId="77777777" w:rsidR="006D5A4F" w:rsidRDefault="006D5A4F" w:rsidP="00B450DB"/>
        </w:tc>
      </w:tr>
      <w:tr w:rsidR="006D5A4F" w14:paraId="5A7A779B" w14:textId="77777777" w:rsidTr="00B450DB">
        <w:tc>
          <w:tcPr>
            <w:tcW w:w="3528" w:type="dxa"/>
          </w:tcPr>
          <w:p w14:paraId="5A7A7790" w14:textId="77777777" w:rsidR="006D5A4F" w:rsidRDefault="006D5A4F" w:rsidP="00B450DB">
            <w:r>
              <w:lastRenderedPageBreak/>
              <w:t>Training in creative research leadership</w:t>
            </w:r>
          </w:p>
        </w:tc>
        <w:tc>
          <w:tcPr>
            <w:tcW w:w="2757" w:type="dxa"/>
          </w:tcPr>
          <w:p w14:paraId="5A7A7791" w14:textId="77777777" w:rsidR="006D5A4F" w:rsidRDefault="006D5A4F" w:rsidP="00B450DB">
            <w:r>
              <w:t>Establish a School research leadership group.</w:t>
            </w:r>
          </w:p>
          <w:p w14:paraId="5A7A7792" w14:textId="77777777" w:rsidR="006D5A4F" w:rsidRDefault="006D5A4F" w:rsidP="00B450DB">
            <w:r>
              <w:t>Establish consistent mentoring procedures for mid-career and recent professorial staff.</w:t>
            </w:r>
          </w:p>
          <w:p w14:paraId="5A7A7793" w14:textId="77777777" w:rsidR="006D5A4F" w:rsidRDefault="006D5A4F" w:rsidP="00B450DB">
            <w:r>
              <w:t>Events/workshops  to cover  PIs, ECRs/RCS, mid-career staff, minoritised constituencies.</w:t>
            </w:r>
          </w:p>
          <w:p w14:paraId="5A7A7794" w14:textId="77777777" w:rsidR="006D5A4F" w:rsidRDefault="006D5A4F" w:rsidP="00B450DB">
            <w:r>
              <w:t>Drawing on insights/input from creative trainers such as the 64 Million Artists pilot.</w:t>
            </w:r>
          </w:p>
          <w:p w14:paraId="5A7A7795" w14:textId="77777777" w:rsidR="006D5A4F" w:rsidRDefault="006D5A4F" w:rsidP="00B450DB">
            <w:r>
              <w:t>Event feedback.</w:t>
            </w:r>
          </w:p>
          <w:p w14:paraId="5A7A7796" w14:textId="77777777" w:rsidR="006D5A4F" w:rsidRDefault="006D5A4F" w:rsidP="00B450DB">
            <w:r>
              <w:t xml:space="preserve"> </w:t>
            </w:r>
          </w:p>
        </w:tc>
        <w:tc>
          <w:tcPr>
            <w:tcW w:w="4151" w:type="dxa"/>
          </w:tcPr>
          <w:p w14:paraId="5A7A7797" w14:textId="77777777" w:rsidR="006D5A4F" w:rsidRDefault="006D5A4F" w:rsidP="00B450DB">
            <w:r>
              <w:t>Expanded and more diverse pool of research leaders.</w:t>
            </w:r>
          </w:p>
        </w:tc>
        <w:tc>
          <w:tcPr>
            <w:tcW w:w="1828" w:type="dxa"/>
          </w:tcPr>
          <w:p w14:paraId="5A7A7798" w14:textId="77777777" w:rsidR="006D5A4F" w:rsidRPr="00BF0BE3" w:rsidRDefault="006D5A4F" w:rsidP="00B450DB">
            <w:r w:rsidRPr="00BF0BE3">
              <w:t xml:space="preserve">Director of Research </w:t>
            </w:r>
          </w:p>
          <w:p w14:paraId="5A7A7799" w14:textId="77777777" w:rsidR="006D5A4F" w:rsidRDefault="006D5A4F" w:rsidP="00B450DB"/>
        </w:tc>
        <w:tc>
          <w:tcPr>
            <w:tcW w:w="1765" w:type="dxa"/>
          </w:tcPr>
          <w:p w14:paraId="5A7A779A" w14:textId="77777777" w:rsidR="006D5A4F" w:rsidRDefault="006D5A4F" w:rsidP="00B450DB"/>
        </w:tc>
      </w:tr>
    </w:tbl>
    <w:p w14:paraId="5A7A779C" w14:textId="77777777" w:rsidR="006D5A4F" w:rsidRDefault="006D5A4F" w:rsidP="006D5A4F"/>
    <w:p w14:paraId="5A7A779D" w14:textId="77777777" w:rsidR="006D5A4F" w:rsidRDefault="006D5A4F" w:rsidP="006D5A4F"/>
    <w:p w14:paraId="5A7A779E" w14:textId="77777777" w:rsidR="006D5A4F" w:rsidRPr="00EA322A" w:rsidRDefault="006D5A4F" w:rsidP="006D5A4F"/>
    <w:tbl>
      <w:tblPr>
        <w:tblStyle w:val="TableGrid"/>
        <w:tblW w:w="14029" w:type="dxa"/>
        <w:tblLook w:val="04A0" w:firstRow="1" w:lastRow="0" w:firstColumn="1" w:lastColumn="0" w:noHBand="0" w:noVBand="1"/>
      </w:tblPr>
      <w:tblGrid>
        <w:gridCol w:w="3528"/>
        <w:gridCol w:w="2757"/>
        <w:gridCol w:w="4151"/>
        <w:gridCol w:w="1828"/>
        <w:gridCol w:w="1765"/>
      </w:tblGrid>
      <w:tr w:rsidR="006D5A4F" w14:paraId="5A7A77A0" w14:textId="77777777" w:rsidTr="00B450DB">
        <w:tc>
          <w:tcPr>
            <w:tcW w:w="14029" w:type="dxa"/>
            <w:gridSpan w:val="5"/>
            <w:shd w:val="clear" w:color="auto" w:fill="9CC2E5" w:themeFill="accent1" w:themeFillTint="99"/>
          </w:tcPr>
          <w:p w14:paraId="5A7A779F" w14:textId="77777777" w:rsidR="006D5A4F" w:rsidRPr="00EB22BF" w:rsidRDefault="006D5A4F" w:rsidP="00B450DB">
            <w:pPr>
              <w:rPr>
                <w:b/>
                <w:sz w:val="24"/>
              </w:rPr>
            </w:pPr>
            <w:r w:rsidRPr="00EB22BF">
              <w:rPr>
                <w:b/>
                <w:sz w:val="24"/>
              </w:rPr>
              <w:t>Objective</w:t>
            </w:r>
            <w:r>
              <w:rPr>
                <w:b/>
                <w:sz w:val="24"/>
              </w:rPr>
              <w:t xml:space="preserve"> 2</w:t>
            </w:r>
            <w:r w:rsidRPr="00EB22BF">
              <w:rPr>
                <w:b/>
                <w:sz w:val="24"/>
              </w:rPr>
              <w:t xml:space="preserve">:  </w:t>
            </w:r>
            <w:r>
              <w:rPr>
                <w:b/>
                <w:sz w:val="24"/>
              </w:rPr>
              <w:t>Strengthen and diversify grant capture</w:t>
            </w:r>
          </w:p>
        </w:tc>
      </w:tr>
      <w:tr w:rsidR="006D5A4F" w:rsidRPr="004D0E24" w14:paraId="5A7A77A6" w14:textId="77777777" w:rsidTr="00B450DB">
        <w:tc>
          <w:tcPr>
            <w:tcW w:w="3528" w:type="dxa"/>
          </w:tcPr>
          <w:p w14:paraId="5A7A77A1" w14:textId="77777777" w:rsidR="006D5A4F" w:rsidRPr="004D0E24" w:rsidRDefault="006D5A4F" w:rsidP="00B450DB">
            <w:pPr>
              <w:rPr>
                <w:b/>
              </w:rPr>
            </w:pPr>
            <w:r w:rsidRPr="004D0E24">
              <w:rPr>
                <w:b/>
              </w:rPr>
              <w:t>Activity</w:t>
            </w:r>
          </w:p>
        </w:tc>
        <w:tc>
          <w:tcPr>
            <w:tcW w:w="2757" w:type="dxa"/>
          </w:tcPr>
          <w:p w14:paraId="5A7A77A2" w14:textId="77777777" w:rsidR="006D5A4F" w:rsidRPr="004D0E24" w:rsidRDefault="006D5A4F" w:rsidP="00B450DB">
            <w:pPr>
              <w:rPr>
                <w:b/>
              </w:rPr>
            </w:pPr>
            <w:r w:rsidRPr="004D0E24">
              <w:rPr>
                <w:b/>
              </w:rPr>
              <w:t>How will this be measured?</w:t>
            </w:r>
          </w:p>
        </w:tc>
        <w:tc>
          <w:tcPr>
            <w:tcW w:w="4151" w:type="dxa"/>
          </w:tcPr>
          <w:p w14:paraId="5A7A77A3" w14:textId="77777777" w:rsidR="006D5A4F" w:rsidRPr="004D0E24" w:rsidRDefault="006D5A4F" w:rsidP="00B450DB">
            <w:pPr>
              <w:rPr>
                <w:b/>
              </w:rPr>
            </w:pPr>
            <w:r w:rsidRPr="004D0E24">
              <w:rPr>
                <w:b/>
              </w:rPr>
              <w:t>What does success look like?</w:t>
            </w:r>
          </w:p>
        </w:tc>
        <w:tc>
          <w:tcPr>
            <w:tcW w:w="1828" w:type="dxa"/>
          </w:tcPr>
          <w:p w14:paraId="5A7A77A4" w14:textId="77777777" w:rsidR="006D5A4F" w:rsidRPr="004D0E24" w:rsidRDefault="006D5A4F" w:rsidP="00B450DB">
            <w:pPr>
              <w:rPr>
                <w:b/>
              </w:rPr>
            </w:pPr>
            <w:r w:rsidRPr="004D0E24">
              <w:rPr>
                <w:b/>
              </w:rPr>
              <w:t>Owner</w:t>
            </w:r>
          </w:p>
        </w:tc>
        <w:tc>
          <w:tcPr>
            <w:tcW w:w="1765" w:type="dxa"/>
          </w:tcPr>
          <w:p w14:paraId="5A7A77A5" w14:textId="77777777" w:rsidR="006D5A4F" w:rsidRPr="004D0E24" w:rsidRDefault="006D5A4F" w:rsidP="00B450DB">
            <w:pPr>
              <w:rPr>
                <w:b/>
              </w:rPr>
            </w:pPr>
            <w:r>
              <w:rPr>
                <w:b/>
              </w:rPr>
              <w:t>Outcome</w:t>
            </w:r>
          </w:p>
        </w:tc>
      </w:tr>
      <w:tr w:rsidR="006D5A4F" w14:paraId="5A7A77B1" w14:textId="77777777" w:rsidTr="00B450DB">
        <w:tc>
          <w:tcPr>
            <w:tcW w:w="3528" w:type="dxa"/>
          </w:tcPr>
          <w:p w14:paraId="5A7A77A7" w14:textId="77777777" w:rsidR="006D5A4F" w:rsidRDefault="006D5A4F" w:rsidP="00B450DB">
            <w:r>
              <w:t>Review of cross-School grant capture activity and profile.</w:t>
            </w:r>
          </w:p>
        </w:tc>
        <w:tc>
          <w:tcPr>
            <w:tcW w:w="2757" w:type="dxa"/>
          </w:tcPr>
          <w:p w14:paraId="5A7A77A8" w14:textId="77777777" w:rsidR="006D5A4F" w:rsidRDefault="006D5A4F" w:rsidP="00B450DB">
            <w:r>
              <w:t>Longitudinal analysis of grant application/award data.</w:t>
            </w:r>
          </w:p>
          <w:p w14:paraId="5A7A77A9" w14:textId="77777777" w:rsidR="006D5A4F" w:rsidRDefault="006D5A4F" w:rsidP="00B450DB">
            <w:r>
              <w:t>Analysis of 2022/23 PREP forms.</w:t>
            </w:r>
          </w:p>
          <w:p w14:paraId="5A7A77AA" w14:textId="77777777" w:rsidR="006D5A4F" w:rsidRDefault="006D5A4F" w:rsidP="00B450DB">
            <w:r>
              <w:t>Analysis of feedback on unsuccessful large grant applications.</w:t>
            </w:r>
          </w:p>
          <w:p w14:paraId="5A7A77AB" w14:textId="77777777" w:rsidR="006D5A4F" w:rsidRDefault="006D5A4F" w:rsidP="00B450DB">
            <w:r>
              <w:lastRenderedPageBreak/>
              <w:t>Comparison with direct competitor institutions.</w:t>
            </w:r>
          </w:p>
          <w:p w14:paraId="5A7A77AC" w14:textId="77777777" w:rsidR="006D5A4F" w:rsidRDefault="006D5A4F" w:rsidP="00B450DB"/>
        </w:tc>
        <w:tc>
          <w:tcPr>
            <w:tcW w:w="4151" w:type="dxa"/>
          </w:tcPr>
          <w:p w14:paraId="5A7A77AD" w14:textId="3B602FD2" w:rsidR="006D5A4F" w:rsidRDefault="006D5A4F" w:rsidP="005E31EC">
            <w:r>
              <w:lastRenderedPageBreak/>
              <w:t>Plan for improving large grant capture, funding from non</w:t>
            </w:r>
            <w:r w:rsidR="005E31EC">
              <w:t>-</w:t>
            </w:r>
            <w:r>
              <w:t>UKRI sources, and response to ECR fellowship schemes.</w:t>
            </w:r>
          </w:p>
        </w:tc>
        <w:tc>
          <w:tcPr>
            <w:tcW w:w="1828" w:type="dxa"/>
          </w:tcPr>
          <w:p w14:paraId="5A7A77AE" w14:textId="77777777" w:rsidR="006D5A4F" w:rsidRDefault="006D5A4F" w:rsidP="00B450DB">
            <w:r>
              <w:t xml:space="preserve">Director of Research </w:t>
            </w:r>
          </w:p>
          <w:p w14:paraId="5A7A77AF" w14:textId="77777777" w:rsidR="006D5A4F" w:rsidRDefault="006D5A4F" w:rsidP="00B450DB"/>
        </w:tc>
        <w:tc>
          <w:tcPr>
            <w:tcW w:w="1765" w:type="dxa"/>
          </w:tcPr>
          <w:p w14:paraId="5A7A77B0" w14:textId="77777777" w:rsidR="006D5A4F" w:rsidRDefault="006D5A4F" w:rsidP="00B450DB"/>
        </w:tc>
      </w:tr>
      <w:tr w:rsidR="006D5A4F" w14:paraId="5A7A77BC" w14:textId="77777777" w:rsidTr="00B450DB">
        <w:tc>
          <w:tcPr>
            <w:tcW w:w="3528" w:type="dxa"/>
          </w:tcPr>
          <w:p w14:paraId="5A7A77B2" w14:textId="77777777" w:rsidR="006D5A4F" w:rsidRDefault="006D5A4F" w:rsidP="00B450DB">
            <w:r>
              <w:t>Engagement with the grant application process by research staff.</w:t>
            </w:r>
          </w:p>
        </w:tc>
        <w:tc>
          <w:tcPr>
            <w:tcW w:w="2757" w:type="dxa"/>
          </w:tcPr>
          <w:p w14:paraId="5A7A77B3" w14:textId="77777777" w:rsidR="006D5A4F" w:rsidRDefault="006D5A4F" w:rsidP="00B450DB">
            <w:r>
              <w:t xml:space="preserve">Training by School Research Office and Faculty funding team. </w:t>
            </w:r>
          </w:p>
          <w:p w14:paraId="5A7A77B4" w14:textId="77777777" w:rsidR="006D5A4F" w:rsidRDefault="006D5A4F" w:rsidP="00B450DB">
            <w:r>
              <w:t>Feedback on training.</w:t>
            </w:r>
          </w:p>
          <w:p w14:paraId="5A7A77B5" w14:textId="77777777" w:rsidR="006D5A4F" w:rsidRDefault="006D5A4F" w:rsidP="00B450DB"/>
        </w:tc>
        <w:tc>
          <w:tcPr>
            <w:tcW w:w="4151" w:type="dxa"/>
          </w:tcPr>
          <w:p w14:paraId="5A7A77B6" w14:textId="77777777" w:rsidR="006D5A4F" w:rsidRDefault="006D5A4F" w:rsidP="00B450DB">
            <w:r>
              <w:t>Improved understanding of the grant application process.</w:t>
            </w:r>
          </w:p>
          <w:p w14:paraId="5A7A77B7" w14:textId="77777777" w:rsidR="006D5A4F" w:rsidRDefault="006D5A4F" w:rsidP="00B450DB">
            <w:r>
              <w:t>More timely submission of applications. Provision of sufficient information for the RSO to develop budgets.</w:t>
            </w:r>
          </w:p>
          <w:p w14:paraId="5A7A77B8" w14:textId="77777777" w:rsidR="006D5A4F" w:rsidRDefault="006D5A4F" w:rsidP="00B450DB"/>
        </w:tc>
        <w:tc>
          <w:tcPr>
            <w:tcW w:w="1828" w:type="dxa"/>
          </w:tcPr>
          <w:p w14:paraId="5A7A77B9" w14:textId="77777777" w:rsidR="006D5A4F" w:rsidRPr="00BF0BE3" w:rsidRDefault="006D5A4F" w:rsidP="00B450DB">
            <w:r w:rsidRPr="00BF0BE3">
              <w:t xml:space="preserve">Director of Research </w:t>
            </w:r>
          </w:p>
          <w:p w14:paraId="5A7A77BA" w14:textId="77777777" w:rsidR="006D5A4F" w:rsidRDefault="006D5A4F" w:rsidP="00B450DB"/>
        </w:tc>
        <w:tc>
          <w:tcPr>
            <w:tcW w:w="1765" w:type="dxa"/>
          </w:tcPr>
          <w:p w14:paraId="5A7A77BB" w14:textId="77777777" w:rsidR="006D5A4F" w:rsidRDefault="006D5A4F" w:rsidP="00B450DB"/>
        </w:tc>
      </w:tr>
      <w:tr w:rsidR="006D5A4F" w14:paraId="5A7A77C6" w14:textId="77777777" w:rsidTr="00B450DB">
        <w:tc>
          <w:tcPr>
            <w:tcW w:w="3528" w:type="dxa"/>
          </w:tcPr>
          <w:p w14:paraId="5A7A77BD" w14:textId="77777777" w:rsidR="006D5A4F" w:rsidRDefault="006D5A4F" w:rsidP="00B450DB">
            <w:r>
              <w:t>Engagement with the award administration process by research staff.</w:t>
            </w:r>
          </w:p>
        </w:tc>
        <w:tc>
          <w:tcPr>
            <w:tcW w:w="2757" w:type="dxa"/>
          </w:tcPr>
          <w:p w14:paraId="5A7A77BE" w14:textId="77777777" w:rsidR="006D5A4F" w:rsidRDefault="006D5A4F" w:rsidP="00B450DB">
            <w:r>
              <w:t>Training by GMAT.</w:t>
            </w:r>
          </w:p>
          <w:p w14:paraId="5A7A77BF" w14:textId="77777777" w:rsidR="006D5A4F" w:rsidRDefault="006D5A4F" w:rsidP="00B450DB">
            <w:r>
              <w:t>Feedback on training.</w:t>
            </w:r>
          </w:p>
          <w:p w14:paraId="5A7A77C0" w14:textId="77777777" w:rsidR="006D5A4F" w:rsidRDefault="006D5A4F" w:rsidP="00B450DB"/>
        </w:tc>
        <w:tc>
          <w:tcPr>
            <w:tcW w:w="4151" w:type="dxa"/>
          </w:tcPr>
          <w:p w14:paraId="5A7A77C1" w14:textId="77777777" w:rsidR="006D5A4F" w:rsidRDefault="006D5A4F" w:rsidP="00B450DB">
            <w:r>
              <w:t>Improved understanding of the award administration process among from PIs, CO-Is and RCS.</w:t>
            </w:r>
          </w:p>
          <w:p w14:paraId="5A7A77C2" w14:textId="77777777" w:rsidR="006D5A4F" w:rsidRDefault="006D5A4F" w:rsidP="00B450DB"/>
        </w:tc>
        <w:tc>
          <w:tcPr>
            <w:tcW w:w="1828" w:type="dxa"/>
          </w:tcPr>
          <w:p w14:paraId="5A7A77C3" w14:textId="77777777" w:rsidR="006D5A4F" w:rsidRPr="00BF0BE3" w:rsidRDefault="006D5A4F" w:rsidP="00B450DB">
            <w:r w:rsidRPr="00BF0BE3">
              <w:t xml:space="preserve">Director of Research </w:t>
            </w:r>
          </w:p>
          <w:p w14:paraId="5A7A77C4" w14:textId="77777777" w:rsidR="006D5A4F" w:rsidRDefault="006D5A4F" w:rsidP="00B450DB"/>
        </w:tc>
        <w:tc>
          <w:tcPr>
            <w:tcW w:w="1765" w:type="dxa"/>
          </w:tcPr>
          <w:p w14:paraId="5A7A77C5" w14:textId="77777777" w:rsidR="006D5A4F" w:rsidRDefault="006D5A4F" w:rsidP="00B450DB"/>
        </w:tc>
      </w:tr>
      <w:tr w:rsidR="006D5A4F" w14:paraId="5A7A77D9" w14:textId="77777777" w:rsidTr="00B450DB">
        <w:tc>
          <w:tcPr>
            <w:tcW w:w="3528" w:type="dxa"/>
          </w:tcPr>
          <w:p w14:paraId="5A7A77C7" w14:textId="77777777" w:rsidR="006D5A4F" w:rsidRDefault="006D5A4F" w:rsidP="00B450DB">
            <w:r>
              <w:t>Capacity building for large grant success.</w:t>
            </w:r>
          </w:p>
        </w:tc>
        <w:tc>
          <w:tcPr>
            <w:tcW w:w="2757" w:type="dxa"/>
          </w:tcPr>
          <w:p w14:paraId="5A7A77C8" w14:textId="77777777" w:rsidR="006D5A4F" w:rsidRDefault="006D5A4F" w:rsidP="00B450DB">
            <w:r>
              <w:t>In conjunction with Objective 1 (above).</w:t>
            </w:r>
          </w:p>
          <w:p w14:paraId="5A7A77C9" w14:textId="77777777" w:rsidR="006D5A4F" w:rsidRDefault="006D5A4F" w:rsidP="00B450DB">
            <w:r>
              <w:t>Analysis of research synergies across the School, Faculty and Research Platforms.</w:t>
            </w:r>
          </w:p>
          <w:p w14:paraId="5A7A77CA" w14:textId="77777777" w:rsidR="006D5A4F" w:rsidRDefault="006D5A4F" w:rsidP="00B450DB">
            <w:r>
              <w:t>Training on large grant and research team development.</w:t>
            </w:r>
          </w:p>
          <w:p w14:paraId="5A7A77CB" w14:textId="77777777" w:rsidR="006D5A4F" w:rsidRDefault="006D5A4F" w:rsidP="00B450DB">
            <w:r>
              <w:t>Workshop on the strategic funding landscape.</w:t>
            </w:r>
          </w:p>
          <w:p w14:paraId="5A7A77CC" w14:textId="77777777" w:rsidR="006D5A4F" w:rsidRDefault="006D5A4F" w:rsidP="00B450DB">
            <w:r>
              <w:t>Mentoring by large grant experienced staff.</w:t>
            </w:r>
          </w:p>
          <w:p w14:paraId="5A7A77CD" w14:textId="77777777" w:rsidR="006D5A4F" w:rsidRDefault="006D5A4F" w:rsidP="00B450DB">
            <w:r>
              <w:t>Feedback on training, mentoring and information flow.</w:t>
            </w:r>
          </w:p>
          <w:p w14:paraId="5A7A77CE" w14:textId="77777777" w:rsidR="006D5A4F" w:rsidRDefault="006D5A4F" w:rsidP="00B450DB"/>
        </w:tc>
        <w:tc>
          <w:tcPr>
            <w:tcW w:w="4151" w:type="dxa"/>
          </w:tcPr>
          <w:p w14:paraId="5A7A77CF" w14:textId="77777777" w:rsidR="006D5A4F" w:rsidRDefault="006D5A4F" w:rsidP="00B450DB">
            <w:r>
              <w:t>Identification of individuals and clusters for team building around research priorities, emerging themes and for interdisciplinary calls.</w:t>
            </w:r>
          </w:p>
          <w:p w14:paraId="5A7A77D0" w14:textId="77777777" w:rsidR="006D5A4F" w:rsidRDefault="006D5A4F" w:rsidP="00B450DB">
            <w:r>
              <w:t>More targeted dissemination of information on grant capture opportunities and training to reflect the changing UKRI and wider funding opportunity structure.</w:t>
            </w:r>
          </w:p>
          <w:p w14:paraId="5A7A77D1" w14:textId="77777777" w:rsidR="006D5A4F" w:rsidRDefault="006D5A4F" w:rsidP="00B450DB">
            <w:r>
              <w:t>Web resource of successful grant applications.</w:t>
            </w:r>
          </w:p>
          <w:p w14:paraId="5A7A77D2" w14:textId="77777777" w:rsidR="006D5A4F" w:rsidRDefault="006D5A4F" w:rsidP="00B450DB">
            <w:r>
              <w:t>A more systematic internal review process.</w:t>
            </w:r>
          </w:p>
          <w:p w14:paraId="5A7A77D3" w14:textId="77777777" w:rsidR="006D5A4F" w:rsidRDefault="006D5A4F" w:rsidP="00B450DB">
            <w:r>
              <w:t xml:space="preserve">Improved responsiveness to major funding calls </w:t>
            </w:r>
          </w:p>
          <w:p w14:paraId="5A7A77D4" w14:textId="77777777" w:rsidR="006D5A4F" w:rsidRDefault="006D5A4F" w:rsidP="00B450DB"/>
          <w:p w14:paraId="5A7A77D5" w14:textId="77777777" w:rsidR="006D5A4F" w:rsidRDefault="006D5A4F" w:rsidP="00B450DB"/>
        </w:tc>
        <w:tc>
          <w:tcPr>
            <w:tcW w:w="1828" w:type="dxa"/>
          </w:tcPr>
          <w:p w14:paraId="5A7A77D6" w14:textId="77777777" w:rsidR="006D5A4F" w:rsidRPr="00BF0BE3" w:rsidRDefault="006D5A4F" w:rsidP="00B450DB">
            <w:r w:rsidRPr="00BF0BE3">
              <w:t xml:space="preserve">Director of Research </w:t>
            </w:r>
          </w:p>
          <w:p w14:paraId="5A7A77D7" w14:textId="77777777" w:rsidR="006D5A4F" w:rsidRDefault="006D5A4F" w:rsidP="00B450DB"/>
        </w:tc>
        <w:tc>
          <w:tcPr>
            <w:tcW w:w="1765" w:type="dxa"/>
          </w:tcPr>
          <w:p w14:paraId="5A7A77D8" w14:textId="77777777" w:rsidR="006D5A4F" w:rsidRDefault="006D5A4F" w:rsidP="00B450DB"/>
        </w:tc>
      </w:tr>
    </w:tbl>
    <w:p w14:paraId="5A7A77DA" w14:textId="77777777" w:rsidR="006D5A4F" w:rsidRDefault="006D5A4F" w:rsidP="006D5A4F"/>
    <w:p w14:paraId="5A7A77DB" w14:textId="77777777" w:rsidR="00E71F13" w:rsidRDefault="00E71F13" w:rsidP="00E71F13">
      <w:pPr>
        <w:pStyle w:val="Heading2"/>
      </w:pPr>
      <w:r>
        <w:lastRenderedPageBreak/>
        <w:t>Research (PGR)</w:t>
      </w:r>
    </w:p>
    <w:p w14:paraId="5A7A77DC" w14:textId="77777777" w:rsidR="00E71F13" w:rsidRPr="006D5FA6" w:rsidRDefault="00E71F13" w:rsidP="00E71F13">
      <w:pPr>
        <w:rPr>
          <w:b/>
        </w:rPr>
      </w:pPr>
      <w:r w:rsidRPr="00EA322A">
        <w:t xml:space="preserve">Longer term objective (i.e. </w:t>
      </w:r>
      <w:r>
        <w:t xml:space="preserve">by the end of the 3-year plan):  </w:t>
      </w:r>
      <w:r w:rsidR="006054F8">
        <w:rPr>
          <w:b/>
        </w:rPr>
        <w:t>Create a sustainable and high-quality PGRs community</w:t>
      </w:r>
    </w:p>
    <w:p w14:paraId="5A7A77DD" w14:textId="77777777" w:rsidR="00E71F13" w:rsidRPr="00EA322A" w:rsidRDefault="00E71F13" w:rsidP="00E71F13">
      <w:r>
        <w:t>In year objective/activities:</w:t>
      </w:r>
      <w:r w:rsidR="006054F8">
        <w:t xml:space="preserve"> </w:t>
      </w:r>
    </w:p>
    <w:tbl>
      <w:tblPr>
        <w:tblStyle w:val="TableGrid"/>
        <w:tblW w:w="14029" w:type="dxa"/>
        <w:tblLook w:val="04A0" w:firstRow="1" w:lastRow="0" w:firstColumn="1" w:lastColumn="0" w:noHBand="0" w:noVBand="1"/>
      </w:tblPr>
      <w:tblGrid>
        <w:gridCol w:w="2273"/>
        <w:gridCol w:w="3498"/>
        <w:gridCol w:w="2852"/>
        <w:gridCol w:w="3825"/>
        <w:gridCol w:w="1581"/>
      </w:tblGrid>
      <w:tr w:rsidR="00E71F13" w14:paraId="5A7A77DF" w14:textId="77777777" w:rsidTr="00B450DB">
        <w:tc>
          <w:tcPr>
            <w:tcW w:w="14029" w:type="dxa"/>
            <w:gridSpan w:val="5"/>
            <w:shd w:val="clear" w:color="auto" w:fill="9CC2E5" w:themeFill="accent1" w:themeFillTint="99"/>
          </w:tcPr>
          <w:p w14:paraId="5A7A77DE" w14:textId="77777777" w:rsidR="00E71F13" w:rsidRPr="00EB22BF" w:rsidRDefault="00CC1C73" w:rsidP="00E26835">
            <w:pPr>
              <w:rPr>
                <w:b/>
                <w:sz w:val="24"/>
              </w:rPr>
            </w:pPr>
            <w:r>
              <w:rPr>
                <w:b/>
                <w:sz w:val="24"/>
              </w:rPr>
              <w:t xml:space="preserve">Objective:   </w:t>
            </w:r>
            <w:r w:rsidR="00E26835">
              <w:rPr>
                <w:b/>
                <w:sz w:val="24"/>
              </w:rPr>
              <w:t>Sustainable and high quality PGR community</w:t>
            </w:r>
          </w:p>
        </w:tc>
      </w:tr>
      <w:tr w:rsidR="00E71F13" w:rsidRPr="004D0E24" w14:paraId="5A7A77E5" w14:textId="77777777" w:rsidTr="00B450DB">
        <w:tc>
          <w:tcPr>
            <w:tcW w:w="2405" w:type="dxa"/>
          </w:tcPr>
          <w:p w14:paraId="5A7A77E0" w14:textId="77777777" w:rsidR="00E71F13" w:rsidRPr="004D0E24" w:rsidRDefault="00E71F13" w:rsidP="00B450DB">
            <w:pPr>
              <w:rPr>
                <w:b/>
              </w:rPr>
            </w:pPr>
            <w:r w:rsidRPr="004D0E24">
              <w:rPr>
                <w:b/>
              </w:rPr>
              <w:t>Activity</w:t>
            </w:r>
          </w:p>
        </w:tc>
        <w:tc>
          <w:tcPr>
            <w:tcW w:w="2552" w:type="dxa"/>
          </w:tcPr>
          <w:p w14:paraId="5A7A77E1" w14:textId="77777777" w:rsidR="00E71F13" w:rsidRPr="004D0E24" w:rsidRDefault="00E71F13" w:rsidP="00B450DB">
            <w:pPr>
              <w:rPr>
                <w:b/>
              </w:rPr>
            </w:pPr>
            <w:r w:rsidRPr="004D0E24">
              <w:rPr>
                <w:b/>
              </w:rPr>
              <w:t>How will this be measured?</w:t>
            </w:r>
          </w:p>
        </w:tc>
        <w:tc>
          <w:tcPr>
            <w:tcW w:w="3118" w:type="dxa"/>
          </w:tcPr>
          <w:p w14:paraId="5A7A77E2" w14:textId="77777777" w:rsidR="00E71F13" w:rsidRPr="004D0E24" w:rsidRDefault="00E71F13" w:rsidP="00B450DB">
            <w:pPr>
              <w:rPr>
                <w:b/>
              </w:rPr>
            </w:pPr>
            <w:r w:rsidRPr="004D0E24">
              <w:rPr>
                <w:b/>
              </w:rPr>
              <w:t>What does success look like?</w:t>
            </w:r>
          </w:p>
        </w:tc>
        <w:tc>
          <w:tcPr>
            <w:tcW w:w="4275" w:type="dxa"/>
          </w:tcPr>
          <w:p w14:paraId="5A7A77E3" w14:textId="77777777" w:rsidR="00E71F13" w:rsidRPr="004D0E24" w:rsidRDefault="00E71F13" w:rsidP="00B450DB">
            <w:pPr>
              <w:rPr>
                <w:b/>
              </w:rPr>
            </w:pPr>
            <w:r w:rsidRPr="004D0E24">
              <w:rPr>
                <w:b/>
              </w:rPr>
              <w:t>Owner</w:t>
            </w:r>
          </w:p>
        </w:tc>
        <w:tc>
          <w:tcPr>
            <w:tcW w:w="1679" w:type="dxa"/>
          </w:tcPr>
          <w:p w14:paraId="5A7A77E4" w14:textId="77777777" w:rsidR="00E71F13" w:rsidRPr="004D0E24" w:rsidRDefault="00E71F13" w:rsidP="00B450DB">
            <w:pPr>
              <w:rPr>
                <w:b/>
              </w:rPr>
            </w:pPr>
            <w:r>
              <w:rPr>
                <w:b/>
              </w:rPr>
              <w:t>Outcome</w:t>
            </w:r>
          </w:p>
        </w:tc>
      </w:tr>
      <w:tr w:rsidR="00E71F13" w14:paraId="5A7A77EE" w14:textId="77777777" w:rsidTr="00B450DB">
        <w:tc>
          <w:tcPr>
            <w:tcW w:w="2405" w:type="dxa"/>
          </w:tcPr>
          <w:p w14:paraId="5A7A77E6" w14:textId="77777777" w:rsidR="00E71F13" w:rsidRDefault="00D33F6E" w:rsidP="00E26835">
            <w:r>
              <w:t>Review of number</w:t>
            </w:r>
            <w:r w:rsidR="00E26835">
              <w:t>s</w:t>
            </w:r>
            <w:r>
              <w:t xml:space="preserve"> and composition of PGRs across departments</w:t>
            </w:r>
          </w:p>
        </w:tc>
        <w:tc>
          <w:tcPr>
            <w:tcW w:w="2552" w:type="dxa"/>
          </w:tcPr>
          <w:p w14:paraId="5A7A77E7" w14:textId="77777777" w:rsidR="00E71F13" w:rsidRDefault="00D33F6E" w:rsidP="00D33F6E">
            <w:r>
              <w:t>Work with departmental directors and DA team to get data on admissions</w:t>
            </w:r>
            <w:r w:rsidR="00577EFA">
              <w:t>/progression/completion</w:t>
            </w:r>
            <w:r>
              <w:t>.</w:t>
            </w:r>
          </w:p>
        </w:tc>
        <w:tc>
          <w:tcPr>
            <w:tcW w:w="3118" w:type="dxa"/>
          </w:tcPr>
          <w:p w14:paraId="5A7A77E8" w14:textId="77777777" w:rsidR="00ED53BC" w:rsidRDefault="00D33F6E" w:rsidP="00ED53BC">
            <w:r>
              <w:t xml:space="preserve">Detailed pictures of </w:t>
            </w:r>
            <w:r w:rsidR="006A03BB">
              <w:t xml:space="preserve">current intakes </w:t>
            </w:r>
            <w:r w:rsidR="00577EFA">
              <w:t xml:space="preserve">and cohorts </w:t>
            </w:r>
            <w:r w:rsidR="006A03BB">
              <w:t>across various dimensions.</w:t>
            </w:r>
            <w:r w:rsidR="00ED53BC">
              <w:t xml:space="preserve"> </w:t>
            </w:r>
          </w:p>
          <w:p w14:paraId="5A7A77E9" w14:textId="77777777" w:rsidR="00ED53BC" w:rsidRDefault="00ED53BC" w:rsidP="00ED53BC"/>
          <w:p w14:paraId="5A7A77EA" w14:textId="77777777" w:rsidR="00E71F13" w:rsidRDefault="00E71F13" w:rsidP="00B450DB"/>
          <w:p w14:paraId="5A7A77EB" w14:textId="77777777" w:rsidR="00E71F13" w:rsidRDefault="00E71F13" w:rsidP="00B450DB"/>
        </w:tc>
        <w:tc>
          <w:tcPr>
            <w:tcW w:w="4275" w:type="dxa"/>
          </w:tcPr>
          <w:p w14:paraId="5A7A77EC" w14:textId="77777777" w:rsidR="00E71F13" w:rsidRDefault="00E71F13" w:rsidP="00577EFA">
            <w:r>
              <w:t xml:space="preserve">School </w:t>
            </w:r>
            <w:r w:rsidR="00577EFA">
              <w:t xml:space="preserve">PGR </w:t>
            </w:r>
            <w:r>
              <w:t>Director overseeing departmental directors</w:t>
            </w:r>
          </w:p>
        </w:tc>
        <w:tc>
          <w:tcPr>
            <w:tcW w:w="1679" w:type="dxa"/>
          </w:tcPr>
          <w:p w14:paraId="5A7A77ED" w14:textId="77777777" w:rsidR="00E71F13" w:rsidRDefault="00E71F13" w:rsidP="00B450DB"/>
        </w:tc>
      </w:tr>
      <w:tr w:rsidR="00E71F13" w14:paraId="5A7A77F8" w14:textId="77777777" w:rsidTr="00B450DB">
        <w:tc>
          <w:tcPr>
            <w:tcW w:w="2405" w:type="dxa"/>
          </w:tcPr>
          <w:p w14:paraId="5A7A77EF" w14:textId="77777777" w:rsidR="00E71F13" w:rsidRDefault="00577EFA" w:rsidP="00577EFA">
            <w:r>
              <w:t>Analysis and d</w:t>
            </w:r>
            <w:r w:rsidR="006A03BB">
              <w:t xml:space="preserve">iscussion with departmental directors/HoDs on “size and shape” of PGR community across departments </w:t>
            </w:r>
          </w:p>
        </w:tc>
        <w:tc>
          <w:tcPr>
            <w:tcW w:w="2552" w:type="dxa"/>
          </w:tcPr>
          <w:p w14:paraId="5A7A77F0" w14:textId="77777777" w:rsidR="00E71F13" w:rsidRDefault="006A03BB" w:rsidP="00B450DB">
            <w:r>
              <w:t xml:space="preserve">Work with departmental directors and HoDs to identify needs </w:t>
            </w:r>
            <w:r w:rsidR="006054F8">
              <w:t>and opportunities to work on</w:t>
            </w:r>
            <w:r>
              <w:t xml:space="preserve"> quantity/quality trade-offs.</w:t>
            </w:r>
          </w:p>
        </w:tc>
        <w:tc>
          <w:tcPr>
            <w:tcW w:w="3118" w:type="dxa"/>
          </w:tcPr>
          <w:p w14:paraId="5A7A77F1" w14:textId="77777777" w:rsidR="00E71F13" w:rsidRDefault="00577EFA" w:rsidP="00B450DB">
            <w:r>
              <w:t>Strategic p</w:t>
            </w:r>
            <w:r w:rsidR="006A03BB">
              <w:t xml:space="preserve">lan at departmental level on </w:t>
            </w:r>
            <w:r>
              <w:t>future priorities in recruitment.</w:t>
            </w:r>
            <w:r w:rsidR="006A03BB">
              <w:t xml:space="preserve"> </w:t>
            </w:r>
          </w:p>
          <w:p w14:paraId="5A7A77F2" w14:textId="77777777" w:rsidR="00E71F13" w:rsidRDefault="00E71F13" w:rsidP="00B450DB"/>
          <w:p w14:paraId="5A7A77F3" w14:textId="77777777" w:rsidR="00E71F13" w:rsidRDefault="00E71F13" w:rsidP="00B450DB"/>
        </w:tc>
        <w:tc>
          <w:tcPr>
            <w:tcW w:w="4275" w:type="dxa"/>
          </w:tcPr>
          <w:p w14:paraId="5A7A77F4" w14:textId="77777777" w:rsidR="00E71F13" w:rsidRDefault="00E71F13" w:rsidP="00B450DB">
            <w:r>
              <w:t xml:space="preserve">School </w:t>
            </w:r>
            <w:r w:rsidR="00577EFA">
              <w:t xml:space="preserve">PGR </w:t>
            </w:r>
            <w:r>
              <w:t>Director</w:t>
            </w:r>
          </w:p>
          <w:p w14:paraId="5A7A77F5" w14:textId="77777777" w:rsidR="00E71F13" w:rsidRPr="00BF0BE3" w:rsidRDefault="00E71F13" w:rsidP="00B450DB">
            <w:r>
              <w:t>overseeing departmental directors</w:t>
            </w:r>
            <w:r w:rsidR="006A03BB">
              <w:t>. HoDs involved as needed.</w:t>
            </w:r>
          </w:p>
          <w:p w14:paraId="5A7A77F6" w14:textId="77777777" w:rsidR="00E71F13" w:rsidRDefault="00E71F13" w:rsidP="00B450DB"/>
        </w:tc>
        <w:tc>
          <w:tcPr>
            <w:tcW w:w="1679" w:type="dxa"/>
          </w:tcPr>
          <w:p w14:paraId="5A7A77F7" w14:textId="77777777" w:rsidR="00E71F13" w:rsidRDefault="00E71F13" w:rsidP="00B450DB"/>
        </w:tc>
      </w:tr>
      <w:tr w:rsidR="00E26835" w14:paraId="5A7A77FE" w14:textId="77777777" w:rsidTr="00B450DB">
        <w:tc>
          <w:tcPr>
            <w:tcW w:w="2405" w:type="dxa"/>
          </w:tcPr>
          <w:p w14:paraId="5A7A77F9" w14:textId="77777777" w:rsidR="00E26835" w:rsidRDefault="00E26835" w:rsidP="00577EFA">
            <w:r>
              <w:t>Review of funding opportunities, with the aim to diversify sources of funding for SoSS PGRs.</w:t>
            </w:r>
          </w:p>
        </w:tc>
        <w:tc>
          <w:tcPr>
            <w:tcW w:w="2552" w:type="dxa"/>
          </w:tcPr>
          <w:p w14:paraId="5A7A77FA" w14:textId="77777777" w:rsidR="00E26835" w:rsidRDefault="00E26835" w:rsidP="00B450DB">
            <w:r>
              <w:t xml:space="preserve">Clear picture of funding opportunities, with identification of opportunities and threats. </w:t>
            </w:r>
          </w:p>
        </w:tc>
        <w:tc>
          <w:tcPr>
            <w:tcW w:w="3118" w:type="dxa"/>
          </w:tcPr>
          <w:p w14:paraId="5A7A77FB" w14:textId="77777777" w:rsidR="00E26835" w:rsidRDefault="006054F8" w:rsidP="00B450DB">
            <w:r>
              <w:t>Increase diversity in sources of funding for our PGRs.</w:t>
            </w:r>
            <w:r w:rsidR="00E26835">
              <w:t xml:space="preserve"> </w:t>
            </w:r>
          </w:p>
        </w:tc>
        <w:tc>
          <w:tcPr>
            <w:tcW w:w="4275" w:type="dxa"/>
          </w:tcPr>
          <w:p w14:paraId="5A7A77FC" w14:textId="77777777" w:rsidR="00E26835" w:rsidRDefault="00E26835" w:rsidP="00B450DB">
            <w:r>
              <w:t>School PGR dir</w:t>
            </w:r>
            <w:r w:rsidR="006054F8">
              <w:t>ector, in discussion with HoS, F</w:t>
            </w:r>
            <w:r>
              <w:t>aculty Associate dean for PGR and other parties as required.</w:t>
            </w:r>
          </w:p>
        </w:tc>
        <w:tc>
          <w:tcPr>
            <w:tcW w:w="1679" w:type="dxa"/>
          </w:tcPr>
          <w:p w14:paraId="5A7A77FD" w14:textId="77777777" w:rsidR="00E26835" w:rsidRDefault="00E26835" w:rsidP="00B450DB"/>
        </w:tc>
      </w:tr>
    </w:tbl>
    <w:p w14:paraId="5A7A77FF" w14:textId="77777777" w:rsidR="00E71F13" w:rsidRDefault="00E71F13" w:rsidP="00E71F13"/>
    <w:p w14:paraId="1B90EF89" w14:textId="77777777" w:rsidR="00163447" w:rsidRDefault="00163447" w:rsidP="00163447">
      <w:pPr>
        <w:spacing w:after="0" w:line="240" w:lineRule="auto"/>
        <w:textAlignment w:val="baseline"/>
        <w:rPr>
          <w:rFonts w:ascii="Calibri Light" w:eastAsia="Times New Roman" w:hAnsi="Calibri Light" w:cs="Calibri Light"/>
          <w:color w:val="2E74B5"/>
          <w:sz w:val="26"/>
          <w:szCs w:val="26"/>
          <w:lang w:eastAsia="en-GB"/>
        </w:rPr>
      </w:pPr>
    </w:p>
    <w:p w14:paraId="5DF7F83A" w14:textId="77777777" w:rsidR="00163447" w:rsidRDefault="00163447" w:rsidP="00163447">
      <w:pPr>
        <w:spacing w:after="0" w:line="240" w:lineRule="auto"/>
        <w:textAlignment w:val="baseline"/>
        <w:rPr>
          <w:rFonts w:ascii="Calibri Light" w:eastAsia="Times New Roman" w:hAnsi="Calibri Light" w:cs="Calibri Light"/>
          <w:color w:val="2E74B5"/>
          <w:sz w:val="26"/>
          <w:szCs w:val="26"/>
          <w:lang w:eastAsia="en-GB"/>
        </w:rPr>
      </w:pPr>
    </w:p>
    <w:p w14:paraId="070C0D87" w14:textId="77777777" w:rsidR="00163447" w:rsidRDefault="00163447" w:rsidP="00163447">
      <w:pPr>
        <w:spacing w:after="0" w:line="240" w:lineRule="auto"/>
        <w:textAlignment w:val="baseline"/>
        <w:rPr>
          <w:rFonts w:ascii="Calibri Light" w:eastAsia="Times New Roman" w:hAnsi="Calibri Light" w:cs="Calibri Light"/>
          <w:color w:val="2E74B5"/>
          <w:sz w:val="26"/>
          <w:szCs w:val="26"/>
          <w:lang w:eastAsia="en-GB"/>
        </w:rPr>
      </w:pPr>
    </w:p>
    <w:p w14:paraId="78A8BFF0" w14:textId="77777777" w:rsidR="00163447" w:rsidRDefault="00163447" w:rsidP="00163447">
      <w:pPr>
        <w:spacing w:after="0" w:line="240" w:lineRule="auto"/>
        <w:textAlignment w:val="baseline"/>
        <w:rPr>
          <w:rFonts w:ascii="Calibri Light" w:eastAsia="Times New Roman" w:hAnsi="Calibri Light" w:cs="Calibri Light"/>
          <w:color w:val="2E74B5"/>
          <w:sz w:val="26"/>
          <w:szCs w:val="26"/>
          <w:lang w:eastAsia="en-GB"/>
        </w:rPr>
      </w:pPr>
    </w:p>
    <w:p w14:paraId="0F8FA86E" w14:textId="77777777" w:rsidR="00163447" w:rsidRDefault="00163447" w:rsidP="00163447">
      <w:pPr>
        <w:spacing w:after="0" w:line="240" w:lineRule="auto"/>
        <w:textAlignment w:val="baseline"/>
        <w:rPr>
          <w:rFonts w:ascii="Calibri Light" w:eastAsia="Times New Roman" w:hAnsi="Calibri Light" w:cs="Calibri Light"/>
          <w:color w:val="2E74B5"/>
          <w:sz w:val="26"/>
          <w:szCs w:val="26"/>
          <w:lang w:eastAsia="en-GB"/>
        </w:rPr>
      </w:pPr>
    </w:p>
    <w:p w14:paraId="56D19B8A" w14:textId="7CD84302" w:rsidR="00163447" w:rsidRPr="00163447" w:rsidRDefault="00163447" w:rsidP="00163447">
      <w:pPr>
        <w:spacing w:after="0" w:line="240" w:lineRule="auto"/>
        <w:textAlignment w:val="baseline"/>
        <w:rPr>
          <w:rFonts w:ascii="Segoe UI" w:eastAsia="Times New Roman" w:hAnsi="Segoe UI" w:cs="Segoe UI"/>
          <w:color w:val="2E74B5"/>
          <w:sz w:val="18"/>
          <w:szCs w:val="18"/>
          <w:lang w:eastAsia="en-GB"/>
        </w:rPr>
      </w:pPr>
      <w:r w:rsidRPr="00163447">
        <w:rPr>
          <w:rFonts w:ascii="Calibri Light" w:eastAsia="Times New Roman" w:hAnsi="Calibri Light" w:cs="Calibri Light"/>
          <w:color w:val="2E74B5"/>
          <w:sz w:val="26"/>
          <w:szCs w:val="26"/>
          <w:lang w:eastAsia="en-GB"/>
        </w:rPr>
        <w:lastRenderedPageBreak/>
        <w:t>Teaching and Learning </w:t>
      </w:r>
    </w:p>
    <w:p w14:paraId="4248DD31"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Longer term objective (i.e. by the end of the 3-year plan):  </w:t>
      </w:r>
    </w:p>
    <w:p w14:paraId="005A7566" w14:textId="77777777" w:rsidR="00163447" w:rsidRPr="00163447" w:rsidRDefault="00163447" w:rsidP="00163447">
      <w:pPr>
        <w:numPr>
          <w:ilvl w:val="0"/>
          <w:numId w:val="4"/>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Improvement in NSS scores [in particular Q8-Q11 (assessment and feedback) and overall satisfaction] </w:t>
      </w:r>
      <w:r w:rsidRPr="00163447">
        <w:rPr>
          <w:rFonts w:ascii="Calibri" w:eastAsia="Times New Roman" w:hAnsi="Calibri" w:cs="Calibri"/>
          <w:sz w:val="24"/>
          <w:szCs w:val="24"/>
          <w:lang w:eastAsia="en-GB"/>
        </w:rPr>
        <w:t> </w:t>
      </w:r>
    </w:p>
    <w:p w14:paraId="2956804E" w14:textId="77777777" w:rsidR="00163447" w:rsidRPr="00163447" w:rsidRDefault="00163447" w:rsidP="00163447">
      <w:pPr>
        <w:numPr>
          <w:ilvl w:val="0"/>
          <w:numId w:val="5"/>
        </w:numPr>
        <w:spacing w:after="0" w:line="240" w:lineRule="auto"/>
        <w:ind w:left="360" w:firstLine="0"/>
        <w:textAlignment w:val="baseline"/>
        <w:rPr>
          <w:rFonts w:ascii="Calibri" w:eastAsia="Times New Roman" w:hAnsi="Calibri" w:cs="Calibri"/>
          <w:lang w:eastAsia="en-GB"/>
        </w:rPr>
      </w:pPr>
      <w:r w:rsidRPr="00163447">
        <w:rPr>
          <w:rFonts w:ascii="Calibri" w:eastAsia="Times New Roman" w:hAnsi="Calibri" w:cs="Calibri"/>
          <w:b/>
          <w:bCs/>
          <w:sz w:val="24"/>
          <w:szCs w:val="24"/>
          <w:lang w:eastAsia="en-GB"/>
        </w:rPr>
        <w:t>Improvement in the quality and variety of forms of assessment and opportunities for feedback across programmes</w:t>
      </w:r>
      <w:r w:rsidRPr="00163447">
        <w:rPr>
          <w:rFonts w:ascii="Calibri" w:eastAsia="Times New Roman" w:hAnsi="Calibri" w:cs="Calibri"/>
          <w:sz w:val="24"/>
          <w:szCs w:val="24"/>
          <w:lang w:eastAsia="en-GB"/>
        </w:rPr>
        <w:t> </w:t>
      </w:r>
    </w:p>
    <w:p w14:paraId="7684F74B"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In year objective/activities: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7"/>
        <w:gridCol w:w="2626"/>
        <w:gridCol w:w="4012"/>
        <w:gridCol w:w="1779"/>
        <w:gridCol w:w="2188"/>
      </w:tblGrid>
      <w:tr w:rsidR="00163447" w:rsidRPr="00163447" w14:paraId="0A376E15" w14:textId="77777777" w:rsidTr="00163447">
        <w:trPr>
          <w:trHeight w:val="300"/>
        </w:trPr>
        <w:tc>
          <w:tcPr>
            <w:tcW w:w="14010" w:type="dxa"/>
            <w:gridSpan w:val="5"/>
            <w:tcBorders>
              <w:top w:val="single" w:sz="6" w:space="0" w:color="auto"/>
              <w:left w:val="single" w:sz="6" w:space="0" w:color="auto"/>
              <w:bottom w:val="single" w:sz="6" w:space="0" w:color="auto"/>
              <w:right w:val="single" w:sz="6" w:space="0" w:color="auto"/>
            </w:tcBorders>
            <w:shd w:val="clear" w:color="auto" w:fill="9CC2E5"/>
            <w:hideMark/>
          </w:tcPr>
          <w:p w14:paraId="660FE0FE" w14:textId="77777777" w:rsidR="00163447" w:rsidRPr="00163447" w:rsidRDefault="00163447" w:rsidP="00163447">
            <w:pPr>
              <w:spacing w:after="0" w:line="240" w:lineRule="auto"/>
              <w:textAlignment w:val="baseline"/>
              <w:divId w:val="1817575641"/>
              <w:rPr>
                <w:rFonts w:ascii="Times New Roman" w:eastAsia="Times New Roman" w:hAnsi="Times New Roman" w:cs="Times New Roman"/>
                <w:sz w:val="24"/>
                <w:szCs w:val="24"/>
                <w:lang w:eastAsia="en-GB"/>
              </w:rPr>
            </w:pPr>
            <w:r w:rsidRPr="00163447">
              <w:rPr>
                <w:rFonts w:ascii="Calibri" w:eastAsia="Times New Roman" w:hAnsi="Calibri" w:cs="Calibri"/>
                <w:b/>
                <w:bCs/>
                <w:sz w:val="24"/>
                <w:szCs w:val="24"/>
                <w:lang w:eastAsia="en-GB"/>
              </w:rPr>
              <w:t>Objective:   Improve assessment/ feedback practices</w:t>
            </w:r>
            <w:r w:rsidRPr="00163447">
              <w:rPr>
                <w:rFonts w:ascii="Calibri" w:eastAsia="Times New Roman" w:hAnsi="Calibri" w:cs="Calibri"/>
                <w:sz w:val="24"/>
                <w:szCs w:val="24"/>
                <w:lang w:eastAsia="en-GB"/>
              </w:rPr>
              <w:t> </w:t>
            </w:r>
          </w:p>
        </w:tc>
      </w:tr>
      <w:tr w:rsidR="00163447" w:rsidRPr="00163447" w14:paraId="7B6A1F37" w14:textId="77777777" w:rsidTr="00163447">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B86CE2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Activity</w:t>
            </w:r>
            <w:r w:rsidRPr="00163447">
              <w:rPr>
                <w:rFonts w:ascii="Calibri" w:eastAsia="Times New Roman" w:hAnsi="Calibri" w:cs="Calibri"/>
                <w:lang w:eastAsia="en-GB"/>
              </w:rPr>
              <w:t>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4D9EB22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How will this be measured?</w:t>
            </w:r>
            <w:r w:rsidRPr="00163447">
              <w:rPr>
                <w:rFonts w:ascii="Calibri" w:eastAsia="Times New Roman" w:hAnsi="Calibri" w:cs="Calibri"/>
                <w:lang w:eastAsia="en-GB"/>
              </w:rPr>
              <w:t>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5C25B77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What does success look like?</w:t>
            </w:r>
            <w:r w:rsidRPr="00163447">
              <w:rPr>
                <w:rFonts w:ascii="Calibri" w:eastAsia="Times New Roman" w:hAnsi="Calibri" w:cs="Calibri"/>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DFD4C7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Owner</w:t>
            </w:r>
            <w:r w:rsidRPr="00163447">
              <w:rPr>
                <w:rFonts w:ascii="Calibri" w:eastAsia="Times New Roman" w:hAnsi="Calibri" w:cs="Calibri"/>
                <w:lang w:eastAsia="en-GB"/>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96C50F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Outcome</w:t>
            </w:r>
            <w:r w:rsidRPr="00163447">
              <w:rPr>
                <w:rFonts w:ascii="Calibri" w:eastAsia="Times New Roman" w:hAnsi="Calibri" w:cs="Calibri"/>
                <w:lang w:eastAsia="en-GB"/>
              </w:rPr>
              <w:t> </w:t>
            </w:r>
          </w:p>
        </w:tc>
      </w:tr>
      <w:tr w:rsidR="00163447" w:rsidRPr="00163447" w14:paraId="12ED68C9" w14:textId="77777777" w:rsidTr="00163447">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13C6FE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Create regular opportunities to identify and share best practice in assessment and feedback innovation [Ongoing from 2022/23]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769CB79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Use of resources, seminar series and activities hosted by SoSS T&amp;L Website. </w:t>
            </w:r>
          </w:p>
          <w:p w14:paraId="753D210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5291AD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Identification and dissemination of innovation in all Departments and across the School </w:t>
            </w:r>
          </w:p>
          <w:p w14:paraId="54F718A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67965C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Student feedback.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1A427C7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NSS scores/Course Unit Surveys </w:t>
            </w:r>
          </w:p>
          <w:p w14:paraId="03AD3CF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808ACD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Increase in staff/student engagement with SoSS T&amp;L Website </w:t>
            </w:r>
          </w:p>
          <w:p w14:paraId="6FDC920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BDAADB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Departments committed to periodic review of assessment/feedback practices. </w:t>
            </w:r>
          </w:p>
          <w:p w14:paraId="0F46647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A88611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Increase in number of colleagues engaging with professional accreditation and teaching award nominations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D00F2C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Lead: DoTL, with the support of Departmental T&amp;L leads &amp;  </w:t>
            </w:r>
          </w:p>
          <w:p w14:paraId="286FF86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eLearning Team </w:t>
            </w:r>
          </w:p>
          <w:p w14:paraId="6A9904A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B54128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xml:space="preserve">The T&amp;L website is now running has hosted pieces on the developments in Assessment and Feedback </w:t>
            </w:r>
            <w:hyperlink r:id="rId10" w:tgtFrame="_blank" w:history="1">
              <w:r w:rsidRPr="00163447">
                <w:rPr>
                  <w:rFonts w:ascii="Calibri" w:eastAsia="Times New Roman" w:hAnsi="Calibri" w:cs="Calibri"/>
                  <w:color w:val="0563C1"/>
                  <w:u w:val="single"/>
                  <w:lang w:eastAsia="en-GB"/>
                </w:rPr>
                <w:t>in Sociology</w:t>
              </w:r>
            </w:hyperlink>
            <w:r w:rsidRPr="00163447">
              <w:rPr>
                <w:rFonts w:ascii="Calibri" w:eastAsia="Times New Roman" w:hAnsi="Calibri" w:cs="Calibri"/>
                <w:lang w:eastAsia="en-GB"/>
              </w:rPr>
              <w:t xml:space="preserve"> and Law (</w:t>
            </w:r>
            <w:hyperlink r:id="rId11" w:tgtFrame="_blank" w:history="1">
              <w:r w:rsidRPr="00163447">
                <w:rPr>
                  <w:rFonts w:ascii="Calibri" w:eastAsia="Times New Roman" w:hAnsi="Calibri" w:cs="Calibri"/>
                  <w:color w:val="0563C1"/>
                  <w:u w:val="single"/>
                  <w:lang w:eastAsia="en-GB"/>
                </w:rPr>
                <w:t>link 1</w:t>
              </w:r>
            </w:hyperlink>
            <w:r w:rsidRPr="00163447">
              <w:rPr>
                <w:rFonts w:ascii="Calibri" w:eastAsia="Times New Roman" w:hAnsi="Calibri" w:cs="Calibri"/>
                <w:lang w:eastAsia="en-GB"/>
              </w:rPr>
              <w:t xml:space="preserve"> and </w:t>
            </w:r>
            <w:hyperlink r:id="rId12" w:tgtFrame="_blank" w:history="1">
              <w:r w:rsidRPr="00163447">
                <w:rPr>
                  <w:rFonts w:ascii="Calibri" w:eastAsia="Times New Roman" w:hAnsi="Calibri" w:cs="Calibri"/>
                  <w:color w:val="0563C1"/>
                  <w:u w:val="single"/>
                  <w:lang w:eastAsia="en-GB"/>
                </w:rPr>
                <w:t>link 2</w:t>
              </w:r>
            </w:hyperlink>
            <w:r w:rsidRPr="00163447">
              <w:rPr>
                <w:rFonts w:ascii="Calibri" w:eastAsia="Times New Roman" w:hAnsi="Calibri" w:cs="Calibri"/>
                <w:lang w:eastAsia="en-GB"/>
              </w:rPr>
              <w:t xml:space="preserve">). In addition, the School organised </w:t>
            </w:r>
            <w:hyperlink r:id="rId13" w:tgtFrame="_blank" w:history="1">
              <w:r w:rsidRPr="00163447">
                <w:rPr>
                  <w:rFonts w:ascii="Calibri" w:eastAsia="Times New Roman" w:hAnsi="Calibri" w:cs="Calibri"/>
                  <w:color w:val="0563C1"/>
                  <w:u w:val="single"/>
                  <w:lang w:eastAsia="en-GB"/>
                </w:rPr>
                <w:t>a masterclass</w:t>
              </w:r>
            </w:hyperlink>
            <w:r w:rsidRPr="00163447">
              <w:rPr>
                <w:rFonts w:ascii="Calibri" w:eastAsia="Times New Roman" w:hAnsi="Calibri" w:cs="Calibri"/>
                <w:lang w:eastAsia="en-GB"/>
              </w:rPr>
              <w:t xml:space="preserve"> from an external speak on the use of viva voce assessment.  </w:t>
            </w:r>
          </w:p>
          <w:p w14:paraId="335662D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41A774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A working group has been established to consider the advantage/challenges of implementing categorical/step marking in some programmes in SoSS.  </w:t>
            </w:r>
          </w:p>
          <w:p w14:paraId="565E6F8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FE86EB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r>
      <w:tr w:rsidR="00163447" w:rsidRPr="00163447" w14:paraId="5B108E3F" w14:textId="77777777" w:rsidTr="00163447">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8D9A0F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lastRenderedPageBreak/>
              <w:t>Programme Level actions: </w:t>
            </w:r>
          </w:p>
          <w:p w14:paraId="100000B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B27302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Review of School assessment practices to ensure best possible outcomes for students across the 8 Departments </w:t>
            </w:r>
          </w:p>
          <w:p w14:paraId="5970698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88CE34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FF77A4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341AAFB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ED3C29D"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CDDF7A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Realise benefits of a dedicated Assessment &amp; Progression (A&amp;P) team in the School </w:t>
            </w:r>
          </w:p>
          <w:p w14:paraId="0A72637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15E7CA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00E039B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35137D7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7C149D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D39F1D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Ensure feedback is given to students on all assessment under the 15 day policy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12FFA08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3BDD8D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535B29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PS team with academic staff to review where best practice and efficiency takes place in SoSS and all academic schools including forms, vetting, communication and processes. </w:t>
            </w:r>
          </w:p>
          <w:p w14:paraId="0810FABD"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0E6FDAC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Managers to liaise with assessment management groups on how practice operates and where it could be shared to improve SoSS Departments </w:t>
            </w:r>
          </w:p>
          <w:p w14:paraId="742823D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2F4918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6 monthly reviews of data with new marking deadlines report. Working in partnership and challenging DoTLs to work with individuals on why late feedback continues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3B7FC36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F774A3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0E65E72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Departments committed to looking at best practice. Implementing new processes but not standardising for the sake of it. Implement new processes and forms to reduce assessment workloads and to take school input and feedback on improvements </w:t>
            </w:r>
          </w:p>
          <w:p w14:paraId="7660D91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C74599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69DA57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A reduction in workloads. Standard practices where possible to be efficient and more automation through analysis. Improved feedback from academic staff since SEP changes.  </w:t>
            </w:r>
          </w:p>
          <w:p w14:paraId="38E07A5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6C29F2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361119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DED511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Listening to students on their view of changes via focus groups. A notable increase in NSS scores for questions no 10 – feedback on my work has been timely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44D64E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825DC7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F88CC6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DoTL, Teaching Leads, T&amp;L Manager and T&amp;L Officer </w:t>
            </w:r>
          </w:p>
          <w:p w14:paraId="1E16645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C14E83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91CD10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18B037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D106F2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A85083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HoTLSE, T&amp;L Manager, T&amp;L Officer </w:t>
            </w:r>
          </w:p>
          <w:p w14:paraId="3C9989D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949BEB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D275D5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A35603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CB84CD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5686C2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DoTL, Teaching Leads, HoTLSE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17CC7F9" w14:textId="153D2B73"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p>
        </w:tc>
      </w:tr>
      <w:tr w:rsidR="00163447" w:rsidRPr="00163447" w14:paraId="25B3C53A" w14:textId="77777777" w:rsidTr="00163447">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52DEB3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Audit of forms of (formal and informal) feedback, and conduct focus groups with students to assess how feedback is understood, received and taken up.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6DA57F2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Creation of a database with the (formal and informal) opportunities. </w:t>
            </w:r>
          </w:p>
          <w:p w14:paraId="010B399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Evaluation of forms of feedback provided across the School.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26ADCBB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Regular sharing of this information across departments and programmes to feed discussions at Programme Committees. </w:t>
            </w:r>
          </w:p>
          <w:p w14:paraId="746C441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87CA57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Incorporation of student voice. </w:t>
            </w:r>
          </w:p>
          <w:p w14:paraId="60E5BC7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87D395D"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lastRenderedPageBreak/>
              <w:t>Improved understanding of their views on specific aspect of NSS questions (e.g. “timely feedback”, “fair assessment”, etc.) </w:t>
            </w:r>
          </w:p>
          <w:p w14:paraId="270E8DD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7464178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EE8104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lastRenderedPageBreak/>
              <w:t>Lead: DoTL with the support of PS Assessment Manager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7C64DE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The A&amp;P Team has produced and circulated an audit of all pieces of assessment in the School. </w:t>
            </w:r>
          </w:p>
          <w:p w14:paraId="3DA6D73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49BBD2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color w:val="FF0000"/>
                <w:lang w:eastAsia="en-GB"/>
              </w:rPr>
              <w:t> </w:t>
            </w:r>
          </w:p>
        </w:tc>
      </w:tr>
    </w:tbl>
    <w:p w14:paraId="7CA20FEB"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 </w:t>
      </w:r>
    </w:p>
    <w:p w14:paraId="5A7A7801" w14:textId="77777777" w:rsidR="006D5A4F" w:rsidRDefault="006D5A4F"/>
    <w:p w14:paraId="41EBC12C"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Longer term objective (i.e. by the end of the 3-year plan):</w:t>
      </w:r>
      <w:r w:rsidRPr="00163447">
        <w:rPr>
          <w:rFonts w:ascii="Calibri" w:eastAsia="Times New Roman" w:hAnsi="Calibri" w:cs="Calibri"/>
          <w:b/>
          <w:bCs/>
          <w:sz w:val="24"/>
          <w:szCs w:val="24"/>
          <w:lang w:eastAsia="en-GB"/>
        </w:rPr>
        <w:t> </w:t>
      </w:r>
      <w:r w:rsidRPr="00163447">
        <w:rPr>
          <w:rFonts w:ascii="Calibri" w:eastAsia="Times New Roman" w:hAnsi="Calibri" w:cs="Calibri"/>
          <w:sz w:val="24"/>
          <w:szCs w:val="24"/>
          <w:lang w:eastAsia="en-GB"/>
        </w:rPr>
        <w:t> </w:t>
      </w:r>
    </w:p>
    <w:p w14:paraId="0C5E81CA" w14:textId="77777777" w:rsidR="00163447" w:rsidRPr="00163447" w:rsidRDefault="00163447" w:rsidP="00163447">
      <w:pPr>
        <w:numPr>
          <w:ilvl w:val="0"/>
          <w:numId w:val="6"/>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Improvement in NSS scores [in particular Q22-Q25 (student voice/community) and overall satisfaction] </w:t>
      </w:r>
      <w:r w:rsidRPr="00163447">
        <w:rPr>
          <w:rFonts w:ascii="Calibri" w:eastAsia="Times New Roman" w:hAnsi="Calibri" w:cs="Calibri"/>
          <w:sz w:val="24"/>
          <w:szCs w:val="24"/>
          <w:lang w:eastAsia="en-GB"/>
        </w:rPr>
        <w:t> </w:t>
      </w:r>
    </w:p>
    <w:p w14:paraId="20A5DCD4" w14:textId="77777777" w:rsidR="00163447" w:rsidRPr="00163447" w:rsidRDefault="00163447" w:rsidP="00163447">
      <w:pPr>
        <w:numPr>
          <w:ilvl w:val="0"/>
          <w:numId w:val="6"/>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Improvement in the coordination and management of student voice, based on a strong and effective partnership with student representatives.</w:t>
      </w:r>
      <w:r w:rsidRPr="00163447">
        <w:rPr>
          <w:rFonts w:ascii="Calibri" w:eastAsia="Times New Roman" w:hAnsi="Calibri" w:cs="Calibri"/>
          <w:sz w:val="24"/>
          <w:szCs w:val="24"/>
          <w:lang w:eastAsia="en-GB"/>
        </w:rPr>
        <w:t> </w:t>
      </w:r>
    </w:p>
    <w:p w14:paraId="16157E92" w14:textId="77777777" w:rsidR="00163447" w:rsidRPr="00163447" w:rsidRDefault="00163447" w:rsidP="00163447">
      <w:pPr>
        <w:numPr>
          <w:ilvl w:val="0"/>
          <w:numId w:val="6"/>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Establishing opportunities for learning communities and academic co-creation/collaboration.</w:t>
      </w:r>
      <w:r w:rsidRPr="00163447">
        <w:rPr>
          <w:rFonts w:ascii="Calibri" w:eastAsia="Times New Roman" w:hAnsi="Calibri" w:cs="Calibri"/>
          <w:sz w:val="24"/>
          <w:szCs w:val="24"/>
          <w:lang w:eastAsia="en-GB"/>
        </w:rPr>
        <w:t> </w:t>
      </w:r>
    </w:p>
    <w:p w14:paraId="51A55A70"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In year objective/activities: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2738"/>
        <w:gridCol w:w="4109"/>
        <w:gridCol w:w="1805"/>
        <w:gridCol w:w="1788"/>
      </w:tblGrid>
      <w:tr w:rsidR="00163447" w:rsidRPr="00163447" w14:paraId="649ECFF9" w14:textId="77777777" w:rsidTr="00163447">
        <w:trPr>
          <w:trHeight w:val="300"/>
        </w:trPr>
        <w:tc>
          <w:tcPr>
            <w:tcW w:w="14025" w:type="dxa"/>
            <w:gridSpan w:val="5"/>
            <w:tcBorders>
              <w:top w:val="single" w:sz="6" w:space="0" w:color="auto"/>
              <w:left w:val="single" w:sz="6" w:space="0" w:color="auto"/>
              <w:bottom w:val="single" w:sz="6" w:space="0" w:color="auto"/>
              <w:right w:val="single" w:sz="6" w:space="0" w:color="auto"/>
            </w:tcBorders>
            <w:shd w:val="clear" w:color="auto" w:fill="9CC2E5"/>
            <w:hideMark/>
          </w:tcPr>
          <w:p w14:paraId="4F8B6BC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sz w:val="24"/>
                <w:szCs w:val="24"/>
                <w:lang w:eastAsia="en-GB"/>
              </w:rPr>
              <w:t>Objective: Explore, evaluate and share initiatives that contribute to a sense of belonging and partnership with students</w:t>
            </w:r>
            <w:r w:rsidRPr="00163447">
              <w:rPr>
                <w:rFonts w:ascii="Calibri" w:eastAsia="Times New Roman" w:hAnsi="Calibri" w:cs="Calibri"/>
                <w:lang w:eastAsia="en-GB"/>
              </w:rPr>
              <w:t>  </w:t>
            </w:r>
          </w:p>
          <w:p w14:paraId="32B1A8A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sz w:val="24"/>
                <w:szCs w:val="24"/>
                <w:lang w:eastAsia="en-GB"/>
              </w:rPr>
              <w:t> </w:t>
            </w:r>
          </w:p>
        </w:tc>
      </w:tr>
      <w:tr w:rsidR="00163447" w:rsidRPr="00163447" w14:paraId="406A1AA7" w14:textId="77777777" w:rsidTr="0016344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B9D791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Activity</w:t>
            </w:r>
            <w:r w:rsidRPr="00163447">
              <w:rPr>
                <w:rFonts w:ascii="Calibri" w:eastAsia="Times New Roman" w:hAnsi="Calibri" w:cs="Calibri"/>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33B6E4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How will this be measured?</w:t>
            </w:r>
            <w:r w:rsidRPr="00163447">
              <w:rPr>
                <w:rFonts w:ascii="Calibri" w:eastAsia="Times New Roman" w:hAnsi="Calibri" w:cs="Calibri"/>
                <w:lang w:eastAsia="en-GB"/>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3A035EF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What does success look like?</w:t>
            </w:r>
            <w:r w:rsidRPr="00163447">
              <w:rPr>
                <w:rFonts w:ascii="Calibri" w:eastAsia="Times New Roman" w:hAnsi="Calibri" w:cs="Calibri"/>
                <w:lang w:eastAsia="en-GB"/>
              </w:rPr>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E5FA95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Owner</w:t>
            </w:r>
            <w:r w:rsidRPr="00163447">
              <w:rPr>
                <w:rFonts w:ascii="Calibri" w:eastAsia="Times New Roman" w:hAnsi="Calibri" w:cs="Calibri"/>
                <w:lang w:eastAsia="en-GB"/>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6EF2BA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Outcome</w:t>
            </w:r>
            <w:r w:rsidRPr="00163447">
              <w:rPr>
                <w:rFonts w:ascii="Calibri" w:eastAsia="Times New Roman" w:hAnsi="Calibri" w:cs="Calibri"/>
                <w:lang w:eastAsia="en-GB"/>
              </w:rPr>
              <w:t> </w:t>
            </w:r>
          </w:p>
        </w:tc>
      </w:tr>
      <w:tr w:rsidR="00163447" w:rsidRPr="00163447" w14:paraId="19DF7093" w14:textId="77777777" w:rsidTr="0016344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18D5DF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Embedding regular opportunities for informal extra-curricular engagement (e.g. study groups, drop-in sessions, quiz/competitions, guest lectures, programme level discussion boards, etc.) [Ongoing from 22/23]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75AE31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Programme/Department SEAPs </w:t>
            </w:r>
          </w:p>
          <w:p w14:paraId="24C7983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1827572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3847B04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3142CC0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Investment in PS staffing in the Information, Advice &amp; Guidance. Creating a programme of activities to SoSS students including School level. Focus on international students and a programme of settling in, reviews and focus groups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A9A8E9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NSS scores, Course Unit Surveys, engagement with extra-curricular activities </w:t>
            </w:r>
          </w:p>
          <w:p w14:paraId="465C694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240AF4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69002E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Students realising their feedback is listened to on activities required. International students to feel more embedded in the SoSS student and staff community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DCBBA1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Leads: DoTL and HoTLSE, SSD Manager &amp; Officer </w:t>
            </w:r>
          </w:p>
          <w:p w14:paraId="4BAF1FA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SoSS T&amp;L Committee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85F44C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color w:val="FF0000"/>
                <w:lang w:eastAsia="en-GB"/>
              </w:rPr>
              <w:t> </w:t>
            </w:r>
          </w:p>
        </w:tc>
      </w:tr>
      <w:tr w:rsidR="00163447" w:rsidRPr="00163447" w14:paraId="6543C2B6" w14:textId="77777777" w:rsidTr="0016344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BEE73C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lastRenderedPageBreak/>
              <w:t>Share the evaluation of the use of the platform Unitu (adopted by BAECON, LLB and CRIM) across other departments and consider the benefits of adopting it more widely in the School.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5DD1C0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Report to be shared across the School (and with Faculty) and actions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3E88CD8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student voice (NSS); increased/improved engagement with Programme Committees and SSLC.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141622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Leads:  </w:t>
            </w:r>
          </w:p>
          <w:p w14:paraId="645E344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SoSS T&amp;L Committee </w:t>
            </w:r>
          </w:p>
          <w:p w14:paraId="0D093D2D"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67C9A9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color w:val="FF0000"/>
                <w:lang w:eastAsia="en-GB"/>
              </w:rPr>
              <w:t> </w:t>
            </w:r>
          </w:p>
        </w:tc>
      </w:tr>
      <w:tr w:rsidR="00163447" w:rsidRPr="00163447" w14:paraId="2CF1BE2E" w14:textId="77777777" w:rsidTr="0016344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391A5DE"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Review of SoSS mitigating circumstances and extension processes to enable a different culture </w:t>
            </w:r>
          </w:p>
          <w:p w14:paraId="3595291D"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365713EE"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45A4557F"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4C70C047"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1C8D4726"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72EF5119"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6207132E"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4477C984"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427AA5D1"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76382D19" w14:textId="77777777" w:rsidR="00163447" w:rsidRPr="00163447" w:rsidRDefault="00163447" w:rsidP="00163447">
            <w:pPr>
              <w:spacing w:after="0" w:line="240" w:lineRule="auto"/>
              <w:textAlignment w:val="baseline"/>
              <w:rPr>
                <w:rFonts w:ascii="Times New Roman" w:eastAsia="Times New Roman" w:hAnsi="Times New Roman" w:cs="Times New Roman"/>
                <w:color w:val="000000" w:themeColor="text1"/>
                <w:sz w:val="24"/>
                <w:szCs w:val="24"/>
                <w:lang w:eastAsia="en-GB"/>
              </w:rPr>
            </w:pPr>
            <w:r w:rsidRPr="00163447">
              <w:rPr>
                <w:rFonts w:ascii="Calibri" w:eastAsia="Times New Roman" w:hAnsi="Calibri" w:cs="Calibri"/>
                <w:color w:val="000000" w:themeColor="text1"/>
                <w:lang w:eastAsia="en-GB"/>
              </w:rPr>
              <w:t> </w:t>
            </w:r>
          </w:p>
          <w:p w14:paraId="642700A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color w:val="000000" w:themeColor="text1"/>
                <w:lang w:eastAsia="en-GB"/>
              </w:rPr>
              <w:t>Work with Senior Academic Advisers and Academic advisers to provide the right tools to enable students to meet deadlines where possible and reduce the burden on PS staff, academic enquiries and mitigating circumstances panels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75202E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Regular reviews of data on extensions and mitigating circumstances  </w:t>
            </w:r>
          </w:p>
          <w:p w14:paraId="304737A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372E0D2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Focus on areas with continuing increases in applications and challenge practice </w:t>
            </w:r>
          </w:p>
          <w:p w14:paraId="7CBB800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02CB90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Embed new auto extensions process following Faculty sign off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EC446C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A reduction in extension and mitigating circumstances applications to give staff more time to concentrate on operations and strategy </w:t>
            </w:r>
          </w:p>
          <w:p w14:paraId="1ADCCB7D"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37749E9"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Creating space in student support and wellbeing teams to do more proactive wellbeing initiatives – this could include mit circs focus groups </w:t>
            </w:r>
          </w:p>
          <w:p w14:paraId="325B3EC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7183DE3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DoTL, T&amp;L Leads, HoTLSE, SSD Manager &amp; Officer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AF0A4D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r>
    </w:tbl>
    <w:p w14:paraId="5119A2FB"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 </w:t>
      </w:r>
    </w:p>
    <w:p w14:paraId="39D771D7" w14:textId="77777777" w:rsidR="00163447" w:rsidRDefault="00163447" w:rsidP="00163447">
      <w:pPr>
        <w:spacing w:after="0" w:line="240" w:lineRule="auto"/>
        <w:textAlignment w:val="baseline"/>
        <w:rPr>
          <w:rFonts w:ascii="Calibri" w:eastAsia="Times New Roman" w:hAnsi="Calibri" w:cs="Calibri"/>
          <w:lang w:eastAsia="en-GB"/>
        </w:rPr>
      </w:pPr>
    </w:p>
    <w:p w14:paraId="7337D53F" w14:textId="77777777" w:rsidR="00163447" w:rsidRDefault="00163447" w:rsidP="00163447">
      <w:pPr>
        <w:spacing w:after="0" w:line="240" w:lineRule="auto"/>
        <w:textAlignment w:val="baseline"/>
        <w:rPr>
          <w:rFonts w:ascii="Calibri" w:eastAsia="Times New Roman" w:hAnsi="Calibri" w:cs="Calibri"/>
          <w:lang w:eastAsia="en-GB"/>
        </w:rPr>
      </w:pPr>
    </w:p>
    <w:p w14:paraId="5F7F4069" w14:textId="77777777" w:rsidR="00163447" w:rsidRDefault="00163447" w:rsidP="00163447">
      <w:pPr>
        <w:spacing w:after="0" w:line="240" w:lineRule="auto"/>
        <w:textAlignment w:val="baseline"/>
        <w:rPr>
          <w:rFonts w:ascii="Calibri" w:eastAsia="Times New Roman" w:hAnsi="Calibri" w:cs="Calibri"/>
          <w:lang w:eastAsia="en-GB"/>
        </w:rPr>
      </w:pPr>
    </w:p>
    <w:p w14:paraId="62B8F53D" w14:textId="77777777" w:rsidR="00163447" w:rsidRDefault="00163447" w:rsidP="00163447">
      <w:pPr>
        <w:spacing w:after="0" w:line="240" w:lineRule="auto"/>
        <w:textAlignment w:val="baseline"/>
        <w:rPr>
          <w:rFonts w:ascii="Calibri" w:eastAsia="Times New Roman" w:hAnsi="Calibri" w:cs="Calibri"/>
          <w:lang w:eastAsia="en-GB"/>
        </w:rPr>
      </w:pPr>
    </w:p>
    <w:p w14:paraId="5F8E60D5" w14:textId="2FD6E91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lastRenderedPageBreak/>
        <w:t>Longer term objective (i.e. by the end of the 3-year plan):</w:t>
      </w:r>
      <w:r w:rsidRPr="00163447">
        <w:rPr>
          <w:rFonts w:ascii="Calibri" w:eastAsia="Times New Roman" w:hAnsi="Calibri" w:cs="Calibri"/>
          <w:b/>
          <w:bCs/>
          <w:sz w:val="24"/>
          <w:szCs w:val="24"/>
          <w:lang w:eastAsia="en-GB"/>
        </w:rPr>
        <w:t> </w:t>
      </w:r>
      <w:r w:rsidRPr="00163447">
        <w:rPr>
          <w:rFonts w:ascii="Calibri" w:eastAsia="Times New Roman" w:hAnsi="Calibri" w:cs="Calibri"/>
          <w:sz w:val="24"/>
          <w:szCs w:val="24"/>
          <w:lang w:eastAsia="en-GB"/>
        </w:rPr>
        <w:t> </w:t>
      </w:r>
    </w:p>
    <w:p w14:paraId="7425A990" w14:textId="77777777" w:rsidR="00163447" w:rsidRPr="00163447" w:rsidRDefault="00163447" w:rsidP="00163447">
      <w:pPr>
        <w:numPr>
          <w:ilvl w:val="0"/>
          <w:numId w:val="7"/>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 xml:space="preserve">Improvement in NSS scores [in particular Q15-Q16 (Academic Support), Q17-Q18 (Organisation and Management) and overall satisfaction] </w:t>
      </w:r>
      <w:r w:rsidRPr="00163447">
        <w:rPr>
          <w:rFonts w:ascii="Calibri" w:eastAsia="Times New Roman" w:hAnsi="Calibri" w:cs="Calibri"/>
          <w:sz w:val="24"/>
          <w:szCs w:val="24"/>
          <w:lang w:eastAsia="en-GB"/>
        </w:rPr>
        <w:t> </w:t>
      </w:r>
    </w:p>
    <w:p w14:paraId="63E6DF83" w14:textId="77777777" w:rsidR="00163447" w:rsidRPr="00163447" w:rsidRDefault="00163447" w:rsidP="00163447">
      <w:pPr>
        <w:numPr>
          <w:ilvl w:val="0"/>
          <w:numId w:val="7"/>
        </w:numPr>
        <w:spacing w:after="0" w:line="240" w:lineRule="auto"/>
        <w:ind w:left="360" w:firstLine="0"/>
        <w:textAlignment w:val="baseline"/>
        <w:rPr>
          <w:rFonts w:ascii="Calibri" w:eastAsia="Times New Roman" w:hAnsi="Calibri" w:cs="Calibri"/>
          <w:sz w:val="24"/>
          <w:szCs w:val="24"/>
          <w:lang w:eastAsia="en-GB"/>
        </w:rPr>
      </w:pPr>
      <w:r w:rsidRPr="00163447">
        <w:rPr>
          <w:rFonts w:ascii="Calibri" w:eastAsia="Times New Roman" w:hAnsi="Calibri" w:cs="Calibri"/>
          <w:b/>
          <w:bCs/>
          <w:sz w:val="24"/>
          <w:szCs w:val="24"/>
          <w:lang w:eastAsia="en-GB"/>
        </w:rPr>
        <w:t>Improvement in the coordination, planning and provision of academic support (including study skills), based on a strong and effective partnership with IAG and Welfare PS teams.</w:t>
      </w:r>
      <w:r w:rsidRPr="00163447">
        <w:rPr>
          <w:rFonts w:ascii="Calibri" w:eastAsia="Times New Roman" w:hAnsi="Calibri" w:cs="Calibri"/>
          <w:sz w:val="24"/>
          <w:szCs w:val="24"/>
          <w:lang w:eastAsia="en-GB"/>
        </w:rPr>
        <w:t> </w:t>
      </w:r>
    </w:p>
    <w:p w14:paraId="2B199B81"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In year objective/activities: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8"/>
        <w:gridCol w:w="2731"/>
        <w:gridCol w:w="4112"/>
        <w:gridCol w:w="1810"/>
        <w:gridCol w:w="1791"/>
      </w:tblGrid>
      <w:tr w:rsidR="00163447" w:rsidRPr="00163447" w14:paraId="74C6326B" w14:textId="77777777" w:rsidTr="004A2E30">
        <w:trPr>
          <w:trHeight w:val="300"/>
        </w:trPr>
        <w:tc>
          <w:tcPr>
            <w:tcW w:w="13942" w:type="dxa"/>
            <w:gridSpan w:val="5"/>
            <w:tcBorders>
              <w:top w:val="single" w:sz="6" w:space="0" w:color="auto"/>
              <w:left w:val="single" w:sz="6" w:space="0" w:color="auto"/>
              <w:bottom w:val="single" w:sz="6" w:space="0" w:color="auto"/>
              <w:right w:val="single" w:sz="6" w:space="0" w:color="auto"/>
            </w:tcBorders>
            <w:shd w:val="clear" w:color="auto" w:fill="9CC2E5"/>
            <w:hideMark/>
          </w:tcPr>
          <w:p w14:paraId="106F617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sz w:val="24"/>
                <w:szCs w:val="24"/>
                <w:lang w:eastAsia="en-GB"/>
              </w:rPr>
              <w:t>Objective: Explore, evaluate and share initiatives that contribute to a sense of belonging and partnership with students</w:t>
            </w:r>
            <w:r w:rsidRPr="00163447">
              <w:rPr>
                <w:rFonts w:ascii="Calibri" w:eastAsia="Times New Roman" w:hAnsi="Calibri" w:cs="Calibri"/>
                <w:lang w:eastAsia="en-GB"/>
              </w:rPr>
              <w:t>  </w:t>
            </w:r>
          </w:p>
          <w:p w14:paraId="1BFA84D2"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sz w:val="24"/>
                <w:szCs w:val="24"/>
                <w:lang w:eastAsia="en-GB"/>
              </w:rPr>
              <w:t> </w:t>
            </w:r>
          </w:p>
        </w:tc>
      </w:tr>
      <w:tr w:rsidR="00163447" w:rsidRPr="00163447" w14:paraId="7EF13028" w14:textId="77777777" w:rsidTr="004A2E30">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728933A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Activity</w:t>
            </w:r>
            <w:r w:rsidRPr="00163447">
              <w:rPr>
                <w:rFonts w:ascii="Calibri" w:eastAsia="Times New Roman" w:hAnsi="Calibri" w:cs="Calibri"/>
                <w:lang w:eastAsia="en-GB"/>
              </w:rPr>
              <w:t> </w:t>
            </w:r>
          </w:p>
        </w:tc>
        <w:tc>
          <w:tcPr>
            <w:tcW w:w="2731" w:type="dxa"/>
            <w:tcBorders>
              <w:top w:val="single" w:sz="6" w:space="0" w:color="auto"/>
              <w:left w:val="single" w:sz="6" w:space="0" w:color="auto"/>
              <w:bottom w:val="single" w:sz="6" w:space="0" w:color="auto"/>
              <w:right w:val="single" w:sz="6" w:space="0" w:color="auto"/>
            </w:tcBorders>
            <w:shd w:val="clear" w:color="auto" w:fill="auto"/>
            <w:hideMark/>
          </w:tcPr>
          <w:p w14:paraId="1490309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How will this be measured?</w:t>
            </w:r>
            <w:r w:rsidRPr="00163447">
              <w:rPr>
                <w:rFonts w:ascii="Calibri" w:eastAsia="Times New Roman" w:hAnsi="Calibri" w:cs="Calibri"/>
                <w:lang w:eastAsia="en-GB"/>
              </w:rPr>
              <w:t> </w:t>
            </w:r>
          </w:p>
        </w:tc>
        <w:tc>
          <w:tcPr>
            <w:tcW w:w="4112" w:type="dxa"/>
            <w:tcBorders>
              <w:top w:val="single" w:sz="6" w:space="0" w:color="auto"/>
              <w:left w:val="single" w:sz="6" w:space="0" w:color="auto"/>
              <w:bottom w:val="single" w:sz="6" w:space="0" w:color="auto"/>
              <w:right w:val="single" w:sz="6" w:space="0" w:color="auto"/>
            </w:tcBorders>
            <w:shd w:val="clear" w:color="auto" w:fill="auto"/>
            <w:hideMark/>
          </w:tcPr>
          <w:p w14:paraId="7AA5DCD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What does success look like?</w:t>
            </w:r>
            <w:r w:rsidRPr="00163447">
              <w:rPr>
                <w:rFonts w:ascii="Calibri" w:eastAsia="Times New Roman" w:hAnsi="Calibri" w:cs="Calibri"/>
                <w:lang w:eastAsia="en-GB"/>
              </w:rPr>
              <w:t> </w:t>
            </w:r>
          </w:p>
        </w:tc>
        <w:tc>
          <w:tcPr>
            <w:tcW w:w="1810" w:type="dxa"/>
            <w:tcBorders>
              <w:top w:val="single" w:sz="6" w:space="0" w:color="auto"/>
              <w:left w:val="single" w:sz="6" w:space="0" w:color="auto"/>
              <w:bottom w:val="single" w:sz="6" w:space="0" w:color="auto"/>
              <w:right w:val="single" w:sz="6" w:space="0" w:color="auto"/>
            </w:tcBorders>
            <w:shd w:val="clear" w:color="auto" w:fill="auto"/>
            <w:hideMark/>
          </w:tcPr>
          <w:p w14:paraId="4816DE5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Owner</w:t>
            </w:r>
            <w:r w:rsidRPr="00163447">
              <w:rPr>
                <w:rFonts w:ascii="Calibri" w:eastAsia="Times New Roman" w:hAnsi="Calibri" w:cs="Calibri"/>
                <w:lang w:eastAsia="en-GB"/>
              </w:rPr>
              <w:t>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14:paraId="305D1B68"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b/>
                <w:bCs/>
                <w:lang w:eastAsia="en-GB"/>
              </w:rPr>
              <w:t>Outcome</w:t>
            </w:r>
            <w:r w:rsidRPr="00163447">
              <w:rPr>
                <w:rFonts w:ascii="Calibri" w:eastAsia="Times New Roman" w:hAnsi="Calibri" w:cs="Calibri"/>
                <w:lang w:eastAsia="en-GB"/>
              </w:rPr>
              <w:t> </w:t>
            </w:r>
          </w:p>
        </w:tc>
      </w:tr>
      <w:tr w:rsidR="00163447" w:rsidRPr="00163447" w14:paraId="73EBCF97" w14:textId="77777777" w:rsidTr="004A2E30">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05D1646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Establish dedicated academic support to year 1 UG students by School Academic Advisors </w:t>
            </w:r>
          </w:p>
          <w:p w14:paraId="4D0545E4"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24/25 </w:t>
            </w:r>
          </w:p>
        </w:tc>
        <w:tc>
          <w:tcPr>
            <w:tcW w:w="2731" w:type="dxa"/>
            <w:tcBorders>
              <w:top w:val="single" w:sz="6" w:space="0" w:color="auto"/>
              <w:left w:val="single" w:sz="6" w:space="0" w:color="auto"/>
              <w:bottom w:val="single" w:sz="6" w:space="0" w:color="auto"/>
              <w:right w:val="single" w:sz="6" w:space="0" w:color="auto"/>
            </w:tcBorders>
            <w:shd w:val="clear" w:color="auto" w:fill="auto"/>
            <w:hideMark/>
          </w:tcPr>
          <w:p w14:paraId="5E57157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Academic advising for all year 1 UG programmes in the School to be provided by full time professional academic advisors.  </w:t>
            </w:r>
          </w:p>
        </w:tc>
        <w:tc>
          <w:tcPr>
            <w:tcW w:w="4112" w:type="dxa"/>
            <w:tcBorders>
              <w:top w:val="single" w:sz="6" w:space="0" w:color="auto"/>
              <w:left w:val="single" w:sz="6" w:space="0" w:color="auto"/>
              <w:bottom w:val="single" w:sz="6" w:space="0" w:color="auto"/>
              <w:right w:val="single" w:sz="6" w:space="0" w:color="auto"/>
            </w:tcBorders>
            <w:shd w:val="clear" w:color="auto" w:fill="auto"/>
            <w:hideMark/>
          </w:tcPr>
          <w:p w14:paraId="4DDE732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continuation to year 2; </w:t>
            </w:r>
          </w:p>
          <w:p w14:paraId="69F59176"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Increase in engagement with other types of support (e.g. study skills) provided across the School </w:t>
            </w:r>
          </w:p>
        </w:tc>
        <w:tc>
          <w:tcPr>
            <w:tcW w:w="1810" w:type="dxa"/>
            <w:tcBorders>
              <w:top w:val="single" w:sz="6" w:space="0" w:color="auto"/>
              <w:left w:val="single" w:sz="6" w:space="0" w:color="auto"/>
              <w:bottom w:val="single" w:sz="6" w:space="0" w:color="auto"/>
              <w:right w:val="single" w:sz="6" w:space="0" w:color="auto"/>
            </w:tcBorders>
            <w:shd w:val="clear" w:color="auto" w:fill="auto"/>
            <w:hideMark/>
          </w:tcPr>
          <w:p w14:paraId="0CDA4F56" w14:textId="14442D3B"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DoTL/HoTL</w:t>
            </w:r>
            <w:r>
              <w:rPr>
                <w:rFonts w:ascii="Calibri" w:eastAsia="Times New Roman" w:hAnsi="Calibri" w:cs="Calibri"/>
                <w:lang w:eastAsia="en-GB"/>
              </w:rPr>
              <w:t>SE</w:t>
            </w:r>
            <w:r w:rsidRPr="00163447">
              <w:rPr>
                <w:rFonts w:ascii="Calibri" w:eastAsia="Times New Roman" w:hAnsi="Calibri" w:cs="Calibri"/>
                <w:lang w:eastAsia="en-GB"/>
              </w:rPr>
              <w:t>, IAG and School Senior AA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14:paraId="2E224633"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r>
      <w:tr w:rsidR="00163447" w:rsidRPr="00163447" w14:paraId="4817490F" w14:textId="77777777" w:rsidTr="004A2E30">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3887D57B"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Establish a coherent system of provision and support around study skills and language </w:t>
            </w:r>
          </w:p>
        </w:tc>
        <w:tc>
          <w:tcPr>
            <w:tcW w:w="2731" w:type="dxa"/>
            <w:tcBorders>
              <w:top w:val="single" w:sz="6" w:space="0" w:color="auto"/>
              <w:left w:val="single" w:sz="6" w:space="0" w:color="auto"/>
              <w:bottom w:val="single" w:sz="6" w:space="0" w:color="auto"/>
              <w:right w:val="single" w:sz="6" w:space="0" w:color="auto"/>
            </w:tcBorders>
            <w:shd w:val="clear" w:color="auto" w:fill="auto"/>
            <w:hideMark/>
          </w:tcPr>
          <w:p w14:paraId="4E15B2D0"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Establishing weekly drop-in sessions (enhanced by dedicated online resources and regular workshops) for all SoSS students around study skills (including assessment literacy, academic malpractice and understanding feedback) </w:t>
            </w:r>
          </w:p>
          <w:p w14:paraId="3179BB5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2613DF87"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Co-creation with UCAE tailored resources and support for international students in Soss. </w:t>
            </w:r>
          </w:p>
        </w:tc>
        <w:tc>
          <w:tcPr>
            <w:tcW w:w="4112" w:type="dxa"/>
            <w:tcBorders>
              <w:top w:val="single" w:sz="6" w:space="0" w:color="auto"/>
              <w:left w:val="single" w:sz="6" w:space="0" w:color="auto"/>
              <w:bottom w:val="single" w:sz="6" w:space="0" w:color="auto"/>
              <w:right w:val="single" w:sz="6" w:space="0" w:color="auto"/>
            </w:tcBorders>
            <w:shd w:val="clear" w:color="auto" w:fill="auto"/>
            <w:hideMark/>
          </w:tcPr>
          <w:p w14:paraId="6373145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attainment and continuation among UG students;  </w:t>
            </w:r>
          </w:p>
          <w:p w14:paraId="50E0F0DA"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6084B675"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5E58897C"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attainment and engagement with programme activities and student voice. </w:t>
            </w:r>
          </w:p>
          <w:p w14:paraId="059F31DE"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p w14:paraId="4748C0A1"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Improvement in engagement and success with UG final year and PGT dissertations;  </w:t>
            </w:r>
          </w:p>
        </w:tc>
        <w:tc>
          <w:tcPr>
            <w:tcW w:w="1810" w:type="dxa"/>
            <w:tcBorders>
              <w:top w:val="single" w:sz="6" w:space="0" w:color="auto"/>
              <w:left w:val="single" w:sz="6" w:space="0" w:color="auto"/>
              <w:bottom w:val="single" w:sz="6" w:space="0" w:color="auto"/>
              <w:right w:val="single" w:sz="6" w:space="0" w:color="auto"/>
            </w:tcBorders>
            <w:shd w:val="clear" w:color="auto" w:fill="auto"/>
            <w:hideMark/>
          </w:tcPr>
          <w:p w14:paraId="4D12B60E" w14:textId="778CA450"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DoTL/HoTL</w:t>
            </w:r>
            <w:r>
              <w:rPr>
                <w:rFonts w:ascii="Calibri" w:eastAsia="Times New Roman" w:hAnsi="Calibri" w:cs="Calibri"/>
                <w:lang w:eastAsia="en-GB"/>
              </w:rPr>
              <w:t>SE</w:t>
            </w:r>
            <w:r w:rsidRPr="00163447">
              <w:rPr>
                <w:rFonts w:ascii="Calibri" w:eastAsia="Times New Roman" w:hAnsi="Calibri" w:cs="Calibri"/>
                <w:lang w:eastAsia="en-GB"/>
              </w:rPr>
              <w:t>, IAG, School Senior AA and School Employability Lead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14:paraId="61DF218F" w14:textId="77777777" w:rsidR="00163447" w:rsidRPr="00163447" w:rsidRDefault="00163447" w:rsidP="00163447">
            <w:pPr>
              <w:spacing w:after="0" w:line="240" w:lineRule="auto"/>
              <w:textAlignment w:val="baseline"/>
              <w:rPr>
                <w:rFonts w:ascii="Times New Roman" w:eastAsia="Times New Roman" w:hAnsi="Times New Roman" w:cs="Times New Roman"/>
                <w:sz w:val="24"/>
                <w:szCs w:val="24"/>
                <w:lang w:eastAsia="en-GB"/>
              </w:rPr>
            </w:pPr>
            <w:r w:rsidRPr="00163447">
              <w:rPr>
                <w:rFonts w:ascii="Calibri" w:eastAsia="Times New Roman" w:hAnsi="Calibri" w:cs="Calibri"/>
                <w:lang w:eastAsia="en-GB"/>
              </w:rPr>
              <w:t> </w:t>
            </w:r>
          </w:p>
        </w:tc>
      </w:tr>
    </w:tbl>
    <w:p w14:paraId="6ADCF8CB"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 </w:t>
      </w:r>
    </w:p>
    <w:p w14:paraId="3A41794F" w14:textId="77777777" w:rsidR="00163447" w:rsidRPr="00163447" w:rsidRDefault="00163447" w:rsidP="00163447">
      <w:pPr>
        <w:spacing w:after="0" w:line="240" w:lineRule="auto"/>
        <w:textAlignment w:val="baseline"/>
        <w:rPr>
          <w:rFonts w:ascii="Segoe UI" w:eastAsia="Times New Roman" w:hAnsi="Segoe UI" w:cs="Segoe UI"/>
          <w:sz w:val="18"/>
          <w:szCs w:val="18"/>
          <w:lang w:eastAsia="en-GB"/>
        </w:rPr>
      </w:pPr>
      <w:r w:rsidRPr="00163447">
        <w:rPr>
          <w:rFonts w:ascii="Calibri" w:eastAsia="Times New Roman" w:hAnsi="Calibri" w:cs="Calibri"/>
          <w:lang w:eastAsia="en-GB"/>
        </w:rPr>
        <w:t> </w:t>
      </w:r>
    </w:p>
    <w:p w14:paraId="5A7A7802" w14:textId="77777777" w:rsidR="006D5A4F" w:rsidRDefault="006D5A4F"/>
    <w:p w14:paraId="5A7A7803" w14:textId="77777777" w:rsidR="006D5A4F" w:rsidRDefault="006D5A4F"/>
    <w:p w14:paraId="5A7A7804" w14:textId="77777777" w:rsidR="004C2C3F" w:rsidRPr="00231461" w:rsidRDefault="004C2C3F" w:rsidP="004C2C3F">
      <w:pPr>
        <w:pStyle w:val="Heading2"/>
      </w:pPr>
      <w:r w:rsidRPr="00231461">
        <w:lastRenderedPageBreak/>
        <w:t>Social Responsibility</w:t>
      </w:r>
      <w:r>
        <w:t xml:space="preserve"> (2023/24)</w:t>
      </w:r>
    </w:p>
    <w:p w14:paraId="5A7A7805" w14:textId="77777777" w:rsidR="004C2C3F" w:rsidRPr="00231461" w:rsidRDefault="004C2C3F" w:rsidP="004C2C3F">
      <w:r w:rsidRPr="00231461">
        <w:t>Longer term objective (i.e. by the end of the 3-year plan):</w:t>
      </w:r>
    </w:p>
    <w:p w14:paraId="5A7A7806" w14:textId="77777777" w:rsidR="004C2C3F" w:rsidRPr="00231461" w:rsidRDefault="004C2C3F" w:rsidP="004C2C3F">
      <w:pPr>
        <w:numPr>
          <w:ilvl w:val="0"/>
          <w:numId w:val="2"/>
        </w:numPr>
      </w:pPr>
      <w:r w:rsidRPr="00231461">
        <w:t>Embedding SR into research; teaching, learning and student experience; and</w:t>
      </w:r>
    </w:p>
    <w:p w14:paraId="5A7A7807" w14:textId="77777777" w:rsidR="004C2C3F" w:rsidRPr="00231461" w:rsidRDefault="004C2C3F" w:rsidP="004C2C3F">
      <w:pPr>
        <w:numPr>
          <w:ilvl w:val="0"/>
          <w:numId w:val="2"/>
        </w:numPr>
      </w:pPr>
      <w:r w:rsidRPr="00231461">
        <w:t>Collaborative working with external local, national and global organisations to achieve SR targets.</w:t>
      </w:r>
    </w:p>
    <w:p w14:paraId="5A7A7808" w14:textId="77777777" w:rsidR="004C2C3F" w:rsidRDefault="004C2C3F" w:rsidP="004C2C3F">
      <w:r w:rsidRPr="00231461">
        <w:t>In year objective/activities:</w:t>
      </w:r>
    </w:p>
    <w:p w14:paraId="5A7A7809" w14:textId="77777777" w:rsidR="004C2C3F" w:rsidRPr="00231461" w:rsidRDefault="004C2C3F" w:rsidP="004C2C3F"/>
    <w:tbl>
      <w:tblPr>
        <w:tblStyle w:val="TableGrid"/>
        <w:tblW w:w="14029" w:type="dxa"/>
        <w:tblLook w:val="04A0" w:firstRow="1" w:lastRow="0" w:firstColumn="1" w:lastColumn="0" w:noHBand="0" w:noVBand="1"/>
      </w:tblPr>
      <w:tblGrid>
        <w:gridCol w:w="1991"/>
        <w:gridCol w:w="5186"/>
        <w:gridCol w:w="3524"/>
        <w:gridCol w:w="1772"/>
        <w:gridCol w:w="1556"/>
      </w:tblGrid>
      <w:tr w:rsidR="004C2C3F" w:rsidRPr="00231461" w14:paraId="5A7A780B" w14:textId="77777777" w:rsidTr="00B450DB">
        <w:tc>
          <w:tcPr>
            <w:tcW w:w="14029" w:type="dxa"/>
            <w:gridSpan w:val="5"/>
            <w:shd w:val="clear" w:color="auto" w:fill="9CC2E5" w:themeFill="accent1" w:themeFillTint="99"/>
          </w:tcPr>
          <w:p w14:paraId="5A7A780A" w14:textId="77777777" w:rsidR="004C2C3F" w:rsidRPr="00231461" w:rsidRDefault="004C2C3F" w:rsidP="00B450DB">
            <w:pPr>
              <w:spacing w:after="160" w:line="259" w:lineRule="auto"/>
              <w:rPr>
                <w:b/>
              </w:rPr>
            </w:pPr>
            <w:r w:rsidRPr="00EB22BF">
              <w:rPr>
                <w:b/>
                <w:sz w:val="24"/>
              </w:rPr>
              <w:t xml:space="preserve">Objective:  </w:t>
            </w:r>
            <w:r>
              <w:rPr>
                <w:b/>
                <w:sz w:val="24"/>
              </w:rPr>
              <w:t>Review, revise and if appropriate, introduce a new sustainable travel policy</w:t>
            </w:r>
          </w:p>
        </w:tc>
      </w:tr>
      <w:tr w:rsidR="004C2C3F" w:rsidRPr="00231461" w14:paraId="5A7A7811" w14:textId="77777777" w:rsidTr="00B450DB">
        <w:tc>
          <w:tcPr>
            <w:tcW w:w="2102" w:type="dxa"/>
          </w:tcPr>
          <w:p w14:paraId="5A7A780C" w14:textId="77777777" w:rsidR="004C2C3F" w:rsidRPr="00231461" w:rsidRDefault="004C2C3F" w:rsidP="00B450DB">
            <w:pPr>
              <w:spacing w:after="160" w:line="259" w:lineRule="auto"/>
              <w:rPr>
                <w:b/>
              </w:rPr>
            </w:pPr>
            <w:r w:rsidRPr="004D0E24">
              <w:rPr>
                <w:b/>
              </w:rPr>
              <w:t>Activity</w:t>
            </w:r>
          </w:p>
        </w:tc>
        <w:tc>
          <w:tcPr>
            <w:tcW w:w="4272" w:type="dxa"/>
          </w:tcPr>
          <w:p w14:paraId="5A7A780D" w14:textId="77777777" w:rsidR="004C2C3F" w:rsidRPr="00231461" w:rsidRDefault="004C2C3F" w:rsidP="00B450DB">
            <w:pPr>
              <w:spacing w:after="160" w:line="259" w:lineRule="auto"/>
              <w:rPr>
                <w:b/>
              </w:rPr>
            </w:pPr>
            <w:r w:rsidRPr="004D0E24">
              <w:rPr>
                <w:b/>
              </w:rPr>
              <w:t>How will this be measured?</w:t>
            </w:r>
          </w:p>
        </w:tc>
        <w:tc>
          <w:tcPr>
            <w:tcW w:w="4111" w:type="dxa"/>
          </w:tcPr>
          <w:p w14:paraId="5A7A780E" w14:textId="77777777" w:rsidR="004C2C3F" w:rsidRPr="00231461" w:rsidRDefault="004C2C3F" w:rsidP="00B450DB">
            <w:pPr>
              <w:spacing w:after="160" w:line="259" w:lineRule="auto"/>
              <w:rPr>
                <w:b/>
              </w:rPr>
            </w:pPr>
            <w:r w:rsidRPr="004D0E24">
              <w:rPr>
                <w:b/>
              </w:rPr>
              <w:t>What does success look like?</w:t>
            </w:r>
          </w:p>
        </w:tc>
        <w:tc>
          <w:tcPr>
            <w:tcW w:w="1843" w:type="dxa"/>
          </w:tcPr>
          <w:p w14:paraId="5A7A780F" w14:textId="77777777" w:rsidR="004C2C3F" w:rsidRPr="00231461" w:rsidRDefault="004C2C3F" w:rsidP="00B450DB">
            <w:pPr>
              <w:spacing w:after="160" w:line="259" w:lineRule="auto"/>
              <w:rPr>
                <w:b/>
              </w:rPr>
            </w:pPr>
            <w:r w:rsidRPr="004D0E24">
              <w:rPr>
                <w:b/>
              </w:rPr>
              <w:t>Owner</w:t>
            </w:r>
          </w:p>
        </w:tc>
        <w:tc>
          <w:tcPr>
            <w:tcW w:w="1701" w:type="dxa"/>
          </w:tcPr>
          <w:p w14:paraId="5A7A7810" w14:textId="77777777" w:rsidR="004C2C3F" w:rsidRPr="00231461" w:rsidRDefault="004C2C3F" w:rsidP="00B450DB">
            <w:pPr>
              <w:spacing w:after="160" w:line="259" w:lineRule="auto"/>
              <w:rPr>
                <w:b/>
              </w:rPr>
            </w:pPr>
            <w:r>
              <w:rPr>
                <w:b/>
              </w:rPr>
              <w:t>Outcome</w:t>
            </w:r>
          </w:p>
        </w:tc>
      </w:tr>
      <w:tr w:rsidR="004C2C3F" w:rsidRPr="00231461" w14:paraId="5A7A7817" w14:textId="77777777" w:rsidTr="00B450DB">
        <w:tc>
          <w:tcPr>
            <w:tcW w:w="2102" w:type="dxa"/>
          </w:tcPr>
          <w:p w14:paraId="5A7A7812" w14:textId="77777777" w:rsidR="004C2C3F" w:rsidRPr="00231461" w:rsidRDefault="004C2C3F" w:rsidP="00B450DB">
            <w:pPr>
              <w:spacing w:after="160" w:line="259" w:lineRule="auto"/>
            </w:pPr>
            <w:r>
              <w:t>Review current policies in SoSS and other Schools in the Faculty relating to travel.</w:t>
            </w:r>
          </w:p>
        </w:tc>
        <w:tc>
          <w:tcPr>
            <w:tcW w:w="4272" w:type="dxa"/>
          </w:tcPr>
          <w:p w14:paraId="5A7A7813" w14:textId="77777777" w:rsidR="004C2C3F" w:rsidRPr="00231461" w:rsidRDefault="004C2C3F" w:rsidP="00B450DB">
            <w:pPr>
              <w:spacing w:after="160" w:line="259" w:lineRule="auto"/>
            </w:pPr>
            <w:r>
              <w:t>Examining current policies.</w:t>
            </w:r>
          </w:p>
        </w:tc>
        <w:tc>
          <w:tcPr>
            <w:tcW w:w="4111" w:type="dxa"/>
          </w:tcPr>
          <w:p w14:paraId="5A7A7814" w14:textId="77777777" w:rsidR="004C2C3F" w:rsidRPr="00231461" w:rsidRDefault="004C2C3F" w:rsidP="00B450DB">
            <w:pPr>
              <w:spacing w:after="160" w:line="259" w:lineRule="auto"/>
            </w:pPr>
            <w:r>
              <w:t>Identification of current policies and review.</w:t>
            </w:r>
          </w:p>
        </w:tc>
        <w:tc>
          <w:tcPr>
            <w:tcW w:w="1843" w:type="dxa"/>
          </w:tcPr>
          <w:p w14:paraId="5A7A7815" w14:textId="77777777" w:rsidR="004C2C3F" w:rsidRPr="00231461" w:rsidRDefault="004C2C3F" w:rsidP="00B450DB">
            <w:pPr>
              <w:spacing w:after="160" w:line="259" w:lineRule="auto"/>
            </w:pPr>
            <w:r>
              <w:t>SR Director / Environmental Sustainability Lead</w:t>
            </w:r>
          </w:p>
        </w:tc>
        <w:tc>
          <w:tcPr>
            <w:tcW w:w="1701" w:type="dxa"/>
            <w:shd w:val="clear" w:color="auto" w:fill="auto"/>
          </w:tcPr>
          <w:p w14:paraId="5A7A7816" w14:textId="77777777" w:rsidR="004C2C3F" w:rsidRPr="00231461" w:rsidRDefault="004C2C3F" w:rsidP="00B450DB">
            <w:pPr>
              <w:spacing w:after="160" w:line="259" w:lineRule="auto"/>
            </w:pPr>
          </w:p>
        </w:tc>
      </w:tr>
      <w:tr w:rsidR="004C2C3F" w:rsidRPr="00231461" w14:paraId="5A7A781D" w14:textId="77777777" w:rsidTr="00B450DB">
        <w:tc>
          <w:tcPr>
            <w:tcW w:w="2102" w:type="dxa"/>
          </w:tcPr>
          <w:p w14:paraId="5A7A7818" w14:textId="77777777" w:rsidR="004C2C3F" w:rsidRPr="00231461" w:rsidRDefault="004C2C3F" w:rsidP="00B450DB">
            <w:pPr>
              <w:spacing w:after="160" w:line="259" w:lineRule="auto"/>
            </w:pPr>
            <w:r>
              <w:t>Review of Faculty and University Environmental sustainability policies.</w:t>
            </w:r>
          </w:p>
        </w:tc>
        <w:tc>
          <w:tcPr>
            <w:tcW w:w="4272" w:type="dxa"/>
          </w:tcPr>
          <w:p w14:paraId="5A7A7819" w14:textId="77777777" w:rsidR="004C2C3F" w:rsidRPr="00231461" w:rsidRDefault="004C2C3F" w:rsidP="00B450DB">
            <w:pPr>
              <w:spacing w:after="160" w:line="259" w:lineRule="auto"/>
            </w:pPr>
            <w:r>
              <w:t xml:space="preserve">Examining current policies i.e. </w:t>
            </w:r>
            <w:hyperlink r:id="rId14" w:history="1">
              <w:r w:rsidRPr="002C71F2">
                <w:rPr>
                  <w:rStyle w:val="Hyperlink"/>
                </w:rPr>
                <w:t>https://www.staffnet.manchester.ac.uk/finance/travel-expenses/travel/before-travelling/</w:t>
              </w:r>
            </w:hyperlink>
            <w:r>
              <w:t xml:space="preserve"> </w:t>
            </w:r>
          </w:p>
        </w:tc>
        <w:tc>
          <w:tcPr>
            <w:tcW w:w="4111" w:type="dxa"/>
          </w:tcPr>
          <w:p w14:paraId="5A7A781A" w14:textId="77777777" w:rsidR="004C2C3F" w:rsidRPr="00231461" w:rsidRDefault="004C2C3F" w:rsidP="00B450DB">
            <w:pPr>
              <w:spacing w:after="160" w:line="259" w:lineRule="auto"/>
            </w:pPr>
            <w:r>
              <w:t>Identification of current policies and review.</w:t>
            </w:r>
          </w:p>
        </w:tc>
        <w:tc>
          <w:tcPr>
            <w:tcW w:w="1843" w:type="dxa"/>
          </w:tcPr>
          <w:p w14:paraId="5A7A781B" w14:textId="77777777" w:rsidR="004C2C3F" w:rsidRPr="00231461" w:rsidRDefault="004C2C3F" w:rsidP="00B450DB">
            <w:pPr>
              <w:spacing w:after="160" w:line="259" w:lineRule="auto"/>
            </w:pPr>
            <w:r w:rsidRPr="00332373">
              <w:t>SR Director / Environmental Sustainability Lead</w:t>
            </w:r>
          </w:p>
        </w:tc>
        <w:tc>
          <w:tcPr>
            <w:tcW w:w="1701" w:type="dxa"/>
            <w:shd w:val="clear" w:color="auto" w:fill="auto"/>
          </w:tcPr>
          <w:p w14:paraId="5A7A781C" w14:textId="77777777" w:rsidR="004C2C3F" w:rsidRPr="00231461" w:rsidRDefault="004C2C3F" w:rsidP="00B450DB">
            <w:pPr>
              <w:spacing w:after="160" w:line="259" w:lineRule="auto"/>
            </w:pPr>
          </w:p>
        </w:tc>
      </w:tr>
      <w:tr w:rsidR="004C2C3F" w:rsidRPr="00231461" w14:paraId="5A7A7823" w14:textId="77777777" w:rsidTr="00B450DB">
        <w:tc>
          <w:tcPr>
            <w:tcW w:w="2102" w:type="dxa"/>
          </w:tcPr>
          <w:p w14:paraId="5A7A781E" w14:textId="77777777" w:rsidR="004C2C3F" w:rsidRPr="00231461" w:rsidRDefault="004C2C3F" w:rsidP="00B450DB">
            <w:pPr>
              <w:spacing w:after="160" w:line="259" w:lineRule="auto"/>
            </w:pPr>
            <w:r>
              <w:t xml:space="preserve">Consult with members of staff in the School interested in a sustainable travel policy for views. </w:t>
            </w:r>
          </w:p>
        </w:tc>
        <w:tc>
          <w:tcPr>
            <w:tcW w:w="4272" w:type="dxa"/>
          </w:tcPr>
          <w:p w14:paraId="5A7A781F" w14:textId="77777777" w:rsidR="004C2C3F" w:rsidRPr="00231461" w:rsidRDefault="004C2C3F" w:rsidP="00B450DB">
            <w:pPr>
              <w:spacing w:after="160" w:line="259" w:lineRule="auto"/>
            </w:pPr>
            <w:r>
              <w:t>Undertaking at least one workshop with members of staff.</w:t>
            </w:r>
          </w:p>
        </w:tc>
        <w:tc>
          <w:tcPr>
            <w:tcW w:w="4111" w:type="dxa"/>
          </w:tcPr>
          <w:p w14:paraId="5A7A7820" w14:textId="77777777" w:rsidR="004C2C3F" w:rsidRPr="00231461" w:rsidRDefault="004C2C3F" w:rsidP="00B450DB">
            <w:pPr>
              <w:spacing w:after="160" w:line="259" w:lineRule="auto"/>
            </w:pPr>
            <w:r>
              <w:t>Attendance and input by staff members at the workshop.</w:t>
            </w:r>
          </w:p>
        </w:tc>
        <w:tc>
          <w:tcPr>
            <w:tcW w:w="1843" w:type="dxa"/>
          </w:tcPr>
          <w:p w14:paraId="5A7A7821" w14:textId="77777777" w:rsidR="004C2C3F" w:rsidRPr="00231461" w:rsidRDefault="004C2C3F" w:rsidP="00B450DB">
            <w:pPr>
              <w:spacing w:after="160" w:line="259" w:lineRule="auto"/>
            </w:pPr>
            <w:r w:rsidRPr="00332373">
              <w:t>SR Director / Environmental Sustainability Lead</w:t>
            </w:r>
          </w:p>
        </w:tc>
        <w:tc>
          <w:tcPr>
            <w:tcW w:w="1701" w:type="dxa"/>
            <w:shd w:val="clear" w:color="auto" w:fill="auto"/>
          </w:tcPr>
          <w:p w14:paraId="5A7A7822" w14:textId="77777777" w:rsidR="004C2C3F" w:rsidRPr="00231461" w:rsidRDefault="004C2C3F" w:rsidP="00B450DB">
            <w:pPr>
              <w:spacing w:after="160" w:line="259" w:lineRule="auto"/>
            </w:pPr>
          </w:p>
        </w:tc>
      </w:tr>
      <w:tr w:rsidR="004C2C3F" w:rsidRPr="00231461" w14:paraId="5A7A7829" w14:textId="77777777" w:rsidTr="00B450DB">
        <w:tc>
          <w:tcPr>
            <w:tcW w:w="2102" w:type="dxa"/>
          </w:tcPr>
          <w:p w14:paraId="5A7A7824" w14:textId="77777777" w:rsidR="004C2C3F" w:rsidRPr="00231461" w:rsidRDefault="004C2C3F" w:rsidP="00B450DB">
            <w:pPr>
              <w:spacing w:after="160" w:line="259" w:lineRule="auto"/>
            </w:pPr>
            <w:r>
              <w:lastRenderedPageBreak/>
              <w:t>Launch of new specific travel sustainability policy and amendments to existing policies.</w:t>
            </w:r>
          </w:p>
        </w:tc>
        <w:tc>
          <w:tcPr>
            <w:tcW w:w="4272" w:type="dxa"/>
          </w:tcPr>
          <w:p w14:paraId="5A7A7825" w14:textId="77777777" w:rsidR="004C2C3F" w:rsidRPr="00231461" w:rsidRDefault="004C2C3F" w:rsidP="00B450DB">
            <w:pPr>
              <w:spacing w:after="160" w:line="259" w:lineRule="auto"/>
            </w:pPr>
            <w:r>
              <w:t>New policies devised and approved by SPRC.</w:t>
            </w:r>
          </w:p>
        </w:tc>
        <w:tc>
          <w:tcPr>
            <w:tcW w:w="4111" w:type="dxa"/>
          </w:tcPr>
          <w:p w14:paraId="5A7A7826" w14:textId="77777777" w:rsidR="004C2C3F" w:rsidRPr="00231461" w:rsidRDefault="004C2C3F" w:rsidP="00B450DB">
            <w:pPr>
              <w:spacing w:after="160" w:line="259" w:lineRule="auto"/>
            </w:pPr>
            <w:r>
              <w:t>Policy to reduce the School’s carbon footprint towards the University’s goal of net zero carbon in 2038.</w:t>
            </w:r>
          </w:p>
        </w:tc>
        <w:tc>
          <w:tcPr>
            <w:tcW w:w="1843" w:type="dxa"/>
          </w:tcPr>
          <w:p w14:paraId="5A7A7827" w14:textId="77777777" w:rsidR="004C2C3F" w:rsidRPr="00231461" w:rsidRDefault="004C2C3F" w:rsidP="00B450DB">
            <w:pPr>
              <w:spacing w:after="160" w:line="259" w:lineRule="auto"/>
            </w:pPr>
            <w:r>
              <w:t>SR Director / Environmental Sustainability Lead</w:t>
            </w:r>
          </w:p>
        </w:tc>
        <w:tc>
          <w:tcPr>
            <w:tcW w:w="1701" w:type="dxa"/>
            <w:shd w:val="clear" w:color="auto" w:fill="auto"/>
          </w:tcPr>
          <w:p w14:paraId="5A7A7828" w14:textId="77777777" w:rsidR="004C2C3F" w:rsidRPr="00231461" w:rsidRDefault="004C2C3F" w:rsidP="00B450DB">
            <w:pPr>
              <w:spacing w:after="160" w:line="259" w:lineRule="auto"/>
            </w:pPr>
          </w:p>
        </w:tc>
      </w:tr>
      <w:tr w:rsidR="004C2C3F" w:rsidRPr="00231461" w14:paraId="5A7A782F" w14:textId="77777777" w:rsidTr="00B450DB">
        <w:tc>
          <w:tcPr>
            <w:tcW w:w="2102" w:type="dxa"/>
          </w:tcPr>
          <w:p w14:paraId="5A7A782A" w14:textId="77777777" w:rsidR="004C2C3F" w:rsidRPr="00231461" w:rsidRDefault="004C2C3F" w:rsidP="00B450DB">
            <w:pPr>
              <w:spacing w:after="160" w:line="259" w:lineRule="auto"/>
            </w:pPr>
            <w:r>
              <w:t>Clear communication and messaging about the new policy.</w:t>
            </w:r>
          </w:p>
        </w:tc>
        <w:tc>
          <w:tcPr>
            <w:tcW w:w="4272" w:type="dxa"/>
          </w:tcPr>
          <w:p w14:paraId="5A7A782B" w14:textId="77777777" w:rsidR="004C2C3F" w:rsidRPr="00231461" w:rsidRDefault="004C2C3F" w:rsidP="00B450DB">
            <w:pPr>
              <w:spacing w:after="160" w:line="259" w:lineRule="auto"/>
            </w:pPr>
            <w:r>
              <w:t>Communication sent by email, in bulletins and School website updated.</w:t>
            </w:r>
          </w:p>
        </w:tc>
        <w:tc>
          <w:tcPr>
            <w:tcW w:w="4111" w:type="dxa"/>
          </w:tcPr>
          <w:p w14:paraId="5A7A782C" w14:textId="77777777" w:rsidR="004C2C3F" w:rsidRPr="00231461" w:rsidRDefault="004C2C3F" w:rsidP="00B450DB">
            <w:pPr>
              <w:spacing w:after="160" w:line="259" w:lineRule="auto"/>
            </w:pPr>
            <w:r>
              <w:t>Widespread awareness and understanding of the new policy within the School</w:t>
            </w:r>
          </w:p>
        </w:tc>
        <w:tc>
          <w:tcPr>
            <w:tcW w:w="1843" w:type="dxa"/>
          </w:tcPr>
          <w:p w14:paraId="5A7A782D" w14:textId="77777777" w:rsidR="004C2C3F" w:rsidRPr="00231461" w:rsidRDefault="004C2C3F" w:rsidP="00B450DB">
            <w:pPr>
              <w:spacing w:after="160" w:line="259" w:lineRule="auto"/>
            </w:pPr>
            <w:r w:rsidRPr="003D0709">
              <w:t>SR Director / Environmental Sustainability Lead</w:t>
            </w:r>
          </w:p>
        </w:tc>
        <w:tc>
          <w:tcPr>
            <w:tcW w:w="1701" w:type="dxa"/>
            <w:shd w:val="clear" w:color="auto" w:fill="auto"/>
          </w:tcPr>
          <w:p w14:paraId="5A7A782E" w14:textId="77777777" w:rsidR="004C2C3F" w:rsidRPr="00231461" w:rsidRDefault="004C2C3F" w:rsidP="00B450DB">
            <w:pPr>
              <w:spacing w:after="160" w:line="259" w:lineRule="auto"/>
            </w:pPr>
          </w:p>
        </w:tc>
      </w:tr>
    </w:tbl>
    <w:p w14:paraId="5A7A7830" w14:textId="77777777" w:rsidR="004C2C3F" w:rsidRPr="00231461" w:rsidRDefault="004C2C3F" w:rsidP="004C2C3F"/>
    <w:p w14:paraId="5A7A7831" w14:textId="77777777" w:rsidR="004C2C3F" w:rsidRPr="00231461" w:rsidRDefault="004C2C3F" w:rsidP="004C2C3F"/>
    <w:tbl>
      <w:tblPr>
        <w:tblStyle w:val="TableGrid"/>
        <w:tblW w:w="14029" w:type="dxa"/>
        <w:tblLook w:val="04A0" w:firstRow="1" w:lastRow="0" w:firstColumn="1" w:lastColumn="0" w:noHBand="0" w:noVBand="1"/>
      </w:tblPr>
      <w:tblGrid>
        <w:gridCol w:w="3528"/>
        <w:gridCol w:w="2757"/>
        <w:gridCol w:w="4151"/>
        <w:gridCol w:w="1828"/>
        <w:gridCol w:w="1765"/>
      </w:tblGrid>
      <w:tr w:rsidR="004C2C3F" w:rsidRPr="00231461" w14:paraId="5A7A7833" w14:textId="77777777" w:rsidTr="00B450DB">
        <w:tc>
          <w:tcPr>
            <w:tcW w:w="14029" w:type="dxa"/>
            <w:gridSpan w:val="5"/>
            <w:shd w:val="clear" w:color="auto" w:fill="9CC2E5" w:themeFill="accent1" w:themeFillTint="99"/>
          </w:tcPr>
          <w:p w14:paraId="5A7A7832" w14:textId="77777777" w:rsidR="004C2C3F" w:rsidRPr="00231461" w:rsidRDefault="004C2C3F" w:rsidP="00B450DB">
            <w:pPr>
              <w:spacing w:after="160" w:line="259" w:lineRule="auto"/>
              <w:rPr>
                <w:b/>
              </w:rPr>
            </w:pPr>
            <w:r w:rsidRPr="00EB22BF">
              <w:rPr>
                <w:b/>
                <w:sz w:val="24"/>
              </w:rPr>
              <w:t xml:space="preserve">Objective:  </w:t>
            </w:r>
            <w:r>
              <w:rPr>
                <w:b/>
                <w:sz w:val="24"/>
              </w:rPr>
              <w:t>Develop further civic engagement within the local community of Greater Manchester</w:t>
            </w:r>
          </w:p>
        </w:tc>
      </w:tr>
      <w:tr w:rsidR="004C2C3F" w:rsidRPr="00231461" w14:paraId="5A7A7839" w14:textId="77777777" w:rsidTr="00B450DB">
        <w:tc>
          <w:tcPr>
            <w:tcW w:w="3528" w:type="dxa"/>
          </w:tcPr>
          <w:p w14:paraId="5A7A7834" w14:textId="77777777" w:rsidR="004C2C3F" w:rsidRPr="00231461" w:rsidRDefault="004C2C3F" w:rsidP="00B450DB">
            <w:pPr>
              <w:spacing w:after="160" w:line="259" w:lineRule="auto"/>
              <w:rPr>
                <w:b/>
              </w:rPr>
            </w:pPr>
            <w:r w:rsidRPr="004D0E24">
              <w:rPr>
                <w:b/>
              </w:rPr>
              <w:t>Activity</w:t>
            </w:r>
          </w:p>
        </w:tc>
        <w:tc>
          <w:tcPr>
            <w:tcW w:w="2757" w:type="dxa"/>
          </w:tcPr>
          <w:p w14:paraId="5A7A7835" w14:textId="77777777" w:rsidR="004C2C3F" w:rsidRPr="00231461" w:rsidRDefault="004C2C3F" w:rsidP="00B450DB">
            <w:pPr>
              <w:spacing w:after="160" w:line="259" w:lineRule="auto"/>
              <w:rPr>
                <w:b/>
              </w:rPr>
            </w:pPr>
            <w:r w:rsidRPr="004D0E24">
              <w:rPr>
                <w:b/>
              </w:rPr>
              <w:t>How will this be measured?</w:t>
            </w:r>
          </w:p>
        </w:tc>
        <w:tc>
          <w:tcPr>
            <w:tcW w:w="4151" w:type="dxa"/>
          </w:tcPr>
          <w:p w14:paraId="5A7A7836" w14:textId="77777777" w:rsidR="004C2C3F" w:rsidRPr="00231461" w:rsidRDefault="004C2C3F" w:rsidP="00B450DB">
            <w:pPr>
              <w:spacing w:after="160" w:line="259" w:lineRule="auto"/>
              <w:rPr>
                <w:b/>
              </w:rPr>
            </w:pPr>
            <w:r w:rsidRPr="004D0E24">
              <w:rPr>
                <w:b/>
              </w:rPr>
              <w:t>What does success look like?</w:t>
            </w:r>
          </w:p>
        </w:tc>
        <w:tc>
          <w:tcPr>
            <w:tcW w:w="1828" w:type="dxa"/>
          </w:tcPr>
          <w:p w14:paraId="5A7A7837" w14:textId="77777777" w:rsidR="004C2C3F" w:rsidRPr="00231461" w:rsidRDefault="004C2C3F" w:rsidP="00B450DB">
            <w:pPr>
              <w:spacing w:after="160" w:line="259" w:lineRule="auto"/>
              <w:rPr>
                <w:b/>
              </w:rPr>
            </w:pPr>
            <w:r w:rsidRPr="004D0E24">
              <w:rPr>
                <w:b/>
              </w:rPr>
              <w:t>Owner</w:t>
            </w:r>
          </w:p>
        </w:tc>
        <w:tc>
          <w:tcPr>
            <w:tcW w:w="1765" w:type="dxa"/>
          </w:tcPr>
          <w:p w14:paraId="5A7A7838" w14:textId="77777777" w:rsidR="004C2C3F" w:rsidRPr="00231461" w:rsidRDefault="004C2C3F" w:rsidP="00B450DB">
            <w:pPr>
              <w:spacing w:after="160" w:line="259" w:lineRule="auto"/>
              <w:rPr>
                <w:b/>
              </w:rPr>
            </w:pPr>
            <w:r>
              <w:rPr>
                <w:b/>
              </w:rPr>
              <w:t>Outcome</w:t>
            </w:r>
          </w:p>
        </w:tc>
      </w:tr>
      <w:tr w:rsidR="004C2C3F" w:rsidRPr="00231461" w14:paraId="5A7A783F" w14:textId="77777777" w:rsidTr="00B450DB">
        <w:tc>
          <w:tcPr>
            <w:tcW w:w="3528" w:type="dxa"/>
          </w:tcPr>
          <w:p w14:paraId="5A7A783A" w14:textId="77777777" w:rsidR="004C2C3F" w:rsidRPr="00231461" w:rsidRDefault="004C2C3F" w:rsidP="00B450DB">
            <w:pPr>
              <w:spacing w:after="160" w:line="259" w:lineRule="auto"/>
            </w:pPr>
            <w:r>
              <w:t>Review and support external facing events within the University</w:t>
            </w:r>
          </w:p>
        </w:tc>
        <w:tc>
          <w:tcPr>
            <w:tcW w:w="2757" w:type="dxa"/>
          </w:tcPr>
          <w:p w14:paraId="5A7A783B" w14:textId="77777777" w:rsidR="004C2C3F" w:rsidRPr="00231461" w:rsidRDefault="004C2C3F" w:rsidP="00B450DB">
            <w:pPr>
              <w:spacing w:after="160" w:line="259" w:lineRule="auto"/>
            </w:pPr>
            <w:r>
              <w:t>By the number of public facing events within the School. The size of audiences at the events.</w:t>
            </w:r>
          </w:p>
        </w:tc>
        <w:tc>
          <w:tcPr>
            <w:tcW w:w="4151" w:type="dxa"/>
          </w:tcPr>
          <w:p w14:paraId="5A7A783C" w14:textId="77777777" w:rsidR="004C2C3F" w:rsidRPr="00231461" w:rsidRDefault="004C2C3F" w:rsidP="00B450DB">
            <w:pPr>
              <w:spacing w:after="160" w:line="259" w:lineRule="auto"/>
            </w:pPr>
            <w:r>
              <w:t>The School providing a number of public facing events around research, teaching and/or student experience.</w:t>
            </w:r>
          </w:p>
        </w:tc>
        <w:tc>
          <w:tcPr>
            <w:tcW w:w="1828" w:type="dxa"/>
          </w:tcPr>
          <w:p w14:paraId="5A7A783D" w14:textId="77777777" w:rsidR="004C2C3F" w:rsidRPr="00231461" w:rsidRDefault="004C2C3F" w:rsidP="00B450DB">
            <w:pPr>
              <w:spacing w:after="160" w:line="259" w:lineRule="auto"/>
            </w:pPr>
            <w:r>
              <w:t>SR Director / SR SoSS Committee</w:t>
            </w:r>
          </w:p>
        </w:tc>
        <w:tc>
          <w:tcPr>
            <w:tcW w:w="1765" w:type="dxa"/>
            <w:shd w:val="clear" w:color="auto" w:fill="auto"/>
          </w:tcPr>
          <w:p w14:paraId="5A7A783E" w14:textId="77777777" w:rsidR="004C2C3F" w:rsidRPr="00231461" w:rsidRDefault="004C2C3F" w:rsidP="00B450DB">
            <w:pPr>
              <w:spacing w:after="160" w:line="259" w:lineRule="auto"/>
            </w:pPr>
          </w:p>
        </w:tc>
      </w:tr>
      <w:tr w:rsidR="004C2C3F" w:rsidRPr="00231461" w14:paraId="5A7A7845" w14:textId="77777777" w:rsidTr="00B450DB">
        <w:tc>
          <w:tcPr>
            <w:tcW w:w="3528" w:type="dxa"/>
          </w:tcPr>
          <w:p w14:paraId="5A7A7840" w14:textId="77777777" w:rsidR="004C2C3F" w:rsidRPr="00231461" w:rsidRDefault="004C2C3F" w:rsidP="00B450DB">
            <w:pPr>
              <w:spacing w:after="160" w:line="259" w:lineRule="auto"/>
            </w:pPr>
            <w:r>
              <w:t>Review and support public events and volunteering within the community.</w:t>
            </w:r>
          </w:p>
        </w:tc>
        <w:tc>
          <w:tcPr>
            <w:tcW w:w="2757" w:type="dxa"/>
          </w:tcPr>
          <w:p w14:paraId="5A7A7841" w14:textId="77777777" w:rsidR="004C2C3F" w:rsidRPr="00231461" w:rsidRDefault="004C2C3F" w:rsidP="00B450DB">
            <w:pPr>
              <w:spacing w:after="160" w:line="259" w:lineRule="auto"/>
            </w:pPr>
            <w:r>
              <w:t>By the number of SoSS staff and student members appearances at public events and volunteering.</w:t>
            </w:r>
          </w:p>
        </w:tc>
        <w:tc>
          <w:tcPr>
            <w:tcW w:w="4151" w:type="dxa"/>
          </w:tcPr>
          <w:p w14:paraId="5A7A7842" w14:textId="77777777" w:rsidR="004C2C3F" w:rsidRPr="00231461" w:rsidRDefault="004C2C3F" w:rsidP="00B450DB">
            <w:pPr>
              <w:spacing w:after="160" w:line="259" w:lineRule="auto"/>
            </w:pPr>
            <w:r>
              <w:t>Staff members and students from the School attending and engaging with public events and volunteering.</w:t>
            </w:r>
          </w:p>
        </w:tc>
        <w:tc>
          <w:tcPr>
            <w:tcW w:w="1828" w:type="dxa"/>
          </w:tcPr>
          <w:p w14:paraId="5A7A7843" w14:textId="77777777" w:rsidR="004C2C3F" w:rsidRPr="00231461" w:rsidRDefault="004C2C3F" w:rsidP="00B450DB">
            <w:pPr>
              <w:spacing w:after="160" w:line="259" w:lineRule="auto"/>
            </w:pPr>
            <w:r w:rsidRPr="00ED1F54">
              <w:t>SR Director / SR SoSS Committee</w:t>
            </w:r>
          </w:p>
        </w:tc>
        <w:tc>
          <w:tcPr>
            <w:tcW w:w="1765" w:type="dxa"/>
            <w:shd w:val="clear" w:color="auto" w:fill="auto"/>
          </w:tcPr>
          <w:p w14:paraId="5A7A7844" w14:textId="77777777" w:rsidR="004C2C3F" w:rsidRPr="00231461" w:rsidRDefault="004C2C3F" w:rsidP="00B450DB">
            <w:pPr>
              <w:spacing w:after="160" w:line="259" w:lineRule="auto"/>
            </w:pPr>
          </w:p>
        </w:tc>
      </w:tr>
      <w:tr w:rsidR="004C2C3F" w:rsidRPr="00231461" w14:paraId="5A7A784C" w14:textId="77777777" w:rsidTr="00B450DB">
        <w:tc>
          <w:tcPr>
            <w:tcW w:w="3528" w:type="dxa"/>
          </w:tcPr>
          <w:p w14:paraId="5A7A7846" w14:textId="77777777" w:rsidR="004C2C3F" w:rsidRPr="00231461" w:rsidRDefault="004C2C3F" w:rsidP="00B450DB">
            <w:pPr>
              <w:spacing w:after="160" w:line="259" w:lineRule="auto"/>
            </w:pPr>
            <w:r>
              <w:t>Consider and develop support for SoSS students engaging with local community volunteering.</w:t>
            </w:r>
          </w:p>
        </w:tc>
        <w:tc>
          <w:tcPr>
            <w:tcW w:w="2757" w:type="dxa"/>
          </w:tcPr>
          <w:p w14:paraId="5A7A7847" w14:textId="77777777" w:rsidR="004C2C3F" w:rsidRPr="00231461" w:rsidRDefault="004C2C3F" w:rsidP="00B450DB">
            <w:pPr>
              <w:spacing w:after="160" w:line="259" w:lineRule="auto"/>
            </w:pPr>
            <w:r>
              <w:t xml:space="preserve">By the number of students engaging with Stellify and </w:t>
            </w:r>
            <w:r>
              <w:lastRenderedPageBreak/>
              <w:t>other volunteering activities.</w:t>
            </w:r>
          </w:p>
        </w:tc>
        <w:tc>
          <w:tcPr>
            <w:tcW w:w="4151" w:type="dxa"/>
          </w:tcPr>
          <w:p w14:paraId="5A7A7848" w14:textId="77777777" w:rsidR="004C2C3F" w:rsidRDefault="004C2C3F" w:rsidP="00B450DB">
            <w:pPr>
              <w:spacing w:after="160" w:line="259" w:lineRule="auto"/>
            </w:pPr>
            <w:r w:rsidRPr="00BE3DC9">
              <w:lastRenderedPageBreak/>
              <w:t>Increased numbers of SoSS students engaging with volunteering and Stellify.</w:t>
            </w:r>
          </w:p>
          <w:p w14:paraId="5A7A7849" w14:textId="77777777" w:rsidR="004C2C3F" w:rsidRPr="00231461" w:rsidRDefault="004C2C3F" w:rsidP="00B450DB">
            <w:pPr>
              <w:spacing w:after="160" w:line="259" w:lineRule="auto"/>
            </w:pPr>
          </w:p>
        </w:tc>
        <w:tc>
          <w:tcPr>
            <w:tcW w:w="1828" w:type="dxa"/>
          </w:tcPr>
          <w:p w14:paraId="5A7A784A" w14:textId="77777777" w:rsidR="004C2C3F" w:rsidRPr="00231461" w:rsidRDefault="004C2C3F" w:rsidP="00B450DB">
            <w:pPr>
              <w:spacing w:after="160" w:line="259" w:lineRule="auto"/>
            </w:pPr>
            <w:r w:rsidRPr="00BE3DC9">
              <w:lastRenderedPageBreak/>
              <w:t>SR Director / SR SoSS Committee</w:t>
            </w:r>
          </w:p>
        </w:tc>
        <w:tc>
          <w:tcPr>
            <w:tcW w:w="1765" w:type="dxa"/>
            <w:shd w:val="clear" w:color="auto" w:fill="auto"/>
          </w:tcPr>
          <w:p w14:paraId="5A7A784B" w14:textId="77777777" w:rsidR="004C2C3F" w:rsidRPr="00231461" w:rsidRDefault="004C2C3F" w:rsidP="00B450DB">
            <w:pPr>
              <w:spacing w:after="160" w:line="259" w:lineRule="auto"/>
            </w:pPr>
          </w:p>
        </w:tc>
      </w:tr>
    </w:tbl>
    <w:p w14:paraId="5A7A784D" w14:textId="77777777" w:rsidR="004C2C3F" w:rsidRDefault="004C2C3F" w:rsidP="004C2C3F"/>
    <w:tbl>
      <w:tblPr>
        <w:tblStyle w:val="TableGrid"/>
        <w:tblW w:w="14029" w:type="dxa"/>
        <w:tblLook w:val="04A0" w:firstRow="1" w:lastRow="0" w:firstColumn="1" w:lastColumn="0" w:noHBand="0" w:noVBand="1"/>
      </w:tblPr>
      <w:tblGrid>
        <w:gridCol w:w="3528"/>
        <w:gridCol w:w="2757"/>
        <w:gridCol w:w="4151"/>
        <w:gridCol w:w="1828"/>
        <w:gridCol w:w="1765"/>
      </w:tblGrid>
      <w:tr w:rsidR="004C2C3F" w:rsidRPr="00231461" w14:paraId="5A7A784F" w14:textId="77777777" w:rsidTr="00B450DB">
        <w:tc>
          <w:tcPr>
            <w:tcW w:w="14029" w:type="dxa"/>
            <w:gridSpan w:val="5"/>
            <w:shd w:val="clear" w:color="auto" w:fill="9CC2E5" w:themeFill="accent1" w:themeFillTint="99"/>
          </w:tcPr>
          <w:p w14:paraId="5A7A784E" w14:textId="77777777" w:rsidR="004C2C3F" w:rsidRPr="00231461" w:rsidRDefault="004C2C3F" w:rsidP="00B450DB">
            <w:pPr>
              <w:spacing w:after="160" w:line="259" w:lineRule="auto"/>
              <w:rPr>
                <w:b/>
              </w:rPr>
            </w:pPr>
            <w:r w:rsidRPr="00231461">
              <w:rPr>
                <w:b/>
              </w:rPr>
              <w:t xml:space="preserve">Objective: </w:t>
            </w:r>
            <w:r>
              <w:rPr>
                <w:b/>
              </w:rPr>
              <w:t>Developing a School Strategy for mental health and wellbeing to integrate into current practice</w:t>
            </w:r>
          </w:p>
        </w:tc>
      </w:tr>
      <w:tr w:rsidR="004C2C3F" w:rsidRPr="00231461" w14:paraId="5A7A7855" w14:textId="77777777" w:rsidTr="00B450DB">
        <w:tc>
          <w:tcPr>
            <w:tcW w:w="3528" w:type="dxa"/>
          </w:tcPr>
          <w:p w14:paraId="5A7A7850" w14:textId="77777777" w:rsidR="004C2C3F" w:rsidRPr="00231461" w:rsidRDefault="004C2C3F" w:rsidP="00B450DB">
            <w:pPr>
              <w:spacing w:after="160" w:line="259" w:lineRule="auto"/>
              <w:rPr>
                <w:b/>
              </w:rPr>
            </w:pPr>
            <w:r w:rsidRPr="00231461">
              <w:rPr>
                <w:b/>
              </w:rPr>
              <w:t>Activity</w:t>
            </w:r>
          </w:p>
        </w:tc>
        <w:tc>
          <w:tcPr>
            <w:tcW w:w="2757" w:type="dxa"/>
          </w:tcPr>
          <w:p w14:paraId="5A7A7851" w14:textId="77777777" w:rsidR="004C2C3F" w:rsidRPr="00231461" w:rsidRDefault="004C2C3F" w:rsidP="00B450DB">
            <w:pPr>
              <w:spacing w:after="160" w:line="259" w:lineRule="auto"/>
              <w:rPr>
                <w:b/>
              </w:rPr>
            </w:pPr>
            <w:r w:rsidRPr="00231461">
              <w:rPr>
                <w:b/>
              </w:rPr>
              <w:t>How will this be measured?</w:t>
            </w:r>
          </w:p>
        </w:tc>
        <w:tc>
          <w:tcPr>
            <w:tcW w:w="4151" w:type="dxa"/>
          </w:tcPr>
          <w:p w14:paraId="5A7A7852" w14:textId="77777777" w:rsidR="004C2C3F" w:rsidRPr="00231461" w:rsidRDefault="004C2C3F" w:rsidP="00B450DB">
            <w:pPr>
              <w:spacing w:after="160" w:line="259" w:lineRule="auto"/>
              <w:rPr>
                <w:b/>
              </w:rPr>
            </w:pPr>
            <w:r w:rsidRPr="00231461">
              <w:rPr>
                <w:b/>
              </w:rPr>
              <w:t>What does success look like?</w:t>
            </w:r>
          </w:p>
        </w:tc>
        <w:tc>
          <w:tcPr>
            <w:tcW w:w="1828" w:type="dxa"/>
          </w:tcPr>
          <w:p w14:paraId="5A7A7853" w14:textId="77777777" w:rsidR="004C2C3F" w:rsidRPr="00231461" w:rsidRDefault="004C2C3F" w:rsidP="00B450DB">
            <w:pPr>
              <w:spacing w:after="160" w:line="259" w:lineRule="auto"/>
              <w:rPr>
                <w:b/>
              </w:rPr>
            </w:pPr>
            <w:r w:rsidRPr="00231461">
              <w:rPr>
                <w:b/>
              </w:rPr>
              <w:t>Owner</w:t>
            </w:r>
          </w:p>
        </w:tc>
        <w:tc>
          <w:tcPr>
            <w:tcW w:w="1765" w:type="dxa"/>
          </w:tcPr>
          <w:p w14:paraId="5A7A7854" w14:textId="77777777" w:rsidR="004C2C3F" w:rsidRPr="00231461" w:rsidRDefault="004C2C3F" w:rsidP="00B450DB">
            <w:pPr>
              <w:spacing w:after="160" w:line="259" w:lineRule="auto"/>
              <w:rPr>
                <w:b/>
              </w:rPr>
            </w:pPr>
            <w:r w:rsidRPr="00231461">
              <w:rPr>
                <w:b/>
              </w:rPr>
              <w:t>Outcome</w:t>
            </w:r>
          </w:p>
        </w:tc>
      </w:tr>
      <w:tr w:rsidR="004C2C3F" w:rsidRPr="00231461" w14:paraId="5A7A785B" w14:textId="77777777" w:rsidTr="00B450DB">
        <w:tc>
          <w:tcPr>
            <w:tcW w:w="3528" w:type="dxa"/>
          </w:tcPr>
          <w:p w14:paraId="5A7A7856" w14:textId="77777777" w:rsidR="004C2C3F" w:rsidRPr="00231461" w:rsidRDefault="004C2C3F" w:rsidP="00B450DB">
            <w:pPr>
              <w:spacing w:after="160" w:line="259" w:lineRule="auto"/>
            </w:pPr>
            <w:r>
              <w:t>Identifying and reviewing current university policy around mental health and wellbeing.</w:t>
            </w:r>
          </w:p>
        </w:tc>
        <w:tc>
          <w:tcPr>
            <w:tcW w:w="2757" w:type="dxa"/>
          </w:tcPr>
          <w:p w14:paraId="5A7A7857" w14:textId="77777777" w:rsidR="004C2C3F" w:rsidRPr="00231461" w:rsidRDefault="004C2C3F" w:rsidP="00B450DB">
            <w:pPr>
              <w:spacing w:after="160" w:line="259" w:lineRule="auto"/>
            </w:pPr>
            <w:r>
              <w:t>Examining current policies</w:t>
            </w:r>
          </w:p>
        </w:tc>
        <w:tc>
          <w:tcPr>
            <w:tcW w:w="4151" w:type="dxa"/>
          </w:tcPr>
          <w:p w14:paraId="5A7A7858" w14:textId="77777777" w:rsidR="004C2C3F" w:rsidRPr="00231461" w:rsidRDefault="004C2C3F" w:rsidP="00B450DB">
            <w:pPr>
              <w:spacing w:after="160" w:line="259" w:lineRule="auto"/>
            </w:pPr>
            <w:r>
              <w:t>Identification of current policies</w:t>
            </w:r>
          </w:p>
        </w:tc>
        <w:tc>
          <w:tcPr>
            <w:tcW w:w="1828" w:type="dxa"/>
          </w:tcPr>
          <w:p w14:paraId="5A7A7859" w14:textId="77777777" w:rsidR="004C2C3F" w:rsidRPr="00231461" w:rsidRDefault="004C2C3F" w:rsidP="00B450DB">
            <w:pPr>
              <w:spacing w:after="160" w:line="259" w:lineRule="auto"/>
            </w:pPr>
            <w:r w:rsidRPr="003574E5">
              <w:t>SR Director / SR SoSS Committee</w:t>
            </w:r>
          </w:p>
        </w:tc>
        <w:tc>
          <w:tcPr>
            <w:tcW w:w="1765" w:type="dxa"/>
            <w:shd w:val="clear" w:color="auto" w:fill="auto"/>
          </w:tcPr>
          <w:p w14:paraId="5A7A785A" w14:textId="77777777" w:rsidR="004C2C3F" w:rsidRPr="00231461" w:rsidRDefault="004C2C3F" w:rsidP="00B450DB">
            <w:pPr>
              <w:spacing w:after="160" w:line="259" w:lineRule="auto"/>
            </w:pPr>
          </w:p>
        </w:tc>
      </w:tr>
      <w:tr w:rsidR="004C2C3F" w:rsidRPr="00231461" w14:paraId="5A7A7861" w14:textId="77777777" w:rsidTr="00B450DB">
        <w:tc>
          <w:tcPr>
            <w:tcW w:w="3528" w:type="dxa"/>
          </w:tcPr>
          <w:p w14:paraId="5A7A785C" w14:textId="77777777" w:rsidR="004C2C3F" w:rsidRDefault="004C2C3F" w:rsidP="00B450DB">
            <w:r>
              <w:t>Consultation with key stakeholders in the University and within the School around mental health and wellbeing.</w:t>
            </w:r>
          </w:p>
        </w:tc>
        <w:tc>
          <w:tcPr>
            <w:tcW w:w="2757" w:type="dxa"/>
          </w:tcPr>
          <w:p w14:paraId="5A7A785D" w14:textId="77777777" w:rsidR="004C2C3F" w:rsidRDefault="004C2C3F" w:rsidP="00B450DB">
            <w:r>
              <w:t>By meeting and liaising with key stakeholders in the university and within the School</w:t>
            </w:r>
          </w:p>
        </w:tc>
        <w:tc>
          <w:tcPr>
            <w:tcW w:w="4151" w:type="dxa"/>
          </w:tcPr>
          <w:p w14:paraId="5A7A785E" w14:textId="77777777" w:rsidR="004C2C3F" w:rsidRDefault="004C2C3F" w:rsidP="00B450DB">
            <w:r>
              <w:t>Identification of strengths, weaknesses, opportunities and threats.</w:t>
            </w:r>
          </w:p>
        </w:tc>
        <w:tc>
          <w:tcPr>
            <w:tcW w:w="1828" w:type="dxa"/>
          </w:tcPr>
          <w:p w14:paraId="5A7A785F" w14:textId="77777777" w:rsidR="004C2C3F" w:rsidRDefault="004C2C3F" w:rsidP="00B450DB">
            <w:r w:rsidRPr="003574E5">
              <w:t>SR Director / SR SoSS Committee</w:t>
            </w:r>
          </w:p>
        </w:tc>
        <w:tc>
          <w:tcPr>
            <w:tcW w:w="1765" w:type="dxa"/>
            <w:shd w:val="clear" w:color="auto" w:fill="auto"/>
          </w:tcPr>
          <w:p w14:paraId="5A7A7860" w14:textId="77777777" w:rsidR="004C2C3F" w:rsidRPr="00231461" w:rsidRDefault="004C2C3F" w:rsidP="00B450DB"/>
        </w:tc>
      </w:tr>
      <w:tr w:rsidR="004C2C3F" w:rsidRPr="00231461" w14:paraId="5A7A7867" w14:textId="77777777" w:rsidTr="00B450DB">
        <w:tc>
          <w:tcPr>
            <w:tcW w:w="3528" w:type="dxa"/>
          </w:tcPr>
          <w:p w14:paraId="5A7A7862" w14:textId="77777777" w:rsidR="004C2C3F" w:rsidRPr="00231461" w:rsidRDefault="004C2C3F" w:rsidP="00B450DB">
            <w:pPr>
              <w:spacing w:after="160" w:line="259" w:lineRule="auto"/>
            </w:pPr>
            <w:r>
              <w:t>Launch of new specific SoSS mental health and wellbeing policy/charter  (if appropriate).</w:t>
            </w:r>
          </w:p>
        </w:tc>
        <w:tc>
          <w:tcPr>
            <w:tcW w:w="2757" w:type="dxa"/>
          </w:tcPr>
          <w:p w14:paraId="5A7A7863" w14:textId="77777777" w:rsidR="004C2C3F" w:rsidRPr="00231461" w:rsidRDefault="004C2C3F" w:rsidP="00B450DB">
            <w:pPr>
              <w:spacing w:after="160" w:line="259" w:lineRule="auto"/>
            </w:pPr>
            <w:r>
              <w:t>New policy devised and approved by SPRC (if appropriate).</w:t>
            </w:r>
          </w:p>
        </w:tc>
        <w:tc>
          <w:tcPr>
            <w:tcW w:w="4151" w:type="dxa"/>
          </w:tcPr>
          <w:p w14:paraId="5A7A7864" w14:textId="77777777" w:rsidR="004C2C3F" w:rsidRPr="00231461" w:rsidRDefault="004C2C3F" w:rsidP="00B450DB">
            <w:pPr>
              <w:spacing w:after="160" w:line="259" w:lineRule="auto"/>
            </w:pPr>
            <w:r>
              <w:t>Policy to promote mental health and wellbeing within the School (if appropriate).</w:t>
            </w:r>
          </w:p>
        </w:tc>
        <w:tc>
          <w:tcPr>
            <w:tcW w:w="1828" w:type="dxa"/>
          </w:tcPr>
          <w:p w14:paraId="5A7A7865" w14:textId="34F5DC1B" w:rsidR="004C2C3F" w:rsidRPr="00231461" w:rsidRDefault="00B450DB" w:rsidP="00B450DB">
            <w:pPr>
              <w:spacing w:after="160" w:line="259" w:lineRule="auto"/>
            </w:pPr>
            <w:r>
              <w:t>SR Director / SR SoSS Committee</w:t>
            </w:r>
            <w:bookmarkStart w:id="0" w:name="_GoBack"/>
            <w:bookmarkEnd w:id="0"/>
          </w:p>
        </w:tc>
        <w:tc>
          <w:tcPr>
            <w:tcW w:w="1765" w:type="dxa"/>
            <w:shd w:val="clear" w:color="auto" w:fill="auto"/>
          </w:tcPr>
          <w:p w14:paraId="5A7A7866" w14:textId="77777777" w:rsidR="004C2C3F" w:rsidRPr="00231461" w:rsidRDefault="004C2C3F" w:rsidP="00B450DB">
            <w:pPr>
              <w:spacing w:after="160" w:line="259" w:lineRule="auto"/>
            </w:pPr>
          </w:p>
        </w:tc>
      </w:tr>
    </w:tbl>
    <w:p w14:paraId="5A7A7868" w14:textId="77777777" w:rsidR="004C2C3F" w:rsidRDefault="004C2C3F" w:rsidP="006D5A4F">
      <w:pPr>
        <w:pStyle w:val="Heading2"/>
      </w:pPr>
    </w:p>
    <w:p w14:paraId="5A7A7869" w14:textId="77777777" w:rsidR="006D5A4F" w:rsidRDefault="006D5A4F" w:rsidP="006D5A4F">
      <w:pPr>
        <w:pStyle w:val="Heading2"/>
      </w:pPr>
      <w:r>
        <w:t>EDI</w:t>
      </w:r>
    </w:p>
    <w:p w14:paraId="5A7A786A" w14:textId="77777777" w:rsidR="006D5A4F" w:rsidRDefault="006D5A4F" w:rsidP="006D5A4F">
      <w:r w:rsidRPr="00EA322A">
        <w:t xml:space="preserve">Longer term objective (i.e. by the end of the 3-year plan): </w:t>
      </w:r>
    </w:p>
    <w:p w14:paraId="5A7A786B" w14:textId="77777777" w:rsidR="006D5A4F" w:rsidRPr="00A34DDA" w:rsidRDefault="006D5A4F" w:rsidP="006D5A4F">
      <w:pPr>
        <w:pStyle w:val="ListParagraph"/>
        <w:numPr>
          <w:ilvl w:val="0"/>
          <w:numId w:val="1"/>
        </w:numPr>
        <w:rPr>
          <w:sz w:val="24"/>
          <w:szCs w:val="24"/>
        </w:rPr>
      </w:pPr>
      <w:r w:rsidRPr="00A34DDA">
        <w:rPr>
          <w:sz w:val="24"/>
          <w:szCs w:val="24"/>
        </w:rPr>
        <w:t>Promote inclusive workplace environment and culture for staff and students,</w:t>
      </w:r>
    </w:p>
    <w:p w14:paraId="5A7A786C" w14:textId="77777777" w:rsidR="006D5A4F" w:rsidRPr="009A279B" w:rsidRDefault="006D5A4F" w:rsidP="006D5A4F">
      <w:pPr>
        <w:pStyle w:val="ListParagraph"/>
        <w:numPr>
          <w:ilvl w:val="0"/>
          <w:numId w:val="1"/>
        </w:numPr>
        <w:rPr>
          <w:sz w:val="24"/>
          <w:szCs w:val="24"/>
        </w:rPr>
      </w:pPr>
      <w:r>
        <w:rPr>
          <w:sz w:val="24"/>
          <w:szCs w:val="24"/>
        </w:rPr>
        <w:t>Greater embedding of inclusive practices in teaching and learning, and research activities</w:t>
      </w:r>
    </w:p>
    <w:p w14:paraId="5A7A786D" w14:textId="77777777" w:rsidR="006D5A4F" w:rsidRPr="009A279B" w:rsidRDefault="006D5A4F" w:rsidP="006D5A4F">
      <w:pPr>
        <w:pStyle w:val="ListParagraph"/>
        <w:numPr>
          <w:ilvl w:val="0"/>
          <w:numId w:val="1"/>
        </w:numPr>
        <w:rPr>
          <w:sz w:val="24"/>
          <w:szCs w:val="24"/>
        </w:rPr>
      </w:pPr>
      <w:r w:rsidRPr="009A279B">
        <w:rPr>
          <w:sz w:val="24"/>
          <w:szCs w:val="24"/>
        </w:rPr>
        <w:t>Develop greater focus on addressing inequalities relating to disability, and intersectionality</w:t>
      </w:r>
    </w:p>
    <w:p w14:paraId="5A7A786E" w14:textId="77777777" w:rsidR="006D5A4F" w:rsidRPr="00985CB7" w:rsidRDefault="006D5A4F" w:rsidP="006D5A4F">
      <w:pPr>
        <w:pStyle w:val="ListParagraph"/>
        <w:numPr>
          <w:ilvl w:val="0"/>
          <w:numId w:val="1"/>
        </w:numPr>
        <w:rPr>
          <w:sz w:val="24"/>
          <w:szCs w:val="24"/>
        </w:rPr>
      </w:pPr>
      <w:r w:rsidRPr="009A279B">
        <w:rPr>
          <w:sz w:val="24"/>
          <w:szCs w:val="24"/>
        </w:rPr>
        <w:t xml:space="preserve">Apply for Athena Swan Silver award; Athena Swan Bronze Actions run through all the objectives/actions and is ongoing </w:t>
      </w:r>
    </w:p>
    <w:p w14:paraId="5A7A786F" w14:textId="77777777" w:rsidR="006D5A4F" w:rsidRPr="00EA322A" w:rsidRDefault="006D5A4F" w:rsidP="006D5A4F"/>
    <w:p w14:paraId="5A7A7870" w14:textId="77777777" w:rsidR="006D5A4F" w:rsidRPr="00EA322A" w:rsidRDefault="006D5A4F" w:rsidP="006D5A4F">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6D5A4F" w14:paraId="5A7A7872" w14:textId="77777777" w:rsidTr="00B450DB">
        <w:tc>
          <w:tcPr>
            <w:tcW w:w="14029" w:type="dxa"/>
            <w:gridSpan w:val="5"/>
            <w:shd w:val="clear" w:color="auto" w:fill="9CC2E5" w:themeFill="accent1" w:themeFillTint="99"/>
          </w:tcPr>
          <w:p w14:paraId="5A7A7871" w14:textId="77777777" w:rsidR="006D5A4F" w:rsidRPr="001E4C26" w:rsidRDefault="006D5A4F" w:rsidP="00B450DB">
            <w:pPr>
              <w:spacing w:line="276" w:lineRule="auto"/>
              <w:jc w:val="both"/>
              <w:rPr>
                <w:rFonts w:cstheme="minorHAnsi"/>
              </w:rPr>
            </w:pPr>
            <w:r w:rsidRPr="00EB22BF">
              <w:rPr>
                <w:b/>
                <w:sz w:val="24"/>
              </w:rPr>
              <w:lastRenderedPageBreak/>
              <w:t>Objective</w:t>
            </w:r>
            <w:r>
              <w:rPr>
                <w:b/>
                <w:sz w:val="24"/>
              </w:rPr>
              <w:t xml:space="preserve"> 1:</w:t>
            </w:r>
            <w:r w:rsidRPr="00E35C20">
              <w:rPr>
                <w:rFonts w:eastAsia="Times New Roman" w:cstheme="minorHAnsi"/>
                <w:b/>
                <w:bCs/>
              </w:rPr>
              <w:t xml:space="preserve"> Implement measures to strengthen the diversity of our curriculum and student experience</w:t>
            </w:r>
          </w:p>
        </w:tc>
      </w:tr>
      <w:tr w:rsidR="006D5A4F" w:rsidRPr="004D0E24" w14:paraId="5A7A7878" w14:textId="77777777" w:rsidTr="00B450DB">
        <w:tc>
          <w:tcPr>
            <w:tcW w:w="3528" w:type="dxa"/>
          </w:tcPr>
          <w:p w14:paraId="5A7A7873" w14:textId="77777777" w:rsidR="006D5A4F" w:rsidRPr="004D0E24" w:rsidRDefault="006D5A4F" w:rsidP="00B450DB">
            <w:pPr>
              <w:rPr>
                <w:b/>
              </w:rPr>
            </w:pPr>
            <w:r w:rsidRPr="004D0E24">
              <w:rPr>
                <w:b/>
              </w:rPr>
              <w:t>Activity</w:t>
            </w:r>
          </w:p>
        </w:tc>
        <w:tc>
          <w:tcPr>
            <w:tcW w:w="2757" w:type="dxa"/>
          </w:tcPr>
          <w:p w14:paraId="5A7A7874" w14:textId="77777777" w:rsidR="006D5A4F" w:rsidRPr="004D0E24" w:rsidRDefault="006D5A4F" w:rsidP="00B450DB">
            <w:pPr>
              <w:rPr>
                <w:b/>
              </w:rPr>
            </w:pPr>
            <w:r w:rsidRPr="004D0E24">
              <w:rPr>
                <w:b/>
              </w:rPr>
              <w:t>How will this be measured?</w:t>
            </w:r>
          </w:p>
        </w:tc>
        <w:tc>
          <w:tcPr>
            <w:tcW w:w="4151" w:type="dxa"/>
          </w:tcPr>
          <w:p w14:paraId="5A7A7875" w14:textId="77777777" w:rsidR="006D5A4F" w:rsidRPr="004D0E24" w:rsidRDefault="006D5A4F" w:rsidP="00B450DB">
            <w:pPr>
              <w:rPr>
                <w:b/>
              </w:rPr>
            </w:pPr>
            <w:r w:rsidRPr="004D0E24">
              <w:rPr>
                <w:b/>
              </w:rPr>
              <w:t>What does success look like?</w:t>
            </w:r>
          </w:p>
        </w:tc>
        <w:tc>
          <w:tcPr>
            <w:tcW w:w="1828" w:type="dxa"/>
          </w:tcPr>
          <w:p w14:paraId="5A7A7876" w14:textId="77777777" w:rsidR="006D5A4F" w:rsidRPr="004D0E24" w:rsidRDefault="006D5A4F" w:rsidP="00B450DB">
            <w:pPr>
              <w:rPr>
                <w:b/>
              </w:rPr>
            </w:pPr>
            <w:r w:rsidRPr="004D0E24">
              <w:rPr>
                <w:b/>
              </w:rPr>
              <w:t>Owner</w:t>
            </w:r>
          </w:p>
        </w:tc>
        <w:tc>
          <w:tcPr>
            <w:tcW w:w="1765" w:type="dxa"/>
          </w:tcPr>
          <w:p w14:paraId="5A7A7877" w14:textId="77777777" w:rsidR="006D5A4F" w:rsidRPr="004D0E24" w:rsidRDefault="006D5A4F" w:rsidP="00B450DB">
            <w:pPr>
              <w:rPr>
                <w:b/>
              </w:rPr>
            </w:pPr>
            <w:r>
              <w:rPr>
                <w:b/>
              </w:rPr>
              <w:t>Outcome</w:t>
            </w:r>
          </w:p>
        </w:tc>
      </w:tr>
      <w:tr w:rsidR="006D5A4F" w14:paraId="5A7A788A" w14:textId="77777777" w:rsidTr="00B450DB">
        <w:tc>
          <w:tcPr>
            <w:tcW w:w="3528" w:type="dxa"/>
          </w:tcPr>
          <w:p w14:paraId="5A7A7879" w14:textId="77777777" w:rsidR="006D5A4F" w:rsidRDefault="006D5A4F" w:rsidP="00B450DB">
            <w:pPr>
              <w:rPr>
                <w:rFonts w:cstheme="minorHAnsi"/>
              </w:rPr>
            </w:pPr>
            <w:r w:rsidRPr="00013C8B">
              <w:rPr>
                <w:rFonts w:cstheme="minorHAnsi"/>
              </w:rPr>
              <w:t>Strengthen the promotion of the Lemn Sissay Law Bursaries</w:t>
            </w:r>
            <w:r>
              <w:rPr>
                <w:rFonts w:cstheme="minorHAnsi"/>
              </w:rPr>
              <w:t>.</w:t>
            </w:r>
          </w:p>
          <w:p w14:paraId="5A7A787A" w14:textId="77777777" w:rsidR="006D5A4F" w:rsidRDefault="006D5A4F" w:rsidP="00B450DB">
            <w:pPr>
              <w:rPr>
                <w:rFonts w:cstheme="minorHAnsi"/>
              </w:rPr>
            </w:pPr>
          </w:p>
          <w:p w14:paraId="5A7A787B" w14:textId="77777777" w:rsidR="006D5A4F" w:rsidRDefault="006D5A4F" w:rsidP="00B450DB">
            <w:pPr>
              <w:rPr>
                <w:rFonts w:cstheme="minorHAnsi"/>
              </w:rPr>
            </w:pPr>
          </w:p>
          <w:p w14:paraId="5A7A787C" w14:textId="77777777" w:rsidR="006D5A4F" w:rsidRDefault="006D5A4F" w:rsidP="00B450DB">
            <w:pPr>
              <w:rPr>
                <w:rFonts w:cstheme="minorHAnsi"/>
              </w:rPr>
            </w:pPr>
          </w:p>
          <w:p w14:paraId="5A7A787D" w14:textId="77777777" w:rsidR="006D5A4F" w:rsidRDefault="006D5A4F" w:rsidP="00B450DB">
            <w:pPr>
              <w:rPr>
                <w:rFonts w:cstheme="minorHAnsi"/>
              </w:rPr>
            </w:pPr>
          </w:p>
          <w:p w14:paraId="5A7A787E" w14:textId="77777777" w:rsidR="006D5A4F" w:rsidRPr="009B2479" w:rsidRDefault="006D5A4F" w:rsidP="00B450DB">
            <w:pPr>
              <w:rPr>
                <w:rFonts w:cstheme="minorHAnsi"/>
              </w:rPr>
            </w:pPr>
            <w:r>
              <w:rPr>
                <w:rFonts w:cstheme="minorHAnsi"/>
              </w:rPr>
              <w:t xml:space="preserve">Where necessary, work with law colleagues to support </w:t>
            </w:r>
            <w:r w:rsidRPr="00013C8B">
              <w:rPr>
                <w:rFonts w:cstheme="minorHAnsi"/>
              </w:rPr>
              <w:t>develop</w:t>
            </w:r>
            <w:r>
              <w:rPr>
                <w:rFonts w:cstheme="minorHAnsi"/>
              </w:rPr>
              <w:t>ment of</w:t>
            </w:r>
            <w:r w:rsidRPr="00013C8B">
              <w:rPr>
                <w:rFonts w:cstheme="minorHAnsi"/>
              </w:rPr>
              <w:t xml:space="preserve"> effective networking and mentorship opportunities </w:t>
            </w:r>
            <w:r>
              <w:rPr>
                <w:rFonts w:cstheme="minorHAnsi"/>
              </w:rPr>
              <w:t>for LSLB bursary holders.</w:t>
            </w:r>
          </w:p>
        </w:tc>
        <w:tc>
          <w:tcPr>
            <w:tcW w:w="2757" w:type="dxa"/>
          </w:tcPr>
          <w:p w14:paraId="5A7A787F" w14:textId="77777777" w:rsidR="006D5A4F" w:rsidRDefault="006D5A4F" w:rsidP="00B450DB">
            <w:r>
              <w:t>Monitor traffic to the LSLB webpage and the number of eligible students applying and offered places on the law UG programmes.</w:t>
            </w:r>
          </w:p>
          <w:p w14:paraId="5A7A7880" w14:textId="77777777" w:rsidR="006D5A4F" w:rsidRDefault="006D5A4F" w:rsidP="00B450DB"/>
          <w:p w14:paraId="5A7A7881" w14:textId="77777777" w:rsidR="006D5A4F" w:rsidRDefault="006D5A4F" w:rsidP="00B450DB">
            <w:r>
              <w:t>Review meeting(s) with law and student support colleagues to identify current/previous offerings and plan future improvements.</w:t>
            </w:r>
          </w:p>
        </w:tc>
        <w:tc>
          <w:tcPr>
            <w:tcW w:w="4151" w:type="dxa"/>
          </w:tcPr>
          <w:p w14:paraId="5A7A7882" w14:textId="77777777" w:rsidR="006D5A4F" w:rsidRDefault="006D5A4F" w:rsidP="00B450DB">
            <w:pPr>
              <w:rPr>
                <w:rFonts w:ascii="Calibri" w:eastAsia="Calibri" w:hAnsi="Calibri" w:cs="Times New Roman"/>
              </w:rPr>
            </w:pPr>
            <w:r>
              <w:rPr>
                <w:rFonts w:ascii="Calibri" w:eastAsia="Calibri" w:hAnsi="Calibri" w:cs="Times New Roman"/>
              </w:rPr>
              <w:t>Better, more targeted promotion of LSLB bursaries and related opportunities/activities within SoSS.</w:t>
            </w:r>
          </w:p>
          <w:p w14:paraId="5A7A7883" w14:textId="77777777" w:rsidR="006D5A4F" w:rsidRDefault="006D5A4F" w:rsidP="00B450DB">
            <w:pPr>
              <w:rPr>
                <w:rFonts w:ascii="Calibri" w:eastAsia="Calibri" w:hAnsi="Calibri" w:cs="Times New Roman"/>
              </w:rPr>
            </w:pPr>
            <w:r>
              <w:rPr>
                <w:rFonts w:ascii="Calibri" w:eastAsia="Calibri" w:hAnsi="Calibri" w:cs="Times New Roman"/>
              </w:rPr>
              <w:t>An increased number of eligible students offered a place/starting on relevant UG law programmes.</w:t>
            </w:r>
          </w:p>
          <w:p w14:paraId="5A7A7884" w14:textId="77777777" w:rsidR="006D5A4F" w:rsidRDefault="006D5A4F" w:rsidP="00B450DB">
            <w:pPr>
              <w:rPr>
                <w:rFonts w:ascii="Calibri" w:eastAsia="Calibri" w:hAnsi="Calibri" w:cs="Times New Roman"/>
              </w:rPr>
            </w:pPr>
          </w:p>
          <w:p w14:paraId="5A7A7885" w14:textId="77777777" w:rsidR="006D5A4F" w:rsidRDefault="006D5A4F" w:rsidP="00B450DB">
            <w:pPr>
              <w:rPr>
                <w:rFonts w:ascii="Calibri" w:eastAsia="Calibri" w:hAnsi="Calibri" w:cs="Times New Roman"/>
              </w:rPr>
            </w:pPr>
            <w:r>
              <w:rPr>
                <w:rFonts w:ascii="Calibri" w:eastAsia="Calibri" w:hAnsi="Calibri" w:cs="Times New Roman"/>
              </w:rPr>
              <w:t>Creation of a LSLB holders’ network to allow bursary holders to receive peer support from fellow award holders. Where applicable, support and promote mentoring opportunities for these students.</w:t>
            </w:r>
          </w:p>
          <w:p w14:paraId="5A7A7886" w14:textId="77777777" w:rsidR="006D5A4F" w:rsidRDefault="006D5A4F" w:rsidP="00B450DB">
            <w:pPr>
              <w:rPr>
                <w:rFonts w:ascii="Calibri" w:eastAsia="Calibri" w:hAnsi="Calibri" w:cs="Times New Roman"/>
              </w:rPr>
            </w:pPr>
          </w:p>
          <w:p w14:paraId="5A7A7887" w14:textId="77777777" w:rsidR="006D5A4F" w:rsidRDefault="006D5A4F" w:rsidP="00B450DB">
            <w:r>
              <w:t>Provision of clear information of existing for bursary holders/other WP students.</w:t>
            </w:r>
          </w:p>
        </w:tc>
        <w:tc>
          <w:tcPr>
            <w:tcW w:w="1828" w:type="dxa"/>
          </w:tcPr>
          <w:p w14:paraId="5A7A7888" w14:textId="77777777" w:rsidR="006D5A4F" w:rsidRDefault="006D5A4F" w:rsidP="00B450DB">
            <w:r>
              <w:t>Lead: Director of EDI with relevant colleagues from law</w:t>
            </w:r>
          </w:p>
        </w:tc>
        <w:tc>
          <w:tcPr>
            <w:tcW w:w="1765" w:type="dxa"/>
          </w:tcPr>
          <w:p w14:paraId="5A7A7889" w14:textId="77777777" w:rsidR="006D5A4F" w:rsidRDefault="006D5A4F" w:rsidP="00B450DB"/>
        </w:tc>
      </w:tr>
      <w:tr w:rsidR="006D5A4F" w14:paraId="5A7A7893" w14:textId="77777777" w:rsidTr="00B450DB">
        <w:tc>
          <w:tcPr>
            <w:tcW w:w="3528" w:type="dxa"/>
          </w:tcPr>
          <w:p w14:paraId="5A7A788B" w14:textId="77777777" w:rsidR="006D5A4F" w:rsidRDefault="006D5A4F" w:rsidP="00B450DB">
            <w:pPr>
              <w:rPr>
                <w:rFonts w:cstheme="minorHAnsi"/>
              </w:rPr>
            </w:pPr>
            <w:r>
              <w:rPr>
                <w:rFonts w:cstheme="minorHAnsi"/>
              </w:rPr>
              <w:t>W</w:t>
            </w:r>
            <w:r w:rsidRPr="00013C8B">
              <w:rPr>
                <w:rFonts w:cstheme="minorHAnsi"/>
              </w:rPr>
              <w:t xml:space="preserve">ork with </w:t>
            </w:r>
            <w:r>
              <w:rPr>
                <w:rFonts w:cstheme="minorHAnsi"/>
              </w:rPr>
              <w:t xml:space="preserve">PS </w:t>
            </w:r>
            <w:r w:rsidRPr="00013C8B">
              <w:rPr>
                <w:rFonts w:cstheme="minorHAnsi"/>
              </w:rPr>
              <w:t>colleagues and other key stakeholders</w:t>
            </w:r>
            <w:r>
              <w:rPr>
                <w:rFonts w:cstheme="minorHAnsi"/>
              </w:rPr>
              <w:t xml:space="preserve"> within the faculty</w:t>
            </w:r>
            <w:r w:rsidRPr="00013C8B">
              <w:rPr>
                <w:rFonts w:cstheme="minorHAnsi"/>
              </w:rPr>
              <w:t xml:space="preserve"> </w:t>
            </w:r>
            <w:r>
              <w:rPr>
                <w:rFonts w:cstheme="minorHAnsi"/>
              </w:rPr>
              <w:t xml:space="preserve">(e.g. </w:t>
            </w:r>
            <w:r w:rsidRPr="00013C8B">
              <w:rPr>
                <w:rFonts w:cstheme="minorHAnsi"/>
              </w:rPr>
              <w:t>central Access, Student Employability, Success &amp; Development team</w:t>
            </w:r>
            <w:r>
              <w:rPr>
                <w:rFonts w:cstheme="minorHAnsi"/>
              </w:rPr>
              <w:t xml:space="preserve">) </w:t>
            </w:r>
            <w:r w:rsidRPr="00013C8B">
              <w:rPr>
                <w:rFonts w:cstheme="minorHAnsi"/>
              </w:rPr>
              <w:t xml:space="preserve">to </w:t>
            </w:r>
            <w:r>
              <w:rPr>
                <w:rFonts w:cstheme="minorHAnsi"/>
              </w:rPr>
              <w:t>review SoSS engagement with existing support programmes for WP students (e.g. Manchester 10:10).</w:t>
            </w:r>
          </w:p>
          <w:p w14:paraId="5A7A788C" w14:textId="77777777" w:rsidR="006D5A4F" w:rsidRDefault="006D5A4F" w:rsidP="00B450DB"/>
        </w:tc>
        <w:tc>
          <w:tcPr>
            <w:tcW w:w="2757" w:type="dxa"/>
          </w:tcPr>
          <w:p w14:paraId="5A7A788D" w14:textId="77777777" w:rsidR="006D5A4F" w:rsidRDefault="006D5A4F" w:rsidP="00B450DB">
            <w:r>
              <w:t xml:space="preserve">Participation in </w:t>
            </w:r>
            <w:r w:rsidRPr="00013C8B">
              <w:rPr>
                <w:rFonts w:cstheme="minorHAnsi"/>
              </w:rPr>
              <w:t>Humanities access, success and progression gro</w:t>
            </w:r>
            <w:r>
              <w:rPr>
                <w:rFonts w:cstheme="minorHAnsi"/>
              </w:rPr>
              <w:t>up to review and monitor SoSS involvement.</w:t>
            </w:r>
          </w:p>
        </w:tc>
        <w:tc>
          <w:tcPr>
            <w:tcW w:w="4151" w:type="dxa"/>
          </w:tcPr>
          <w:p w14:paraId="5A7A788E" w14:textId="77777777" w:rsidR="006D5A4F" w:rsidRDefault="006D5A4F" w:rsidP="00B450DB">
            <w:r>
              <w:t>Good/improved take-up of existing provision.</w:t>
            </w:r>
          </w:p>
          <w:p w14:paraId="5A7A788F" w14:textId="77777777" w:rsidR="006D5A4F" w:rsidRDefault="006D5A4F" w:rsidP="00B450DB"/>
          <w:p w14:paraId="5A7A7890" w14:textId="77777777" w:rsidR="006D5A4F" w:rsidRDefault="006D5A4F" w:rsidP="00B450DB"/>
        </w:tc>
        <w:tc>
          <w:tcPr>
            <w:tcW w:w="1828" w:type="dxa"/>
          </w:tcPr>
          <w:p w14:paraId="5A7A7891" w14:textId="77777777" w:rsidR="006D5A4F" w:rsidRDefault="006D5A4F" w:rsidP="00B450DB">
            <w:r>
              <w:t>Director of EDI</w:t>
            </w:r>
          </w:p>
        </w:tc>
        <w:tc>
          <w:tcPr>
            <w:tcW w:w="1765" w:type="dxa"/>
          </w:tcPr>
          <w:p w14:paraId="5A7A7892" w14:textId="77777777" w:rsidR="006D5A4F" w:rsidRDefault="006D5A4F" w:rsidP="00B450DB"/>
        </w:tc>
      </w:tr>
      <w:tr w:rsidR="006D5A4F" w14:paraId="5A7A789A" w14:textId="77777777" w:rsidTr="00B450DB">
        <w:tc>
          <w:tcPr>
            <w:tcW w:w="3528" w:type="dxa"/>
          </w:tcPr>
          <w:p w14:paraId="5A7A7894" w14:textId="77777777" w:rsidR="006D5A4F" w:rsidRDefault="006D5A4F" w:rsidP="00B450DB">
            <w:r w:rsidRPr="00013C8B">
              <w:rPr>
                <w:rFonts w:cstheme="minorHAnsi"/>
              </w:rPr>
              <w:t>Embed EDI consideration for all new/substantially revised course units</w:t>
            </w:r>
            <w:r>
              <w:rPr>
                <w:rFonts w:cstheme="minorHAnsi"/>
              </w:rPr>
              <w:t>.</w:t>
            </w:r>
          </w:p>
        </w:tc>
        <w:tc>
          <w:tcPr>
            <w:tcW w:w="2757" w:type="dxa"/>
          </w:tcPr>
          <w:p w14:paraId="5A7A7895" w14:textId="77777777" w:rsidR="006D5A4F" w:rsidRDefault="006D5A4F" w:rsidP="00B450DB">
            <w:pPr>
              <w:rPr>
                <w:rFonts w:cstheme="minorHAnsi"/>
              </w:rPr>
            </w:pPr>
            <w:r>
              <w:rPr>
                <w:rFonts w:cstheme="minorHAnsi"/>
              </w:rPr>
              <w:t>L</w:t>
            </w:r>
            <w:r w:rsidRPr="00013C8B">
              <w:rPr>
                <w:rFonts w:cstheme="minorHAnsi"/>
              </w:rPr>
              <w:t xml:space="preserve">ead staff member </w:t>
            </w:r>
            <w:r>
              <w:rPr>
                <w:rFonts w:cstheme="minorHAnsi"/>
              </w:rPr>
              <w:t xml:space="preserve">proposing/amending course unit to </w:t>
            </w:r>
            <w:r w:rsidRPr="00013C8B">
              <w:rPr>
                <w:rFonts w:cstheme="minorHAnsi"/>
              </w:rPr>
              <w:t xml:space="preserve">meet with departmental EDI representatives prior to submitting the necessary </w:t>
            </w:r>
            <w:r w:rsidRPr="00013C8B">
              <w:rPr>
                <w:rFonts w:cstheme="minorHAnsi"/>
              </w:rPr>
              <w:lastRenderedPageBreak/>
              <w:t>paperwork</w:t>
            </w:r>
            <w:r>
              <w:rPr>
                <w:rFonts w:cstheme="minorHAnsi"/>
              </w:rPr>
              <w:t xml:space="preserve"> to discuss EDI provision/planned activities</w:t>
            </w:r>
            <w:r w:rsidRPr="00013C8B">
              <w:rPr>
                <w:rFonts w:cstheme="minorHAnsi"/>
              </w:rPr>
              <w:t>.</w:t>
            </w:r>
          </w:p>
          <w:p w14:paraId="5A7A7896" w14:textId="77777777" w:rsidR="006D5A4F" w:rsidRDefault="006D5A4F" w:rsidP="00B450DB"/>
        </w:tc>
        <w:tc>
          <w:tcPr>
            <w:tcW w:w="4151" w:type="dxa"/>
          </w:tcPr>
          <w:p w14:paraId="5A7A7897" w14:textId="77777777" w:rsidR="006D5A4F" w:rsidRDefault="006D5A4F" w:rsidP="00B450DB">
            <w:r>
              <w:lastRenderedPageBreak/>
              <w:t>All new and substantially revised course units have both considered and incorporated EDI-related recommendations resulting from this process.</w:t>
            </w:r>
          </w:p>
        </w:tc>
        <w:tc>
          <w:tcPr>
            <w:tcW w:w="1828" w:type="dxa"/>
          </w:tcPr>
          <w:p w14:paraId="5A7A7898" w14:textId="77777777" w:rsidR="006D5A4F" w:rsidRDefault="006D5A4F" w:rsidP="00B450DB">
            <w:r>
              <w:t>Lead: Director of EDI with support from Director of T&amp;L</w:t>
            </w:r>
          </w:p>
        </w:tc>
        <w:tc>
          <w:tcPr>
            <w:tcW w:w="1765" w:type="dxa"/>
          </w:tcPr>
          <w:p w14:paraId="5A7A7899" w14:textId="77777777" w:rsidR="006D5A4F" w:rsidRDefault="006D5A4F" w:rsidP="00B450DB"/>
        </w:tc>
      </w:tr>
      <w:tr w:rsidR="006D5A4F" w14:paraId="5A7A78A6" w14:textId="77777777" w:rsidTr="00B450DB">
        <w:tc>
          <w:tcPr>
            <w:tcW w:w="3528" w:type="dxa"/>
          </w:tcPr>
          <w:p w14:paraId="5A7A789B" w14:textId="77777777" w:rsidR="006D5A4F" w:rsidRDefault="006D5A4F" w:rsidP="00B450DB">
            <w:pPr>
              <w:rPr>
                <w:rFonts w:cstheme="minorHAnsi"/>
              </w:rPr>
            </w:pPr>
            <w:r w:rsidRPr="00013C8B">
              <w:rPr>
                <w:rFonts w:cstheme="minorHAnsi"/>
              </w:rPr>
              <w:t xml:space="preserve">Encourage staff to the Diversifying the Curriculum funding to apply for activities that go beyond diversifying reading lists. </w:t>
            </w:r>
          </w:p>
          <w:p w14:paraId="5A7A789C" w14:textId="77777777" w:rsidR="006D5A4F" w:rsidRDefault="006D5A4F" w:rsidP="00B450DB">
            <w:pPr>
              <w:rPr>
                <w:rFonts w:cstheme="minorHAnsi"/>
              </w:rPr>
            </w:pPr>
          </w:p>
          <w:p w14:paraId="5A7A789D" w14:textId="77777777" w:rsidR="006D5A4F" w:rsidRDefault="006D5A4F" w:rsidP="00B450DB">
            <w:r>
              <w:rPr>
                <w:rFonts w:cstheme="minorHAnsi"/>
              </w:rPr>
              <w:t>Encourage</w:t>
            </w:r>
            <w:r w:rsidRPr="00013C8B">
              <w:rPr>
                <w:rFonts w:cstheme="minorHAnsi"/>
              </w:rPr>
              <w:t xml:space="preserve"> applications that implement sustainable/reusable resources.</w:t>
            </w:r>
          </w:p>
        </w:tc>
        <w:tc>
          <w:tcPr>
            <w:tcW w:w="2757" w:type="dxa"/>
          </w:tcPr>
          <w:p w14:paraId="5A7A789E" w14:textId="77777777" w:rsidR="006D5A4F" w:rsidRDefault="006D5A4F" w:rsidP="00B450DB">
            <w:r>
              <w:t xml:space="preserve">Promotion of examples of diversification/decolonising teaching to academic staff (e.g. sharing examples of best practice from previously funded course units; T &amp; L blog posts). </w:t>
            </w:r>
          </w:p>
          <w:p w14:paraId="5A7A789F" w14:textId="77777777" w:rsidR="006D5A4F" w:rsidRDefault="006D5A4F" w:rsidP="00B450DB"/>
          <w:p w14:paraId="5A7A78A0" w14:textId="77777777" w:rsidR="006D5A4F" w:rsidRDefault="006D5A4F" w:rsidP="00B450DB">
            <w:r>
              <w:t xml:space="preserve">Departmental EDI Committee members to monitor engagement and where appropriate, meet with departments to promote this work. </w:t>
            </w:r>
          </w:p>
        </w:tc>
        <w:tc>
          <w:tcPr>
            <w:tcW w:w="4151" w:type="dxa"/>
          </w:tcPr>
          <w:p w14:paraId="5A7A78A1" w14:textId="77777777" w:rsidR="006D5A4F" w:rsidRDefault="006D5A4F" w:rsidP="00B450DB">
            <w:r w:rsidRPr="00700D7B">
              <w:t xml:space="preserve">Increase in applications, particularly from those departments with low/no previous applications. </w:t>
            </w:r>
          </w:p>
          <w:p w14:paraId="5A7A78A2" w14:textId="77777777" w:rsidR="006D5A4F" w:rsidRDefault="006D5A4F" w:rsidP="00B450DB"/>
          <w:p w14:paraId="5A7A78A3" w14:textId="77777777" w:rsidR="006D5A4F" w:rsidRPr="00700D7B" w:rsidRDefault="006D5A4F" w:rsidP="00B450DB">
            <w:r>
              <w:t>Regular sharing of good practice examples from across the school through SoSS EDI webpage examples and the SoSS teaching and learning blog.</w:t>
            </w:r>
          </w:p>
        </w:tc>
        <w:tc>
          <w:tcPr>
            <w:tcW w:w="1828" w:type="dxa"/>
          </w:tcPr>
          <w:p w14:paraId="5A7A78A4" w14:textId="77777777" w:rsidR="006D5A4F" w:rsidRDefault="006D5A4F" w:rsidP="00B450DB">
            <w:r>
              <w:t>Lead: Director of EDI, with support from SoSS EDI Committee members</w:t>
            </w:r>
          </w:p>
        </w:tc>
        <w:tc>
          <w:tcPr>
            <w:tcW w:w="1765" w:type="dxa"/>
          </w:tcPr>
          <w:p w14:paraId="5A7A78A5" w14:textId="77777777" w:rsidR="006D5A4F" w:rsidRDefault="006D5A4F" w:rsidP="00B450DB"/>
        </w:tc>
      </w:tr>
    </w:tbl>
    <w:p w14:paraId="5A7A78A7" w14:textId="77777777" w:rsidR="006D5A4F" w:rsidRDefault="006D5A4F" w:rsidP="006D5A4F"/>
    <w:tbl>
      <w:tblPr>
        <w:tblStyle w:val="TableGrid"/>
        <w:tblW w:w="14029" w:type="dxa"/>
        <w:tblLook w:val="04A0" w:firstRow="1" w:lastRow="0" w:firstColumn="1" w:lastColumn="0" w:noHBand="0" w:noVBand="1"/>
      </w:tblPr>
      <w:tblGrid>
        <w:gridCol w:w="3528"/>
        <w:gridCol w:w="2757"/>
        <w:gridCol w:w="4151"/>
        <w:gridCol w:w="1828"/>
        <w:gridCol w:w="1765"/>
      </w:tblGrid>
      <w:tr w:rsidR="006D5A4F" w14:paraId="5A7A78A9" w14:textId="77777777" w:rsidTr="00B450DB">
        <w:tc>
          <w:tcPr>
            <w:tcW w:w="14029" w:type="dxa"/>
            <w:gridSpan w:val="5"/>
            <w:shd w:val="clear" w:color="auto" w:fill="9CC2E5" w:themeFill="accent1" w:themeFillTint="99"/>
          </w:tcPr>
          <w:p w14:paraId="5A7A78A8" w14:textId="77777777" w:rsidR="006D5A4F" w:rsidRPr="00EB22BF" w:rsidRDefault="006D5A4F" w:rsidP="00B450DB">
            <w:pPr>
              <w:rPr>
                <w:b/>
                <w:sz w:val="24"/>
              </w:rPr>
            </w:pPr>
            <w:r>
              <w:rPr>
                <w:b/>
                <w:sz w:val="24"/>
              </w:rPr>
              <w:t>Objective</w:t>
            </w:r>
            <w:r w:rsidRPr="00E35C20">
              <w:rPr>
                <w:rFonts w:cstheme="minorHAnsi"/>
                <w:b/>
                <w:bCs/>
              </w:rPr>
              <w:t xml:space="preserve"> 2: Inclusive and equitable workplace and practices</w:t>
            </w:r>
          </w:p>
        </w:tc>
      </w:tr>
      <w:tr w:rsidR="006D5A4F" w:rsidRPr="004D0E24" w14:paraId="5A7A78AF" w14:textId="77777777" w:rsidTr="00B450DB">
        <w:tc>
          <w:tcPr>
            <w:tcW w:w="3528" w:type="dxa"/>
          </w:tcPr>
          <w:p w14:paraId="5A7A78AA" w14:textId="77777777" w:rsidR="006D5A4F" w:rsidRPr="004D0E24" w:rsidRDefault="006D5A4F" w:rsidP="00B450DB">
            <w:pPr>
              <w:rPr>
                <w:b/>
              </w:rPr>
            </w:pPr>
            <w:r w:rsidRPr="004D0E24">
              <w:rPr>
                <w:b/>
              </w:rPr>
              <w:t>Activity</w:t>
            </w:r>
          </w:p>
        </w:tc>
        <w:tc>
          <w:tcPr>
            <w:tcW w:w="2757" w:type="dxa"/>
          </w:tcPr>
          <w:p w14:paraId="5A7A78AB" w14:textId="77777777" w:rsidR="006D5A4F" w:rsidRPr="004D0E24" w:rsidRDefault="006D5A4F" w:rsidP="00B450DB">
            <w:pPr>
              <w:rPr>
                <w:b/>
              </w:rPr>
            </w:pPr>
            <w:r w:rsidRPr="004D0E24">
              <w:rPr>
                <w:b/>
              </w:rPr>
              <w:t>How will this be measured?</w:t>
            </w:r>
          </w:p>
        </w:tc>
        <w:tc>
          <w:tcPr>
            <w:tcW w:w="4151" w:type="dxa"/>
          </w:tcPr>
          <w:p w14:paraId="5A7A78AC" w14:textId="77777777" w:rsidR="006D5A4F" w:rsidRPr="004D0E24" w:rsidRDefault="006D5A4F" w:rsidP="00B450DB">
            <w:pPr>
              <w:rPr>
                <w:b/>
              </w:rPr>
            </w:pPr>
            <w:r w:rsidRPr="004D0E24">
              <w:rPr>
                <w:b/>
              </w:rPr>
              <w:t>What does success look like?</w:t>
            </w:r>
          </w:p>
        </w:tc>
        <w:tc>
          <w:tcPr>
            <w:tcW w:w="1828" w:type="dxa"/>
          </w:tcPr>
          <w:p w14:paraId="5A7A78AD" w14:textId="77777777" w:rsidR="006D5A4F" w:rsidRPr="004D0E24" w:rsidRDefault="006D5A4F" w:rsidP="00B450DB">
            <w:pPr>
              <w:rPr>
                <w:b/>
              </w:rPr>
            </w:pPr>
            <w:r w:rsidRPr="004D0E24">
              <w:rPr>
                <w:b/>
              </w:rPr>
              <w:t>Owner</w:t>
            </w:r>
          </w:p>
        </w:tc>
        <w:tc>
          <w:tcPr>
            <w:tcW w:w="1765" w:type="dxa"/>
          </w:tcPr>
          <w:p w14:paraId="5A7A78AE" w14:textId="77777777" w:rsidR="006D5A4F" w:rsidRPr="004D0E24" w:rsidRDefault="006D5A4F" w:rsidP="00B450DB">
            <w:pPr>
              <w:rPr>
                <w:b/>
              </w:rPr>
            </w:pPr>
            <w:r>
              <w:rPr>
                <w:b/>
              </w:rPr>
              <w:t>Outcome</w:t>
            </w:r>
          </w:p>
        </w:tc>
      </w:tr>
      <w:tr w:rsidR="006D5A4F" w14:paraId="5A7A78B5" w14:textId="77777777" w:rsidTr="00B450DB">
        <w:tc>
          <w:tcPr>
            <w:tcW w:w="3528" w:type="dxa"/>
          </w:tcPr>
          <w:p w14:paraId="5A7A78B0" w14:textId="77777777" w:rsidR="006D5A4F" w:rsidRDefault="006D5A4F" w:rsidP="00B450DB">
            <w:r w:rsidRPr="00651115">
              <w:rPr>
                <w:rFonts w:cstheme="minorHAnsi"/>
              </w:rPr>
              <w:t>Relaunch of caregivers’ fund (application and guidance to be more straightforward and streamlined).</w:t>
            </w:r>
          </w:p>
        </w:tc>
        <w:tc>
          <w:tcPr>
            <w:tcW w:w="2757" w:type="dxa"/>
          </w:tcPr>
          <w:p w14:paraId="5A7A78B1" w14:textId="77777777" w:rsidR="006D5A4F" w:rsidRDefault="006D5A4F" w:rsidP="00B450DB">
            <w:r>
              <w:t>Improved uptake in applications to the fund.</w:t>
            </w:r>
          </w:p>
        </w:tc>
        <w:tc>
          <w:tcPr>
            <w:tcW w:w="4151" w:type="dxa"/>
          </w:tcPr>
          <w:p w14:paraId="5A7A78B2" w14:textId="77777777" w:rsidR="006D5A4F" w:rsidRDefault="006D5A4F" w:rsidP="00B450DB">
            <w:r>
              <w:t>Increased and equitable access to training/conferences for PS and academic staff who have caregiving responsibilities, which in turn helps development of promotion cases.</w:t>
            </w:r>
          </w:p>
        </w:tc>
        <w:tc>
          <w:tcPr>
            <w:tcW w:w="1828" w:type="dxa"/>
          </w:tcPr>
          <w:p w14:paraId="5A7A78B3" w14:textId="77777777" w:rsidR="006D5A4F" w:rsidRDefault="006D5A4F" w:rsidP="00B450DB">
            <w:r>
              <w:t>Director of EDI with Engagement and External Relations Manager</w:t>
            </w:r>
          </w:p>
        </w:tc>
        <w:tc>
          <w:tcPr>
            <w:tcW w:w="1765" w:type="dxa"/>
          </w:tcPr>
          <w:p w14:paraId="5A7A78B4" w14:textId="77777777" w:rsidR="006D5A4F" w:rsidRDefault="006D5A4F" w:rsidP="00B450DB"/>
        </w:tc>
      </w:tr>
      <w:tr w:rsidR="006D5A4F" w14:paraId="5A7A78BD" w14:textId="77777777" w:rsidTr="00B450DB">
        <w:tc>
          <w:tcPr>
            <w:tcW w:w="3528" w:type="dxa"/>
          </w:tcPr>
          <w:p w14:paraId="5A7A78B6" w14:textId="77777777" w:rsidR="006D5A4F" w:rsidRDefault="006D5A4F" w:rsidP="00B450DB">
            <w:pPr>
              <w:rPr>
                <w:rFonts w:cstheme="minorHAnsi"/>
              </w:rPr>
            </w:pPr>
            <w:r w:rsidRPr="00013C8B">
              <w:rPr>
                <w:rFonts w:cstheme="minorHAnsi"/>
              </w:rPr>
              <w:t>Develop a</w:t>
            </w:r>
            <w:r>
              <w:rPr>
                <w:rFonts w:cstheme="minorHAnsi"/>
              </w:rPr>
              <w:t xml:space="preserve"> ‘toolkit’ to promote allyship and</w:t>
            </w:r>
            <w:r w:rsidRPr="00013C8B">
              <w:rPr>
                <w:rFonts w:cstheme="minorHAnsi"/>
              </w:rPr>
              <w:t xml:space="preserve"> </w:t>
            </w:r>
            <w:r>
              <w:rPr>
                <w:rFonts w:cstheme="minorHAnsi"/>
              </w:rPr>
              <w:t>i</w:t>
            </w:r>
            <w:r w:rsidRPr="00013C8B">
              <w:rPr>
                <w:rFonts w:cstheme="minorHAnsi"/>
              </w:rPr>
              <w:t>nclusive curriculum toolkit</w:t>
            </w:r>
            <w:r>
              <w:rPr>
                <w:rFonts w:cstheme="minorHAnsi"/>
              </w:rPr>
              <w:t xml:space="preserve">, with action points for both individual colleagues and teams. </w:t>
            </w:r>
          </w:p>
          <w:p w14:paraId="5A7A78B7" w14:textId="77777777" w:rsidR="006D5A4F" w:rsidRDefault="006D5A4F" w:rsidP="00B450DB">
            <w:pPr>
              <w:rPr>
                <w:rFonts w:cstheme="minorHAnsi"/>
              </w:rPr>
            </w:pPr>
          </w:p>
          <w:p w14:paraId="5A7A78B8" w14:textId="77777777" w:rsidR="006D5A4F" w:rsidRDefault="006D5A4F" w:rsidP="00B450DB">
            <w:r>
              <w:rPr>
                <w:rFonts w:cstheme="minorHAnsi"/>
              </w:rPr>
              <w:lastRenderedPageBreak/>
              <w:t xml:space="preserve">Host on EDI webpages and share with staff. </w:t>
            </w:r>
            <w:r w:rsidRPr="00651115">
              <w:rPr>
                <w:rFonts w:cstheme="minorHAnsi"/>
              </w:rPr>
              <w:t xml:space="preserve">Create and share via website/staff </w:t>
            </w:r>
            <w:r>
              <w:rPr>
                <w:rFonts w:cstheme="minorHAnsi"/>
              </w:rPr>
              <w:t xml:space="preserve">email list. </w:t>
            </w:r>
          </w:p>
        </w:tc>
        <w:tc>
          <w:tcPr>
            <w:tcW w:w="2757" w:type="dxa"/>
          </w:tcPr>
          <w:p w14:paraId="5A7A78B9" w14:textId="77777777" w:rsidR="006D5A4F" w:rsidRDefault="006D5A4F" w:rsidP="00B450DB">
            <w:r>
              <w:lastRenderedPageBreak/>
              <w:t xml:space="preserve">SoSS department/team EDI reps to review and provide feedback, then review uptake and response within their respective work areas. Feedback outcomes and </w:t>
            </w:r>
            <w:r>
              <w:lastRenderedPageBreak/>
              <w:t>discuss at dedicated SoSS EDI committee meeting.</w:t>
            </w:r>
          </w:p>
        </w:tc>
        <w:tc>
          <w:tcPr>
            <w:tcW w:w="4151" w:type="dxa"/>
          </w:tcPr>
          <w:p w14:paraId="5A7A78BA" w14:textId="77777777" w:rsidR="006D5A4F" w:rsidRDefault="006D5A4F" w:rsidP="00B450DB">
            <w:r>
              <w:lastRenderedPageBreak/>
              <w:t>Improved staff engagement with actions listed, positive staff and student feedback on actions. Embedding of actions.</w:t>
            </w:r>
          </w:p>
        </w:tc>
        <w:tc>
          <w:tcPr>
            <w:tcW w:w="1828" w:type="dxa"/>
          </w:tcPr>
          <w:p w14:paraId="5A7A78BB" w14:textId="77777777" w:rsidR="006D5A4F" w:rsidRDefault="006D5A4F" w:rsidP="00B450DB">
            <w:r>
              <w:t xml:space="preserve">Lead: Director of EDI, with support </w:t>
            </w:r>
            <w:r>
              <w:rPr>
                <w:rFonts w:cstheme="minorHAnsi"/>
              </w:rPr>
              <w:t>from</w:t>
            </w:r>
            <w:r w:rsidRPr="00013C8B">
              <w:rPr>
                <w:rFonts w:cstheme="minorHAnsi"/>
              </w:rPr>
              <w:t xml:space="preserve"> colleagues in elearning, </w:t>
            </w:r>
            <w:r>
              <w:rPr>
                <w:rFonts w:cstheme="minorHAnsi"/>
              </w:rPr>
              <w:t xml:space="preserve">SoSS EDI committee members </w:t>
            </w:r>
            <w:r w:rsidRPr="00013C8B">
              <w:rPr>
                <w:rFonts w:cstheme="minorHAnsi"/>
              </w:rPr>
              <w:t xml:space="preserve">and </w:t>
            </w:r>
            <w:r w:rsidRPr="00013C8B">
              <w:rPr>
                <w:rFonts w:cstheme="minorHAnsi"/>
              </w:rPr>
              <w:lastRenderedPageBreak/>
              <w:t>faculty teaching and learning team</w:t>
            </w:r>
            <w:r>
              <w:rPr>
                <w:rFonts w:cstheme="minorHAnsi"/>
              </w:rPr>
              <w:t>.</w:t>
            </w:r>
            <w:r>
              <w:t xml:space="preserve"> </w:t>
            </w:r>
          </w:p>
        </w:tc>
        <w:tc>
          <w:tcPr>
            <w:tcW w:w="1765" w:type="dxa"/>
          </w:tcPr>
          <w:p w14:paraId="5A7A78BC" w14:textId="77777777" w:rsidR="006D5A4F" w:rsidRDefault="006D5A4F" w:rsidP="00B450DB"/>
        </w:tc>
      </w:tr>
      <w:tr w:rsidR="006D5A4F" w14:paraId="5A7A78C3" w14:textId="77777777" w:rsidTr="00B450DB">
        <w:tc>
          <w:tcPr>
            <w:tcW w:w="3528" w:type="dxa"/>
          </w:tcPr>
          <w:p w14:paraId="5A7A78BE" w14:textId="77777777" w:rsidR="006D5A4F" w:rsidRDefault="006D5A4F" w:rsidP="00B450DB">
            <w:r w:rsidRPr="00651115">
              <w:rPr>
                <w:rFonts w:cstheme="minorHAnsi"/>
              </w:rPr>
              <w:t>Work with external organisation</w:t>
            </w:r>
            <w:r>
              <w:rPr>
                <w:rFonts w:cstheme="minorHAnsi"/>
              </w:rPr>
              <w:t>/key internal stakeholders</w:t>
            </w:r>
            <w:r w:rsidRPr="00651115">
              <w:rPr>
                <w:rFonts w:cstheme="minorHAnsi"/>
              </w:rPr>
              <w:t xml:space="preserve"> to design and deliver anti-racist training for </w:t>
            </w:r>
            <w:r>
              <w:rPr>
                <w:rFonts w:cstheme="minorHAnsi"/>
              </w:rPr>
              <w:t>staff.</w:t>
            </w:r>
            <w:r w:rsidRPr="00651115">
              <w:rPr>
                <w:rFonts w:cstheme="minorHAnsi"/>
              </w:rPr>
              <w:t xml:space="preserve"> </w:t>
            </w:r>
          </w:p>
        </w:tc>
        <w:tc>
          <w:tcPr>
            <w:tcW w:w="2757" w:type="dxa"/>
          </w:tcPr>
          <w:p w14:paraId="5A7A78BF" w14:textId="77777777" w:rsidR="006D5A4F" w:rsidRDefault="006D5A4F" w:rsidP="00B450DB">
            <w:r>
              <w:t>Regular monitoring of progress, including review of resources provided, with key stakeholders.</w:t>
            </w:r>
          </w:p>
        </w:tc>
        <w:tc>
          <w:tcPr>
            <w:tcW w:w="4151" w:type="dxa"/>
          </w:tcPr>
          <w:p w14:paraId="5A7A78C0" w14:textId="77777777" w:rsidR="006D5A4F" w:rsidRDefault="006D5A4F" w:rsidP="00B450DB">
            <w:r>
              <w:t>Commissioning of anti-racist training for academic and PS staff in SoSS</w:t>
            </w:r>
          </w:p>
        </w:tc>
        <w:tc>
          <w:tcPr>
            <w:tcW w:w="1828" w:type="dxa"/>
          </w:tcPr>
          <w:p w14:paraId="5A7A78C1" w14:textId="77777777" w:rsidR="006D5A4F" w:rsidRDefault="006D5A4F" w:rsidP="00B450DB">
            <w:r>
              <w:t>Director of EDI</w:t>
            </w:r>
          </w:p>
        </w:tc>
        <w:tc>
          <w:tcPr>
            <w:tcW w:w="1765" w:type="dxa"/>
          </w:tcPr>
          <w:p w14:paraId="5A7A78C2" w14:textId="77777777" w:rsidR="006D5A4F" w:rsidRDefault="006D5A4F" w:rsidP="00B450DB"/>
        </w:tc>
      </w:tr>
      <w:tr w:rsidR="006D5A4F" w14:paraId="5A7A78C9" w14:textId="77777777" w:rsidTr="00B450DB">
        <w:tc>
          <w:tcPr>
            <w:tcW w:w="3528" w:type="dxa"/>
          </w:tcPr>
          <w:p w14:paraId="5A7A78C4" w14:textId="77777777" w:rsidR="006D5A4F" w:rsidRDefault="006D5A4F" w:rsidP="00B450DB">
            <w:r w:rsidRPr="00651115">
              <w:rPr>
                <w:rFonts w:cstheme="minorHAnsi"/>
              </w:rPr>
              <w:t>Develop, through consultation with staff in FBMH/EDI Directorate/AIU RACE Centre/CoDE, a ‘responsible research’ guide for those undertaking research with community groups/organisations.</w:t>
            </w:r>
          </w:p>
        </w:tc>
        <w:tc>
          <w:tcPr>
            <w:tcW w:w="2757" w:type="dxa"/>
          </w:tcPr>
          <w:p w14:paraId="5A7A78C5" w14:textId="77777777" w:rsidR="006D5A4F" w:rsidRDefault="006D5A4F" w:rsidP="00B450DB">
            <w:r>
              <w:t>Input/feedback from key stakeholders, internal and external to SoSS and the university.</w:t>
            </w:r>
          </w:p>
        </w:tc>
        <w:tc>
          <w:tcPr>
            <w:tcW w:w="4151" w:type="dxa"/>
          </w:tcPr>
          <w:p w14:paraId="5A7A78C6" w14:textId="77777777" w:rsidR="006D5A4F" w:rsidRDefault="006D5A4F" w:rsidP="00B450DB">
            <w:r>
              <w:t>Standalone resources that can be embedded within the SoSS webpages, that is shared and accessed by staff looking to work with community-based organisations.</w:t>
            </w:r>
          </w:p>
        </w:tc>
        <w:tc>
          <w:tcPr>
            <w:tcW w:w="1828" w:type="dxa"/>
          </w:tcPr>
          <w:p w14:paraId="5A7A78C7" w14:textId="77777777" w:rsidR="006D5A4F" w:rsidRDefault="006D5A4F" w:rsidP="00B450DB">
            <w:r>
              <w:t>Director of EDI</w:t>
            </w:r>
          </w:p>
        </w:tc>
        <w:tc>
          <w:tcPr>
            <w:tcW w:w="1765" w:type="dxa"/>
          </w:tcPr>
          <w:p w14:paraId="5A7A78C8" w14:textId="77777777" w:rsidR="006D5A4F" w:rsidRDefault="006D5A4F" w:rsidP="00B450DB"/>
        </w:tc>
      </w:tr>
    </w:tbl>
    <w:p w14:paraId="5A7A78CA" w14:textId="77777777" w:rsidR="006D5A4F" w:rsidRDefault="006D5A4F" w:rsidP="006D5A4F"/>
    <w:p w14:paraId="66088F14" w14:textId="77777777" w:rsidR="005E31EC" w:rsidRDefault="005E31EC" w:rsidP="005E31EC">
      <w:pPr>
        <w:pStyle w:val="Heading2"/>
      </w:pPr>
      <w:r>
        <w:t>Enabling objectives</w:t>
      </w:r>
    </w:p>
    <w:p w14:paraId="7165D372" w14:textId="77777777" w:rsidR="005E31EC" w:rsidRDefault="005E31EC" w:rsidP="005E31EC"/>
    <w:p w14:paraId="04BC6AA7" w14:textId="4DCCC2E1" w:rsidR="001A3BD2" w:rsidRPr="00E5011F" w:rsidRDefault="001A3BD2" w:rsidP="001A3BD2">
      <w:pPr>
        <w:rPr>
          <w:b/>
        </w:rPr>
      </w:pPr>
      <w:r w:rsidRPr="00EA322A">
        <w:t>Longer term objective (i.e. by the end of the 3-year plan</w:t>
      </w:r>
      <w:r w:rsidRPr="00E5011F">
        <w:rPr>
          <w:b/>
        </w:rPr>
        <w:t xml:space="preserve">): </w:t>
      </w:r>
      <w:r>
        <w:rPr>
          <w:b/>
        </w:rPr>
        <w:t xml:space="preserve"> To recruit, develop and retain outstanding people </w:t>
      </w:r>
    </w:p>
    <w:p w14:paraId="4B5441B0" w14:textId="77777777" w:rsidR="001A3BD2" w:rsidRPr="00EA322A" w:rsidRDefault="001A3BD2" w:rsidP="001A3BD2">
      <w:r w:rsidRPr="00EA322A">
        <w:t>In year objective/activities</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1A3BD2" w14:paraId="2454B2D6" w14:textId="77777777" w:rsidTr="00B450DB">
        <w:tc>
          <w:tcPr>
            <w:tcW w:w="14029" w:type="dxa"/>
            <w:gridSpan w:val="5"/>
            <w:shd w:val="clear" w:color="auto" w:fill="9CC2E5" w:themeFill="accent1" w:themeFillTint="99"/>
          </w:tcPr>
          <w:p w14:paraId="7A68DF8A" w14:textId="0F905346" w:rsidR="001A3BD2" w:rsidRPr="00EB22BF" w:rsidRDefault="001A3BD2" w:rsidP="00B450DB">
            <w:pPr>
              <w:rPr>
                <w:b/>
                <w:sz w:val="24"/>
              </w:rPr>
            </w:pPr>
            <w:r>
              <w:rPr>
                <w:b/>
                <w:sz w:val="24"/>
              </w:rPr>
              <w:t xml:space="preserve">Objective:  Recruitment </w:t>
            </w:r>
            <w:r w:rsidR="00CB0C30">
              <w:rPr>
                <w:b/>
                <w:sz w:val="24"/>
              </w:rPr>
              <w:t xml:space="preserve">and development </w:t>
            </w:r>
            <w:r>
              <w:rPr>
                <w:b/>
                <w:sz w:val="24"/>
              </w:rPr>
              <w:t>of Staff and workforce planning</w:t>
            </w:r>
          </w:p>
        </w:tc>
      </w:tr>
      <w:tr w:rsidR="001A3BD2" w:rsidRPr="004D0E24" w14:paraId="0627E989" w14:textId="77777777" w:rsidTr="00B450DB">
        <w:tc>
          <w:tcPr>
            <w:tcW w:w="3528" w:type="dxa"/>
          </w:tcPr>
          <w:p w14:paraId="605D7F67" w14:textId="77777777" w:rsidR="001A3BD2" w:rsidRPr="004D0E24" w:rsidRDefault="001A3BD2" w:rsidP="00B450DB">
            <w:pPr>
              <w:rPr>
                <w:b/>
              </w:rPr>
            </w:pPr>
            <w:r w:rsidRPr="004D0E24">
              <w:rPr>
                <w:b/>
              </w:rPr>
              <w:t>Activity</w:t>
            </w:r>
          </w:p>
        </w:tc>
        <w:tc>
          <w:tcPr>
            <w:tcW w:w="2757" w:type="dxa"/>
          </w:tcPr>
          <w:p w14:paraId="7DED6D14" w14:textId="77777777" w:rsidR="001A3BD2" w:rsidRPr="004D0E24" w:rsidRDefault="001A3BD2" w:rsidP="00B450DB">
            <w:pPr>
              <w:rPr>
                <w:b/>
              </w:rPr>
            </w:pPr>
            <w:r w:rsidRPr="004D0E24">
              <w:rPr>
                <w:b/>
              </w:rPr>
              <w:t>How will this be measured?</w:t>
            </w:r>
          </w:p>
        </w:tc>
        <w:tc>
          <w:tcPr>
            <w:tcW w:w="4151" w:type="dxa"/>
          </w:tcPr>
          <w:p w14:paraId="187E903B" w14:textId="77777777" w:rsidR="001A3BD2" w:rsidRPr="004D0E24" w:rsidRDefault="001A3BD2" w:rsidP="00B450DB">
            <w:pPr>
              <w:rPr>
                <w:b/>
              </w:rPr>
            </w:pPr>
            <w:r w:rsidRPr="004D0E24">
              <w:rPr>
                <w:b/>
              </w:rPr>
              <w:t>What does success look like?</w:t>
            </w:r>
          </w:p>
        </w:tc>
        <w:tc>
          <w:tcPr>
            <w:tcW w:w="1828" w:type="dxa"/>
          </w:tcPr>
          <w:p w14:paraId="4A6FD391" w14:textId="77777777" w:rsidR="001A3BD2" w:rsidRPr="004D0E24" w:rsidRDefault="001A3BD2" w:rsidP="00B450DB">
            <w:pPr>
              <w:rPr>
                <w:b/>
              </w:rPr>
            </w:pPr>
            <w:r w:rsidRPr="004D0E24">
              <w:rPr>
                <w:b/>
              </w:rPr>
              <w:t>Owner</w:t>
            </w:r>
          </w:p>
        </w:tc>
        <w:tc>
          <w:tcPr>
            <w:tcW w:w="1765" w:type="dxa"/>
          </w:tcPr>
          <w:p w14:paraId="3F143AFE" w14:textId="77777777" w:rsidR="001A3BD2" w:rsidRPr="004D0E24" w:rsidRDefault="001A3BD2" w:rsidP="00B450DB">
            <w:pPr>
              <w:rPr>
                <w:b/>
              </w:rPr>
            </w:pPr>
            <w:r>
              <w:rPr>
                <w:b/>
              </w:rPr>
              <w:t>Outcome</w:t>
            </w:r>
          </w:p>
        </w:tc>
      </w:tr>
      <w:tr w:rsidR="001A3BD2" w14:paraId="73F05C33" w14:textId="77777777" w:rsidTr="00B450DB">
        <w:tc>
          <w:tcPr>
            <w:tcW w:w="3528" w:type="dxa"/>
          </w:tcPr>
          <w:p w14:paraId="4436D648" w14:textId="0CCD4CE2" w:rsidR="001A3BD2" w:rsidRDefault="001A3BD2" w:rsidP="00B450DB">
            <w:pPr>
              <w:spacing w:after="60"/>
              <w:jc w:val="both"/>
            </w:pPr>
            <w:r>
              <w:t>R</w:t>
            </w:r>
            <w:r w:rsidRPr="00172061">
              <w:t xml:space="preserve">ecruiting and retaining top quality appointments from junior to senior </w:t>
            </w:r>
            <w:r w:rsidR="008E4150">
              <w:t xml:space="preserve">academic </w:t>
            </w:r>
            <w:r w:rsidRPr="00172061">
              <w:t xml:space="preserve">level where financial circumstances </w:t>
            </w:r>
            <w:r>
              <w:t>allow</w:t>
            </w:r>
            <w:r w:rsidR="008E4150">
              <w:t>,</w:t>
            </w:r>
            <w:r w:rsidRPr="00172061">
              <w:t xml:space="preserve"> and to consider targeted appointments to priority research areas</w:t>
            </w:r>
            <w:r w:rsidR="008E4150">
              <w:t>,</w:t>
            </w:r>
            <w:r>
              <w:t xml:space="preserve"> </w:t>
            </w:r>
            <w:r w:rsidRPr="00172061">
              <w:t>to enhance and extend our internationally leading research</w:t>
            </w:r>
            <w:r>
              <w:t>.</w:t>
            </w:r>
          </w:p>
          <w:p w14:paraId="06C753C3" w14:textId="68B5C99D" w:rsidR="001A3BD2" w:rsidRDefault="001A3BD2" w:rsidP="00B450DB">
            <w:pPr>
              <w:spacing w:after="60"/>
              <w:jc w:val="both"/>
            </w:pPr>
          </w:p>
          <w:p w14:paraId="27E51DE2" w14:textId="77777777" w:rsidR="001A3BD2" w:rsidRPr="00172061" w:rsidRDefault="001A3BD2" w:rsidP="00B450DB">
            <w:pPr>
              <w:spacing w:after="60"/>
              <w:jc w:val="both"/>
            </w:pPr>
            <w:r>
              <w:lastRenderedPageBreak/>
              <w:t>Continue to work towards the agreed balance of 80/20 T&amp;R/ T&amp;S across departments.</w:t>
            </w:r>
            <w:r w:rsidRPr="00172061">
              <w:t xml:space="preserve"> </w:t>
            </w:r>
          </w:p>
          <w:p w14:paraId="306EF638" w14:textId="68E45F34" w:rsidR="001A3BD2" w:rsidRDefault="001A3BD2" w:rsidP="00B450DB"/>
          <w:p w14:paraId="1C254E05" w14:textId="0748E2D7" w:rsidR="00DF2DDB" w:rsidRDefault="00DF2DDB" w:rsidP="00B450DB">
            <w:r>
              <w:t xml:space="preserve">For PS to recruit outstanding staff from </w:t>
            </w:r>
            <w:r w:rsidR="0036283C">
              <w:t>diverse backgrounds where possible, and ensure they have development opportunities both formal and informal for career progression.</w:t>
            </w:r>
          </w:p>
          <w:p w14:paraId="1BB829DD" w14:textId="097D8BF5" w:rsidR="00DF2DDB" w:rsidRDefault="00DF2DDB" w:rsidP="00B450DB"/>
        </w:tc>
        <w:tc>
          <w:tcPr>
            <w:tcW w:w="2757" w:type="dxa"/>
          </w:tcPr>
          <w:p w14:paraId="402969F9" w14:textId="516ECAFE" w:rsidR="001A3BD2" w:rsidRDefault="001A3BD2" w:rsidP="00B450DB">
            <w:r>
              <w:lastRenderedPageBreak/>
              <w:t xml:space="preserve">Monitoring the appointment process with planned strategic appointments and feeding into </w:t>
            </w:r>
            <w:r w:rsidR="0036283C">
              <w:t>w</w:t>
            </w:r>
            <w:r>
              <w:t>orkforce planning meetings below.</w:t>
            </w:r>
          </w:p>
          <w:p w14:paraId="35C188DF" w14:textId="77777777" w:rsidR="0036283C" w:rsidRDefault="0036283C" w:rsidP="00B450DB"/>
          <w:p w14:paraId="4A4FEA05" w14:textId="77777777" w:rsidR="0036283C" w:rsidRDefault="0036283C" w:rsidP="00B450DB"/>
          <w:p w14:paraId="6047FBFC" w14:textId="77777777" w:rsidR="0036283C" w:rsidRDefault="0036283C" w:rsidP="00B450DB"/>
          <w:p w14:paraId="0223FDB1" w14:textId="77777777" w:rsidR="0036283C" w:rsidRDefault="0036283C" w:rsidP="00B450DB"/>
          <w:p w14:paraId="4E2FFADD" w14:textId="77777777" w:rsidR="0036283C" w:rsidRDefault="0036283C" w:rsidP="00B450DB"/>
          <w:p w14:paraId="22E05EA7" w14:textId="77777777" w:rsidR="0036283C" w:rsidRDefault="0036283C" w:rsidP="00B450DB"/>
          <w:p w14:paraId="3D8ABF3D" w14:textId="77777777" w:rsidR="0036283C" w:rsidRDefault="0036283C" w:rsidP="00B450DB"/>
          <w:p w14:paraId="78B0E329" w14:textId="77777777" w:rsidR="0036283C" w:rsidRDefault="0036283C" w:rsidP="00B450DB"/>
          <w:p w14:paraId="7CB202CB" w14:textId="77777777" w:rsidR="0036283C" w:rsidRDefault="0036283C" w:rsidP="00B450DB"/>
          <w:p w14:paraId="032AD70F" w14:textId="25E24F40" w:rsidR="0036283C" w:rsidRDefault="0036283C" w:rsidP="0036283C">
            <w:r>
              <w:t>Monitoring the appointment process, keeping a record of year-on-year changes (progression) and feed into workforce planning meetings below.</w:t>
            </w:r>
          </w:p>
        </w:tc>
        <w:tc>
          <w:tcPr>
            <w:tcW w:w="4151" w:type="dxa"/>
          </w:tcPr>
          <w:p w14:paraId="1D8910C6" w14:textId="77777777" w:rsidR="001A3BD2" w:rsidRDefault="001A3BD2" w:rsidP="00B450DB">
            <w:r>
              <w:lastRenderedPageBreak/>
              <w:t>Continued improvement in RRE and impact performance.</w:t>
            </w:r>
          </w:p>
          <w:p w14:paraId="2E5549DC" w14:textId="77777777" w:rsidR="001A3BD2" w:rsidRDefault="001A3BD2" w:rsidP="00B450DB"/>
          <w:p w14:paraId="18FF43CF" w14:textId="77777777" w:rsidR="001A3BD2" w:rsidRDefault="001A3BD2" w:rsidP="00B450DB">
            <w:r>
              <w:t>Continued improved performance in grant capture including interdisciplinary grants.</w:t>
            </w:r>
          </w:p>
          <w:p w14:paraId="13D9093C" w14:textId="77777777" w:rsidR="001A3BD2" w:rsidRDefault="001A3BD2" w:rsidP="00B450DB"/>
          <w:p w14:paraId="4A24E9BD" w14:textId="77777777" w:rsidR="001A3BD2" w:rsidRDefault="001A3BD2" w:rsidP="00B450DB">
            <w:r>
              <w:t>Increase in number of colleagues engaging with professional accreditation and teaching award nominations</w:t>
            </w:r>
            <w:r w:rsidR="0036283C">
              <w:t>.</w:t>
            </w:r>
          </w:p>
          <w:p w14:paraId="5A01BF86" w14:textId="77777777" w:rsidR="0036283C" w:rsidRDefault="0036283C" w:rsidP="00B450DB"/>
          <w:p w14:paraId="4F5A3229" w14:textId="77777777" w:rsidR="0036283C" w:rsidRDefault="0036283C" w:rsidP="00B450DB"/>
          <w:p w14:paraId="77223316" w14:textId="77777777" w:rsidR="0036283C" w:rsidRDefault="0036283C" w:rsidP="00B450DB"/>
          <w:p w14:paraId="2DC9A4F4" w14:textId="77777777" w:rsidR="0036283C" w:rsidRDefault="0036283C" w:rsidP="00B450DB"/>
          <w:p w14:paraId="7BD62D26" w14:textId="77777777" w:rsidR="0036283C" w:rsidRDefault="0036283C" w:rsidP="00B450DB"/>
          <w:p w14:paraId="0843FCA5" w14:textId="6987072B" w:rsidR="0036283C" w:rsidRDefault="0036283C" w:rsidP="0036283C">
            <w:r>
              <w:t>PS staff feeling valued and supported and evidence of career progression within the School/ University.</w:t>
            </w:r>
          </w:p>
        </w:tc>
        <w:tc>
          <w:tcPr>
            <w:tcW w:w="1828" w:type="dxa"/>
          </w:tcPr>
          <w:p w14:paraId="46E460DA" w14:textId="77777777" w:rsidR="0036283C" w:rsidRDefault="001A3BD2" w:rsidP="00B450DB">
            <w:r>
              <w:lastRenderedPageBreak/>
              <w:t>HoS, HoDs, HoSO, SOM, DTLSE</w:t>
            </w:r>
          </w:p>
          <w:p w14:paraId="1EFDED88" w14:textId="77777777" w:rsidR="0036283C" w:rsidRDefault="0036283C" w:rsidP="00B450DB"/>
          <w:p w14:paraId="02F2A134" w14:textId="77777777" w:rsidR="0036283C" w:rsidRDefault="0036283C" w:rsidP="00B450DB"/>
          <w:p w14:paraId="0D4A8F11" w14:textId="77777777" w:rsidR="0036283C" w:rsidRDefault="0036283C" w:rsidP="00B450DB"/>
          <w:p w14:paraId="5FF8D8E6" w14:textId="77777777" w:rsidR="0036283C" w:rsidRDefault="0036283C" w:rsidP="00B450DB"/>
          <w:p w14:paraId="3C039E0D" w14:textId="77777777" w:rsidR="0036283C" w:rsidRDefault="0036283C" w:rsidP="00B450DB"/>
          <w:p w14:paraId="4D2AFCCA" w14:textId="77777777" w:rsidR="0036283C" w:rsidRDefault="0036283C" w:rsidP="00B450DB"/>
          <w:p w14:paraId="34FD9436" w14:textId="77777777" w:rsidR="0036283C" w:rsidRDefault="0036283C" w:rsidP="00B450DB"/>
          <w:p w14:paraId="48A3F4C8" w14:textId="77777777" w:rsidR="0036283C" w:rsidRDefault="0036283C" w:rsidP="00B450DB"/>
          <w:p w14:paraId="763426BC" w14:textId="77777777" w:rsidR="0036283C" w:rsidRDefault="0036283C" w:rsidP="00B450DB"/>
          <w:p w14:paraId="3D831EEC" w14:textId="77777777" w:rsidR="0036283C" w:rsidRDefault="0036283C" w:rsidP="00B450DB"/>
          <w:p w14:paraId="1D2BD61F" w14:textId="77777777" w:rsidR="0036283C" w:rsidRDefault="0036283C" w:rsidP="00B450DB"/>
          <w:p w14:paraId="759B180A" w14:textId="77777777" w:rsidR="0036283C" w:rsidRDefault="0036283C" w:rsidP="00B450DB"/>
          <w:p w14:paraId="54FCC798" w14:textId="77777777" w:rsidR="0036283C" w:rsidRDefault="0036283C" w:rsidP="00B450DB"/>
          <w:p w14:paraId="3340021C" w14:textId="008203AA" w:rsidR="001A3BD2" w:rsidRDefault="0036283C" w:rsidP="00B450DB">
            <w:r>
              <w:t>HoSO, HoTLSE and SOM</w:t>
            </w:r>
          </w:p>
        </w:tc>
        <w:tc>
          <w:tcPr>
            <w:tcW w:w="1765" w:type="dxa"/>
          </w:tcPr>
          <w:p w14:paraId="399DC08B" w14:textId="77777777" w:rsidR="001A3BD2" w:rsidRDefault="001A3BD2" w:rsidP="00B450DB"/>
        </w:tc>
      </w:tr>
      <w:tr w:rsidR="001A3BD2" w14:paraId="44DE6900" w14:textId="77777777" w:rsidTr="00B450DB">
        <w:tc>
          <w:tcPr>
            <w:tcW w:w="3528" w:type="dxa"/>
          </w:tcPr>
          <w:p w14:paraId="670E0A35" w14:textId="3BE3DF8F" w:rsidR="001A3BD2" w:rsidRDefault="001A3BD2" w:rsidP="00DF2DDB">
            <w:r>
              <w:t xml:space="preserve">Workforce planning and talent management becomes a </w:t>
            </w:r>
            <w:r w:rsidR="009103C5">
              <w:t xml:space="preserve">formalised activity </w:t>
            </w:r>
            <w:r w:rsidR="00DF2DDB">
              <w:t xml:space="preserve">for academic and PS staff </w:t>
            </w:r>
            <w:r>
              <w:t>every 3 months.</w:t>
            </w:r>
          </w:p>
        </w:tc>
        <w:tc>
          <w:tcPr>
            <w:tcW w:w="2757" w:type="dxa"/>
          </w:tcPr>
          <w:p w14:paraId="20AA92DC" w14:textId="77777777" w:rsidR="001A3BD2" w:rsidRDefault="001A3BD2" w:rsidP="00B450DB">
            <w:r>
              <w:t>Identification of staff with talent for retention.</w:t>
            </w:r>
          </w:p>
          <w:p w14:paraId="4AD0C236" w14:textId="77777777" w:rsidR="001A3BD2" w:rsidRDefault="001A3BD2" w:rsidP="00B450DB">
            <w:r>
              <w:t>Identification of any potential gaps in staffing.</w:t>
            </w:r>
          </w:p>
          <w:p w14:paraId="45B7659D" w14:textId="77777777" w:rsidR="001A3BD2" w:rsidRDefault="001A3BD2" w:rsidP="00B450DB">
            <w:r>
              <w:t>Identification of staff for development, including leadership roles for the future (succession planning).</w:t>
            </w:r>
          </w:p>
        </w:tc>
        <w:tc>
          <w:tcPr>
            <w:tcW w:w="4151" w:type="dxa"/>
          </w:tcPr>
          <w:p w14:paraId="27C20344" w14:textId="6E22D83E" w:rsidR="001A3BD2" w:rsidRDefault="001A3BD2" w:rsidP="00B450DB">
            <w:r>
              <w:t>A workforce plan</w:t>
            </w:r>
            <w:r w:rsidR="00DF2DDB">
              <w:t xml:space="preserve"> for each department/ institute/ PS team </w:t>
            </w:r>
            <w:r>
              <w:t>also taking account of EDI.</w:t>
            </w:r>
          </w:p>
          <w:p w14:paraId="59040944" w14:textId="77777777" w:rsidR="001A3BD2" w:rsidRDefault="001A3BD2" w:rsidP="00B450DB"/>
          <w:p w14:paraId="0AE44D13" w14:textId="77777777" w:rsidR="001A3BD2" w:rsidRDefault="001A3BD2" w:rsidP="00B450DB">
            <w:r>
              <w:t>Succession plan for key leadership roles.</w:t>
            </w:r>
          </w:p>
          <w:p w14:paraId="736D7D6F" w14:textId="77777777" w:rsidR="001A3BD2" w:rsidRDefault="001A3BD2" w:rsidP="00B450DB"/>
        </w:tc>
        <w:tc>
          <w:tcPr>
            <w:tcW w:w="1828" w:type="dxa"/>
          </w:tcPr>
          <w:p w14:paraId="4A71F99E" w14:textId="76F2843F" w:rsidR="001A3BD2" w:rsidRDefault="00DF2DDB" w:rsidP="00B450DB">
            <w:r>
              <w:t>HoS, HoDs, HoSF, HoSO, HoTLSE and SOM</w:t>
            </w:r>
          </w:p>
        </w:tc>
        <w:tc>
          <w:tcPr>
            <w:tcW w:w="1765" w:type="dxa"/>
          </w:tcPr>
          <w:p w14:paraId="11820AA0" w14:textId="77777777" w:rsidR="001A3BD2" w:rsidRDefault="001A3BD2" w:rsidP="00B450DB"/>
        </w:tc>
      </w:tr>
    </w:tbl>
    <w:p w14:paraId="236F0CC7" w14:textId="77777777" w:rsidR="001A3BD2" w:rsidRDefault="001A3BD2" w:rsidP="001A3BD2"/>
    <w:p w14:paraId="563F91FD" w14:textId="77777777" w:rsidR="004A2E30" w:rsidRDefault="004A2E30" w:rsidP="001A3BD2"/>
    <w:p w14:paraId="54A1E4D3" w14:textId="77777777" w:rsidR="004A2E30" w:rsidRDefault="004A2E30" w:rsidP="001A3BD2"/>
    <w:p w14:paraId="16C83A49" w14:textId="77777777" w:rsidR="004A2E30" w:rsidRDefault="004A2E30" w:rsidP="001A3BD2"/>
    <w:p w14:paraId="45DB5FAA" w14:textId="77777777" w:rsidR="004A2E30" w:rsidRDefault="004A2E30" w:rsidP="001A3BD2"/>
    <w:p w14:paraId="7649F7B8" w14:textId="53A6ECE8" w:rsidR="001A3BD2" w:rsidRPr="00EA322A" w:rsidRDefault="001A3BD2" w:rsidP="001A3BD2">
      <w:r w:rsidRPr="00EA322A">
        <w:t xml:space="preserve">Longer term objective (i.e. by the end of the 3-year plan): </w:t>
      </w:r>
      <w:r w:rsidR="00DF2DDB" w:rsidRPr="00DF2DDB">
        <w:rPr>
          <w:b/>
        </w:rPr>
        <w:t>Estate</w:t>
      </w:r>
      <w:r w:rsidR="00DF2DDB">
        <w:t xml:space="preserve"> - </w:t>
      </w:r>
      <w:r w:rsidR="00E225DE" w:rsidRPr="00E225DE">
        <w:rPr>
          <w:b/>
        </w:rPr>
        <w:t>Refurbishment of priority areas and m</w:t>
      </w:r>
      <w:r w:rsidR="009103C5" w:rsidRPr="00E225DE">
        <w:rPr>
          <w:b/>
        </w:rPr>
        <w:t>ake</w:t>
      </w:r>
      <w:r w:rsidR="009103C5">
        <w:rPr>
          <w:b/>
        </w:rPr>
        <w:t xml:space="preserve"> better use of our existing space</w:t>
      </w:r>
      <w:r>
        <w:t xml:space="preserve"> </w:t>
      </w:r>
      <w:r w:rsidR="008E4150" w:rsidRPr="008E4150">
        <w:rPr>
          <w:b/>
        </w:rPr>
        <w:t>with new ways of working</w:t>
      </w:r>
    </w:p>
    <w:p w14:paraId="0EB14E59" w14:textId="77777777" w:rsidR="001A3BD2" w:rsidRDefault="001A3BD2" w:rsidP="001A3BD2">
      <w:r w:rsidRPr="00EA322A">
        <w:lastRenderedPageBreak/>
        <w:t>In year objective/activities</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1A3BD2" w14:paraId="75BA37BA" w14:textId="77777777" w:rsidTr="00B450DB">
        <w:tc>
          <w:tcPr>
            <w:tcW w:w="14029" w:type="dxa"/>
            <w:gridSpan w:val="5"/>
            <w:shd w:val="clear" w:color="auto" w:fill="9CC2E5" w:themeFill="accent1" w:themeFillTint="99"/>
          </w:tcPr>
          <w:p w14:paraId="43177397" w14:textId="4515F62B" w:rsidR="001A3BD2" w:rsidRPr="00EB22BF" w:rsidRDefault="001A3BD2" w:rsidP="00CB0C30">
            <w:pPr>
              <w:rPr>
                <w:b/>
                <w:sz w:val="24"/>
              </w:rPr>
            </w:pPr>
            <w:r>
              <w:rPr>
                <w:b/>
                <w:sz w:val="24"/>
              </w:rPr>
              <w:t xml:space="preserve">Objective:  </w:t>
            </w:r>
            <w:r w:rsidR="00CB0C30">
              <w:rPr>
                <w:b/>
                <w:sz w:val="24"/>
              </w:rPr>
              <w:t>To create a better working environment and make better use of our space with new ways of working</w:t>
            </w:r>
          </w:p>
        </w:tc>
      </w:tr>
      <w:tr w:rsidR="001A3BD2" w:rsidRPr="004D0E24" w14:paraId="0EB9F554" w14:textId="77777777" w:rsidTr="00B450DB">
        <w:tc>
          <w:tcPr>
            <w:tcW w:w="3528" w:type="dxa"/>
          </w:tcPr>
          <w:p w14:paraId="03F8CC8A" w14:textId="77777777" w:rsidR="001A3BD2" w:rsidRPr="004D0E24" w:rsidRDefault="001A3BD2" w:rsidP="00B450DB">
            <w:pPr>
              <w:rPr>
                <w:b/>
              </w:rPr>
            </w:pPr>
            <w:r w:rsidRPr="004D0E24">
              <w:rPr>
                <w:b/>
              </w:rPr>
              <w:t>Activity</w:t>
            </w:r>
          </w:p>
        </w:tc>
        <w:tc>
          <w:tcPr>
            <w:tcW w:w="2757" w:type="dxa"/>
          </w:tcPr>
          <w:p w14:paraId="7ACB883F" w14:textId="77777777" w:rsidR="001A3BD2" w:rsidRPr="004D0E24" w:rsidRDefault="001A3BD2" w:rsidP="00B450DB">
            <w:pPr>
              <w:rPr>
                <w:b/>
              </w:rPr>
            </w:pPr>
            <w:r w:rsidRPr="004D0E24">
              <w:rPr>
                <w:b/>
              </w:rPr>
              <w:t>How will this be measured?</w:t>
            </w:r>
          </w:p>
        </w:tc>
        <w:tc>
          <w:tcPr>
            <w:tcW w:w="4151" w:type="dxa"/>
          </w:tcPr>
          <w:p w14:paraId="6D36C8FA" w14:textId="77777777" w:rsidR="001A3BD2" w:rsidRPr="004D0E24" w:rsidRDefault="001A3BD2" w:rsidP="00B450DB">
            <w:pPr>
              <w:rPr>
                <w:b/>
              </w:rPr>
            </w:pPr>
            <w:r w:rsidRPr="004D0E24">
              <w:rPr>
                <w:b/>
              </w:rPr>
              <w:t>What does success look like?</w:t>
            </w:r>
          </w:p>
        </w:tc>
        <w:tc>
          <w:tcPr>
            <w:tcW w:w="1828" w:type="dxa"/>
          </w:tcPr>
          <w:p w14:paraId="69C914D5" w14:textId="77777777" w:rsidR="001A3BD2" w:rsidRPr="004D0E24" w:rsidRDefault="001A3BD2" w:rsidP="00B450DB">
            <w:pPr>
              <w:rPr>
                <w:b/>
              </w:rPr>
            </w:pPr>
            <w:r w:rsidRPr="004D0E24">
              <w:rPr>
                <w:b/>
              </w:rPr>
              <w:t>Owner</w:t>
            </w:r>
          </w:p>
        </w:tc>
        <w:tc>
          <w:tcPr>
            <w:tcW w:w="1765" w:type="dxa"/>
          </w:tcPr>
          <w:p w14:paraId="62310C83" w14:textId="77777777" w:rsidR="001A3BD2" w:rsidRPr="004D0E24" w:rsidRDefault="001A3BD2" w:rsidP="00B450DB">
            <w:pPr>
              <w:rPr>
                <w:b/>
              </w:rPr>
            </w:pPr>
            <w:r>
              <w:rPr>
                <w:b/>
              </w:rPr>
              <w:t>Outcome</w:t>
            </w:r>
          </w:p>
        </w:tc>
      </w:tr>
      <w:tr w:rsidR="001A3BD2" w14:paraId="2EB839F0" w14:textId="77777777" w:rsidTr="00B450DB">
        <w:tc>
          <w:tcPr>
            <w:tcW w:w="3528" w:type="dxa"/>
          </w:tcPr>
          <w:p w14:paraId="5A9BF29D" w14:textId="3A9C9F8C" w:rsidR="001A3BD2" w:rsidRDefault="001A3BD2" w:rsidP="009103C5">
            <w:r>
              <w:rPr>
                <w:rFonts w:ascii="Calibri" w:hAnsi="Calibri"/>
              </w:rPr>
              <w:t xml:space="preserve">Reinstate our plan for </w:t>
            </w:r>
            <w:r w:rsidRPr="004F2F76">
              <w:rPr>
                <w:rFonts w:ascii="Calibri" w:hAnsi="Calibri"/>
              </w:rPr>
              <w:t xml:space="preserve"> refurbishment</w:t>
            </w:r>
            <w:r>
              <w:rPr>
                <w:rFonts w:ascii="Calibri" w:hAnsi="Calibri"/>
              </w:rPr>
              <w:t xml:space="preserve">, which was put on hold 2022/23 – decoration, flooring, furniture. </w:t>
            </w:r>
            <w:r w:rsidR="009103C5">
              <w:rPr>
                <w:rFonts w:ascii="Calibri" w:hAnsi="Calibri"/>
              </w:rPr>
              <w:t>Build costs into 5 year financial plan.</w:t>
            </w:r>
          </w:p>
        </w:tc>
        <w:tc>
          <w:tcPr>
            <w:tcW w:w="2757" w:type="dxa"/>
          </w:tcPr>
          <w:p w14:paraId="2BB761A7" w14:textId="3B3007F7" w:rsidR="001A3BD2" w:rsidRDefault="001A3BD2" w:rsidP="00B450DB">
            <w:r>
              <w:t>Priority li</w:t>
            </w:r>
            <w:r w:rsidR="009103C5">
              <w:t xml:space="preserve">st over three years, </w:t>
            </w:r>
            <w:r>
              <w:t>for areas to be refurbished out of School budget.</w:t>
            </w:r>
          </w:p>
        </w:tc>
        <w:tc>
          <w:tcPr>
            <w:tcW w:w="4151" w:type="dxa"/>
          </w:tcPr>
          <w:p w14:paraId="352A1DBC" w14:textId="77777777" w:rsidR="001A3BD2" w:rsidRDefault="001A3BD2" w:rsidP="00B450DB">
            <w:r>
              <w:t>Staff happy with their working environment.</w:t>
            </w:r>
          </w:p>
          <w:p w14:paraId="2BC37583" w14:textId="77777777" w:rsidR="001A3BD2" w:rsidRDefault="001A3BD2" w:rsidP="00B450DB">
            <w:r>
              <w:t>Fewer complaints.</w:t>
            </w:r>
          </w:p>
        </w:tc>
        <w:tc>
          <w:tcPr>
            <w:tcW w:w="1828" w:type="dxa"/>
          </w:tcPr>
          <w:p w14:paraId="047FEF9F" w14:textId="2FDCCF3A" w:rsidR="001A3BD2" w:rsidRDefault="001A3BD2" w:rsidP="001A3BD2">
            <w:r>
              <w:t>HoS/HoSO</w:t>
            </w:r>
          </w:p>
        </w:tc>
        <w:tc>
          <w:tcPr>
            <w:tcW w:w="1765" w:type="dxa"/>
          </w:tcPr>
          <w:p w14:paraId="3B184FC0" w14:textId="77777777" w:rsidR="001A3BD2" w:rsidRDefault="001A3BD2" w:rsidP="00B450DB"/>
        </w:tc>
      </w:tr>
      <w:tr w:rsidR="001A3BD2" w14:paraId="1732A14C" w14:textId="77777777" w:rsidTr="00B450DB">
        <w:tc>
          <w:tcPr>
            <w:tcW w:w="3528" w:type="dxa"/>
          </w:tcPr>
          <w:p w14:paraId="6C938713" w14:textId="50D9559B" w:rsidR="001A3BD2" w:rsidRDefault="001A3BD2" w:rsidP="00507430">
            <w:r>
              <w:t xml:space="preserve">Pilot a </w:t>
            </w:r>
            <w:r w:rsidR="00871BEF">
              <w:t>formal office</w:t>
            </w:r>
            <w:r w:rsidR="00507430">
              <w:t>-</w:t>
            </w:r>
            <w:r w:rsidR="00871BEF">
              <w:t xml:space="preserve">sharing </w:t>
            </w:r>
            <w:r>
              <w:t xml:space="preserve">scheme </w:t>
            </w:r>
            <w:r w:rsidR="00871BEF">
              <w:t>for new ways of working</w:t>
            </w:r>
            <w:r w:rsidR="009103C5">
              <w:t xml:space="preserve"> in Law</w:t>
            </w:r>
            <w:r w:rsidR="00871BEF">
              <w:t>,</w:t>
            </w:r>
            <w:r w:rsidR="00CD066D">
              <w:t xml:space="preserve"> </w:t>
            </w:r>
            <w:r w:rsidR="00871BEF">
              <w:t>creating private space</w:t>
            </w:r>
            <w:r w:rsidR="00CD066D">
              <w:t xml:space="preserve"> </w:t>
            </w:r>
            <w:r w:rsidR="00507430">
              <w:t>for every 2 offices that have dual occupanc</w:t>
            </w:r>
            <w:r w:rsidR="009103C5">
              <w:t>y and if able create more social space.</w:t>
            </w:r>
            <w:r>
              <w:t xml:space="preserve"> </w:t>
            </w:r>
          </w:p>
        </w:tc>
        <w:tc>
          <w:tcPr>
            <w:tcW w:w="2757" w:type="dxa"/>
          </w:tcPr>
          <w:p w14:paraId="72B1CA67" w14:textId="45D4A5A5" w:rsidR="001A3BD2" w:rsidRDefault="009103C5" w:rsidP="009103C5">
            <w:r>
              <w:t xml:space="preserve">Quantitative and qualitative feedback from staff who participated. </w:t>
            </w:r>
          </w:p>
        </w:tc>
        <w:tc>
          <w:tcPr>
            <w:tcW w:w="4151" w:type="dxa"/>
          </w:tcPr>
          <w:p w14:paraId="2FB5B4A7" w14:textId="0225D8F6" w:rsidR="001A3BD2" w:rsidRDefault="009103C5" w:rsidP="00DF2DDB">
            <w:r>
              <w:t xml:space="preserve">The pilot is a success to </w:t>
            </w:r>
            <w:r w:rsidR="008E4150">
              <w:t>allow us</w:t>
            </w:r>
            <w:r>
              <w:t xml:space="preserve"> to bring other departments on board to </w:t>
            </w:r>
            <w:r w:rsidR="00DF2DDB">
              <w:t xml:space="preserve">facilitate </w:t>
            </w:r>
            <w:r w:rsidR="008E4150">
              <w:t>better use of the current s</w:t>
            </w:r>
            <w:r>
              <w:t>pace</w:t>
            </w:r>
            <w:r w:rsidR="008E4150">
              <w:t>,</w:t>
            </w:r>
            <w:r>
              <w:t xml:space="preserve"> to support new ways of working.</w:t>
            </w:r>
          </w:p>
        </w:tc>
        <w:tc>
          <w:tcPr>
            <w:tcW w:w="1828" w:type="dxa"/>
          </w:tcPr>
          <w:p w14:paraId="68E03272" w14:textId="195098B2" w:rsidR="001A3BD2" w:rsidRDefault="009103C5" w:rsidP="00B450DB">
            <w:r>
              <w:t>HoS/ HoSO/ SOM</w:t>
            </w:r>
          </w:p>
        </w:tc>
        <w:tc>
          <w:tcPr>
            <w:tcW w:w="1765" w:type="dxa"/>
          </w:tcPr>
          <w:p w14:paraId="7BFC4010" w14:textId="77777777" w:rsidR="001A3BD2" w:rsidRDefault="001A3BD2" w:rsidP="00B450DB"/>
        </w:tc>
      </w:tr>
      <w:tr w:rsidR="001A3BD2" w14:paraId="63C66991" w14:textId="77777777" w:rsidTr="00B450DB">
        <w:tc>
          <w:tcPr>
            <w:tcW w:w="3528" w:type="dxa"/>
          </w:tcPr>
          <w:p w14:paraId="0C62A147" w14:textId="63601604" w:rsidR="001A3BD2" w:rsidRDefault="001A3BD2" w:rsidP="0036283C">
            <w:r>
              <w:t>Develop SoSS Space Principles</w:t>
            </w:r>
            <w:r w:rsidR="00507430">
              <w:t xml:space="preserve"> to ensure we make more effective use of our space</w:t>
            </w:r>
            <w:r w:rsidR="0036283C">
              <w:t>,</w:t>
            </w:r>
            <w:r w:rsidR="00507430">
              <w:t xml:space="preserve"> and </w:t>
            </w:r>
            <w:r w:rsidR="0036283C">
              <w:t>are</w:t>
            </w:r>
            <w:r w:rsidR="00507430">
              <w:t xml:space="preserve"> consistent across departments.</w:t>
            </w:r>
          </w:p>
        </w:tc>
        <w:tc>
          <w:tcPr>
            <w:tcW w:w="2757" w:type="dxa"/>
          </w:tcPr>
          <w:p w14:paraId="726473B7" w14:textId="292DF6C1" w:rsidR="001A3BD2" w:rsidRDefault="00507430" w:rsidP="00B450DB">
            <w:r>
              <w:t>Introduce for 2024/25</w:t>
            </w:r>
            <w:r w:rsidR="008E4150">
              <w:t xml:space="preserve">, </w:t>
            </w:r>
            <w:r w:rsidR="009103C5">
              <w:t>to be evaluated throughout the year</w:t>
            </w:r>
            <w:r w:rsidR="0036283C">
              <w:t xml:space="preserve"> and beyond</w:t>
            </w:r>
            <w:r w:rsidR="009103C5">
              <w:t>.</w:t>
            </w:r>
          </w:p>
        </w:tc>
        <w:tc>
          <w:tcPr>
            <w:tcW w:w="4151" w:type="dxa"/>
          </w:tcPr>
          <w:p w14:paraId="12B81F9B" w14:textId="4D43A7CA" w:rsidR="001A3BD2" w:rsidRDefault="009103C5" w:rsidP="00B450DB">
            <w:r>
              <w:t>Staff buy-in to the principles.</w:t>
            </w:r>
          </w:p>
        </w:tc>
        <w:tc>
          <w:tcPr>
            <w:tcW w:w="1828" w:type="dxa"/>
          </w:tcPr>
          <w:p w14:paraId="3CA134FB" w14:textId="1B31E870" w:rsidR="001A3BD2" w:rsidRDefault="009103C5" w:rsidP="00B450DB">
            <w:r>
              <w:t>HoS/</w:t>
            </w:r>
            <w:r w:rsidR="00507430">
              <w:t xml:space="preserve"> SOM</w:t>
            </w:r>
          </w:p>
        </w:tc>
        <w:tc>
          <w:tcPr>
            <w:tcW w:w="1765" w:type="dxa"/>
          </w:tcPr>
          <w:p w14:paraId="0F7A5974" w14:textId="77777777" w:rsidR="001A3BD2" w:rsidRDefault="001A3BD2" w:rsidP="00B450DB"/>
        </w:tc>
      </w:tr>
    </w:tbl>
    <w:p w14:paraId="5A7A78CC" w14:textId="77777777" w:rsidR="006D5A4F" w:rsidRDefault="006D5A4F" w:rsidP="006D5A4F"/>
    <w:p w14:paraId="7D3E560C" w14:textId="1F96B4C9" w:rsidR="00E225DE" w:rsidRDefault="00E225DE" w:rsidP="00E225DE">
      <w:pPr>
        <w:ind w:right="95"/>
        <w:rPr>
          <w:b/>
          <w:bCs/>
        </w:rPr>
      </w:pPr>
      <w:r>
        <w:rPr>
          <w:b/>
          <w:bCs/>
        </w:rPr>
        <w:t>BRAG Rating</w:t>
      </w:r>
    </w:p>
    <w:p w14:paraId="6EFB3391" w14:textId="3BCB31B2" w:rsidR="00E225DE" w:rsidRDefault="00E225DE" w:rsidP="00E225DE">
      <w:pPr>
        <w:ind w:right="95"/>
      </w:pPr>
      <w:r>
        <w:rPr>
          <w:b/>
          <w:bCs/>
        </w:rPr>
        <w:t>BLUE</w:t>
      </w:r>
      <w:r>
        <w:t xml:space="preserve"> = project/activity/objective/target is complete or met</w:t>
      </w:r>
    </w:p>
    <w:p w14:paraId="35F63358" w14:textId="77777777" w:rsidR="00E225DE" w:rsidRDefault="00E225DE" w:rsidP="00E225DE">
      <w:pPr>
        <w:ind w:right="95"/>
      </w:pPr>
      <w:r>
        <w:rPr>
          <w:b/>
          <w:bCs/>
        </w:rPr>
        <w:t>RED</w:t>
      </w:r>
      <w:r>
        <w:t xml:space="preserve"> = significant issues exist / target or objective will not be met / activity halted prior to completion</w:t>
      </w:r>
    </w:p>
    <w:p w14:paraId="411C7F93" w14:textId="77777777" w:rsidR="00E225DE" w:rsidRDefault="00E225DE" w:rsidP="00E225DE">
      <w:pPr>
        <w:ind w:right="95"/>
      </w:pPr>
      <w:r>
        <w:rPr>
          <w:b/>
          <w:bCs/>
        </w:rPr>
        <w:t>AMBER</w:t>
      </w:r>
      <w:r>
        <w:t xml:space="preserve"> = target or objective at risk of not being met or is delayed / issues have arisen but can be resolved</w:t>
      </w:r>
    </w:p>
    <w:p w14:paraId="7D57049D" w14:textId="77777777" w:rsidR="00E225DE" w:rsidRDefault="00E225DE" w:rsidP="00E225DE">
      <w:pPr>
        <w:ind w:right="95"/>
      </w:pPr>
      <w:r>
        <w:rPr>
          <w:b/>
          <w:bCs/>
        </w:rPr>
        <w:t>GREEN</w:t>
      </w:r>
      <w:r>
        <w:t xml:space="preserve"> = no issues exist / progress is on-track</w:t>
      </w:r>
    </w:p>
    <w:p w14:paraId="5A7A78CD" w14:textId="77777777" w:rsidR="006D5A4F" w:rsidRDefault="006D5A4F"/>
    <w:sectPr w:rsidR="006D5A4F" w:rsidSect="00E71F13">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78D0" w14:textId="77777777" w:rsidR="00B450DB" w:rsidRDefault="00B450DB" w:rsidP="006D5A4F">
      <w:pPr>
        <w:spacing w:after="0" w:line="240" w:lineRule="auto"/>
      </w:pPr>
      <w:r>
        <w:separator/>
      </w:r>
    </w:p>
  </w:endnote>
  <w:endnote w:type="continuationSeparator" w:id="0">
    <w:p w14:paraId="5A7A78D1" w14:textId="77777777" w:rsidR="00B450DB" w:rsidRDefault="00B450DB" w:rsidP="006D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78CE" w14:textId="77777777" w:rsidR="00B450DB" w:rsidRDefault="00B450DB" w:rsidP="006D5A4F">
      <w:pPr>
        <w:spacing w:after="0" w:line="240" w:lineRule="auto"/>
      </w:pPr>
      <w:r>
        <w:separator/>
      </w:r>
    </w:p>
  </w:footnote>
  <w:footnote w:type="continuationSeparator" w:id="0">
    <w:p w14:paraId="5A7A78CF" w14:textId="77777777" w:rsidR="00B450DB" w:rsidRDefault="00B450DB" w:rsidP="006D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78D2" w14:textId="77777777" w:rsidR="00B450DB" w:rsidRPr="004D0E24" w:rsidRDefault="00B450DB" w:rsidP="006D5A4F">
    <w:pPr>
      <w:pStyle w:val="Heading1"/>
    </w:pPr>
    <w:r>
      <w:t>School of Social Sciences</w:t>
    </w:r>
    <w:r w:rsidRPr="004D0E24">
      <w:t xml:space="preserve"> Operational Priorities</w:t>
    </w:r>
    <w:r>
      <w:t xml:space="preserve"> - </w:t>
    </w:r>
    <w:r w:rsidRPr="004D0E24">
      <w:t>202</w:t>
    </w:r>
    <w:r>
      <w:t>3</w:t>
    </w:r>
    <w:r w:rsidRPr="004D0E24">
      <w:t>-2</w:t>
    </w:r>
    <w:r>
      <w:t xml:space="preserve">4 </w:t>
    </w:r>
  </w:p>
  <w:p w14:paraId="5A7A78D3" w14:textId="77777777" w:rsidR="00B450DB" w:rsidRPr="006D5A4F" w:rsidRDefault="00B450DB" w:rsidP="006D5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18D1"/>
    <w:multiLevelType w:val="hybridMultilevel"/>
    <w:tmpl w:val="6A9698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0586226"/>
    <w:multiLevelType w:val="hybridMultilevel"/>
    <w:tmpl w:val="63F4F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8465F5"/>
    <w:multiLevelType w:val="hybridMultilevel"/>
    <w:tmpl w:val="A17A7756"/>
    <w:lvl w:ilvl="0" w:tplc="FF12E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B7644"/>
    <w:multiLevelType w:val="multilevel"/>
    <w:tmpl w:val="A80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DC7BEB"/>
    <w:multiLevelType w:val="multilevel"/>
    <w:tmpl w:val="584C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F41C13"/>
    <w:multiLevelType w:val="multilevel"/>
    <w:tmpl w:val="511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B64A35"/>
    <w:multiLevelType w:val="multilevel"/>
    <w:tmpl w:val="4FF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13"/>
    <w:rsid w:val="000E6440"/>
    <w:rsid w:val="00163447"/>
    <w:rsid w:val="001A3BD2"/>
    <w:rsid w:val="0032544B"/>
    <w:rsid w:val="0036283C"/>
    <w:rsid w:val="004A2E30"/>
    <w:rsid w:val="004C2C3F"/>
    <w:rsid w:val="00507430"/>
    <w:rsid w:val="00577EFA"/>
    <w:rsid w:val="005E31EC"/>
    <w:rsid w:val="006054F8"/>
    <w:rsid w:val="006A03BB"/>
    <w:rsid w:val="006D5A4F"/>
    <w:rsid w:val="007067A3"/>
    <w:rsid w:val="00826184"/>
    <w:rsid w:val="00871BEF"/>
    <w:rsid w:val="008E4150"/>
    <w:rsid w:val="009103C5"/>
    <w:rsid w:val="00AF4B57"/>
    <w:rsid w:val="00B450DB"/>
    <w:rsid w:val="00CB0C30"/>
    <w:rsid w:val="00CC1C73"/>
    <w:rsid w:val="00CC40E6"/>
    <w:rsid w:val="00CD066D"/>
    <w:rsid w:val="00D33F6E"/>
    <w:rsid w:val="00DF2DDB"/>
    <w:rsid w:val="00E225DE"/>
    <w:rsid w:val="00E26835"/>
    <w:rsid w:val="00E71F13"/>
    <w:rsid w:val="00ED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776C"/>
  <w15:chartTrackingRefBased/>
  <w15:docId w15:val="{D3BE305F-C417-466C-B004-85CD9070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6E"/>
  </w:style>
  <w:style w:type="paragraph" w:styleId="Heading1">
    <w:name w:val="heading 1"/>
    <w:basedOn w:val="Normal"/>
    <w:next w:val="Normal"/>
    <w:link w:val="Heading1Char"/>
    <w:uiPriority w:val="9"/>
    <w:qFormat/>
    <w:rsid w:val="006D5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F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F1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7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4F"/>
  </w:style>
  <w:style w:type="paragraph" w:styleId="Footer">
    <w:name w:val="footer"/>
    <w:basedOn w:val="Normal"/>
    <w:link w:val="FooterChar"/>
    <w:uiPriority w:val="99"/>
    <w:unhideWhenUsed/>
    <w:rsid w:val="006D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4F"/>
  </w:style>
  <w:style w:type="character" w:customStyle="1" w:styleId="Heading1Char">
    <w:name w:val="Heading 1 Char"/>
    <w:basedOn w:val="DefaultParagraphFont"/>
    <w:link w:val="Heading1"/>
    <w:uiPriority w:val="9"/>
    <w:rsid w:val="006D5A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D5A4F"/>
    <w:pPr>
      <w:ind w:left="720"/>
      <w:contextualSpacing/>
    </w:pPr>
  </w:style>
  <w:style w:type="character" w:styleId="Hyperlink">
    <w:name w:val="Hyperlink"/>
    <w:basedOn w:val="DefaultParagraphFont"/>
    <w:uiPriority w:val="99"/>
    <w:unhideWhenUsed/>
    <w:rsid w:val="004C2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921">
      <w:bodyDiv w:val="1"/>
      <w:marLeft w:val="0"/>
      <w:marRight w:val="0"/>
      <w:marTop w:val="0"/>
      <w:marBottom w:val="0"/>
      <w:divBdr>
        <w:top w:val="none" w:sz="0" w:space="0" w:color="auto"/>
        <w:left w:val="none" w:sz="0" w:space="0" w:color="auto"/>
        <w:bottom w:val="none" w:sz="0" w:space="0" w:color="auto"/>
        <w:right w:val="none" w:sz="0" w:space="0" w:color="auto"/>
      </w:divBdr>
      <w:divsChild>
        <w:div w:id="607276119">
          <w:marLeft w:val="0"/>
          <w:marRight w:val="0"/>
          <w:marTop w:val="0"/>
          <w:marBottom w:val="0"/>
          <w:divBdr>
            <w:top w:val="none" w:sz="0" w:space="0" w:color="auto"/>
            <w:left w:val="none" w:sz="0" w:space="0" w:color="auto"/>
            <w:bottom w:val="none" w:sz="0" w:space="0" w:color="auto"/>
            <w:right w:val="none" w:sz="0" w:space="0" w:color="auto"/>
          </w:divBdr>
          <w:divsChild>
            <w:div w:id="1761176108">
              <w:marLeft w:val="0"/>
              <w:marRight w:val="0"/>
              <w:marTop w:val="0"/>
              <w:marBottom w:val="0"/>
              <w:divBdr>
                <w:top w:val="none" w:sz="0" w:space="0" w:color="auto"/>
                <w:left w:val="none" w:sz="0" w:space="0" w:color="auto"/>
                <w:bottom w:val="none" w:sz="0" w:space="0" w:color="auto"/>
                <w:right w:val="none" w:sz="0" w:space="0" w:color="auto"/>
              </w:divBdr>
            </w:div>
            <w:div w:id="1329865809">
              <w:marLeft w:val="0"/>
              <w:marRight w:val="0"/>
              <w:marTop w:val="0"/>
              <w:marBottom w:val="0"/>
              <w:divBdr>
                <w:top w:val="none" w:sz="0" w:space="0" w:color="auto"/>
                <w:left w:val="none" w:sz="0" w:space="0" w:color="auto"/>
                <w:bottom w:val="none" w:sz="0" w:space="0" w:color="auto"/>
                <w:right w:val="none" w:sz="0" w:space="0" w:color="auto"/>
              </w:divBdr>
            </w:div>
            <w:div w:id="381758224">
              <w:marLeft w:val="0"/>
              <w:marRight w:val="0"/>
              <w:marTop w:val="0"/>
              <w:marBottom w:val="0"/>
              <w:divBdr>
                <w:top w:val="none" w:sz="0" w:space="0" w:color="auto"/>
                <w:left w:val="none" w:sz="0" w:space="0" w:color="auto"/>
                <w:bottom w:val="none" w:sz="0" w:space="0" w:color="auto"/>
                <w:right w:val="none" w:sz="0" w:space="0" w:color="auto"/>
              </w:divBdr>
            </w:div>
          </w:divsChild>
        </w:div>
        <w:div w:id="1273829500">
          <w:marLeft w:val="0"/>
          <w:marRight w:val="0"/>
          <w:marTop w:val="0"/>
          <w:marBottom w:val="0"/>
          <w:divBdr>
            <w:top w:val="none" w:sz="0" w:space="0" w:color="auto"/>
            <w:left w:val="none" w:sz="0" w:space="0" w:color="auto"/>
            <w:bottom w:val="none" w:sz="0" w:space="0" w:color="auto"/>
            <w:right w:val="none" w:sz="0" w:space="0" w:color="auto"/>
          </w:divBdr>
          <w:divsChild>
            <w:div w:id="1258367285">
              <w:marLeft w:val="0"/>
              <w:marRight w:val="0"/>
              <w:marTop w:val="0"/>
              <w:marBottom w:val="0"/>
              <w:divBdr>
                <w:top w:val="none" w:sz="0" w:space="0" w:color="auto"/>
                <w:left w:val="none" w:sz="0" w:space="0" w:color="auto"/>
                <w:bottom w:val="none" w:sz="0" w:space="0" w:color="auto"/>
                <w:right w:val="none" w:sz="0" w:space="0" w:color="auto"/>
              </w:divBdr>
            </w:div>
            <w:div w:id="2065367082">
              <w:marLeft w:val="0"/>
              <w:marRight w:val="0"/>
              <w:marTop w:val="0"/>
              <w:marBottom w:val="0"/>
              <w:divBdr>
                <w:top w:val="none" w:sz="0" w:space="0" w:color="auto"/>
                <w:left w:val="none" w:sz="0" w:space="0" w:color="auto"/>
                <w:bottom w:val="none" w:sz="0" w:space="0" w:color="auto"/>
                <w:right w:val="none" w:sz="0" w:space="0" w:color="auto"/>
              </w:divBdr>
            </w:div>
          </w:divsChild>
        </w:div>
        <w:div w:id="224221401">
          <w:marLeft w:val="0"/>
          <w:marRight w:val="0"/>
          <w:marTop w:val="0"/>
          <w:marBottom w:val="0"/>
          <w:divBdr>
            <w:top w:val="none" w:sz="0" w:space="0" w:color="auto"/>
            <w:left w:val="none" w:sz="0" w:space="0" w:color="auto"/>
            <w:bottom w:val="none" w:sz="0" w:space="0" w:color="auto"/>
            <w:right w:val="none" w:sz="0" w:space="0" w:color="auto"/>
          </w:divBdr>
          <w:divsChild>
            <w:div w:id="6716578">
              <w:marLeft w:val="-75"/>
              <w:marRight w:val="0"/>
              <w:marTop w:val="30"/>
              <w:marBottom w:val="30"/>
              <w:divBdr>
                <w:top w:val="none" w:sz="0" w:space="0" w:color="auto"/>
                <w:left w:val="none" w:sz="0" w:space="0" w:color="auto"/>
                <w:bottom w:val="none" w:sz="0" w:space="0" w:color="auto"/>
                <w:right w:val="none" w:sz="0" w:space="0" w:color="auto"/>
              </w:divBdr>
              <w:divsChild>
                <w:div w:id="41751958">
                  <w:marLeft w:val="0"/>
                  <w:marRight w:val="0"/>
                  <w:marTop w:val="0"/>
                  <w:marBottom w:val="0"/>
                  <w:divBdr>
                    <w:top w:val="none" w:sz="0" w:space="0" w:color="auto"/>
                    <w:left w:val="none" w:sz="0" w:space="0" w:color="auto"/>
                    <w:bottom w:val="none" w:sz="0" w:space="0" w:color="auto"/>
                    <w:right w:val="none" w:sz="0" w:space="0" w:color="auto"/>
                  </w:divBdr>
                  <w:divsChild>
                    <w:div w:id="1817575641">
                      <w:marLeft w:val="0"/>
                      <w:marRight w:val="0"/>
                      <w:marTop w:val="0"/>
                      <w:marBottom w:val="0"/>
                      <w:divBdr>
                        <w:top w:val="none" w:sz="0" w:space="0" w:color="auto"/>
                        <w:left w:val="none" w:sz="0" w:space="0" w:color="auto"/>
                        <w:bottom w:val="none" w:sz="0" w:space="0" w:color="auto"/>
                        <w:right w:val="none" w:sz="0" w:space="0" w:color="auto"/>
                      </w:divBdr>
                    </w:div>
                  </w:divsChild>
                </w:div>
                <w:div w:id="1525827393">
                  <w:marLeft w:val="0"/>
                  <w:marRight w:val="0"/>
                  <w:marTop w:val="0"/>
                  <w:marBottom w:val="0"/>
                  <w:divBdr>
                    <w:top w:val="none" w:sz="0" w:space="0" w:color="auto"/>
                    <w:left w:val="none" w:sz="0" w:space="0" w:color="auto"/>
                    <w:bottom w:val="none" w:sz="0" w:space="0" w:color="auto"/>
                    <w:right w:val="none" w:sz="0" w:space="0" w:color="auto"/>
                  </w:divBdr>
                  <w:divsChild>
                    <w:div w:id="591397387">
                      <w:marLeft w:val="0"/>
                      <w:marRight w:val="0"/>
                      <w:marTop w:val="0"/>
                      <w:marBottom w:val="0"/>
                      <w:divBdr>
                        <w:top w:val="none" w:sz="0" w:space="0" w:color="auto"/>
                        <w:left w:val="none" w:sz="0" w:space="0" w:color="auto"/>
                        <w:bottom w:val="none" w:sz="0" w:space="0" w:color="auto"/>
                        <w:right w:val="none" w:sz="0" w:space="0" w:color="auto"/>
                      </w:divBdr>
                    </w:div>
                  </w:divsChild>
                </w:div>
                <w:div w:id="2077048304">
                  <w:marLeft w:val="0"/>
                  <w:marRight w:val="0"/>
                  <w:marTop w:val="0"/>
                  <w:marBottom w:val="0"/>
                  <w:divBdr>
                    <w:top w:val="none" w:sz="0" w:space="0" w:color="auto"/>
                    <w:left w:val="none" w:sz="0" w:space="0" w:color="auto"/>
                    <w:bottom w:val="none" w:sz="0" w:space="0" w:color="auto"/>
                    <w:right w:val="none" w:sz="0" w:space="0" w:color="auto"/>
                  </w:divBdr>
                  <w:divsChild>
                    <w:div w:id="332802711">
                      <w:marLeft w:val="0"/>
                      <w:marRight w:val="0"/>
                      <w:marTop w:val="0"/>
                      <w:marBottom w:val="0"/>
                      <w:divBdr>
                        <w:top w:val="none" w:sz="0" w:space="0" w:color="auto"/>
                        <w:left w:val="none" w:sz="0" w:space="0" w:color="auto"/>
                        <w:bottom w:val="none" w:sz="0" w:space="0" w:color="auto"/>
                        <w:right w:val="none" w:sz="0" w:space="0" w:color="auto"/>
                      </w:divBdr>
                    </w:div>
                  </w:divsChild>
                </w:div>
                <w:div w:id="1061489365">
                  <w:marLeft w:val="0"/>
                  <w:marRight w:val="0"/>
                  <w:marTop w:val="0"/>
                  <w:marBottom w:val="0"/>
                  <w:divBdr>
                    <w:top w:val="none" w:sz="0" w:space="0" w:color="auto"/>
                    <w:left w:val="none" w:sz="0" w:space="0" w:color="auto"/>
                    <w:bottom w:val="none" w:sz="0" w:space="0" w:color="auto"/>
                    <w:right w:val="none" w:sz="0" w:space="0" w:color="auto"/>
                  </w:divBdr>
                  <w:divsChild>
                    <w:div w:id="753353507">
                      <w:marLeft w:val="0"/>
                      <w:marRight w:val="0"/>
                      <w:marTop w:val="0"/>
                      <w:marBottom w:val="0"/>
                      <w:divBdr>
                        <w:top w:val="none" w:sz="0" w:space="0" w:color="auto"/>
                        <w:left w:val="none" w:sz="0" w:space="0" w:color="auto"/>
                        <w:bottom w:val="none" w:sz="0" w:space="0" w:color="auto"/>
                        <w:right w:val="none" w:sz="0" w:space="0" w:color="auto"/>
                      </w:divBdr>
                    </w:div>
                  </w:divsChild>
                </w:div>
                <w:div w:id="100227177">
                  <w:marLeft w:val="0"/>
                  <w:marRight w:val="0"/>
                  <w:marTop w:val="0"/>
                  <w:marBottom w:val="0"/>
                  <w:divBdr>
                    <w:top w:val="none" w:sz="0" w:space="0" w:color="auto"/>
                    <w:left w:val="none" w:sz="0" w:space="0" w:color="auto"/>
                    <w:bottom w:val="none" w:sz="0" w:space="0" w:color="auto"/>
                    <w:right w:val="none" w:sz="0" w:space="0" w:color="auto"/>
                  </w:divBdr>
                  <w:divsChild>
                    <w:div w:id="244270332">
                      <w:marLeft w:val="0"/>
                      <w:marRight w:val="0"/>
                      <w:marTop w:val="0"/>
                      <w:marBottom w:val="0"/>
                      <w:divBdr>
                        <w:top w:val="none" w:sz="0" w:space="0" w:color="auto"/>
                        <w:left w:val="none" w:sz="0" w:space="0" w:color="auto"/>
                        <w:bottom w:val="none" w:sz="0" w:space="0" w:color="auto"/>
                        <w:right w:val="none" w:sz="0" w:space="0" w:color="auto"/>
                      </w:divBdr>
                    </w:div>
                  </w:divsChild>
                </w:div>
                <w:div w:id="1295982495">
                  <w:marLeft w:val="0"/>
                  <w:marRight w:val="0"/>
                  <w:marTop w:val="0"/>
                  <w:marBottom w:val="0"/>
                  <w:divBdr>
                    <w:top w:val="none" w:sz="0" w:space="0" w:color="auto"/>
                    <w:left w:val="none" w:sz="0" w:space="0" w:color="auto"/>
                    <w:bottom w:val="none" w:sz="0" w:space="0" w:color="auto"/>
                    <w:right w:val="none" w:sz="0" w:space="0" w:color="auto"/>
                  </w:divBdr>
                  <w:divsChild>
                    <w:div w:id="1344353896">
                      <w:marLeft w:val="0"/>
                      <w:marRight w:val="0"/>
                      <w:marTop w:val="0"/>
                      <w:marBottom w:val="0"/>
                      <w:divBdr>
                        <w:top w:val="none" w:sz="0" w:space="0" w:color="auto"/>
                        <w:left w:val="none" w:sz="0" w:space="0" w:color="auto"/>
                        <w:bottom w:val="none" w:sz="0" w:space="0" w:color="auto"/>
                        <w:right w:val="none" w:sz="0" w:space="0" w:color="auto"/>
                      </w:divBdr>
                    </w:div>
                  </w:divsChild>
                </w:div>
                <w:div w:id="777414558">
                  <w:marLeft w:val="0"/>
                  <w:marRight w:val="0"/>
                  <w:marTop w:val="0"/>
                  <w:marBottom w:val="0"/>
                  <w:divBdr>
                    <w:top w:val="none" w:sz="0" w:space="0" w:color="auto"/>
                    <w:left w:val="none" w:sz="0" w:space="0" w:color="auto"/>
                    <w:bottom w:val="none" w:sz="0" w:space="0" w:color="auto"/>
                    <w:right w:val="none" w:sz="0" w:space="0" w:color="auto"/>
                  </w:divBdr>
                  <w:divsChild>
                    <w:div w:id="781921351">
                      <w:marLeft w:val="0"/>
                      <w:marRight w:val="0"/>
                      <w:marTop w:val="0"/>
                      <w:marBottom w:val="0"/>
                      <w:divBdr>
                        <w:top w:val="none" w:sz="0" w:space="0" w:color="auto"/>
                        <w:left w:val="none" w:sz="0" w:space="0" w:color="auto"/>
                        <w:bottom w:val="none" w:sz="0" w:space="0" w:color="auto"/>
                        <w:right w:val="none" w:sz="0" w:space="0" w:color="auto"/>
                      </w:divBdr>
                    </w:div>
                  </w:divsChild>
                </w:div>
                <w:div w:id="1246068276">
                  <w:marLeft w:val="0"/>
                  <w:marRight w:val="0"/>
                  <w:marTop w:val="0"/>
                  <w:marBottom w:val="0"/>
                  <w:divBdr>
                    <w:top w:val="none" w:sz="0" w:space="0" w:color="auto"/>
                    <w:left w:val="none" w:sz="0" w:space="0" w:color="auto"/>
                    <w:bottom w:val="none" w:sz="0" w:space="0" w:color="auto"/>
                    <w:right w:val="none" w:sz="0" w:space="0" w:color="auto"/>
                  </w:divBdr>
                  <w:divsChild>
                    <w:div w:id="985864193">
                      <w:marLeft w:val="0"/>
                      <w:marRight w:val="0"/>
                      <w:marTop w:val="0"/>
                      <w:marBottom w:val="0"/>
                      <w:divBdr>
                        <w:top w:val="none" w:sz="0" w:space="0" w:color="auto"/>
                        <w:left w:val="none" w:sz="0" w:space="0" w:color="auto"/>
                        <w:bottom w:val="none" w:sz="0" w:space="0" w:color="auto"/>
                        <w:right w:val="none" w:sz="0" w:space="0" w:color="auto"/>
                      </w:divBdr>
                    </w:div>
                    <w:div w:id="1583224552">
                      <w:marLeft w:val="0"/>
                      <w:marRight w:val="0"/>
                      <w:marTop w:val="0"/>
                      <w:marBottom w:val="0"/>
                      <w:divBdr>
                        <w:top w:val="none" w:sz="0" w:space="0" w:color="auto"/>
                        <w:left w:val="none" w:sz="0" w:space="0" w:color="auto"/>
                        <w:bottom w:val="none" w:sz="0" w:space="0" w:color="auto"/>
                        <w:right w:val="none" w:sz="0" w:space="0" w:color="auto"/>
                      </w:divBdr>
                    </w:div>
                    <w:div w:id="1107773022">
                      <w:marLeft w:val="0"/>
                      <w:marRight w:val="0"/>
                      <w:marTop w:val="0"/>
                      <w:marBottom w:val="0"/>
                      <w:divBdr>
                        <w:top w:val="none" w:sz="0" w:space="0" w:color="auto"/>
                        <w:left w:val="none" w:sz="0" w:space="0" w:color="auto"/>
                        <w:bottom w:val="none" w:sz="0" w:space="0" w:color="auto"/>
                        <w:right w:val="none" w:sz="0" w:space="0" w:color="auto"/>
                      </w:divBdr>
                    </w:div>
                    <w:div w:id="630018312">
                      <w:marLeft w:val="0"/>
                      <w:marRight w:val="0"/>
                      <w:marTop w:val="0"/>
                      <w:marBottom w:val="0"/>
                      <w:divBdr>
                        <w:top w:val="none" w:sz="0" w:space="0" w:color="auto"/>
                        <w:left w:val="none" w:sz="0" w:space="0" w:color="auto"/>
                        <w:bottom w:val="none" w:sz="0" w:space="0" w:color="auto"/>
                        <w:right w:val="none" w:sz="0" w:space="0" w:color="auto"/>
                      </w:divBdr>
                    </w:div>
                    <w:div w:id="851188586">
                      <w:marLeft w:val="0"/>
                      <w:marRight w:val="0"/>
                      <w:marTop w:val="0"/>
                      <w:marBottom w:val="0"/>
                      <w:divBdr>
                        <w:top w:val="none" w:sz="0" w:space="0" w:color="auto"/>
                        <w:left w:val="none" w:sz="0" w:space="0" w:color="auto"/>
                        <w:bottom w:val="none" w:sz="0" w:space="0" w:color="auto"/>
                        <w:right w:val="none" w:sz="0" w:space="0" w:color="auto"/>
                      </w:divBdr>
                    </w:div>
                  </w:divsChild>
                </w:div>
                <w:div w:id="396711858">
                  <w:marLeft w:val="0"/>
                  <w:marRight w:val="0"/>
                  <w:marTop w:val="0"/>
                  <w:marBottom w:val="0"/>
                  <w:divBdr>
                    <w:top w:val="none" w:sz="0" w:space="0" w:color="auto"/>
                    <w:left w:val="none" w:sz="0" w:space="0" w:color="auto"/>
                    <w:bottom w:val="none" w:sz="0" w:space="0" w:color="auto"/>
                    <w:right w:val="none" w:sz="0" w:space="0" w:color="auto"/>
                  </w:divBdr>
                  <w:divsChild>
                    <w:div w:id="1318001336">
                      <w:marLeft w:val="0"/>
                      <w:marRight w:val="0"/>
                      <w:marTop w:val="0"/>
                      <w:marBottom w:val="0"/>
                      <w:divBdr>
                        <w:top w:val="none" w:sz="0" w:space="0" w:color="auto"/>
                        <w:left w:val="none" w:sz="0" w:space="0" w:color="auto"/>
                        <w:bottom w:val="none" w:sz="0" w:space="0" w:color="auto"/>
                        <w:right w:val="none" w:sz="0" w:space="0" w:color="auto"/>
                      </w:divBdr>
                    </w:div>
                    <w:div w:id="313678084">
                      <w:marLeft w:val="0"/>
                      <w:marRight w:val="0"/>
                      <w:marTop w:val="0"/>
                      <w:marBottom w:val="0"/>
                      <w:divBdr>
                        <w:top w:val="none" w:sz="0" w:space="0" w:color="auto"/>
                        <w:left w:val="none" w:sz="0" w:space="0" w:color="auto"/>
                        <w:bottom w:val="none" w:sz="0" w:space="0" w:color="auto"/>
                        <w:right w:val="none" w:sz="0" w:space="0" w:color="auto"/>
                      </w:divBdr>
                    </w:div>
                    <w:div w:id="190070717">
                      <w:marLeft w:val="0"/>
                      <w:marRight w:val="0"/>
                      <w:marTop w:val="0"/>
                      <w:marBottom w:val="0"/>
                      <w:divBdr>
                        <w:top w:val="none" w:sz="0" w:space="0" w:color="auto"/>
                        <w:left w:val="none" w:sz="0" w:space="0" w:color="auto"/>
                        <w:bottom w:val="none" w:sz="0" w:space="0" w:color="auto"/>
                        <w:right w:val="none" w:sz="0" w:space="0" w:color="auto"/>
                      </w:divBdr>
                    </w:div>
                    <w:div w:id="1524898300">
                      <w:marLeft w:val="0"/>
                      <w:marRight w:val="0"/>
                      <w:marTop w:val="0"/>
                      <w:marBottom w:val="0"/>
                      <w:divBdr>
                        <w:top w:val="none" w:sz="0" w:space="0" w:color="auto"/>
                        <w:left w:val="none" w:sz="0" w:space="0" w:color="auto"/>
                        <w:bottom w:val="none" w:sz="0" w:space="0" w:color="auto"/>
                        <w:right w:val="none" w:sz="0" w:space="0" w:color="auto"/>
                      </w:divBdr>
                    </w:div>
                    <w:div w:id="1462922448">
                      <w:marLeft w:val="0"/>
                      <w:marRight w:val="0"/>
                      <w:marTop w:val="0"/>
                      <w:marBottom w:val="0"/>
                      <w:divBdr>
                        <w:top w:val="none" w:sz="0" w:space="0" w:color="auto"/>
                        <w:left w:val="none" w:sz="0" w:space="0" w:color="auto"/>
                        <w:bottom w:val="none" w:sz="0" w:space="0" w:color="auto"/>
                        <w:right w:val="none" w:sz="0" w:space="0" w:color="auto"/>
                      </w:divBdr>
                    </w:div>
                    <w:div w:id="464350100">
                      <w:marLeft w:val="0"/>
                      <w:marRight w:val="0"/>
                      <w:marTop w:val="0"/>
                      <w:marBottom w:val="0"/>
                      <w:divBdr>
                        <w:top w:val="none" w:sz="0" w:space="0" w:color="auto"/>
                        <w:left w:val="none" w:sz="0" w:space="0" w:color="auto"/>
                        <w:bottom w:val="none" w:sz="0" w:space="0" w:color="auto"/>
                        <w:right w:val="none" w:sz="0" w:space="0" w:color="auto"/>
                      </w:divBdr>
                    </w:div>
                    <w:div w:id="875240530">
                      <w:marLeft w:val="0"/>
                      <w:marRight w:val="0"/>
                      <w:marTop w:val="0"/>
                      <w:marBottom w:val="0"/>
                      <w:divBdr>
                        <w:top w:val="none" w:sz="0" w:space="0" w:color="auto"/>
                        <w:left w:val="none" w:sz="0" w:space="0" w:color="auto"/>
                        <w:bottom w:val="none" w:sz="0" w:space="0" w:color="auto"/>
                        <w:right w:val="none" w:sz="0" w:space="0" w:color="auto"/>
                      </w:divBdr>
                    </w:div>
                  </w:divsChild>
                </w:div>
                <w:div w:id="874737139">
                  <w:marLeft w:val="0"/>
                  <w:marRight w:val="0"/>
                  <w:marTop w:val="0"/>
                  <w:marBottom w:val="0"/>
                  <w:divBdr>
                    <w:top w:val="none" w:sz="0" w:space="0" w:color="auto"/>
                    <w:left w:val="none" w:sz="0" w:space="0" w:color="auto"/>
                    <w:bottom w:val="none" w:sz="0" w:space="0" w:color="auto"/>
                    <w:right w:val="none" w:sz="0" w:space="0" w:color="auto"/>
                  </w:divBdr>
                  <w:divsChild>
                    <w:div w:id="1506700173">
                      <w:marLeft w:val="0"/>
                      <w:marRight w:val="0"/>
                      <w:marTop w:val="0"/>
                      <w:marBottom w:val="0"/>
                      <w:divBdr>
                        <w:top w:val="none" w:sz="0" w:space="0" w:color="auto"/>
                        <w:left w:val="none" w:sz="0" w:space="0" w:color="auto"/>
                        <w:bottom w:val="none" w:sz="0" w:space="0" w:color="auto"/>
                        <w:right w:val="none" w:sz="0" w:space="0" w:color="auto"/>
                      </w:divBdr>
                    </w:div>
                    <w:div w:id="903873280">
                      <w:marLeft w:val="0"/>
                      <w:marRight w:val="0"/>
                      <w:marTop w:val="0"/>
                      <w:marBottom w:val="0"/>
                      <w:divBdr>
                        <w:top w:val="none" w:sz="0" w:space="0" w:color="auto"/>
                        <w:left w:val="none" w:sz="0" w:space="0" w:color="auto"/>
                        <w:bottom w:val="none" w:sz="0" w:space="0" w:color="auto"/>
                        <w:right w:val="none" w:sz="0" w:space="0" w:color="auto"/>
                      </w:divBdr>
                    </w:div>
                    <w:div w:id="672218671">
                      <w:marLeft w:val="0"/>
                      <w:marRight w:val="0"/>
                      <w:marTop w:val="0"/>
                      <w:marBottom w:val="0"/>
                      <w:divBdr>
                        <w:top w:val="none" w:sz="0" w:space="0" w:color="auto"/>
                        <w:left w:val="none" w:sz="0" w:space="0" w:color="auto"/>
                        <w:bottom w:val="none" w:sz="0" w:space="0" w:color="auto"/>
                        <w:right w:val="none" w:sz="0" w:space="0" w:color="auto"/>
                      </w:divBdr>
                    </w:div>
                  </w:divsChild>
                </w:div>
                <w:div w:id="141695781">
                  <w:marLeft w:val="0"/>
                  <w:marRight w:val="0"/>
                  <w:marTop w:val="0"/>
                  <w:marBottom w:val="0"/>
                  <w:divBdr>
                    <w:top w:val="none" w:sz="0" w:space="0" w:color="auto"/>
                    <w:left w:val="none" w:sz="0" w:space="0" w:color="auto"/>
                    <w:bottom w:val="none" w:sz="0" w:space="0" w:color="auto"/>
                    <w:right w:val="none" w:sz="0" w:space="0" w:color="auto"/>
                  </w:divBdr>
                  <w:divsChild>
                    <w:div w:id="784622563">
                      <w:marLeft w:val="0"/>
                      <w:marRight w:val="0"/>
                      <w:marTop w:val="0"/>
                      <w:marBottom w:val="0"/>
                      <w:divBdr>
                        <w:top w:val="none" w:sz="0" w:space="0" w:color="auto"/>
                        <w:left w:val="none" w:sz="0" w:space="0" w:color="auto"/>
                        <w:bottom w:val="none" w:sz="0" w:space="0" w:color="auto"/>
                        <w:right w:val="none" w:sz="0" w:space="0" w:color="auto"/>
                      </w:divBdr>
                    </w:div>
                    <w:div w:id="411123117">
                      <w:marLeft w:val="0"/>
                      <w:marRight w:val="0"/>
                      <w:marTop w:val="0"/>
                      <w:marBottom w:val="0"/>
                      <w:divBdr>
                        <w:top w:val="none" w:sz="0" w:space="0" w:color="auto"/>
                        <w:left w:val="none" w:sz="0" w:space="0" w:color="auto"/>
                        <w:bottom w:val="none" w:sz="0" w:space="0" w:color="auto"/>
                        <w:right w:val="none" w:sz="0" w:space="0" w:color="auto"/>
                      </w:divBdr>
                    </w:div>
                    <w:div w:id="805664334">
                      <w:marLeft w:val="0"/>
                      <w:marRight w:val="0"/>
                      <w:marTop w:val="0"/>
                      <w:marBottom w:val="0"/>
                      <w:divBdr>
                        <w:top w:val="none" w:sz="0" w:space="0" w:color="auto"/>
                        <w:left w:val="none" w:sz="0" w:space="0" w:color="auto"/>
                        <w:bottom w:val="none" w:sz="0" w:space="0" w:color="auto"/>
                        <w:right w:val="none" w:sz="0" w:space="0" w:color="auto"/>
                      </w:divBdr>
                    </w:div>
                    <w:div w:id="1101340713">
                      <w:marLeft w:val="0"/>
                      <w:marRight w:val="0"/>
                      <w:marTop w:val="0"/>
                      <w:marBottom w:val="0"/>
                      <w:divBdr>
                        <w:top w:val="none" w:sz="0" w:space="0" w:color="auto"/>
                        <w:left w:val="none" w:sz="0" w:space="0" w:color="auto"/>
                        <w:bottom w:val="none" w:sz="0" w:space="0" w:color="auto"/>
                        <w:right w:val="none" w:sz="0" w:space="0" w:color="auto"/>
                      </w:divBdr>
                    </w:div>
                    <w:div w:id="1274903661">
                      <w:marLeft w:val="0"/>
                      <w:marRight w:val="0"/>
                      <w:marTop w:val="0"/>
                      <w:marBottom w:val="0"/>
                      <w:divBdr>
                        <w:top w:val="none" w:sz="0" w:space="0" w:color="auto"/>
                        <w:left w:val="none" w:sz="0" w:space="0" w:color="auto"/>
                        <w:bottom w:val="none" w:sz="0" w:space="0" w:color="auto"/>
                        <w:right w:val="none" w:sz="0" w:space="0" w:color="auto"/>
                      </w:divBdr>
                    </w:div>
                  </w:divsChild>
                </w:div>
                <w:div w:id="822165907">
                  <w:marLeft w:val="0"/>
                  <w:marRight w:val="0"/>
                  <w:marTop w:val="0"/>
                  <w:marBottom w:val="0"/>
                  <w:divBdr>
                    <w:top w:val="none" w:sz="0" w:space="0" w:color="auto"/>
                    <w:left w:val="none" w:sz="0" w:space="0" w:color="auto"/>
                    <w:bottom w:val="none" w:sz="0" w:space="0" w:color="auto"/>
                    <w:right w:val="none" w:sz="0" w:space="0" w:color="auto"/>
                  </w:divBdr>
                  <w:divsChild>
                    <w:div w:id="1881942227">
                      <w:marLeft w:val="0"/>
                      <w:marRight w:val="0"/>
                      <w:marTop w:val="0"/>
                      <w:marBottom w:val="0"/>
                      <w:divBdr>
                        <w:top w:val="none" w:sz="0" w:space="0" w:color="auto"/>
                        <w:left w:val="none" w:sz="0" w:space="0" w:color="auto"/>
                        <w:bottom w:val="none" w:sz="0" w:space="0" w:color="auto"/>
                        <w:right w:val="none" w:sz="0" w:space="0" w:color="auto"/>
                      </w:divBdr>
                    </w:div>
                    <w:div w:id="1040280021">
                      <w:marLeft w:val="0"/>
                      <w:marRight w:val="0"/>
                      <w:marTop w:val="0"/>
                      <w:marBottom w:val="0"/>
                      <w:divBdr>
                        <w:top w:val="none" w:sz="0" w:space="0" w:color="auto"/>
                        <w:left w:val="none" w:sz="0" w:space="0" w:color="auto"/>
                        <w:bottom w:val="none" w:sz="0" w:space="0" w:color="auto"/>
                        <w:right w:val="none" w:sz="0" w:space="0" w:color="auto"/>
                      </w:divBdr>
                    </w:div>
                    <w:div w:id="620458974">
                      <w:marLeft w:val="0"/>
                      <w:marRight w:val="0"/>
                      <w:marTop w:val="0"/>
                      <w:marBottom w:val="0"/>
                      <w:divBdr>
                        <w:top w:val="none" w:sz="0" w:space="0" w:color="auto"/>
                        <w:left w:val="none" w:sz="0" w:space="0" w:color="auto"/>
                        <w:bottom w:val="none" w:sz="0" w:space="0" w:color="auto"/>
                        <w:right w:val="none" w:sz="0" w:space="0" w:color="auto"/>
                      </w:divBdr>
                    </w:div>
                    <w:div w:id="937560053">
                      <w:marLeft w:val="0"/>
                      <w:marRight w:val="0"/>
                      <w:marTop w:val="0"/>
                      <w:marBottom w:val="0"/>
                      <w:divBdr>
                        <w:top w:val="none" w:sz="0" w:space="0" w:color="auto"/>
                        <w:left w:val="none" w:sz="0" w:space="0" w:color="auto"/>
                        <w:bottom w:val="none" w:sz="0" w:space="0" w:color="auto"/>
                        <w:right w:val="none" w:sz="0" w:space="0" w:color="auto"/>
                      </w:divBdr>
                    </w:div>
                    <w:div w:id="1444498701">
                      <w:marLeft w:val="0"/>
                      <w:marRight w:val="0"/>
                      <w:marTop w:val="0"/>
                      <w:marBottom w:val="0"/>
                      <w:divBdr>
                        <w:top w:val="none" w:sz="0" w:space="0" w:color="auto"/>
                        <w:left w:val="none" w:sz="0" w:space="0" w:color="auto"/>
                        <w:bottom w:val="none" w:sz="0" w:space="0" w:color="auto"/>
                        <w:right w:val="none" w:sz="0" w:space="0" w:color="auto"/>
                      </w:divBdr>
                    </w:div>
                    <w:div w:id="181014725">
                      <w:marLeft w:val="0"/>
                      <w:marRight w:val="0"/>
                      <w:marTop w:val="0"/>
                      <w:marBottom w:val="0"/>
                      <w:divBdr>
                        <w:top w:val="none" w:sz="0" w:space="0" w:color="auto"/>
                        <w:left w:val="none" w:sz="0" w:space="0" w:color="auto"/>
                        <w:bottom w:val="none" w:sz="0" w:space="0" w:color="auto"/>
                        <w:right w:val="none" w:sz="0" w:space="0" w:color="auto"/>
                      </w:divBdr>
                    </w:div>
                    <w:div w:id="1419403727">
                      <w:marLeft w:val="0"/>
                      <w:marRight w:val="0"/>
                      <w:marTop w:val="0"/>
                      <w:marBottom w:val="0"/>
                      <w:divBdr>
                        <w:top w:val="none" w:sz="0" w:space="0" w:color="auto"/>
                        <w:left w:val="none" w:sz="0" w:space="0" w:color="auto"/>
                        <w:bottom w:val="none" w:sz="0" w:space="0" w:color="auto"/>
                        <w:right w:val="none" w:sz="0" w:space="0" w:color="auto"/>
                      </w:divBdr>
                    </w:div>
                    <w:div w:id="2027827933">
                      <w:marLeft w:val="0"/>
                      <w:marRight w:val="0"/>
                      <w:marTop w:val="0"/>
                      <w:marBottom w:val="0"/>
                      <w:divBdr>
                        <w:top w:val="none" w:sz="0" w:space="0" w:color="auto"/>
                        <w:left w:val="none" w:sz="0" w:space="0" w:color="auto"/>
                        <w:bottom w:val="none" w:sz="0" w:space="0" w:color="auto"/>
                        <w:right w:val="none" w:sz="0" w:space="0" w:color="auto"/>
                      </w:divBdr>
                    </w:div>
                    <w:div w:id="1852602238">
                      <w:marLeft w:val="0"/>
                      <w:marRight w:val="0"/>
                      <w:marTop w:val="0"/>
                      <w:marBottom w:val="0"/>
                      <w:divBdr>
                        <w:top w:val="none" w:sz="0" w:space="0" w:color="auto"/>
                        <w:left w:val="none" w:sz="0" w:space="0" w:color="auto"/>
                        <w:bottom w:val="none" w:sz="0" w:space="0" w:color="auto"/>
                        <w:right w:val="none" w:sz="0" w:space="0" w:color="auto"/>
                      </w:divBdr>
                    </w:div>
                    <w:div w:id="1261134765">
                      <w:marLeft w:val="0"/>
                      <w:marRight w:val="0"/>
                      <w:marTop w:val="0"/>
                      <w:marBottom w:val="0"/>
                      <w:divBdr>
                        <w:top w:val="none" w:sz="0" w:space="0" w:color="auto"/>
                        <w:left w:val="none" w:sz="0" w:space="0" w:color="auto"/>
                        <w:bottom w:val="none" w:sz="0" w:space="0" w:color="auto"/>
                        <w:right w:val="none" w:sz="0" w:space="0" w:color="auto"/>
                      </w:divBdr>
                    </w:div>
                    <w:div w:id="2067412498">
                      <w:marLeft w:val="0"/>
                      <w:marRight w:val="0"/>
                      <w:marTop w:val="0"/>
                      <w:marBottom w:val="0"/>
                      <w:divBdr>
                        <w:top w:val="none" w:sz="0" w:space="0" w:color="auto"/>
                        <w:left w:val="none" w:sz="0" w:space="0" w:color="auto"/>
                        <w:bottom w:val="none" w:sz="0" w:space="0" w:color="auto"/>
                        <w:right w:val="none" w:sz="0" w:space="0" w:color="auto"/>
                      </w:divBdr>
                    </w:div>
                    <w:div w:id="1818720648">
                      <w:marLeft w:val="0"/>
                      <w:marRight w:val="0"/>
                      <w:marTop w:val="0"/>
                      <w:marBottom w:val="0"/>
                      <w:divBdr>
                        <w:top w:val="none" w:sz="0" w:space="0" w:color="auto"/>
                        <w:left w:val="none" w:sz="0" w:space="0" w:color="auto"/>
                        <w:bottom w:val="none" w:sz="0" w:space="0" w:color="auto"/>
                        <w:right w:val="none" w:sz="0" w:space="0" w:color="auto"/>
                      </w:divBdr>
                    </w:div>
                    <w:div w:id="115412175">
                      <w:marLeft w:val="0"/>
                      <w:marRight w:val="0"/>
                      <w:marTop w:val="0"/>
                      <w:marBottom w:val="0"/>
                      <w:divBdr>
                        <w:top w:val="none" w:sz="0" w:space="0" w:color="auto"/>
                        <w:left w:val="none" w:sz="0" w:space="0" w:color="auto"/>
                        <w:bottom w:val="none" w:sz="0" w:space="0" w:color="auto"/>
                        <w:right w:val="none" w:sz="0" w:space="0" w:color="auto"/>
                      </w:divBdr>
                    </w:div>
                    <w:div w:id="1900481991">
                      <w:marLeft w:val="0"/>
                      <w:marRight w:val="0"/>
                      <w:marTop w:val="0"/>
                      <w:marBottom w:val="0"/>
                      <w:divBdr>
                        <w:top w:val="none" w:sz="0" w:space="0" w:color="auto"/>
                        <w:left w:val="none" w:sz="0" w:space="0" w:color="auto"/>
                        <w:bottom w:val="none" w:sz="0" w:space="0" w:color="auto"/>
                        <w:right w:val="none" w:sz="0" w:space="0" w:color="auto"/>
                      </w:divBdr>
                    </w:div>
                    <w:div w:id="702707271">
                      <w:marLeft w:val="0"/>
                      <w:marRight w:val="0"/>
                      <w:marTop w:val="0"/>
                      <w:marBottom w:val="0"/>
                      <w:divBdr>
                        <w:top w:val="none" w:sz="0" w:space="0" w:color="auto"/>
                        <w:left w:val="none" w:sz="0" w:space="0" w:color="auto"/>
                        <w:bottom w:val="none" w:sz="0" w:space="0" w:color="auto"/>
                        <w:right w:val="none" w:sz="0" w:space="0" w:color="auto"/>
                      </w:divBdr>
                    </w:div>
                  </w:divsChild>
                </w:div>
                <w:div w:id="1079329384">
                  <w:marLeft w:val="0"/>
                  <w:marRight w:val="0"/>
                  <w:marTop w:val="0"/>
                  <w:marBottom w:val="0"/>
                  <w:divBdr>
                    <w:top w:val="none" w:sz="0" w:space="0" w:color="auto"/>
                    <w:left w:val="none" w:sz="0" w:space="0" w:color="auto"/>
                    <w:bottom w:val="none" w:sz="0" w:space="0" w:color="auto"/>
                    <w:right w:val="none" w:sz="0" w:space="0" w:color="auto"/>
                  </w:divBdr>
                  <w:divsChild>
                    <w:div w:id="1032077153">
                      <w:marLeft w:val="0"/>
                      <w:marRight w:val="0"/>
                      <w:marTop w:val="0"/>
                      <w:marBottom w:val="0"/>
                      <w:divBdr>
                        <w:top w:val="none" w:sz="0" w:space="0" w:color="auto"/>
                        <w:left w:val="none" w:sz="0" w:space="0" w:color="auto"/>
                        <w:bottom w:val="none" w:sz="0" w:space="0" w:color="auto"/>
                        <w:right w:val="none" w:sz="0" w:space="0" w:color="auto"/>
                      </w:divBdr>
                    </w:div>
                    <w:div w:id="135227983">
                      <w:marLeft w:val="0"/>
                      <w:marRight w:val="0"/>
                      <w:marTop w:val="0"/>
                      <w:marBottom w:val="0"/>
                      <w:divBdr>
                        <w:top w:val="none" w:sz="0" w:space="0" w:color="auto"/>
                        <w:left w:val="none" w:sz="0" w:space="0" w:color="auto"/>
                        <w:bottom w:val="none" w:sz="0" w:space="0" w:color="auto"/>
                        <w:right w:val="none" w:sz="0" w:space="0" w:color="auto"/>
                      </w:divBdr>
                    </w:div>
                    <w:div w:id="2055034409">
                      <w:marLeft w:val="0"/>
                      <w:marRight w:val="0"/>
                      <w:marTop w:val="0"/>
                      <w:marBottom w:val="0"/>
                      <w:divBdr>
                        <w:top w:val="none" w:sz="0" w:space="0" w:color="auto"/>
                        <w:left w:val="none" w:sz="0" w:space="0" w:color="auto"/>
                        <w:bottom w:val="none" w:sz="0" w:space="0" w:color="auto"/>
                        <w:right w:val="none" w:sz="0" w:space="0" w:color="auto"/>
                      </w:divBdr>
                    </w:div>
                    <w:div w:id="184253216">
                      <w:marLeft w:val="0"/>
                      <w:marRight w:val="0"/>
                      <w:marTop w:val="0"/>
                      <w:marBottom w:val="0"/>
                      <w:divBdr>
                        <w:top w:val="none" w:sz="0" w:space="0" w:color="auto"/>
                        <w:left w:val="none" w:sz="0" w:space="0" w:color="auto"/>
                        <w:bottom w:val="none" w:sz="0" w:space="0" w:color="auto"/>
                        <w:right w:val="none" w:sz="0" w:space="0" w:color="auto"/>
                      </w:divBdr>
                    </w:div>
                    <w:div w:id="515966969">
                      <w:marLeft w:val="0"/>
                      <w:marRight w:val="0"/>
                      <w:marTop w:val="0"/>
                      <w:marBottom w:val="0"/>
                      <w:divBdr>
                        <w:top w:val="none" w:sz="0" w:space="0" w:color="auto"/>
                        <w:left w:val="none" w:sz="0" w:space="0" w:color="auto"/>
                        <w:bottom w:val="none" w:sz="0" w:space="0" w:color="auto"/>
                        <w:right w:val="none" w:sz="0" w:space="0" w:color="auto"/>
                      </w:divBdr>
                    </w:div>
                    <w:div w:id="1791169696">
                      <w:marLeft w:val="0"/>
                      <w:marRight w:val="0"/>
                      <w:marTop w:val="0"/>
                      <w:marBottom w:val="0"/>
                      <w:divBdr>
                        <w:top w:val="none" w:sz="0" w:space="0" w:color="auto"/>
                        <w:left w:val="none" w:sz="0" w:space="0" w:color="auto"/>
                        <w:bottom w:val="none" w:sz="0" w:space="0" w:color="auto"/>
                        <w:right w:val="none" w:sz="0" w:space="0" w:color="auto"/>
                      </w:divBdr>
                    </w:div>
                    <w:div w:id="1163619494">
                      <w:marLeft w:val="0"/>
                      <w:marRight w:val="0"/>
                      <w:marTop w:val="0"/>
                      <w:marBottom w:val="0"/>
                      <w:divBdr>
                        <w:top w:val="none" w:sz="0" w:space="0" w:color="auto"/>
                        <w:left w:val="none" w:sz="0" w:space="0" w:color="auto"/>
                        <w:bottom w:val="none" w:sz="0" w:space="0" w:color="auto"/>
                        <w:right w:val="none" w:sz="0" w:space="0" w:color="auto"/>
                      </w:divBdr>
                    </w:div>
                  </w:divsChild>
                </w:div>
                <w:div w:id="200561477">
                  <w:marLeft w:val="0"/>
                  <w:marRight w:val="0"/>
                  <w:marTop w:val="0"/>
                  <w:marBottom w:val="0"/>
                  <w:divBdr>
                    <w:top w:val="none" w:sz="0" w:space="0" w:color="auto"/>
                    <w:left w:val="none" w:sz="0" w:space="0" w:color="auto"/>
                    <w:bottom w:val="none" w:sz="0" w:space="0" w:color="auto"/>
                    <w:right w:val="none" w:sz="0" w:space="0" w:color="auto"/>
                  </w:divBdr>
                  <w:divsChild>
                    <w:div w:id="953366645">
                      <w:marLeft w:val="0"/>
                      <w:marRight w:val="0"/>
                      <w:marTop w:val="0"/>
                      <w:marBottom w:val="0"/>
                      <w:divBdr>
                        <w:top w:val="none" w:sz="0" w:space="0" w:color="auto"/>
                        <w:left w:val="none" w:sz="0" w:space="0" w:color="auto"/>
                        <w:bottom w:val="none" w:sz="0" w:space="0" w:color="auto"/>
                        <w:right w:val="none" w:sz="0" w:space="0" w:color="auto"/>
                      </w:divBdr>
                    </w:div>
                    <w:div w:id="1737626542">
                      <w:marLeft w:val="0"/>
                      <w:marRight w:val="0"/>
                      <w:marTop w:val="0"/>
                      <w:marBottom w:val="0"/>
                      <w:divBdr>
                        <w:top w:val="none" w:sz="0" w:space="0" w:color="auto"/>
                        <w:left w:val="none" w:sz="0" w:space="0" w:color="auto"/>
                        <w:bottom w:val="none" w:sz="0" w:space="0" w:color="auto"/>
                        <w:right w:val="none" w:sz="0" w:space="0" w:color="auto"/>
                      </w:divBdr>
                    </w:div>
                    <w:div w:id="146753145">
                      <w:marLeft w:val="0"/>
                      <w:marRight w:val="0"/>
                      <w:marTop w:val="0"/>
                      <w:marBottom w:val="0"/>
                      <w:divBdr>
                        <w:top w:val="none" w:sz="0" w:space="0" w:color="auto"/>
                        <w:left w:val="none" w:sz="0" w:space="0" w:color="auto"/>
                        <w:bottom w:val="none" w:sz="0" w:space="0" w:color="auto"/>
                        <w:right w:val="none" w:sz="0" w:space="0" w:color="auto"/>
                      </w:divBdr>
                    </w:div>
                    <w:div w:id="532111404">
                      <w:marLeft w:val="0"/>
                      <w:marRight w:val="0"/>
                      <w:marTop w:val="0"/>
                      <w:marBottom w:val="0"/>
                      <w:divBdr>
                        <w:top w:val="none" w:sz="0" w:space="0" w:color="auto"/>
                        <w:left w:val="none" w:sz="0" w:space="0" w:color="auto"/>
                        <w:bottom w:val="none" w:sz="0" w:space="0" w:color="auto"/>
                        <w:right w:val="none" w:sz="0" w:space="0" w:color="auto"/>
                      </w:divBdr>
                    </w:div>
                    <w:div w:id="233586279">
                      <w:marLeft w:val="0"/>
                      <w:marRight w:val="0"/>
                      <w:marTop w:val="0"/>
                      <w:marBottom w:val="0"/>
                      <w:divBdr>
                        <w:top w:val="none" w:sz="0" w:space="0" w:color="auto"/>
                        <w:left w:val="none" w:sz="0" w:space="0" w:color="auto"/>
                        <w:bottom w:val="none" w:sz="0" w:space="0" w:color="auto"/>
                        <w:right w:val="none" w:sz="0" w:space="0" w:color="auto"/>
                      </w:divBdr>
                    </w:div>
                    <w:div w:id="2100715352">
                      <w:marLeft w:val="0"/>
                      <w:marRight w:val="0"/>
                      <w:marTop w:val="0"/>
                      <w:marBottom w:val="0"/>
                      <w:divBdr>
                        <w:top w:val="none" w:sz="0" w:space="0" w:color="auto"/>
                        <w:left w:val="none" w:sz="0" w:space="0" w:color="auto"/>
                        <w:bottom w:val="none" w:sz="0" w:space="0" w:color="auto"/>
                        <w:right w:val="none" w:sz="0" w:space="0" w:color="auto"/>
                      </w:divBdr>
                    </w:div>
                    <w:div w:id="1694964263">
                      <w:marLeft w:val="0"/>
                      <w:marRight w:val="0"/>
                      <w:marTop w:val="0"/>
                      <w:marBottom w:val="0"/>
                      <w:divBdr>
                        <w:top w:val="none" w:sz="0" w:space="0" w:color="auto"/>
                        <w:left w:val="none" w:sz="0" w:space="0" w:color="auto"/>
                        <w:bottom w:val="none" w:sz="0" w:space="0" w:color="auto"/>
                        <w:right w:val="none" w:sz="0" w:space="0" w:color="auto"/>
                      </w:divBdr>
                    </w:div>
                    <w:div w:id="1730881643">
                      <w:marLeft w:val="0"/>
                      <w:marRight w:val="0"/>
                      <w:marTop w:val="0"/>
                      <w:marBottom w:val="0"/>
                      <w:divBdr>
                        <w:top w:val="none" w:sz="0" w:space="0" w:color="auto"/>
                        <w:left w:val="none" w:sz="0" w:space="0" w:color="auto"/>
                        <w:bottom w:val="none" w:sz="0" w:space="0" w:color="auto"/>
                        <w:right w:val="none" w:sz="0" w:space="0" w:color="auto"/>
                      </w:divBdr>
                    </w:div>
                    <w:div w:id="349530703">
                      <w:marLeft w:val="0"/>
                      <w:marRight w:val="0"/>
                      <w:marTop w:val="0"/>
                      <w:marBottom w:val="0"/>
                      <w:divBdr>
                        <w:top w:val="none" w:sz="0" w:space="0" w:color="auto"/>
                        <w:left w:val="none" w:sz="0" w:space="0" w:color="auto"/>
                        <w:bottom w:val="none" w:sz="0" w:space="0" w:color="auto"/>
                        <w:right w:val="none" w:sz="0" w:space="0" w:color="auto"/>
                      </w:divBdr>
                    </w:div>
                    <w:div w:id="140002509">
                      <w:marLeft w:val="0"/>
                      <w:marRight w:val="0"/>
                      <w:marTop w:val="0"/>
                      <w:marBottom w:val="0"/>
                      <w:divBdr>
                        <w:top w:val="none" w:sz="0" w:space="0" w:color="auto"/>
                        <w:left w:val="none" w:sz="0" w:space="0" w:color="auto"/>
                        <w:bottom w:val="none" w:sz="0" w:space="0" w:color="auto"/>
                        <w:right w:val="none" w:sz="0" w:space="0" w:color="auto"/>
                      </w:divBdr>
                    </w:div>
                  </w:divsChild>
                </w:div>
                <w:div w:id="2120752478">
                  <w:marLeft w:val="0"/>
                  <w:marRight w:val="0"/>
                  <w:marTop w:val="0"/>
                  <w:marBottom w:val="0"/>
                  <w:divBdr>
                    <w:top w:val="none" w:sz="0" w:space="0" w:color="auto"/>
                    <w:left w:val="none" w:sz="0" w:space="0" w:color="auto"/>
                    <w:bottom w:val="none" w:sz="0" w:space="0" w:color="auto"/>
                    <w:right w:val="none" w:sz="0" w:space="0" w:color="auto"/>
                  </w:divBdr>
                  <w:divsChild>
                    <w:div w:id="426854574">
                      <w:marLeft w:val="0"/>
                      <w:marRight w:val="0"/>
                      <w:marTop w:val="0"/>
                      <w:marBottom w:val="0"/>
                      <w:divBdr>
                        <w:top w:val="none" w:sz="0" w:space="0" w:color="auto"/>
                        <w:left w:val="none" w:sz="0" w:space="0" w:color="auto"/>
                        <w:bottom w:val="none" w:sz="0" w:space="0" w:color="auto"/>
                        <w:right w:val="none" w:sz="0" w:space="0" w:color="auto"/>
                      </w:divBdr>
                    </w:div>
                    <w:div w:id="1276407297">
                      <w:marLeft w:val="0"/>
                      <w:marRight w:val="0"/>
                      <w:marTop w:val="0"/>
                      <w:marBottom w:val="0"/>
                      <w:divBdr>
                        <w:top w:val="none" w:sz="0" w:space="0" w:color="auto"/>
                        <w:left w:val="none" w:sz="0" w:space="0" w:color="auto"/>
                        <w:bottom w:val="none" w:sz="0" w:space="0" w:color="auto"/>
                        <w:right w:val="none" w:sz="0" w:space="0" w:color="auto"/>
                      </w:divBdr>
                    </w:div>
                    <w:div w:id="1429811517">
                      <w:marLeft w:val="0"/>
                      <w:marRight w:val="0"/>
                      <w:marTop w:val="0"/>
                      <w:marBottom w:val="0"/>
                      <w:divBdr>
                        <w:top w:val="none" w:sz="0" w:space="0" w:color="auto"/>
                        <w:left w:val="none" w:sz="0" w:space="0" w:color="auto"/>
                        <w:bottom w:val="none" w:sz="0" w:space="0" w:color="auto"/>
                        <w:right w:val="none" w:sz="0" w:space="0" w:color="auto"/>
                      </w:divBdr>
                    </w:div>
                    <w:div w:id="450443378">
                      <w:marLeft w:val="0"/>
                      <w:marRight w:val="0"/>
                      <w:marTop w:val="0"/>
                      <w:marBottom w:val="0"/>
                      <w:divBdr>
                        <w:top w:val="none" w:sz="0" w:space="0" w:color="auto"/>
                        <w:left w:val="none" w:sz="0" w:space="0" w:color="auto"/>
                        <w:bottom w:val="none" w:sz="0" w:space="0" w:color="auto"/>
                        <w:right w:val="none" w:sz="0" w:space="0" w:color="auto"/>
                      </w:divBdr>
                    </w:div>
                    <w:div w:id="1934511468">
                      <w:marLeft w:val="0"/>
                      <w:marRight w:val="0"/>
                      <w:marTop w:val="0"/>
                      <w:marBottom w:val="0"/>
                      <w:divBdr>
                        <w:top w:val="none" w:sz="0" w:space="0" w:color="auto"/>
                        <w:left w:val="none" w:sz="0" w:space="0" w:color="auto"/>
                        <w:bottom w:val="none" w:sz="0" w:space="0" w:color="auto"/>
                        <w:right w:val="none" w:sz="0" w:space="0" w:color="auto"/>
                      </w:divBdr>
                    </w:div>
                    <w:div w:id="1320884423">
                      <w:marLeft w:val="0"/>
                      <w:marRight w:val="0"/>
                      <w:marTop w:val="0"/>
                      <w:marBottom w:val="0"/>
                      <w:divBdr>
                        <w:top w:val="none" w:sz="0" w:space="0" w:color="auto"/>
                        <w:left w:val="none" w:sz="0" w:space="0" w:color="auto"/>
                        <w:bottom w:val="none" w:sz="0" w:space="0" w:color="auto"/>
                        <w:right w:val="none" w:sz="0" w:space="0" w:color="auto"/>
                      </w:divBdr>
                    </w:div>
                    <w:div w:id="739906419">
                      <w:marLeft w:val="0"/>
                      <w:marRight w:val="0"/>
                      <w:marTop w:val="0"/>
                      <w:marBottom w:val="0"/>
                      <w:divBdr>
                        <w:top w:val="none" w:sz="0" w:space="0" w:color="auto"/>
                        <w:left w:val="none" w:sz="0" w:space="0" w:color="auto"/>
                        <w:bottom w:val="none" w:sz="0" w:space="0" w:color="auto"/>
                        <w:right w:val="none" w:sz="0" w:space="0" w:color="auto"/>
                      </w:divBdr>
                    </w:div>
                    <w:div w:id="785198735">
                      <w:marLeft w:val="0"/>
                      <w:marRight w:val="0"/>
                      <w:marTop w:val="0"/>
                      <w:marBottom w:val="0"/>
                      <w:divBdr>
                        <w:top w:val="none" w:sz="0" w:space="0" w:color="auto"/>
                        <w:left w:val="none" w:sz="0" w:space="0" w:color="auto"/>
                        <w:bottom w:val="none" w:sz="0" w:space="0" w:color="auto"/>
                        <w:right w:val="none" w:sz="0" w:space="0" w:color="auto"/>
                      </w:divBdr>
                    </w:div>
                    <w:div w:id="799954185">
                      <w:marLeft w:val="0"/>
                      <w:marRight w:val="0"/>
                      <w:marTop w:val="0"/>
                      <w:marBottom w:val="0"/>
                      <w:divBdr>
                        <w:top w:val="none" w:sz="0" w:space="0" w:color="auto"/>
                        <w:left w:val="none" w:sz="0" w:space="0" w:color="auto"/>
                        <w:bottom w:val="none" w:sz="0" w:space="0" w:color="auto"/>
                        <w:right w:val="none" w:sz="0" w:space="0" w:color="auto"/>
                      </w:divBdr>
                    </w:div>
                    <w:div w:id="1802579045">
                      <w:marLeft w:val="0"/>
                      <w:marRight w:val="0"/>
                      <w:marTop w:val="0"/>
                      <w:marBottom w:val="0"/>
                      <w:divBdr>
                        <w:top w:val="none" w:sz="0" w:space="0" w:color="auto"/>
                        <w:left w:val="none" w:sz="0" w:space="0" w:color="auto"/>
                        <w:bottom w:val="none" w:sz="0" w:space="0" w:color="auto"/>
                        <w:right w:val="none" w:sz="0" w:space="0" w:color="auto"/>
                      </w:divBdr>
                    </w:div>
                    <w:div w:id="662316273">
                      <w:marLeft w:val="0"/>
                      <w:marRight w:val="0"/>
                      <w:marTop w:val="0"/>
                      <w:marBottom w:val="0"/>
                      <w:divBdr>
                        <w:top w:val="none" w:sz="0" w:space="0" w:color="auto"/>
                        <w:left w:val="none" w:sz="0" w:space="0" w:color="auto"/>
                        <w:bottom w:val="none" w:sz="0" w:space="0" w:color="auto"/>
                        <w:right w:val="none" w:sz="0" w:space="0" w:color="auto"/>
                      </w:divBdr>
                    </w:div>
                    <w:div w:id="867833588">
                      <w:marLeft w:val="0"/>
                      <w:marRight w:val="0"/>
                      <w:marTop w:val="0"/>
                      <w:marBottom w:val="0"/>
                      <w:divBdr>
                        <w:top w:val="none" w:sz="0" w:space="0" w:color="auto"/>
                        <w:left w:val="none" w:sz="0" w:space="0" w:color="auto"/>
                        <w:bottom w:val="none" w:sz="0" w:space="0" w:color="auto"/>
                        <w:right w:val="none" w:sz="0" w:space="0" w:color="auto"/>
                      </w:divBdr>
                    </w:div>
                    <w:div w:id="404231859">
                      <w:marLeft w:val="0"/>
                      <w:marRight w:val="0"/>
                      <w:marTop w:val="0"/>
                      <w:marBottom w:val="0"/>
                      <w:divBdr>
                        <w:top w:val="none" w:sz="0" w:space="0" w:color="auto"/>
                        <w:left w:val="none" w:sz="0" w:space="0" w:color="auto"/>
                        <w:bottom w:val="none" w:sz="0" w:space="0" w:color="auto"/>
                        <w:right w:val="none" w:sz="0" w:space="0" w:color="auto"/>
                      </w:divBdr>
                    </w:div>
                    <w:div w:id="1678268440">
                      <w:marLeft w:val="0"/>
                      <w:marRight w:val="0"/>
                      <w:marTop w:val="0"/>
                      <w:marBottom w:val="0"/>
                      <w:divBdr>
                        <w:top w:val="none" w:sz="0" w:space="0" w:color="auto"/>
                        <w:left w:val="none" w:sz="0" w:space="0" w:color="auto"/>
                        <w:bottom w:val="none" w:sz="0" w:space="0" w:color="auto"/>
                        <w:right w:val="none" w:sz="0" w:space="0" w:color="auto"/>
                      </w:divBdr>
                    </w:div>
                    <w:div w:id="719865360">
                      <w:marLeft w:val="0"/>
                      <w:marRight w:val="0"/>
                      <w:marTop w:val="0"/>
                      <w:marBottom w:val="0"/>
                      <w:divBdr>
                        <w:top w:val="none" w:sz="0" w:space="0" w:color="auto"/>
                        <w:left w:val="none" w:sz="0" w:space="0" w:color="auto"/>
                        <w:bottom w:val="none" w:sz="0" w:space="0" w:color="auto"/>
                        <w:right w:val="none" w:sz="0" w:space="0" w:color="auto"/>
                      </w:divBdr>
                    </w:div>
                  </w:divsChild>
                </w:div>
                <w:div w:id="1531532322">
                  <w:marLeft w:val="0"/>
                  <w:marRight w:val="0"/>
                  <w:marTop w:val="0"/>
                  <w:marBottom w:val="0"/>
                  <w:divBdr>
                    <w:top w:val="none" w:sz="0" w:space="0" w:color="auto"/>
                    <w:left w:val="none" w:sz="0" w:space="0" w:color="auto"/>
                    <w:bottom w:val="none" w:sz="0" w:space="0" w:color="auto"/>
                    <w:right w:val="none" w:sz="0" w:space="0" w:color="auto"/>
                  </w:divBdr>
                  <w:divsChild>
                    <w:div w:id="908004710">
                      <w:marLeft w:val="0"/>
                      <w:marRight w:val="0"/>
                      <w:marTop w:val="0"/>
                      <w:marBottom w:val="0"/>
                      <w:divBdr>
                        <w:top w:val="none" w:sz="0" w:space="0" w:color="auto"/>
                        <w:left w:val="none" w:sz="0" w:space="0" w:color="auto"/>
                        <w:bottom w:val="none" w:sz="0" w:space="0" w:color="auto"/>
                        <w:right w:val="none" w:sz="0" w:space="0" w:color="auto"/>
                      </w:divBdr>
                    </w:div>
                    <w:div w:id="445542318">
                      <w:marLeft w:val="0"/>
                      <w:marRight w:val="0"/>
                      <w:marTop w:val="0"/>
                      <w:marBottom w:val="0"/>
                      <w:divBdr>
                        <w:top w:val="none" w:sz="0" w:space="0" w:color="auto"/>
                        <w:left w:val="none" w:sz="0" w:space="0" w:color="auto"/>
                        <w:bottom w:val="none" w:sz="0" w:space="0" w:color="auto"/>
                        <w:right w:val="none" w:sz="0" w:space="0" w:color="auto"/>
                      </w:divBdr>
                    </w:div>
                    <w:div w:id="485174172">
                      <w:marLeft w:val="0"/>
                      <w:marRight w:val="0"/>
                      <w:marTop w:val="0"/>
                      <w:marBottom w:val="0"/>
                      <w:divBdr>
                        <w:top w:val="none" w:sz="0" w:space="0" w:color="auto"/>
                        <w:left w:val="none" w:sz="0" w:space="0" w:color="auto"/>
                        <w:bottom w:val="none" w:sz="0" w:space="0" w:color="auto"/>
                        <w:right w:val="none" w:sz="0" w:space="0" w:color="auto"/>
                      </w:divBdr>
                    </w:div>
                    <w:div w:id="147985031">
                      <w:marLeft w:val="0"/>
                      <w:marRight w:val="0"/>
                      <w:marTop w:val="0"/>
                      <w:marBottom w:val="0"/>
                      <w:divBdr>
                        <w:top w:val="none" w:sz="0" w:space="0" w:color="auto"/>
                        <w:left w:val="none" w:sz="0" w:space="0" w:color="auto"/>
                        <w:bottom w:val="none" w:sz="0" w:space="0" w:color="auto"/>
                        <w:right w:val="none" w:sz="0" w:space="0" w:color="auto"/>
                      </w:divBdr>
                    </w:div>
                    <w:div w:id="1567840346">
                      <w:marLeft w:val="0"/>
                      <w:marRight w:val="0"/>
                      <w:marTop w:val="0"/>
                      <w:marBottom w:val="0"/>
                      <w:divBdr>
                        <w:top w:val="none" w:sz="0" w:space="0" w:color="auto"/>
                        <w:left w:val="none" w:sz="0" w:space="0" w:color="auto"/>
                        <w:bottom w:val="none" w:sz="0" w:space="0" w:color="auto"/>
                        <w:right w:val="none" w:sz="0" w:space="0" w:color="auto"/>
                      </w:divBdr>
                    </w:div>
                    <w:div w:id="549654158">
                      <w:marLeft w:val="0"/>
                      <w:marRight w:val="0"/>
                      <w:marTop w:val="0"/>
                      <w:marBottom w:val="0"/>
                      <w:divBdr>
                        <w:top w:val="none" w:sz="0" w:space="0" w:color="auto"/>
                        <w:left w:val="none" w:sz="0" w:space="0" w:color="auto"/>
                        <w:bottom w:val="none" w:sz="0" w:space="0" w:color="auto"/>
                        <w:right w:val="none" w:sz="0" w:space="0" w:color="auto"/>
                      </w:divBdr>
                    </w:div>
                    <w:div w:id="1768190531">
                      <w:marLeft w:val="0"/>
                      <w:marRight w:val="0"/>
                      <w:marTop w:val="0"/>
                      <w:marBottom w:val="0"/>
                      <w:divBdr>
                        <w:top w:val="none" w:sz="0" w:space="0" w:color="auto"/>
                        <w:left w:val="none" w:sz="0" w:space="0" w:color="auto"/>
                        <w:bottom w:val="none" w:sz="0" w:space="0" w:color="auto"/>
                        <w:right w:val="none" w:sz="0" w:space="0" w:color="auto"/>
                      </w:divBdr>
                    </w:div>
                    <w:div w:id="337582153">
                      <w:marLeft w:val="0"/>
                      <w:marRight w:val="0"/>
                      <w:marTop w:val="0"/>
                      <w:marBottom w:val="0"/>
                      <w:divBdr>
                        <w:top w:val="none" w:sz="0" w:space="0" w:color="auto"/>
                        <w:left w:val="none" w:sz="0" w:space="0" w:color="auto"/>
                        <w:bottom w:val="none" w:sz="0" w:space="0" w:color="auto"/>
                        <w:right w:val="none" w:sz="0" w:space="0" w:color="auto"/>
                      </w:divBdr>
                    </w:div>
                    <w:div w:id="914514378">
                      <w:marLeft w:val="0"/>
                      <w:marRight w:val="0"/>
                      <w:marTop w:val="0"/>
                      <w:marBottom w:val="0"/>
                      <w:divBdr>
                        <w:top w:val="none" w:sz="0" w:space="0" w:color="auto"/>
                        <w:left w:val="none" w:sz="0" w:space="0" w:color="auto"/>
                        <w:bottom w:val="none" w:sz="0" w:space="0" w:color="auto"/>
                        <w:right w:val="none" w:sz="0" w:space="0" w:color="auto"/>
                      </w:divBdr>
                    </w:div>
                    <w:div w:id="441386881">
                      <w:marLeft w:val="0"/>
                      <w:marRight w:val="0"/>
                      <w:marTop w:val="0"/>
                      <w:marBottom w:val="0"/>
                      <w:divBdr>
                        <w:top w:val="none" w:sz="0" w:space="0" w:color="auto"/>
                        <w:left w:val="none" w:sz="0" w:space="0" w:color="auto"/>
                        <w:bottom w:val="none" w:sz="0" w:space="0" w:color="auto"/>
                        <w:right w:val="none" w:sz="0" w:space="0" w:color="auto"/>
                      </w:divBdr>
                    </w:div>
                  </w:divsChild>
                </w:div>
                <w:div w:id="404111293">
                  <w:marLeft w:val="0"/>
                  <w:marRight w:val="0"/>
                  <w:marTop w:val="0"/>
                  <w:marBottom w:val="0"/>
                  <w:divBdr>
                    <w:top w:val="none" w:sz="0" w:space="0" w:color="auto"/>
                    <w:left w:val="none" w:sz="0" w:space="0" w:color="auto"/>
                    <w:bottom w:val="none" w:sz="0" w:space="0" w:color="auto"/>
                    <w:right w:val="none" w:sz="0" w:space="0" w:color="auto"/>
                  </w:divBdr>
                  <w:divsChild>
                    <w:div w:id="1271930779">
                      <w:marLeft w:val="0"/>
                      <w:marRight w:val="0"/>
                      <w:marTop w:val="0"/>
                      <w:marBottom w:val="0"/>
                      <w:divBdr>
                        <w:top w:val="none" w:sz="0" w:space="0" w:color="auto"/>
                        <w:left w:val="none" w:sz="0" w:space="0" w:color="auto"/>
                        <w:bottom w:val="none" w:sz="0" w:space="0" w:color="auto"/>
                        <w:right w:val="none" w:sz="0" w:space="0" w:color="auto"/>
                      </w:divBdr>
                    </w:div>
                  </w:divsChild>
                </w:div>
                <w:div w:id="1527015993">
                  <w:marLeft w:val="0"/>
                  <w:marRight w:val="0"/>
                  <w:marTop w:val="0"/>
                  <w:marBottom w:val="0"/>
                  <w:divBdr>
                    <w:top w:val="none" w:sz="0" w:space="0" w:color="auto"/>
                    <w:left w:val="none" w:sz="0" w:space="0" w:color="auto"/>
                    <w:bottom w:val="none" w:sz="0" w:space="0" w:color="auto"/>
                    <w:right w:val="none" w:sz="0" w:space="0" w:color="auto"/>
                  </w:divBdr>
                  <w:divsChild>
                    <w:div w:id="1087969602">
                      <w:marLeft w:val="0"/>
                      <w:marRight w:val="0"/>
                      <w:marTop w:val="0"/>
                      <w:marBottom w:val="0"/>
                      <w:divBdr>
                        <w:top w:val="none" w:sz="0" w:space="0" w:color="auto"/>
                        <w:left w:val="none" w:sz="0" w:space="0" w:color="auto"/>
                        <w:bottom w:val="none" w:sz="0" w:space="0" w:color="auto"/>
                        <w:right w:val="none" w:sz="0" w:space="0" w:color="auto"/>
                      </w:divBdr>
                    </w:div>
                    <w:div w:id="125895879">
                      <w:marLeft w:val="0"/>
                      <w:marRight w:val="0"/>
                      <w:marTop w:val="0"/>
                      <w:marBottom w:val="0"/>
                      <w:divBdr>
                        <w:top w:val="none" w:sz="0" w:space="0" w:color="auto"/>
                        <w:left w:val="none" w:sz="0" w:space="0" w:color="auto"/>
                        <w:bottom w:val="none" w:sz="0" w:space="0" w:color="auto"/>
                        <w:right w:val="none" w:sz="0" w:space="0" w:color="auto"/>
                      </w:divBdr>
                    </w:div>
                  </w:divsChild>
                </w:div>
                <w:div w:id="2093240412">
                  <w:marLeft w:val="0"/>
                  <w:marRight w:val="0"/>
                  <w:marTop w:val="0"/>
                  <w:marBottom w:val="0"/>
                  <w:divBdr>
                    <w:top w:val="none" w:sz="0" w:space="0" w:color="auto"/>
                    <w:left w:val="none" w:sz="0" w:space="0" w:color="auto"/>
                    <w:bottom w:val="none" w:sz="0" w:space="0" w:color="auto"/>
                    <w:right w:val="none" w:sz="0" w:space="0" w:color="auto"/>
                  </w:divBdr>
                  <w:divsChild>
                    <w:div w:id="575823159">
                      <w:marLeft w:val="0"/>
                      <w:marRight w:val="0"/>
                      <w:marTop w:val="0"/>
                      <w:marBottom w:val="0"/>
                      <w:divBdr>
                        <w:top w:val="none" w:sz="0" w:space="0" w:color="auto"/>
                        <w:left w:val="none" w:sz="0" w:space="0" w:color="auto"/>
                        <w:bottom w:val="none" w:sz="0" w:space="0" w:color="auto"/>
                        <w:right w:val="none" w:sz="0" w:space="0" w:color="auto"/>
                      </w:divBdr>
                    </w:div>
                    <w:div w:id="864832586">
                      <w:marLeft w:val="0"/>
                      <w:marRight w:val="0"/>
                      <w:marTop w:val="0"/>
                      <w:marBottom w:val="0"/>
                      <w:divBdr>
                        <w:top w:val="none" w:sz="0" w:space="0" w:color="auto"/>
                        <w:left w:val="none" w:sz="0" w:space="0" w:color="auto"/>
                        <w:bottom w:val="none" w:sz="0" w:space="0" w:color="auto"/>
                        <w:right w:val="none" w:sz="0" w:space="0" w:color="auto"/>
                      </w:divBdr>
                    </w:div>
                    <w:div w:id="1624850365">
                      <w:marLeft w:val="0"/>
                      <w:marRight w:val="0"/>
                      <w:marTop w:val="0"/>
                      <w:marBottom w:val="0"/>
                      <w:divBdr>
                        <w:top w:val="none" w:sz="0" w:space="0" w:color="auto"/>
                        <w:left w:val="none" w:sz="0" w:space="0" w:color="auto"/>
                        <w:bottom w:val="none" w:sz="0" w:space="0" w:color="auto"/>
                        <w:right w:val="none" w:sz="0" w:space="0" w:color="auto"/>
                      </w:divBdr>
                    </w:div>
                    <w:div w:id="1093892100">
                      <w:marLeft w:val="0"/>
                      <w:marRight w:val="0"/>
                      <w:marTop w:val="0"/>
                      <w:marBottom w:val="0"/>
                      <w:divBdr>
                        <w:top w:val="none" w:sz="0" w:space="0" w:color="auto"/>
                        <w:left w:val="none" w:sz="0" w:space="0" w:color="auto"/>
                        <w:bottom w:val="none" w:sz="0" w:space="0" w:color="auto"/>
                        <w:right w:val="none" w:sz="0" w:space="0" w:color="auto"/>
                      </w:divBdr>
                    </w:div>
                    <w:div w:id="1399860643">
                      <w:marLeft w:val="0"/>
                      <w:marRight w:val="0"/>
                      <w:marTop w:val="0"/>
                      <w:marBottom w:val="0"/>
                      <w:divBdr>
                        <w:top w:val="none" w:sz="0" w:space="0" w:color="auto"/>
                        <w:left w:val="none" w:sz="0" w:space="0" w:color="auto"/>
                        <w:bottom w:val="none" w:sz="0" w:space="0" w:color="auto"/>
                        <w:right w:val="none" w:sz="0" w:space="0" w:color="auto"/>
                      </w:divBdr>
                    </w:div>
                    <w:div w:id="1648970977">
                      <w:marLeft w:val="0"/>
                      <w:marRight w:val="0"/>
                      <w:marTop w:val="0"/>
                      <w:marBottom w:val="0"/>
                      <w:divBdr>
                        <w:top w:val="none" w:sz="0" w:space="0" w:color="auto"/>
                        <w:left w:val="none" w:sz="0" w:space="0" w:color="auto"/>
                        <w:bottom w:val="none" w:sz="0" w:space="0" w:color="auto"/>
                        <w:right w:val="none" w:sz="0" w:space="0" w:color="auto"/>
                      </w:divBdr>
                    </w:div>
                    <w:div w:id="23095246">
                      <w:marLeft w:val="0"/>
                      <w:marRight w:val="0"/>
                      <w:marTop w:val="0"/>
                      <w:marBottom w:val="0"/>
                      <w:divBdr>
                        <w:top w:val="none" w:sz="0" w:space="0" w:color="auto"/>
                        <w:left w:val="none" w:sz="0" w:space="0" w:color="auto"/>
                        <w:bottom w:val="none" w:sz="0" w:space="0" w:color="auto"/>
                        <w:right w:val="none" w:sz="0" w:space="0" w:color="auto"/>
                      </w:divBdr>
                    </w:div>
                  </w:divsChild>
                </w:div>
                <w:div w:id="334307003">
                  <w:marLeft w:val="0"/>
                  <w:marRight w:val="0"/>
                  <w:marTop w:val="0"/>
                  <w:marBottom w:val="0"/>
                  <w:divBdr>
                    <w:top w:val="none" w:sz="0" w:space="0" w:color="auto"/>
                    <w:left w:val="none" w:sz="0" w:space="0" w:color="auto"/>
                    <w:bottom w:val="none" w:sz="0" w:space="0" w:color="auto"/>
                    <w:right w:val="none" w:sz="0" w:space="0" w:color="auto"/>
                  </w:divBdr>
                  <w:divsChild>
                    <w:div w:id="1914928327">
                      <w:marLeft w:val="0"/>
                      <w:marRight w:val="0"/>
                      <w:marTop w:val="0"/>
                      <w:marBottom w:val="0"/>
                      <w:divBdr>
                        <w:top w:val="none" w:sz="0" w:space="0" w:color="auto"/>
                        <w:left w:val="none" w:sz="0" w:space="0" w:color="auto"/>
                        <w:bottom w:val="none" w:sz="0" w:space="0" w:color="auto"/>
                        <w:right w:val="none" w:sz="0" w:space="0" w:color="auto"/>
                      </w:divBdr>
                    </w:div>
                  </w:divsChild>
                </w:div>
                <w:div w:id="1979920646">
                  <w:marLeft w:val="0"/>
                  <w:marRight w:val="0"/>
                  <w:marTop w:val="0"/>
                  <w:marBottom w:val="0"/>
                  <w:divBdr>
                    <w:top w:val="none" w:sz="0" w:space="0" w:color="auto"/>
                    <w:left w:val="none" w:sz="0" w:space="0" w:color="auto"/>
                    <w:bottom w:val="none" w:sz="0" w:space="0" w:color="auto"/>
                    <w:right w:val="none" w:sz="0" w:space="0" w:color="auto"/>
                  </w:divBdr>
                  <w:divsChild>
                    <w:div w:id="187372731">
                      <w:marLeft w:val="0"/>
                      <w:marRight w:val="0"/>
                      <w:marTop w:val="0"/>
                      <w:marBottom w:val="0"/>
                      <w:divBdr>
                        <w:top w:val="none" w:sz="0" w:space="0" w:color="auto"/>
                        <w:left w:val="none" w:sz="0" w:space="0" w:color="auto"/>
                        <w:bottom w:val="none" w:sz="0" w:space="0" w:color="auto"/>
                        <w:right w:val="none" w:sz="0" w:space="0" w:color="auto"/>
                      </w:divBdr>
                    </w:div>
                    <w:div w:id="1558592933">
                      <w:marLeft w:val="0"/>
                      <w:marRight w:val="0"/>
                      <w:marTop w:val="0"/>
                      <w:marBottom w:val="0"/>
                      <w:divBdr>
                        <w:top w:val="none" w:sz="0" w:space="0" w:color="auto"/>
                        <w:left w:val="none" w:sz="0" w:space="0" w:color="auto"/>
                        <w:bottom w:val="none" w:sz="0" w:space="0" w:color="auto"/>
                        <w:right w:val="none" w:sz="0" w:space="0" w:color="auto"/>
                      </w:divBdr>
                    </w:div>
                    <w:div w:id="2636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8556">
          <w:marLeft w:val="0"/>
          <w:marRight w:val="0"/>
          <w:marTop w:val="0"/>
          <w:marBottom w:val="0"/>
          <w:divBdr>
            <w:top w:val="none" w:sz="0" w:space="0" w:color="auto"/>
            <w:left w:val="none" w:sz="0" w:space="0" w:color="auto"/>
            <w:bottom w:val="none" w:sz="0" w:space="0" w:color="auto"/>
            <w:right w:val="none" w:sz="0" w:space="0" w:color="auto"/>
          </w:divBdr>
        </w:div>
      </w:divsChild>
    </w:div>
    <w:div w:id="588469522">
      <w:bodyDiv w:val="1"/>
      <w:marLeft w:val="0"/>
      <w:marRight w:val="0"/>
      <w:marTop w:val="0"/>
      <w:marBottom w:val="0"/>
      <w:divBdr>
        <w:top w:val="none" w:sz="0" w:space="0" w:color="auto"/>
        <w:left w:val="none" w:sz="0" w:space="0" w:color="auto"/>
        <w:bottom w:val="none" w:sz="0" w:space="0" w:color="auto"/>
        <w:right w:val="none" w:sz="0" w:space="0" w:color="auto"/>
      </w:divBdr>
      <w:divsChild>
        <w:div w:id="1702048046">
          <w:marLeft w:val="0"/>
          <w:marRight w:val="0"/>
          <w:marTop w:val="0"/>
          <w:marBottom w:val="0"/>
          <w:divBdr>
            <w:top w:val="none" w:sz="0" w:space="0" w:color="auto"/>
            <w:left w:val="none" w:sz="0" w:space="0" w:color="auto"/>
            <w:bottom w:val="none" w:sz="0" w:space="0" w:color="auto"/>
            <w:right w:val="none" w:sz="0" w:space="0" w:color="auto"/>
          </w:divBdr>
          <w:divsChild>
            <w:div w:id="1967856150">
              <w:marLeft w:val="0"/>
              <w:marRight w:val="0"/>
              <w:marTop w:val="0"/>
              <w:marBottom w:val="0"/>
              <w:divBdr>
                <w:top w:val="none" w:sz="0" w:space="0" w:color="auto"/>
                <w:left w:val="none" w:sz="0" w:space="0" w:color="auto"/>
                <w:bottom w:val="none" w:sz="0" w:space="0" w:color="auto"/>
                <w:right w:val="none" w:sz="0" w:space="0" w:color="auto"/>
              </w:divBdr>
            </w:div>
            <w:div w:id="1761440045">
              <w:marLeft w:val="0"/>
              <w:marRight w:val="0"/>
              <w:marTop w:val="0"/>
              <w:marBottom w:val="0"/>
              <w:divBdr>
                <w:top w:val="none" w:sz="0" w:space="0" w:color="auto"/>
                <w:left w:val="none" w:sz="0" w:space="0" w:color="auto"/>
                <w:bottom w:val="none" w:sz="0" w:space="0" w:color="auto"/>
                <w:right w:val="none" w:sz="0" w:space="0" w:color="auto"/>
              </w:divBdr>
            </w:div>
          </w:divsChild>
        </w:div>
        <w:div w:id="914319029">
          <w:marLeft w:val="0"/>
          <w:marRight w:val="0"/>
          <w:marTop w:val="0"/>
          <w:marBottom w:val="0"/>
          <w:divBdr>
            <w:top w:val="none" w:sz="0" w:space="0" w:color="auto"/>
            <w:left w:val="none" w:sz="0" w:space="0" w:color="auto"/>
            <w:bottom w:val="none" w:sz="0" w:space="0" w:color="auto"/>
            <w:right w:val="none" w:sz="0" w:space="0" w:color="auto"/>
          </w:divBdr>
        </w:div>
        <w:div w:id="745155893">
          <w:marLeft w:val="0"/>
          <w:marRight w:val="0"/>
          <w:marTop w:val="0"/>
          <w:marBottom w:val="0"/>
          <w:divBdr>
            <w:top w:val="none" w:sz="0" w:space="0" w:color="auto"/>
            <w:left w:val="none" w:sz="0" w:space="0" w:color="auto"/>
            <w:bottom w:val="none" w:sz="0" w:space="0" w:color="auto"/>
            <w:right w:val="none" w:sz="0" w:space="0" w:color="auto"/>
          </w:divBdr>
          <w:divsChild>
            <w:div w:id="97650706">
              <w:marLeft w:val="-75"/>
              <w:marRight w:val="0"/>
              <w:marTop w:val="30"/>
              <w:marBottom w:val="30"/>
              <w:divBdr>
                <w:top w:val="none" w:sz="0" w:space="0" w:color="auto"/>
                <w:left w:val="none" w:sz="0" w:space="0" w:color="auto"/>
                <w:bottom w:val="none" w:sz="0" w:space="0" w:color="auto"/>
                <w:right w:val="none" w:sz="0" w:space="0" w:color="auto"/>
              </w:divBdr>
              <w:divsChild>
                <w:div w:id="2019917731">
                  <w:marLeft w:val="0"/>
                  <w:marRight w:val="0"/>
                  <w:marTop w:val="0"/>
                  <w:marBottom w:val="0"/>
                  <w:divBdr>
                    <w:top w:val="none" w:sz="0" w:space="0" w:color="auto"/>
                    <w:left w:val="none" w:sz="0" w:space="0" w:color="auto"/>
                    <w:bottom w:val="none" w:sz="0" w:space="0" w:color="auto"/>
                    <w:right w:val="none" w:sz="0" w:space="0" w:color="auto"/>
                  </w:divBdr>
                  <w:divsChild>
                    <w:div w:id="1525899766">
                      <w:marLeft w:val="0"/>
                      <w:marRight w:val="0"/>
                      <w:marTop w:val="0"/>
                      <w:marBottom w:val="0"/>
                      <w:divBdr>
                        <w:top w:val="none" w:sz="0" w:space="0" w:color="auto"/>
                        <w:left w:val="none" w:sz="0" w:space="0" w:color="auto"/>
                        <w:bottom w:val="none" w:sz="0" w:space="0" w:color="auto"/>
                        <w:right w:val="none" w:sz="0" w:space="0" w:color="auto"/>
                      </w:divBdr>
                    </w:div>
                    <w:div w:id="1263956379">
                      <w:marLeft w:val="0"/>
                      <w:marRight w:val="0"/>
                      <w:marTop w:val="0"/>
                      <w:marBottom w:val="0"/>
                      <w:divBdr>
                        <w:top w:val="none" w:sz="0" w:space="0" w:color="auto"/>
                        <w:left w:val="none" w:sz="0" w:space="0" w:color="auto"/>
                        <w:bottom w:val="none" w:sz="0" w:space="0" w:color="auto"/>
                        <w:right w:val="none" w:sz="0" w:space="0" w:color="auto"/>
                      </w:divBdr>
                    </w:div>
                  </w:divsChild>
                </w:div>
                <w:div w:id="460609324">
                  <w:marLeft w:val="0"/>
                  <w:marRight w:val="0"/>
                  <w:marTop w:val="0"/>
                  <w:marBottom w:val="0"/>
                  <w:divBdr>
                    <w:top w:val="none" w:sz="0" w:space="0" w:color="auto"/>
                    <w:left w:val="none" w:sz="0" w:space="0" w:color="auto"/>
                    <w:bottom w:val="none" w:sz="0" w:space="0" w:color="auto"/>
                    <w:right w:val="none" w:sz="0" w:space="0" w:color="auto"/>
                  </w:divBdr>
                  <w:divsChild>
                    <w:div w:id="734859469">
                      <w:marLeft w:val="0"/>
                      <w:marRight w:val="0"/>
                      <w:marTop w:val="0"/>
                      <w:marBottom w:val="0"/>
                      <w:divBdr>
                        <w:top w:val="none" w:sz="0" w:space="0" w:color="auto"/>
                        <w:left w:val="none" w:sz="0" w:space="0" w:color="auto"/>
                        <w:bottom w:val="none" w:sz="0" w:space="0" w:color="auto"/>
                        <w:right w:val="none" w:sz="0" w:space="0" w:color="auto"/>
                      </w:divBdr>
                    </w:div>
                  </w:divsChild>
                </w:div>
                <w:div w:id="1478112740">
                  <w:marLeft w:val="0"/>
                  <w:marRight w:val="0"/>
                  <w:marTop w:val="0"/>
                  <w:marBottom w:val="0"/>
                  <w:divBdr>
                    <w:top w:val="none" w:sz="0" w:space="0" w:color="auto"/>
                    <w:left w:val="none" w:sz="0" w:space="0" w:color="auto"/>
                    <w:bottom w:val="none" w:sz="0" w:space="0" w:color="auto"/>
                    <w:right w:val="none" w:sz="0" w:space="0" w:color="auto"/>
                  </w:divBdr>
                  <w:divsChild>
                    <w:div w:id="1405832620">
                      <w:marLeft w:val="0"/>
                      <w:marRight w:val="0"/>
                      <w:marTop w:val="0"/>
                      <w:marBottom w:val="0"/>
                      <w:divBdr>
                        <w:top w:val="none" w:sz="0" w:space="0" w:color="auto"/>
                        <w:left w:val="none" w:sz="0" w:space="0" w:color="auto"/>
                        <w:bottom w:val="none" w:sz="0" w:space="0" w:color="auto"/>
                        <w:right w:val="none" w:sz="0" w:space="0" w:color="auto"/>
                      </w:divBdr>
                    </w:div>
                  </w:divsChild>
                </w:div>
                <w:div w:id="2141219003">
                  <w:marLeft w:val="0"/>
                  <w:marRight w:val="0"/>
                  <w:marTop w:val="0"/>
                  <w:marBottom w:val="0"/>
                  <w:divBdr>
                    <w:top w:val="none" w:sz="0" w:space="0" w:color="auto"/>
                    <w:left w:val="none" w:sz="0" w:space="0" w:color="auto"/>
                    <w:bottom w:val="none" w:sz="0" w:space="0" w:color="auto"/>
                    <w:right w:val="none" w:sz="0" w:space="0" w:color="auto"/>
                  </w:divBdr>
                  <w:divsChild>
                    <w:div w:id="2115319852">
                      <w:marLeft w:val="0"/>
                      <w:marRight w:val="0"/>
                      <w:marTop w:val="0"/>
                      <w:marBottom w:val="0"/>
                      <w:divBdr>
                        <w:top w:val="none" w:sz="0" w:space="0" w:color="auto"/>
                        <w:left w:val="none" w:sz="0" w:space="0" w:color="auto"/>
                        <w:bottom w:val="none" w:sz="0" w:space="0" w:color="auto"/>
                        <w:right w:val="none" w:sz="0" w:space="0" w:color="auto"/>
                      </w:divBdr>
                    </w:div>
                  </w:divsChild>
                </w:div>
                <w:div w:id="1181046338">
                  <w:marLeft w:val="0"/>
                  <w:marRight w:val="0"/>
                  <w:marTop w:val="0"/>
                  <w:marBottom w:val="0"/>
                  <w:divBdr>
                    <w:top w:val="none" w:sz="0" w:space="0" w:color="auto"/>
                    <w:left w:val="none" w:sz="0" w:space="0" w:color="auto"/>
                    <w:bottom w:val="none" w:sz="0" w:space="0" w:color="auto"/>
                    <w:right w:val="none" w:sz="0" w:space="0" w:color="auto"/>
                  </w:divBdr>
                  <w:divsChild>
                    <w:div w:id="1800370066">
                      <w:marLeft w:val="0"/>
                      <w:marRight w:val="0"/>
                      <w:marTop w:val="0"/>
                      <w:marBottom w:val="0"/>
                      <w:divBdr>
                        <w:top w:val="none" w:sz="0" w:space="0" w:color="auto"/>
                        <w:left w:val="none" w:sz="0" w:space="0" w:color="auto"/>
                        <w:bottom w:val="none" w:sz="0" w:space="0" w:color="auto"/>
                        <w:right w:val="none" w:sz="0" w:space="0" w:color="auto"/>
                      </w:divBdr>
                    </w:div>
                  </w:divsChild>
                </w:div>
                <w:div w:id="1865971069">
                  <w:marLeft w:val="0"/>
                  <w:marRight w:val="0"/>
                  <w:marTop w:val="0"/>
                  <w:marBottom w:val="0"/>
                  <w:divBdr>
                    <w:top w:val="none" w:sz="0" w:space="0" w:color="auto"/>
                    <w:left w:val="none" w:sz="0" w:space="0" w:color="auto"/>
                    <w:bottom w:val="none" w:sz="0" w:space="0" w:color="auto"/>
                    <w:right w:val="none" w:sz="0" w:space="0" w:color="auto"/>
                  </w:divBdr>
                  <w:divsChild>
                    <w:div w:id="1185169655">
                      <w:marLeft w:val="0"/>
                      <w:marRight w:val="0"/>
                      <w:marTop w:val="0"/>
                      <w:marBottom w:val="0"/>
                      <w:divBdr>
                        <w:top w:val="none" w:sz="0" w:space="0" w:color="auto"/>
                        <w:left w:val="none" w:sz="0" w:space="0" w:color="auto"/>
                        <w:bottom w:val="none" w:sz="0" w:space="0" w:color="auto"/>
                        <w:right w:val="none" w:sz="0" w:space="0" w:color="auto"/>
                      </w:divBdr>
                    </w:div>
                  </w:divsChild>
                </w:div>
                <w:div w:id="1111435326">
                  <w:marLeft w:val="0"/>
                  <w:marRight w:val="0"/>
                  <w:marTop w:val="0"/>
                  <w:marBottom w:val="0"/>
                  <w:divBdr>
                    <w:top w:val="none" w:sz="0" w:space="0" w:color="auto"/>
                    <w:left w:val="none" w:sz="0" w:space="0" w:color="auto"/>
                    <w:bottom w:val="none" w:sz="0" w:space="0" w:color="auto"/>
                    <w:right w:val="none" w:sz="0" w:space="0" w:color="auto"/>
                  </w:divBdr>
                  <w:divsChild>
                    <w:div w:id="1416247188">
                      <w:marLeft w:val="0"/>
                      <w:marRight w:val="0"/>
                      <w:marTop w:val="0"/>
                      <w:marBottom w:val="0"/>
                      <w:divBdr>
                        <w:top w:val="none" w:sz="0" w:space="0" w:color="auto"/>
                        <w:left w:val="none" w:sz="0" w:space="0" w:color="auto"/>
                        <w:bottom w:val="none" w:sz="0" w:space="0" w:color="auto"/>
                        <w:right w:val="none" w:sz="0" w:space="0" w:color="auto"/>
                      </w:divBdr>
                    </w:div>
                  </w:divsChild>
                </w:div>
                <w:div w:id="1407072380">
                  <w:marLeft w:val="0"/>
                  <w:marRight w:val="0"/>
                  <w:marTop w:val="0"/>
                  <w:marBottom w:val="0"/>
                  <w:divBdr>
                    <w:top w:val="none" w:sz="0" w:space="0" w:color="auto"/>
                    <w:left w:val="none" w:sz="0" w:space="0" w:color="auto"/>
                    <w:bottom w:val="none" w:sz="0" w:space="0" w:color="auto"/>
                    <w:right w:val="none" w:sz="0" w:space="0" w:color="auto"/>
                  </w:divBdr>
                  <w:divsChild>
                    <w:div w:id="1545217133">
                      <w:marLeft w:val="0"/>
                      <w:marRight w:val="0"/>
                      <w:marTop w:val="0"/>
                      <w:marBottom w:val="0"/>
                      <w:divBdr>
                        <w:top w:val="none" w:sz="0" w:space="0" w:color="auto"/>
                        <w:left w:val="none" w:sz="0" w:space="0" w:color="auto"/>
                        <w:bottom w:val="none" w:sz="0" w:space="0" w:color="auto"/>
                        <w:right w:val="none" w:sz="0" w:space="0" w:color="auto"/>
                      </w:divBdr>
                    </w:div>
                    <w:div w:id="2127965989">
                      <w:marLeft w:val="0"/>
                      <w:marRight w:val="0"/>
                      <w:marTop w:val="0"/>
                      <w:marBottom w:val="0"/>
                      <w:divBdr>
                        <w:top w:val="none" w:sz="0" w:space="0" w:color="auto"/>
                        <w:left w:val="none" w:sz="0" w:space="0" w:color="auto"/>
                        <w:bottom w:val="none" w:sz="0" w:space="0" w:color="auto"/>
                        <w:right w:val="none" w:sz="0" w:space="0" w:color="auto"/>
                      </w:divBdr>
                    </w:div>
                    <w:div w:id="1159923216">
                      <w:marLeft w:val="0"/>
                      <w:marRight w:val="0"/>
                      <w:marTop w:val="0"/>
                      <w:marBottom w:val="0"/>
                      <w:divBdr>
                        <w:top w:val="none" w:sz="0" w:space="0" w:color="auto"/>
                        <w:left w:val="none" w:sz="0" w:space="0" w:color="auto"/>
                        <w:bottom w:val="none" w:sz="0" w:space="0" w:color="auto"/>
                        <w:right w:val="none" w:sz="0" w:space="0" w:color="auto"/>
                      </w:divBdr>
                    </w:div>
                    <w:div w:id="749351093">
                      <w:marLeft w:val="0"/>
                      <w:marRight w:val="0"/>
                      <w:marTop w:val="0"/>
                      <w:marBottom w:val="0"/>
                      <w:divBdr>
                        <w:top w:val="none" w:sz="0" w:space="0" w:color="auto"/>
                        <w:left w:val="none" w:sz="0" w:space="0" w:color="auto"/>
                        <w:bottom w:val="none" w:sz="0" w:space="0" w:color="auto"/>
                        <w:right w:val="none" w:sz="0" w:space="0" w:color="auto"/>
                      </w:divBdr>
                    </w:div>
                    <w:div w:id="340469445">
                      <w:marLeft w:val="0"/>
                      <w:marRight w:val="0"/>
                      <w:marTop w:val="0"/>
                      <w:marBottom w:val="0"/>
                      <w:divBdr>
                        <w:top w:val="none" w:sz="0" w:space="0" w:color="auto"/>
                        <w:left w:val="none" w:sz="0" w:space="0" w:color="auto"/>
                        <w:bottom w:val="none" w:sz="0" w:space="0" w:color="auto"/>
                        <w:right w:val="none" w:sz="0" w:space="0" w:color="auto"/>
                      </w:divBdr>
                    </w:div>
                  </w:divsChild>
                </w:div>
                <w:div w:id="2136754036">
                  <w:marLeft w:val="0"/>
                  <w:marRight w:val="0"/>
                  <w:marTop w:val="0"/>
                  <w:marBottom w:val="0"/>
                  <w:divBdr>
                    <w:top w:val="none" w:sz="0" w:space="0" w:color="auto"/>
                    <w:left w:val="none" w:sz="0" w:space="0" w:color="auto"/>
                    <w:bottom w:val="none" w:sz="0" w:space="0" w:color="auto"/>
                    <w:right w:val="none" w:sz="0" w:space="0" w:color="auto"/>
                  </w:divBdr>
                  <w:divsChild>
                    <w:div w:id="128744875">
                      <w:marLeft w:val="0"/>
                      <w:marRight w:val="0"/>
                      <w:marTop w:val="0"/>
                      <w:marBottom w:val="0"/>
                      <w:divBdr>
                        <w:top w:val="none" w:sz="0" w:space="0" w:color="auto"/>
                        <w:left w:val="none" w:sz="0" w:space="0" w:color="auto"/>
                        <w:bottom w:val="none" w:sz="0" w:space="0" w:color="auto"/>
                        <w:right w:val="none" w:sz="0" w:space="0" w:color="auto"/>
                      </w:divBdr>
                    </w:div>
                    <w:div w:id="1073770243">
                      <w:marLeft w:val="0"/>
                      <w:marRight w:val="0"/>
                      <w:marTop w:val="0"/>
                      <w:marBottom w:val="0"/>
                      <w:divBdr>
                        <w:top w:val="none" w:sz="0" w:space="0" w:color="auto"/>
                        <w:left w:val="none" w:sz="0" w:space="0" w:color="auto"/>
                        <w:bottom w:val="none" w:sz="0" w:space="0" w:color="auto"/>
                        <w:right w:val="none" w:sz="0" w:space="0" w:color="auto"/>
                      </w:divBdr>
                    </w:div>
                    <w:div w:id="1774130366">
                      <w:marLeft w:val="0"/>
                      <w:marRight w:val="0"/>
                      <w:marTop w:val="0"/>
                      <w:marBottom w:val="0"/>
                      <w:divBdr>
                        <w:top w:val="none" w:sz="0" w:space="0" w:color="auto"/>
                        <w:left w:val="none" w:sz="0" w:space="0" w:color="auto"/>
                        <w:bottom w:val="none" w:sz="0" w:space="0" w:color="auto"/>
                        <w:right w:val="none" w:sz="0" w:space="0" w:color="auto"/>
                      </w:divBdr>
                    </w:div>
                    <w:div w:id="1138185218">
                      <w:marLeft w:val="0"/>
                      <w:marRight w:val="0"/>
                      <w:marTop w:val="0"/>
                      <w:marBottom w:val="0"/>
                      <w:divBdr>
                        <w:top w:val="none" w:sz="0" w:space="0" w:color="auto"/>
                        <w:left w:val="none" w:sz="0" w:space="0" w:color="auto"/>
                        <w:bottom w:val="none" w:sz="0" w:space="0" w:color="auto"/>
                        <w:right w:val="none" w:sz="0" w:space="0" w:color="auto"/>
                      </w:divBdr>
                    </w:div>
                  </w:divsChild>
                </w:div>
                <w:div w:id="781193331">
                  <w:marLeft w:val="0"/>
                  <w:marRight w:val="0"/>
                  <w:marTop w:val="0"/>
                  <w:marBottom w:val="0"/>
                  <w:divBdr>
                    <w:top w:val="none" w:sz="0" w:space="0" w:color="auto"/>
                    <w:left w:val="none" w:sz="0" w:space="0" w:color="auto"/>
                    <w:bottom w:val="none" w:sz="0" w:space="0" w:color="auto"/>
                    <w:right w:val="none" w:sz="0" w:space="0" w:color="auto"/>
                  </w:divBdr>
                  <w:divsChild>
                    <w:div w:id="1336495992">
                      <w:marLeft w:val="0"/>
                      <w:marRight w:val="0"/>
                      <w:marTop w:val="0"/>
                      <w:marBottom w:val="0"/>
                      <w:divBdr>
                        <w:top w:val="none" w:sz="0" w:space="0" w:color="auto"/>
                        <w:left w:val="none" w:sz="0" w:space="0" w:color="auto"/>
                        <w:bottom w:val="none" w:sz="0" w:space="0" w:color="auto"/>
                        <w:right w:val="none" w:sz="0" w:space="0" w:color="auto"/>
                      </w:divBdr>
                    </w:div>
                    <w:div w:id="1196386683">
                      <w:marLeft w:val="0"/>
                      <w:marRight w:val="0"/>
                      <w:marTop w:val="0"/>
                      <w:marBottom w:val="0"/>
                      <w:divBdr>
                        <w:top w:val="none" w:sz="0" w:space="0" w:color="auto"/>
                        <w:left w:val="none" w:sz="0" w:space="0" w:color="auto"/>
                        <w:bottom w:val="none" w:sz="0" w:space="0" w:color="auto"/>
                        <w:right w:val="none" w:sz="0" w:space="0" w:color="auto"/>
                      </w:divBdr>
                    </w:div>
                  </w:divsChild>
                </w:div>
                <w:div w:id="1660383703">
                  <w:marLeft w:val="0"/>
                  <w:marRight w:val="0"/>
                  <w:marTop w:val="0"/>
                  <w:marBottom w:val="0"/>
                  <w:divBdr>
                    <w:top w:val="none" w:sz="0" w:space="0" w:color="auto"/>
                    <w:left w:val="none" w:sz="0" w:space="0" w:color="auto"/>
                    <w:bottom w:val="none" w:sz="0" w:space="0" w:color="auto"/>
                    <w:right w:val="none" w:sz="0" w:space="0" w:color="auto"/>
                  </w:divBdr>
                  <w:divsChild>
                    <w:div w:id="405693590">
                      <w:marLeft w:val="0"/>
                      <w:marRight w:val="0"/>
                      <w:marTop w:val="0"/>
                      <w:marBottom w:val="0"/>
                      <w:divBdr>
                        <w:top w:val="none" w:sz="0" w:space="0" w:color="auto"/>
                        <w:left w:val="none" w:sz="0" w:space="0" w:color="auto"/>
                        <w:bottom w:val="none" w:sz="0" w:space="0" w:color="auto"/>
                        <w:right w:val="none" w:sz="0" w:space="0" w:color="auto"/>
                      </w:divBdr>
                    </w:div>
                  </w:divsChild>
                </w:div>
                <w:div w:id="668678073">
                  <w:marLeft w:val="0"/>
                  <w:marRight w:val="0"/>
                  <w:marTop w:val="0"/>
                  <w:marBottom w:val="0"/>
                  <w:divBdr>
                    <w:top w:val="none" w:sz="0" w:space="0" w:color="auto"/>
                    <w:left w:val="none" w:sz="0" w:space="0" w:color="auto"/>
                    <w:bottom w:val="none" w:sz="0" w:space="0" w:color="auto"/>
                    <w:right w:val="none" w:sz="0" w:space="0" w:color="auto"/>
                  </w:divBdr>
                  <w:divsChild>
                    <w:div w:id="1691637537">
                      <w:marLeft w:val="0"/>
                      <w:marRight w:val="0"/>
                      <w:marTop w:val="0"/>
                      <w:marBottom w:val="0"/>
                      <w:divBdr>
                        <w:top w:val="none" w:sz="0" w:space="0" w:color="auto"/>
                        <w:left w:val="none" w:sz="0" w:space="0" w:color="auto"/>
                        <w:bottom w:val="none" w:sz="0" w:space="0" w:color="auto"/>
                        <w:right w:val="none" w:sz="0" w:space="0" w:color="auto"/>
                      </w:divBdr>
                    </w:div>
                  </w:divsChild>
                </w:div>
                <w:div w:id="501312085">
                  <w:marLeft w:val="0"/>
                  <w:marRight w:val="0"/>
                  <w:marTop w:val="0"/>
                  <w:marBottom w:val="0"/>
                  <w:divBdr>
                    <w:top w:val="none" w:sz="0" w:space="0" w:color="auto"/>
                    <w:left w:val="none" w:sz="0" w:space="0" w:color="auto"/>
                    <w:bottom w:val="none" w:sz="0" w:space="0" w:color="auto"/>
                    <w:right w:val="none" w:sz="0" w:space="0" w:color="auto"/>
                  </w:divBdr>
                  <w:divsChild>
                    <w:div w:id="1113984859">
                      <w:marLeft w:val="0"/>
                      <w:marRight w:val="0"/>
                      <w:marTop w:val="0"/>
                      <w:marBottom w:val="0"/>
                      <w:divBdr>
                        <w:top w:val="none" w:sz="0" w:space="0" w:color="auto"/>
                        <w:left w:val="none" w:sz="0" w:space="0" w:color="auto"/>
                        <w:bottom w:val="none" w:sz="0" w:space="0" w:color="auto"/>
                        <w:right w:val="none" w:sz="0" w:space="0" w:color="auto"/>
                      </w:divBdr>
                    </w:div>
                  </w:divsChild>
                </w:div>
                <w:div w:id="1339309096">
                  <w:marLeft w:val="0"/>
                  <w:marRight w:val="0"/>
                  <w:marTop w:val="0"/>
                  <w:marBottom w:val="0"/>
                  <w:divBdr>
                    <w:top w:val="none" w:sz="0" w:space="0" w:color="auto"/>
                    <w:left w:val="none" w:sz="0" w:space="0" w:color="auto"/>
                    <w:bottom w:val="none" w:sz="0" w:space="0" w:color="auto"/>
                    <w:right w:val="none" w:sz="0" w:space="0" w:color="auto"/>
                  </w:divBdr>
                  <w:divsChild>
                    <w:div w:id="1449853971">
                      <w:marLeft w:val="0"/>
                      <w:marRight w:val="0"/>
                      <w:marTop w:val="0"/>
                      <w:marBottom w:val="0"/>
                      <w:divBdr>
                        <w:top w:val="none" w:sz="0" w:space="0" w:color="auto"/>
                        <w:left w:val="none" w:sz="0" w:space="0" w:color="auto"/>
                        <w:bottom w:val="none" w:sz="0" w:space="0" w:color="auto"/>
                        <w:right w:val="none" w:sz="0" w:space="0" w:color="auto"/>
                      </w:divBdr>
                    </w:div>
                  </w:divsChild>
                </w:div>
                <w:div w:id="1177885714">
                  <w:marLeft w:val="0"/>
                  <w:marRight w:val="0"/>
                  <w:marTop w:val="0"/>
                  <w:marBottom w:val="0"/>
                  <w:divBdr>
                    <w:top w:val="none" w:sz="0" w:space="0" w:color="auto"/>
                    <w:left w:val="none" w:sz="0" w:space="0" w:color="auto"/>
                    <w:bottom w:val="none" w:sz="0" w:space="0" w:color="auto"/>
                    <w:right w:val="none" w:sz="0" w:space="0" w:color="auto"/>
                  </w:divBdr>
                  <w:divsChild>
                    <w:div w:id="1631015436">
                      <w:marLeft w:val="0"/>
                      <w:marRight w:val="0"/>
                      <w:marTop w:val="0"/>
                      <w:marBottom w:val="0"/>
                      <w:divBdr>
                        <w:top w:val="none" w:sz="0" w:space="0" w:color="auto"/>
                        <w:left w:val="none" w:sz="0" w:space="0" w:color="auto"/>
                        <w:bottom w:val="none" w:sz="0" w:space="0" w:color="auto"/>
                        <w:right w:val="none" w:sz="0" w:space="0" w:color="auto"/>
                      </w:divBdr>
                    </w:div>
                    <w:div w:id="636186876">
                      <w:marLeft w:val="0"/>
                      <w:marRight w:val="0"/>
                      <w:marTop w:val="0"/>
                      <w:marBottom w:val="0"/>
                      <w:divBdr>
                        <w:top w:val="none" w:sz="0" w:space="0" w:color="auto"/>
                        <w:left w:val="none" w:sz="0" w:space="0" w:color="auto"/>
                        <w:bottom w:val="none" w:sz="0" w:space="0" w:color="auto"/>
                        <w:right w:val="none" w:sz="0" w:space="0" w:color="auto"/>
                      </w:divBdr>
                    </w:div>
                    <w:div w:id="448360151">
                      <w:marLeft w:val="0"/>
                      <w:marRight w:val="0"/>
                      <w:marTop w:val="0"/>
                      <w:marBottom w:val="0"/>
                      <w:divBdr>
                        <w:top w:val="none" w:sz="0" w:space="0" w:color="auto"/>
                        <w:left w:val="none" w:sz="0" w:space="0" w:color="auto"/>
                        <w:bottom w:val="none" w:sz="0" w:space="0" w:color="auto"/>
                        <w:right w:val="none" w:sz="0" w:space="0" w:color="auto"/>
                      </w:divBdr>
                    </w:div>
                  </w:divsChild>
                </w:div>
                <w:div w:id="626930678">
                  <w:marLeft w:val="0"/>
                  <w:marRight w:val="0"/>
                  <w:marTop w:val="0"/>
                  <w:marBottom w:val="0"/>
                  <w:divBdr>
                    <w:top w:val="none" w:sz="0" w:space="0" w:color="auto"/>
                    <w:left w:val="none" w:sz="0" w:space="0" w:color="auto"/>
                    <w:bottom w:val="none" w:sz="0" w:space="0" w:color="auto"/>
                    <w:right w:val="none" w:sz="0" w:space="0" w:color="auto"/>
                  </w:divBdr>
                  <w:divsChild>
                    <w:div w:id="1618873429">
                      <w:marLeft w:val="0"/>
                      <w:marRight w:val="0"/>
                      <w:marTop w:val="0"/>
                      <w:marBottom w:val="0"/>
                      <w:divBdr>
                        <w:top w:val="none" w:sz="0" w:space="0" w:color="auto"/>
                        <w:left w:val="none" w:sz="0" w:space="0" w:color="auto"/>
                        <w:bottom w:val="none" w:sz="0" w:space="0" w:color="auto"/>
                        <w:right w:val="none" w:sz="0" w:space="0" w:color="auto"/>
                      </w:divBdr>
                    </w:div>
                  </w:divsChild>
                </w:div>
                <w:div w:id="1654531452">
                  <w:marLeft w:val="0"/>
                  <w:marRight w:val="0"/>
                  <w:marTop w:val="0"/>
                  <w:marBottom w:val="0"/>
                  <w:divBdr>
                    <w:top w:val="none" w:sz="0" w:space="0" w:color="auto"/>
                    <w:left w:val="none" w:sz="0" w:space="0" w:color="auto"/>
                    <w:bottom w:val="none" w:sz="0" w:space="0" w:color="auto"/>
                    <w:right w:val="none" w:sz="0" w:space="0" w:color="auto"/>
                  </w:divBdr>
                  <w:divsChild>
                    <w:div w:id="1944147079">
                      <w:marLeft w:val="0"/>
                      <w:marRight w:val="0"/>
                      <w:marTop w:val="0"/>
                      <w:marBottom w:val="0"/>
                      <w:divBdr>
                        <w:top w:val="none" w:sz="0" w:space="0" w:color="auto"/>
                        <w:left w:val="none" w:sz="0" w:space="0" w:color="auto"/>
                        <w:bottom w:val="none" w:sz="0" w:space="0" w:color="auto"/>
                        <w:right w:val="none" w:sz="0" w:space="0" w:color="auto"/>
                      </w:divBdr>
                    </w:div>
                    <w:div w:id="1309044430">
                      <w:marLeft w:val="0"/>
                      <w:marRight w:val="0"/>
                      <w:marTop w:val="0"/>
                      <w:marBottom w:val="0"/>
                      <w:divBdr>
                        <w:top w:val="none" w:sz="0" w:space="0" w:color="auto"/>
                        <w:left w:val="none" w:sz="0" w:space="0" w:color="auto"/>
                        <w:bottom w:val="none" w:sz="0" w:space="0" w:color="auto"/>
                        <w:right w:val="none" w:sz="0" w:space="0" w:color="auto"/>
                      </w:divBdr>
                    </w:div>
                    <w:div w:id="133643734">
                      <w:marLeft w:val="0"/>
                      <w:marRight w:val="0"/>
                      <w:marTop w:val="0"/>
                      <w:marBottom w:val="0"/>
                      <w:divBdr>
                        <w:top w:val="none" w:sz="0" w:space="0" w:color="auto"/>
                        <w:left w:val="none" w:sz="0" w:space="0" w:color="auto"/>
                        <w:bottom w:val="none" w:sz="0" w:space="0" w:color="auto"/>
                        <w:right w:val="none" w:sz="0" w:space="0" w:color="auto"/>
                      </w:divBdr>
                    </w:div>
                    <w:div w:id="1552421049">
                      <w:marLeft w:val="0"/>
                      <w:marRight w:val="0"/>
                      <w:marTop w:val="0"/>
                      <w:marBottom w:val="0"/>
                      <w:divBdr>
                        <w:top w:val="none" w:sz="0" w:space="0" w:color="auto"/>
                        <w:left w:val="none" w:sz="0" w:space="0" w:color="auto"/>
                        <w:bottom w:val="none" w:sz="0" w:space="0" w:color="auto"/>
                        <w:right w:val="none" w:sz="0" w:space="0" w:color="auto"/>
                      </w:divBdr>
                    </w:div>
                    <w:div w:id="662585613">
                      <w:marLeft w:val="0"/>
                      <w:marRight w:val="0"/>
                      <w:marTop w:val="0"/>
                      <w:marBottom w:val="0"/>
                      <w:divBdr>
                        <w:top w:val="none" w:sz="0" w:space="0" w:color="auto"/>
                        <w:left w:val="none" w:sz="0" w:space="0" w:color="auto"/>
                        <w:bottom w:val="none" w:sz="0" w:space="0" w:color="auto"/>
                        <w:right w:val="none" w:sz="0" w:space="0" w:color="auto"/>
                      </w:divBdr>
                    </w:div>
                    <w:div w:id="543062916">
                      <w:marLeft w:val="0"/>
                      <w:marRight w:val="0"/>
                      <w:marTop w:val="0"/>
                      <w:marBottom w:val="0"/>
                      <w:divBdr>
                        <w:top w:val="none" w:sz="0" w:space="0" w:color="auto"/>
                        <w:left w:val="none" w:sz="0" w:space="0" w:color="auto"/>
                        <w:bottom w:val="none" w:sz="0" w:space="0" w:color="auto"/>
                        <w:right w:val="none" w:sz="0" w:space="0" w:color="auto"/>
                      </w:divBdr>
                    </w:div>
                    <w:div w:id="871916599">
                      <w:marLeft w:val="0"/>
                      <w:marRight w:val="0"/>
                      <w:marTop w:val="0"/>
                      <w:marBottom w:val="0"/>
                      <w:divBdr>
                        <w:top w:val="none" w:sz="0" w:space="0" w:color="auto"/>
                        <w:left w:val="none" w:sz="0" w:space="0" w:color="auto"/>
                        <w:bottom w:val="none" w:sz="0" w:space="0" w:color="auto"/>
                        <w:right w:val="none" w:sz="0" w:space="0" w:color="auto"/>
                      </w:divBdr>
                    </w:div>
                    <w:div w:id="675428035">
                      <w:marLeft w:val="0"/>
                      <w:marRight w:val="0"/>
                      <w:marTop w:val="0"/>
                      <w:marBottom w:val="0"/>
                      <w:divBdr>
                        <w:top w:val="none" w:sz="0" w:space="0" w:color="auto"/>
                        <w:left w:val="none" w:sz="0" w:space="0" w:color="auto"/>
                        <w:bottom w:val="none" w:sz="0" w:space="0" w:color="auto"/>
                        <w:right w:val="none" w:sz="0" w:space="0" w:color="auto"/>
                      </w:divBdr>
                    </w:div>
                    <w:div w:id="2075810268">
                      <w:marLeft w:val="0"/>
                      <w:marRight w:val="0"/>
                      <w:marTop w:val="0"/>
                      <w:marBottom w:val="0"/>
                      <w:divBdr>
                        <w:top w:val="none" w:sz="0" w:space="0" w:color="auto"/>
                        <w:left w:val="none" w:sz="0" w:space="0" w:color="auto"/>
                        <w:bottom w:val="none" w:sz="0" w:space="0" w:color="auto"/>
                        <w:right w:val="none" w:sz="0" w:space="0" w:color="auto"/>
                      </w:divBdr>
                    </w:div>
                    <w:div w:id="1590772057">
                      <w:marLeft w:val="0"/>
                      <w:marRight w:val="0"/>
                      <w:marTop w:val="0"/>
                      <w:marBottom w:val="0"/>
                      <w:divBdr>
                        <w:top w:val="none" w:sz="0" w:space="0" w:color="auto"/>
                        <w:left w:val="none" w:sz="0" w:space="0" w:color="auto"/>
                        <w:bottom w:val="none" w:sz="0" w:space="0" w:color="auto"/>
                        <w:right w:val="none" w:sz="0" w:space="0" w:color="auto"/>
                      </w:divBdr>
                    </w:div>
                    <w:div w:id="408383441">
                      <w:marLeft w:val="0"/>
                      <w:marRight w:val="0"/>
                      <w:marTop w:val="0"/>
                      <w:marBottom w:val="0"/>
                      <w:divBdr>
                        <w:top w:val="none" w:sz="0" w:space="0" w:color="auto"/>
                        <w:left w:val="none" w:sz="0" w:space="0" w:color="auto"/>
                        <w:bottom w:val="none" w:sz="0" w:space="0" w:color="auto"/>
                        <w:right w:val="none" w:sz="0" w:space="0" w:color="auto"/>
                      </w:divBdr>
                    </w:div>
                    <w:div w:id="1033922523">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47985473">
                      <w:marLeft w:val="0"/>
                      <w:marRight w:val="0"/>
                      <w:marTop w:val="0"/>
                      <w:marBottom w:val="0"/>
                      <w:divBdr>
                        <w:top w:val="none" w:sz="0" w:space="0" w:color="auto"/>
                        <w:left w:val="none" w:sz="0" w:space="0" w:color="auto"/>
                        <w:bottom w:val="none" w:sz="0" w:space="0" w:color="auto"/>
                        <w:right w:val="none" w:sz="0" w:space="0" w:color="auto"/>
                      </w:divBdr>
                    </w:div>
                    <w:div w:id="434446704">
                      <w:marLeft w:val="0"/>
                      <w:marRight w:val="0"/>
                      <w:marTop w:val="0"/>
                      <w:marBottom w:val="0"/>
                      <w:divBdr>
                        <w:top w:val="none" w:sz="0" w:space="0" w:color="auto"/>
                        <w:left w:val="none" w:sz="0" w:space="0" w:color="auto"/>
                        <w:bottom w:val="none" w:sz="0" w:space="0" w:color="auto"/>
                        <w:right w:val="none" w:sz="0" w:space="0" w:color="auto"/>
                      </w:divBdr>
                    </w:div>
                    <w:div w:id="1635867132">
                      <w:marLeft w:val="0"/>
                      <w:marRight w:val="0"/>
                      <w:marTop w:val="0"/>
                      <w:marBottom w:val="0"/>
                      <w:divBdr>
                        <w:top w:val="none" w:sz="0" w:space="0" w:color="auto"/>
                        <w:left w:val="none" w:sz="0" w:space="0" w:color="auto"/>
                        <w:bottom w:val="none" w:sz="0" w:space="0" w:color="auto"/>
                        <w:right w:val="none" w:sz="0" w:space="0" w:color="auto"/>
                      </w:divBdr>
                    </w:div>
                    <w:div w:id="971862684">
                      <w:marLeft w:val="0"/>
                      <w:marRight w:val="0"/>
                      <w:marTop w:val="0"/>
                      <w:marBottom w:val="0"/>
                      <w:divBdr>
                        <w:top w:val="none" w:sz="0" w:space="0" w:color="auto"/>
                        <w:left w:val="none" w:sz="0" w:space="0" w:color="auto"/>
                        <w:bottom w:val="none" w:sz="0" w:space="0" w:color="auto"/>
                        <w:right w:val="none" w:sz="0" w:space="0" w:color="auto"/>
                      </w:divBdr>
                    </w:div>
                    <w:div w:id="44958970">
                      <w:marLeft w:val="0"/>
                      <w:marRight w:val="0"/>
                      <w:marTop w:val="0"/>
                      <w:marBottom w:val="0"/>
                      <w:divBdr>
                        <w:top w:val="none" w:sz="0" w:space="0" w:color="auto"/>
                        <w:left w:val="none" w:sz="0" w:space="0" w:color="auto"/>
                        <w:bottom w:val="none" w:sz="0" w:space="0" w:color="auto"/>
                        <w:right w:val="none" w:sz="0" w:space="0" w:color="auto"/>
                      </w:divBdr>
                    </w:div>
                  </w:divsChild>
                </w:div>
                <w:div w:id="43677893">
                  <w:marLeft w:val="0"/>
                  <w:marRight w:val="0"/>
                  <w:marTop w:val="0"/>
                  <w:marBottom w:val="0"/>
                  <w:divBdr>
                    <w:top w:val="none" w:sz="0" w:space="0" w:color="auto"/>
                    <w:left w:val="none" w:sz="0" w:space="0" w:color="auto"/>
                    <w:bottom w:val="none" w:sz="0" w:space="0" w:color="auto"/>
                    <w:right w:val="none" w:sz="0" w:space="0" w:color="auto"/>
                  </w:divBdr>
                  <w:divsChild>
                    <w:div w:id="589239460">
                      <w:marLeft w:val="0"/>
                      <w:marRight w:val="0"/>
                      <w:marTop w:val="0"/>
                      <w:marBottom w:val="0"/>
                      <w:divBdr>
                        <w:top w:val="none" w:sz="0" w:space="0" w:color="auto"/>
                        <w:left w:val="none" w:sz="0" w:space="0" w:color="auto"/>
                        <w:bottom w:val="none" w:sz="0" w:space="0" w:color="auto"/>
                        <w:right w:val="none" w:sz="0" w:space="0" w:color="auto"/>
                      </w:divBdr>
                    </w:div>
                    <w:div w:id="1550337699">
                      <w:marLeft w:val="0"/>
                      <w:marRight w:val="0"/>
                      <w:marTop w:val="0"/>
                      <w:marBottom w:val="0"/>
                      <w:divBdr>
                        <w:top w:val="none" w:sz="0" w:space="0" w:color="auto"/>
                        <w:left w:val="none" w:sz="0" w:space="0" w:color="auto"/>
                        <w:bottom w:val="none" w:sz="0" w:space="0" w:color="auto"/>
                        <w:right w:val="none" w:sz="0" w:space="0" w:color="auto"/>
                      </w:divBdr>
                    </w:div>
                    <w:div w:id="1851795539">
                      <w:marLeft w:val="0"/>
                      <w:marRight w:val="0"/>
                      <w:marTop w:val="0"/>
                      <w:marBottom w:val="0"/>
                      <w:divBdr>
                        <w:top w:val="none" w:sz="0" w:space="0" w:color="auto"/>
                        <w:left w:val="none" w:sz="0" w:space="0" w:color="auto"/>
                        <w:bottom w:val="none" w:sz="0" w:space="0" w:color="auto"/>
                        <w:right w:val="none" w:sz="0" w:space="0" w:color="auto"/>
                      </w:divBdr>
                    </w:div>
                    <w:div w:id="2077631791">
                      <w:marLeft w:val="0"/>
                      <w:marRight w:val="0"/>
                      <w:marTop w:val="0"/>
                      <w:marBottom w:val="0"/>
                      <w:divBdr>
                        <w:top w:val="none" w:sz="0" w:space="0" w:color="auto"/>
                        <w:left w:val="none" w:sz="0" w:space="0" w:color="auto"/>
                        <w:bottom w:val="none" w:sz="0" w:space="0" w:color="auto"/>
                        <w:right w:val="none" w:sz="0" w:space="0" w:color="auto"/>
                      </w:divBdr>
                    </w:div>
                  </w:divsChild>
                </w:div>
                <w:div w:id="970596025">
                  <w:marLeft w:val="0"/>
                  <w:marRight w:val="0"/>
                  <w:marTop w:val="0"/>
                  <w:marBottom w:val="0"/>
                  <w:divBdr>
                    <w:top w:val="none" w:sz="0" w:space="0" w:color="auto"/>
                    <w:left w:val="none" w:sz="0" w:space="0" w:color="auto"/>
                    <w:bottom w:val="none" w:sz="0" w:space="0" w:color="auto"/>
                    <w:right w:val="none" w:sz="0" w:space="0" w:color="auto"/>
                  </w:divBdr>
                  <w:divsChild>
                    <w:div w:id="1131676033">
                      <w:marLeft w:val="0"/>
                      <w:marRight w:val="0"/>
                      <w:marTop w:val="0"/>
                      <w:marBottom w:val="0"/>
                      <w:divBdr>
                        <w:top w:val="none" w:sz="0" w:space="0" w:color="auto"/>
                        <w:left w:val="none" w:sz="0" w:space="0" w:color="auto"/>
                        <w:bottom w:val="none" w:sz="0" w:space="0" w:color="auto"/>
                        <w:right w:val="none" w:sz="0" w:space="0" w:color="auto"/>
                      </w:divBdr>
                    </w:div>
                  </w:divsChild>
                </w:div>
                <w:div w:id="1816408346">
                  <w:marLeft w:val="0"/>
                  <w:marRight w:val="0"/>
                  <w:marTop w:val="0"/>
                  <w:marBottom w:val="0"/>
                  <w:divBdr>
                    <w:top w:val="none" w:sz="0" w:space="0" w:color="auto"/>
                    <w:left w:val="none" w:sz="0" w:space="0" w:color="auto"/>
                    <w:bottom w:val="none" w:sz="0" w:space="0" w:color="auto"/>
                    <w:right w:val="none" w:sz="0" w:space="0" w:color="auto"/>
                  </w:divBdr>
                  <w:divsChild>
                    <w:div w:id="6549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581">
          <w:marLeft w:val="0"/>
          <w:marRight w:val="0"/>
          <w:marTop w:val="0"/>
          <w:marBottom w:val="0"/>
          <w:divBdr>
            <w:top w:val="none" w:sz="0" w:space="0" w:color="auto"/>
            <w:left w:val="none" w:sz="0" w:space="0" w:color="auto"/>
            <w:bottom w:val="none" w:sz="0" w:space="0" w:color="auto"/>
            <w:right w:val="none" w:sz="0" w:space="0" w:color="auto"/>
          </w:divBdr>
          <w:divsChild>
            <w:div w:id="1877892246">
              <w:marLeft w:val="0"/>
              <w:marRight w:val="0"/>
              <w:marTop w:val="0"/>
              <w:marBottom w:val="0"/>
              <w:divBdr>
                <w:top w:val="none" w:sz="0" w:space="0" w:color="auto"/>
                <w:left w:val="none" w:sz="0" w:space="0" w:color="auto"/>
                <w:bottom w:val="none" w:sz="0" w:space="0" w:color="auto"/>
                <w:right w:val="none" w:sz="0" w:space="0" w:color="auto"/>
              </w:divBdr>
            </w:div>
            <w:div w:id="166098672">
              <w:marLeft w:val="0"/>
              <w:marRight w:val="0"/>
              <w:marTop w:val="0"/>
              <w:marBottom w:val="0"/>
              <w:divBdr>
                <w:top w:val="none" w:sz="0" w:space="0" w:color="auto"/>
                <w:left w:val="none" w:sz="0" w:space="0" w:color="auto"/>
                <w:bottom w:val="none" w:sz="0" w:space="0" w:color="auto"/>
                <w:right w:val="none" w:sz="0" w:space="0" w:color="auto"/>
              </w:divBdr>
            </w:div>
            <w:div w:id="650450599">
              <w:marLeft w:val="0"/>
              <w:marRight w:val="0"/>
              <w:marTop w:val="0"/>
              <w:marBottom w:val="0"/>
              <w:divBdr>
                <w:top w:val="none" w:sz="0" w:space="0" w:color="auto"/>
                <w:left w:val="none" w:sz="0" w:space="0" w:color="auto"/>
                <w:bottom w:val="none" w:sz="0" w:space="0" w:color="auto"/>
                <w:right w:val="none" w:sz="0" w:space="0" w:color="auto"/>
              </w:divBdr>
            </w:div>
            <w:div w:id="405877633">
              <w:marLeft w:val="0"/>
              <w:marRight w:val="0"/>
              <w:marTop w:val="0"/>
              <w:marBottom w:val="0"/>
              <w:divBdr>
                <w:top w:val="none" w:sz="0" w:space="0" w:color="auto"/>
                <w:left w:val="none" w:sz="0" w:space="0" w:color="auto"/>
                <w:bottom w:val="none" w:sz="0" w:space="0" w:color="auto"/>
                <w:right w:val="none" w:sz="0" w:space="0" w:color="auto"/>
              </w:divBdr>
            </w:div>
          </w:divsChild>
        </w:div>
        <w:div w:id="727918278">
          <w:marLeft w:val="0"/>
          <w:marRight w:val="0"/>
          <w:marTop w:val="0"/>
          <w:marBottom w:val="0"/>
          <w:divBdr>
            <w:top w:val="none" w:sz="0" w:space="0" w:color="auto"/>
            <w:left w:val="none" w:sz="0" w:space="0" w:color="auto"/>
            <w:bottom w:val="none" w:sz="0" w:space="0" w:color="auto"/>
            <w:right w:val="none" w:sz="0" w:space="0" w:color="auto"/>
          </w:divBdr>
          <w:divsChild>
            <w:div w:id="1493912612">
              <w:marLeft w:val="-75"/>
              <w:marRight w:val="0"/>
              <w:marTop w:val="30"/>
              <w:marBottom w:val="30"/>
              <w:divBdr>
                <w:top w:val="none" w:sz="0" w:space="0" w:color="auto"/>
                <w:left w:val="none" w:sz="0" w:space="0" w:color="auto"/>
                <w:bottom w:val="none" w:sz="0" w:space="0" w:color="auto"/>
                <w:right w:val="none" w:sz="0" w:space="0" w:color="auto"/>
              </w:divBdr>
              <w:divsChild>
                <w:div w:id="1490444499">
                  <w:marLeft w:val="0"/>
                  <w:marRight w:val="0"/>
                  <w:marTop w:val="0"/>
                  <w:marBottom w:val="0"/>
                  <w:divBdr>
                    <w:top w:val="none" w:sz="0" w:space="0" w:color="auto"/>
                    <w:left w:val="none" w:sz="0" w:space="0" w:color="auto"/>
                    <w:bottom w:val="none" w:sz="0" w:space="0" w:color="auto"/>
                    <w:right w:val="none" w:sz="0" w:space="0" w:color="auto"/>
                  </w:divBdr>
                  <w:divsChild>
                    <w:div w:id="711687961">
                      <w:marLeft w:val="0"/>
                      <w:marRight w:val="0"/>
                      <w:marTop w:val="0"/>
                      <w:marBottom w:val="0"/>
                      <w:divBdr>
                        <w:top w:val="none" w:sz="0" w:space="0" w:color="auto"/>
                        <w:left w:val="none" w:sz="0" w:space="0" w:color="auto"/>
                        <w:bottom w:val="none" w:sz="0" w:space="0" w:color="auto"/>
                        <w:right w:val="none" w:sz="0" w:space="0" w:color="auto"/>
                      </w:divBdr>
                    </w:div>
                    <w:div w:id="2131171032">
                      <w:marLeft w:val="0"/>
                      <w:marRight w:val="0"/>
                      <w:marTop w:val="0"/>
                      <w:marBottom w:val="0"/>
                      <w:divBdr>
                        <w:top w:val="none" w:sz="0" w:space="0" w:color="auto"/>
                        <w:left w:val="none" w:sz="0" w:space="0" w:color="auto"/>
                        <w:bottom w:val="none" w:sz="0" w:space="0" w:color="auto"/>
                        <w:right w:val="none" w:sz="0" w:space="0" w:color="auto"/>
                      </w:divBdr>
                    </w:div>
                  </w:divsChild>
                </w:div>
                <w:div w:id="496965151">
                  <w:marLeft w:val="0"/>
                  <w:marRight w:val="0"/>
                  <w:marTop w:val="0"/>
                  <w:marBottom w:val="0"/>
                  <w:divBdr>
                    <w:top w:val="none" w:sz="0" w:space="0" w:color="auto"/>
                    <w:left w:val="none" w:sz="0" w:space="0" w:color="auto"/>
                    <w:bottom w:val="none" w:sz="0" w:space="0" w:color="auto"/>
                    <w:right w:val="none" w:sz="0" w:space="0" w:color="auto"/>
                  </w:divBdr>
                  <w:divsChild>
                    <w:div w:id="498927711">
                      <w:marLeft w:val="0"/>
                      <w:marRight w:val="0"/>
                      <w:marTop w:val="0"/>
                      <w:marBottom w:val="0"/>
                      <w:divBdr>
                        <w:top w:val="none" w:sz="0" w:space="0" w:color="auto"/>
                        <w:left w:val="none" w:sz="0" w:space="0" w:color="auto"/>
                        <w:bottom w:val="none" w:sz="0" w:space="0" w:color="auto"/>
                        <w:right w:val="none" w:sz="0" w:space="0" w:color="auto"/>
                      </w:divBdr>
                    </w:div>
                  </w:divsChild>
                </w:div>
                <w:div w:id="962273322">
                  <w:marLeft w:val="0"/>
                  <w:marRight w:val="0"/>
                  <w:marTop w:val="0"/>
                  <w:marBottom w:val="0"/>
                  <w:divBdr>
                    <w:top w:val="none" w:sz="0" w:space="0" w:color="auto"/>
                    <w:left w:val="none" w:sz="0" w:space="0" w:color="auto"/>
                    <w:bottom w:val="none" w:sz="0" w:space="0" w:color="auto"/>
                    <w:right w:val="none" w:sz="0" w:space="0" w:color="auto"/>
                  </w:divBdr>
                  <w:divsChild>
                    <w:div w:id="673806179">
                      <w:marLeft w:val="0"/>
                      <w:marRight w:val="0"/>
                      <w:marTop w:val="0"/>
                      <w:marBottom w:val="0"/>
                      <w:divBdr>
                        <w:top w:val="none" w:sz="0" w:space="0" w:color="auto"/>
                        <w:left w:val="none" w:sz="0" w:space="0" w:color="auto"/>
                        <w:bottom w:val="none" w:sz="0" w:space="0" w:color="auto"/>
                        <w:right w:val="none" w:sz="0" w:space="0" w:color="auto"/>
                      </w:divBdr>
                    </w:div>
                  </w:divsChild>
                </w:div>
                <w:div w:id="1481925103">
                  <w:marLeft w:val="0"/>
                  <w:marRight w:val="0"/>
                  <w:marTop w:val="0"/>
                  <w:marBottom w:val="0"/>
                  <w:divBdr>
                    <w:top w:val="none" w:sz="0" w:space="0" w:color="auto"/>
                    <w:left w:val="none" w:sz="0" w:space="0" w:color="auto"/>
                    <w:bottom w:val="none" w:sz="0" w:space="0" w:color="auto"/>
                    <w:right w:val="none" w:sz="0" w:space="0" w:color="auto"/>
                  </w:divBdr>
                  <w:divsChild>
                    <w:div w:id="2132356935">
                      <w:marLeft w:val="0"/>
                      <w:marRight w:val="0"/>
                      <w:marTop w:val="0"/>
                      <w:marBottom w:val="0"/>
                      <w:divBdr>
                        <w:top w:val="none" w:sz="0" w:space="0" w:color="auto"/>
                        <w:left w:val="none" w:sz="0" w:space="0" w:color="auto"/>
                        <w:bottom w:val="none" w:sz="0" w:space="0" w:color="auto"/>
                        <w:right w:val="none" w:sz="0" w:space="0" w:color="auto"/>
                      </w:divBdr>
                    </w:div>
                  </w:divsChild>
                </w:div>
                <w:div w:id="1069690126">
                  <w:marLeft w:val="0"/>
                  <w:marRight w:val="0"/>
                  <w:marTop w:val="0"/>
                  <w:marBottom w:val="0"/>
                  <w:divBdr>
                    <w:top w:val="none" w:sz="0" w:space="0" w:color="auto"/>
                    <w:left w:val="none" w:sz="0" w:space="0" w:color="auto"/>
                    <w:bottom w:val="none" w:sz="0" w:space="0" w:color="auto"/>
                    <w:right w:val="none" w:sz="0" w:space="0" w:color="auto"/>
                  </w:divBdr>
                  <w:divsChild>
                    <w:div w:id="798111819">
                      <w:marLeft w:val="0"/>
                      <w:marRight w:val="0"/>
                      <w:marTop w:val="0"/>
                      <w:marBottom w:val="0"/>
                      <w:divBdr>
                        <w:top w:val="none" w:sz="0" w:space="0" w:color="auto"/>
                        <w:left w:val="none" w:sz="0" w:space="0" w:color="auto"/>
                        <w:bottom w:val="none" w:sz="0" w:space="0" w:color="auto"/>
                        <w:right w:val="none" w:sz="0" w:space="0" w:color="auto"/>
                      </w:divBdr>
                    </w:div>
                  </w:divsChild>
                </w:div>
                <w:div w:id="1752510159">
                  <w:marLeft w:val="0"/>
                  <w:marRight w:val="0"/>
                  <w:marTop w:val="0"/>
                  <w:marBottom w:val="0"/>
                  <w:divBdr>
                    <w:top w:val="none" w:sz="0" w:space="0" w:color="auto"/>
                    <w:left w:val="none" w:sz="0" w:space="0" w:color="auto"/>
                    <w:bottom w:val="none" w:sz="0" w:space="0" w:color="auto"/>
                    <w:right w:val="none" w:sz="0" w:space="0" w:color="auto"/>
                  </w:divBdr>
                  <w:divsChild>
                    <w:div w:id="2103916203">
                      <w:marLeft w:val="0"/>
                      <w:marRight w:val="0"/>
                      <w:marTop w:val="0"/>
                      <w:marBottom w:val="0"/>
                      <w:divBdr>
                        <w:top w:val="none" w:sz="0" w:space="0" w:color="auto"/>
                        <w:left w:val="none" w:sz="0" w:space="0" w:color="auto"/>
                        <w:bottom w:val="none" w:sz="0" w:space="0" w:color="auto"/>
                        <w:right w:val="none" w:sz="0" w:space="0" w:color="auto"/>
                      </w:divBdr>
                    </w:div>
                  </w:divsChild>
                </w:div>
                <w:div w:id="1508906008">
                  <w:marLeft w:val="0"/>
                  <w:marRight w:val="0"/>
                  <w:marTop w:val="0"/>
                  <w:marBottom w:val="0"/>
                  <w:divBdr>
                    <w:top w:val="none" w:sz="0" w:space="0" w:color="auto"/>
                    <w:left w:val="none" w:sz="0" w:space="0" w:color="auto"/>
                    <w:bottom w:val="none" w:sz="0" w:space="0" w:color="auto"/>
                    <w:right w:val="none" w:sz="0" w:space="0" w:color="auto"/>
                  </w:divBdr>
                  <w:divsChild>
                    <w:div w:id="1297297764">
                      <w:marLeft w:val="0"/>
                      <w:marRight w:val="0"/>
                      <w:marTop w:val="0"/>
                      <w:marBottom w:val="0"/>
                      <w:divBdr>
                        <w:top w:val="none" w:sz="0" w:space="0" w:color="auto"/>
                        <w:left w:val="none" w:sz="0" w:space="0" w:color="auto"/>
                        <w:bottom w:val="none" w:sz="0" w:space="0" w:color="auto"/>
                        <w:right w:val="none" w:sz="0" w:space="0" w:color="auto"/>
                      </w:divBdr>
                    </w:div>
                    <w:div w:id="1831481436">
                      <w:marLeft w:val="0"/>
                      <w:marRight w:val="0"/>
                      <w:marTop w:val="0"/>
                      <w:marBottom w:val="0"/>
                      <w:divBdr>
                        <w:top w:val="none" w:sz="0" w:space="0" w:color="auto"/>
                        <w:left w:val="none" w:sz="0" w:space="0" w:color="auto"/>
                        <w:bottom w:val="none" w:sz="0" w:space="0" w:color="auto"/>
                        <w:right w:val="none" w:sz="0" w:space="0" w:color="auto"/>
                      </w:divBdr>
                    </w:div>
                  </w:divsChild>
                </w:div>
                <w:div w:id="479927402">
                  <w:marLeft w:val="0"/>
                  <w:marRight w:val="0"/>
                  <w:marTop w:val="0"/>
                  <w:marBottom w:val="0"/>
                  <w:divBdr>
                    <w:top w:val="none" w:sz="0" w:space="0" w:color="auto"/>
                    <w:left w:val="none" w:sz="0" w:space="0" w:color="auto"/>
                    <w:bottom w:val="none" w:sz="0" w:space="0" w:color="auto"/>
                    <w:right w:val="none" w:sz="0" w:space="0" w:color="auto"/>
                  </w:divBdr>
                  <w:divsChild>
                    <w:div w:id="1962572122">
                      <w:marLeft w:val="0"/>
                      <w:marRight w:val="0"/>
                      <w:marTop w:val="0"/>
                      <w:marBottom w:val="0"/>
                      <w:divBdr>
                        <w:top w:val="none" w:sz="0" w:space="0" w:color="auto"/>
                        <w:left w:val="none" w:sz="0" w:space="0" w:color="auto"/>
                        <w:bottom w:val="none" w:sz="0" w:space="0" w:color="auto"/>
                        <w:right w:val="none" w:sz="0" w:space="0" w:color="auto"/>
                      </w:divBdr>
                    </w:div>
                  </w:divsChild>
                </w:div>
                <w:div w:id="194656597">
                  <w:marLeft w:val="0"/>
                  <w:marRight w:val="0"/>
                  <w:marTop w:val="0"/>
                  <w:marBottom w:val="0"/>
                  <w:divBdr>
                    <w:top w:val="none" w:sz="0" w:space="0" w:color="auto"/>
                    <w:left w:val="none" w:sz="0" w:space="0" w:color="auto"/>
                    <w:bottom w:val="none" w:sz="0" w:space="0" w:color="auto"/>
                    <w:right w:val="none" w:sz="0" w:space="0" w:color="auto"/>
                  </w:divBdr>
                  <w:divsChild>
                    <w:div w:id="282152828">
                      <w:marLeft w:val="0"/>
                      <w:marRight w:val="0"/>
                      <w:marTop w:val="0"/>
                      <w:marBottom w:val="0"/>
                      <w:divBdr>
                        <w:top w:val="none" w:sz="0" w:space="0" w:color="auto"/>
                        <w:left w:val="none" w:sz="0" w:space="0" w:color="auto"/>
                        <w:bottom w:val="none" w:sz="0" w:space="0" w:color="auto"/>
                        <w:right w:val="none" w:sz="0" w:space="0" w:color="auto"/>
                      </w:divBdr>
                    </w:div>
                    <w:div w:id="1572152323">
                      <w:marLeft w:val="0"/>
                      <w:marRight w:val="0"/>
                      <w:marTop w:val="0"/>
                      <w:marBottom w:val="0"/>
                      <w:divBdr>
                        <w:top w:val="none" w:sz="0" w:space="0" w:color="auto"/>
                        <w:left w:val="none" w:sz="0" w:space="0" w:color="auto"/>
                        <w:bottom w:val="none" w:sz="0" w:space="0" w:color="auto"/>
                        <w:right w:val="none" w:sz="0" w:space="0" w:color="auto"/>
                      </w:divBdr>
                    </w:div>
                  </w:divsChild>
                </w:div>
                <w:div w:id="1395275161">
                  <w:marLeft w:val="0"/>
                  <w:marRight w:val="0"/>
                  <w:marTop w:val="0"/>
                  <w:marBottom w:val="0"/>
                  <w:divBdr>
                    <w:top w:val="none" w:sz="0" w:space="0" w:color="auto"/>
                    <w:left w:val="none" w:sz="0" w:space="0" w:color="auto"/>
                    <w:bottom w:val="none" w:sz="0" w:space="0" w:color="auto"/>
                    <w:right w:val="none" w:sz="0" w:space="0" w:color="auto"/>
                  </w:divBdr>
                  <w:divsChild>
                    <w:div w:id="359013834">
                      <w:marLeft w:val="0"/>
                      <w:marRight w:val="0"/>
                      <w:marTop w:val="0"/>
                      <w:marBottom w:val="0"/>
                      <w:divBdr>
                        <w:top w:val="none" w:sz="0" w:space="0" w:color="auto"/>
                        <w:left w:val="none" w:sz="0" w:space="0" w:color="auto"/>
                        <w:bottom w:val="none" w:sz="0" w:space="0" w:color="auto"/>
                        <w:right w:val="none" w:sz="0" w:space="0" w:color="auto"/>
                      </w:divBdr>
                    </w:div>
                  </w:divsChild>
                </w:div>
                <w:div w:id="1410812559">
                  <w:marLeft w:val="0"/>
                  <w:marRight w:val="0"/>
                  <w:marTop w:val="0"/>
                  <w:marBottom w:val="0"/>
                  <w:divBdr>
                    <w:top w:val="none" w:sz="0" w:space="0" w:color="auto"/>
                    <w:left w:val="none" w:sz="0" w:space="0" w:color="auto"/>
                    <w:bottom w:val="none" w:sz="0" w:space="0" w:color="auto"/>
                    <w:right w:val="none" w:sz="0" w:space="0" w:color="auto"/>
                  </w:divBdr>
                  <w:divsChild>
                    <w:div w:id="1444182617">
                      <w:marLeft w:val="0"/>
                      <w:marRight w:val="0"/>
                      <w:marTop w:val="0"/>
                      <w:marBottom w:val="0"/>
                      <w:divBdr>
                        <w:top w:val="none" w:sz="0" w:space="0" w:color="auto"/>
                        <w:left w:val="none" w:sz="0" w:space="0" w:color="auto"/>
                        <w:bottom w:val="none" w:sz="0" w:space="0" w:color="auto"/>
                        <w:right w:val="none" w:sz="0" w:space="0" w:color="auto"/>
                      </w:divBdr>
                    </w:div>
                  </w:divsChild>
                </w:div>
                <w:div w:id="741759427">
                  <w:marLeft w:val="0"/>
                  <w:marRight w:val="0"/>
                  <w:marTop w:val="0"/>
                  <w:marBottom w:val="0"/>
                  <w:divBdr>
                    <w:top w:val="none" w:sz="0" w:space="0" w:color="auto"/>
                    <w:left w:val="none" w:sz="0" w:space="0" w:color="auto"/>
                    <w:bottom w:val="none" w:sz="0" w:space="0" w:color="auto"/>
                    <w:right w:val="none" w:sz="0" w:space="0" w:color="auto"/>
                  </w:divBdr>
                  <w:divsChild>
                    <w:div w:id="1849905712">
                      <w:marLeft w:val="0"/>
                      <w:marRight w:val="0"/>
                      <w:marTop w:val="0"/>
                      <w:marBottom w:val="0"/>
                      <w:divBdr>
                        <w:top w:val="none" w:sz="0" w:space="0" w:color="auto"/>
                        <w:left w:val="none" w:sz="0" w:space="0" w:color="auto"/>
                        <w:bottom w:val="none" w:sz="0" w:space="0" w:color="auto"/>
                        <w:right w:val="none" w:sz="0" w:space="0" w:color="auto"/>
                      </w:divBdr>
                    </w:div>
                  </w:divsChild>
                </w:div>
                <w:div w:id="1550648235">
                  <w:marLeft w:val="0"/>
                  <w:marRight w:val="0"/>
                  <w:marTop w:val="0"/>
                  <w:marBottom w:val="0"/>
                  <w:divBdr>
                    <w:top w:val="none" w:sz="0" w:space="0" w:color="auto"/>
                    <w:left w:val="none" w:sz="0" w:space="0" w:color="auto"/>
                    <w:bottom w:val="none" w:sz="0" w:space="0" w:color="auto"/>
                    <w:right w:val="none" w:sz="0" w:space="0" w:color="auto"/>
                  </w:divBdr>
                  <w:divsChild>
                    <w:div w:id="1113328393">
                      <w:marLeft w:val="0"/>
                      <w:marRight w:val="0"/>
                      <w:marTop w:val="0"/>
                      <w:marBottom w:val="0"/>
                      <w:divBdr>
                        <w:top w:val="none" w:sz="0" w:space="0" w:color="auto"/>
                        <w:left w:val="none" w:sz="0" w:space="0" w:color="auto"/>
                        <w:bottom w:val="none" w:sz="0" w:space="0" w:color="auto"/>
                        <w:right w:val="none" w:sz="0" w:space="0" w:color="auto"/>
                      </w:divBdr>
                    </w:div>
                    <w:div w:id="1367415416">
                      <w:marLeft w:val="0"/>
                      <w:marRight w:val="0"/>
                      <w:marTop w:val="0"/>
                      <w:marBottom w:val="0"/>
                      <w:divBdr>
                        <w:top w:val="none" w:sz="0" w:space="0" w:color="auto"/>
                        <w:left w:val="none" w:sz="0" w:space="0" w:color="auto"/>
                        <w:bottom w:val="none" w:sz="0" w:space="0" w:color="auto"/>
                        <w:right w:val="none" w:sz="0" w:space="0" w:color="auto"/>
                      </w:divBdr>
                    </w:div>
                    <w:div w:id="1993174329">
                      <w:marLeft w:val="0"/>
                      <w:marRight w:val="0"/>
                      <w:marTop w:val="0"/>
                      <w:marBottom w:val="0"/>
                      <w:divBdr>
                        <w:top w:val="none" w:sz="0" w:space="0" w:color="auto"/>
                        <w:left w:val="none" w:sz="0" w:space="0" w:color="auto"/>
                        <w:bottom w:val="none" w:sz="0" w:space="0" w:color="auto"/>
                        <w:right w:val="none" w:sz="0" w:space="0" w:color="auto"/>
                      </w:divBdr>
                    </w:div>
                  </w:divsChild>
                </w:div>
                <w:div w:id="218325999">
                  <w:marLeft w:val="0"/>
                  <w:marRight w:val="0"/>
                  <w:marTop w:val="0"/>
                  <w:marBottom w:val="0"/>
                  <w:divBdr>
                    <w:top w:val="none" w:sz="0" w:space="0" w:color="auto"/>
                    <w:left w:val="none" w:sz="0" w:space="0" w:color="auto"/>
                    <w:bottom w:val="none" w:sz="0" w:space="0" w:color="auto"/>
                    <w:right w:val="none" w:sz="0" w:space="0" w:color="auto"/>
                  </w:divBdr>
                  <w:divsChild>
                    <w:div w:id="1329138123">
                      <w:marLeft w:val="0"/>
                      <w:marRight w:val="0"/>
                      <w:marTop w:val="0"/>
                      <w:marBottom w:val="0"/>
                      <w:divBdr>
                        <w:top w:val="none" w:sz="0" w:space="0" w:color="auto"/>
                        <w:left w:val="none" w:sz="0" w:space="0" w:color="auto"/>
                        <w:bottom w:val="none" w:sz="0" w:space="0" w:color="auto"/>
                        <w:right w:val="none" w:sz="0" w:space="0" w:color="auto"/>
                      </w:divBdr>
                    </w:div>
                    <w:div w:id="1051656774">
                      <w:marLeft w:val="0"/>
                      <w:marRight w:val="0"/>
                      <w:marTop w:val="0"/>
                      <w:marBottom w:val="0"/>
                      <w:divBdr>
                        <w:top w:val="none" w:sz="0" w:space="0" w:color="auto"/>
                        <w:left w:val="none" w:sz="0" w:space="0" w:color="auto"/>
                        <w:bottom w:val="none" w:sz="0" w:space="0" w:color="auto"/>
                        <w:right w:val="none" w:sz="0" w:space="0" w:color="auto"/>
                      </w:divBdr>
                    </w:div>
                    <w:div w:id="1300303532">
                      <w:marLeft w:val="0"/>
                      <w:marRight w:val="0"/>
                      <w:marTop w:val="0"/>
                      <w:marBottom w:val="0"/>
                      <w:divBdr>
                        <w:top w:val="none" w:sz="0" w:space="0" w:color="auto"/>
                        <w:left w:val="none" w:sz="0" w:space="0" w:color="auto"/>
                        <w:bottom w:val="none" w:sz="0" w:space="0" w:color="auto"/>
                        <w:right w:val="none" w:sz="0" w:space="0" w:color="auto"/>
                      </w:divBdr>
                    </w:div>
                    <w:div w:id="1656102507">
                      <w:marLeft w:val="0"/>
                      <w:marRight w:val="0"/>
                      <w:marTop w:val="0"/>
                      <w:marBottom w:val="0"/>
                      <w:divBdr>
                        <w:top w:val="none" w:sz="0" w:space="0" w:color="auto"/>
                        <w:left w:val="none" w:sz="0" w:space="0" w:color="auto"/>
                        <w:bottom w:val="none" w:sz="0" w:space="0" w:color="auto"/>
                        <w:right w:val="none" w:sz="0" w:space="0" w:color="auto"/>
                      </w:divBdr>
                    </w:div>
                    <w:div w:id="1868593464">
                      <w:marLeft w:val="0"/>
                      <w:marRight w:val="0"/>
                      <w:marTop w:val="0"/>
                      <w:marBottom w:val="0"/>
                      <w:divBdr>
                        <w:top w:val="none" w:sz="0" w:space="0" w:color="auto"/>
                        <w:left w:val="none" w:sz="0" w:space="0" w:color="auto"/>
                        <w:bottom w:val="none" w:sz="0" w:space="0" w:color="auto"/>
                        <w:right w:val="none" w:sz="0" w:space="0" w:color="auto"/>
                      </w:divBdr>
                    </w:div>
                    <w:div w:id="71856493">
                      <w:marLeft w:val="0"/>
                      <w:marRight w:val="0"/>
                      <w:marTop w:val="0"/>
                      <w:marBottom w:val="0"/>
                      <w:divBdr>
                        <w:top w:val="none" w:sz="0" w:space="0" w:color="auto"/>
                        <w:left w:val="none" w:sz="0" w:space="0" w:color="auto"/>
                        <w:bottom w:val="none" w:sz="0" w:space="0" w:color="auto"/>
                        <w:right w:val="none" w:sz="0" w:space="0" w:color="auto"/>
                      </w:divBdr>
                    </w:div>
                  </w:divsChild>
                </w:div>
                <w:div w:id="1602910776">
                  <w:marLeft w:val="0"/>
                  <w:marRight w:val="0"/>
                  <w:marTop w:val="0"/>
                  <w:marBottom w:val="0"/>
                  <w:divBdr>
                    <w:top w:val="none" w:sz="0" w:space="0" w:color="auto"/>
                    <w:left w:val="none" w:sz="0" w:space="0" w:color="auto"/>
                    <w:bottom w:val="none" w:sz="0" w:space="0" w:color="auto"/>
                    <w:right w:val="none" w:sz="0" w:space="0" w:color="auto"/>
                  </w:divBdr>
                  <w:divsChild>
                    <w:div w:id="2047101446">
                      <w:marLeft w:val="0"/>
                      <w:marRight w:val="0"/>
                      <w:marTop w:val="0"/>
                      <w:marBottom w:val="0"/>
                      <w:divBdr>
                        <w:top w:val="none" w:sz="0" w:space="0" w:color="auto"/>
                        <w:left w:val="none" w:sz="0" w:space="0" w:color="auto"/>
                        <w:bottom w:val="none" w:sz="0" w:space="0" w:color="auto"/>
                        <w:right w:val="none" w:sz="0" w:space="0" w:color="auto"/>
                      </w:divBdr>
                    </w:div>
                  </w:divsChild>
                </w:div>
                <w:div w:id="527911718">
                  <w:marLeft w:val="0"/>
                  <w:marRight w:val="0"/>
                  <w:marTop w:val="0"/>
                  <w:marBottom w:val="0"/>
                  <w:divBdr>
                    <w:top w:val="none" w:sz="0" w:space="0" w:color="auto"/>
                    <w:left w:val="none" w:sz="0" w:space="0" w:color="auto"/>
                    <w:bottom w:val="none" w:sz="0" w:space="0" w:color="auto"/>
                    <w:right w:val="none" w:sz="0" w:space="0" w:color="auto"/>
                  </w:divBdr>
                  <w:divsChild>
                    <w:div w:id="1595437298">
                      <w:marLeft w:val="0"/>
                      <w:marRight w:val="0"/>
                      <w:marTop w:val="0"/>
                      <w:marBottom w:val="0"/>
                      <w:divBdr>
                        <w:top w:val="none" w:sz="0" w:space="0" w:color="auto"/>
                        <w:left w:val="none" w:sz="0" w:space="0" w:color="auto"/>
                        <w:bottom w:val="none" w:sz="0" w:space="0" w:color="auto"/>
                        <w:right w:val="none" w:sz="0" w:space="0" w:color="auto"/>
                      </w:divBdr>
                    </w:div>
                  </w:divsChild>
                </w:div>
                <w:div w:id="462041285">
                  <w:marLeft w:val="0"/>
                  <w:marRight w:val="0"/>
                  <w:marTop w:val="0"/>
                  <w:marBottom w:val="0"/>
                  <w:divBdr>
                    <w:top w:val="none" w:sz="0" w:space="0" w:color="auto"/>
                    <w:left w:val="none" w:sz="0" w:space="0" w:color="auto"/>
                    <w:bottom w:val="none" w:sz="0" w:space="0" w:color="auto"/>
                    <w:right w:val="none" w:sz="0" w:space="0" w:color="auto"/>
                  </w:divBdr>
                  <w:divsChild>
                    <w:div w:id="559554766">
                      <w:marLeft w:val="0"/>
                      <w:marRight w:val="0"/>
                      <w:marTop w:val="0"/>
                      <w:marBottom w:val="0"/>
                      <w:divBdr>
                        <w:top w:val="none" w:sz="0" w:space="0" w:color="auto"/>
                        <w:left w:val="none" w:sz="0" w:space="0" w:color="auto"/>
                        <w:bottom w:val="none" w:sz="0" w:space="0" w:color="auto"/>
                        <w:right w:val="none" w:sz="0" w:space="0" w:color="auto"/>
                      </w:divBdr>
                    </w:div>
                  </w:divsChild>
                </w:div>
                <w:div w:id="158346165">
                  <w:marLeft w:val="0"/>
                  <w:marRight w:val="0"/>
                  <w:marTop w:val="0"/>
                  <w:marBottom w:val="0"/>
                  <w:divBdr>
                    <w:top w:val="none" w:sz="0" w:space="0" w:color="auto"/>
                    <w:left w:val="none" w:sz="0" w:space="0" w:color="auto"/>
                    <w:bottom w:val="none" w:sz="0" w:space="0" w:color="auto"/>
                    <w:right w:val="none" w:sz="0" w:space="0" w:color="auto"/>
                  </w:divBdr>
                  <w:divsChild>
                    <w:div w:id="462621827">
                      <w:marLeft w:val="0"/>
                      <w:marRight w:val="0"/>
                      <w:marTop w:val="0"/>
                      <w:marBottom w:val="0"/>
                      <w:divBdr>
                        <w:top w:val="none" w:sz="0" w:space="0" w:color="auto"/>
                        <w:left w:val="none" w:sz="0" w:space="0" w:color="auto"/>
                        <w:bottom w:val="none" w:sz="0" w:space="0" w:color="auto"/>
                        <w:right w:val="none" w:sz="0" w:space="0" w:color="auto"/>
                      </w:divBdr>
                    </w:div>
                  </w:divsChild>
                </w:div>
                <w:div w:id="1776825207">
                  <w:marLeft w:val="0"/>
                  <w:marRight w:val="0"/>
                  <w:marTop w:val="0"/>
                  <w:marBottom w:val="0"/>
                  <w:divBdr>
                    <w:top w:val="none" w:sz="0" w:space="0" w:color="auto"/>
                    <w:left w:val="none" w:sz="0" w:space="0" w:color="auto"/>
                    <w:bottom w:val="none" w:sz="0" w:space="0" w:color="auto"/>
                    <w:right w:val="none" w:sz="0" w:space="0" w:color="auto"/>
                  </w:divBdr>
                  <w:divsChild>
                    <w:div w:id="1138574303">
                      <w:marLeft w:val="0"/>
                      <w:marRight w:val="0"/>
                      <w:marTop w:val="0"/>
                      <w:marBottom w:val="0"/>
                      <w:divBdr>
                        <w:top w:val="none" w:sz="0" w:space="0" w:color="auto"/>
                        <w:left w:val="none" w:sz="0" w:space="0" w:color="auto"/>
                        <w:bottom w:val="none" w:sz="0" w:space="0" w:color="auto"/>
                        <w:right w:val="none" w:sz="0" w:space="0" w:color="auto"/>
                      </w:divBdr>
                    </w:div>
                  </w:divsChild>
                </w:div>
                <w:div w:id="1537160475">
                  <w:marLeft w:val="0"/>
                  <w:marRight w:val="0"/>
                  <w:marTop w:val="0"/>
                  <w:marBottom w:val="0"/>
                  <w:divBdr>
                    <w:top w:val="none" w:sz="0" w:space="0" w:color="auto"/>
                    <w:left w:val="none" w:sz="0" w:space="0" w:color="auto"/>
                    <w:bottom w:val="none" w:sz="0" w:space="0" w:color="auto"/>
                    <w:right w:val="none" w:sz="0" w:space="0" w:color="auto"/>
                  </w:divBdr>
                  <w:divsChild>
                    <w:div w:id="43407599">
                      <w:marLeft w:val="0"/>
                      <w:marRight w:val="0"/>
                      <w:marTop w:val="0"/>
                      <w:marBottom w:val="0"/>
                      <w:divBdr>
                        <w:top w:val="none" w:sz="0" w:space="0" w:color="auto"/>
                        <w:left w:val="none" w:sz="0" w:space="0" w:color="auto"/>
                        <w:bottom w:val="none" w:sz="0" w:space="0" w:color="auto"/>
                        <w:right w:val="none" w:sz="0" w:space="0" w:color="auto"/>
                      </w:divBdr>
                    </w:div>
                  </w:divsChild>
                </w:div>
                <w:div w:id="85662548">
                  <w:marLeft w:val="0"/>
                  <w:marRight w:val="0"/>
                  <w:marTop w:val="0"/>
                  <w:marBottom w:val="0"/>
                  <w:divBdr>
                    <w:top w:val="none" w:sz="0" w:space="0" w:color="auto"/>
                    <w:left w:val="none" w:sz="0" w:space="0" w:color="auto"/>
                    <w:bottom w:val="none" w:sz="0" w:space="0" w:color="auto"/>
                    <w:right w:val="none" w:sz="0" w:space="0" w:color="auto"/>
                  </w:divBdr>
                  <w:divsChild>
                    <w:div w:id="14967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8571">
          <w:marLeft w:val="0"/>
          <w:marRight w:val="0"/>
          <w:marTop w:val="0"/>
          <w:marBottom w:val="0"/>
          <w:divBdr>
            <w:top w:val="none" w:sz="0" w:space="0" w:color="auto"/>
            <w:left w:val="none" w:sz="0" w:space="0" w:color="auto"/>
            <w:bottom w:val="none" w:sz="0" w:space="0" w:color="auto"/>
            <w:right w:val="none" w:sz="0" w:space="0" w:color="auto"/>
          </w:divBdr>
        </w:div>
        <w:div w:id="14125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manchester.ac.uk/sossteachlearn/2023/05/10/soss-tl-masterclass-introducing-and-developing-familiarity-with-viva-vo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tes.manchester.ac.uk/sossteachlearn/2023/05/17/a-student-centred-review-of-assessment-and-feedb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manchester.ac.uk/sossteachlearn/2023/05/17/reflections-on-a-student-co-creation-project-in-law-using-micro-spri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ites.manchester.ac.uk/sossteachlearn/2022/04/22/whats-new-assessment-and-feedb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net.manchester.ac.uk/finance/travel-expenses/travel/before-trav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12" ma:contentTypeDescription="Create a new document." ma:contentTypeScope="" ma:versionID="9b906b96ee0f9f7e374b3ecd52f36616">
  <xsd:schema xmlns:xsd="http://www.w3.org/2001/XMLSchema" xmlns:xs="http://www.w3.org/2001/XMLSchema" xmlns:p="http://schemas.microsoft.com/office/2006/metadata/properties" xmlns:ns3="585615ac-d35c-474e-9469-5b5b1fc23335" xmlns:ns4="3ecc3de6-2511-4caa-9557-44e29cf96564" targetNamespace="http://schemas.microsoft.com/office/2006/metadata/properties" ma:root="true" ma:fieldsID="6ac12ea38185a1fe6d285b28387a65dd" ns3:_="" ns4:_="">
    <xsd:import namespace="585615ac-d35c-474e-9469-5b5b1fc23335"/>
    <xsd:import namespace="3ecc3de6-2511-4caa-9557-44e29cf965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4AEE8-1B27-484E-9135-1815DF91E130}">
  <ds:schemaRefs>
    <ds:schemaRef ds:uri="http://purl.org/dc/elements/1.1/"/>
    <ds:schemaRef ds:uri="http://schemas.microsoft.com/office/2006/metadata/properties"/>
    <ds:schemaRef ds:uri="3ecc3de6-2511-4caa-9557-44e29cf96564"/>
    <ds:schemaRef ds:uri="http://schemas.microsoft.com/office/2006/documentManagement/types"/>
    <ds:schemaRef ds:uri="http://purl.org/dc/terms/"/>
    <ds:schemaRef ds:uri="585615ac-d35c-474e-9469-5b5b1fc2333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DC142A-1F08-4572-8497-A20E5580808C}">
  <ds:schemaRefs>
    <ds:schemaRef ds:uri="http://schemas.microsoft.com/sharepoint/v3/contenttype/forms"/>
  </ds:schemaRefs>
</ds:datastoreItem>
</file>

<file path=customXml/itemProps3.xml><?xml version="1.0" encoding="utf-8"?>
<ds:datastoreItem xmlns:ds="http://schemas.openxmlformats.org/officeDocument/2006/customXml" ds:itemID="{65F2C757-0DC8-4F38-92D8-B9288CBFA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15ac-d35c-474e-9469-5b5b1fc23335"/>
    <ds:schemaRef ds:uri="3ecc3de6-2511-4caa-9557-44e29cf9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4009</Words>
  <Characters>22855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Berardi</dc:creator>
  <cp:keywords/>
  <dc:description/>
  <cp:lastModifiedBy>Alison Wilson</cp:lastModifiedBy>
  <cp:revision>3</cp:revision>
  <dcterms:created xsi:type="dcterms:W3CDTF">2023-06-22T19:44:00Z</dcterms:created>
  <dcterms:modified xsi:type="dcterms:W3CDTF">2023-06-23T12:46:00Z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