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4B76" w14:textId="77777777" w:rsidR="00D61D4A" w:rsidRDefault="009E3FE7" w:rsidP="00923E07">
      <w:pPr>
        <w:ind w:left="-709" w:right="-766" w:firstLine="709"/>
        <w:jc w:val="center"/>
        <w:rPr>
          <w:rFonts w:ascii="Calibri" w:hAnsi="Calibri" w:cs="Arial"/>
          <w:b/>
          <w:bCs/>
          <w:sz w:val="22"/>
          <w:szCs w:val="22"/>
        </w:rPr>
      </w:pPr>
      <w:r w:rsidRPr="001F796E">
        <w:rPr>
          <w:rFonts w:ascii="Calibri" w:hAnsi="Calibri" w:cs="Arial"/>
          <w:noProof/>
          <w:sz w:val="22"/>
          <w:szCs w:val="22"/>
        </w:rPr>
        <w:drawing>
          <wp:anchor distT="0" distB="0" distL="114300" distR="114300" simplePos="0" relativeHeight="251657728" behindDoc="0" locked="0" layoutInCell="1" allowOverlap="1" wp14:anchorId="5076863F" wp14:editId="2266E688">
            <wp:simplePos x="0" y="0"/>
            <wp:positionH relativeFrom="column">
              <wp:posOffset>-669925</wp:posOffset>
            </wp:positionH>
            <wp:positionV relativeFrom="paragraph">
              <wp:posOffset>-429260</wp:posOffset>
            </wp:positionV>
            <wp:extent cx="1559560" cy="66040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956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D61D4A" w:rsidRDefault="00D61D4A" w:rsidP="00923E07">
      <w:pPr>
        <w:ind w:left="-709" w:right="-766" w:firstLine="709"/>
        <w:jc w:val="center"/>
        <w:rPr>
          <w:rFonts w:ascii="Calibri" w:hAnsi="Calibri" w:cs="Arial"/>
          <w:b/>
          <w:bCs/>
          <w:sz w:val="22"/>
          <w:szCs w:val="22"/>
        </w:rPr>
      </w:pPr>
    </w:p>
    <w:p w14:paraId="75CDCCE4" w14:textId="77777777" w:rsidR="000F15BD" w:rsidRDefault="000F15BD" w:rsidP="000F15BD">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University of Manchester</w:t>
      </w:r>
      <w:r>
        <w:rPr>
          <w:rStyle w:val="eop"/>
          <w:rFonts w:ascii="Calibri" w:hAnsi="Calibri" w:cs="Calibri"/>
        </w:rPr>
        <w:t> </w:t>
      </w:r>
    </w:p>
    <w:p w14:paraId="239333D0" w14:textId="77777777" w:rsidR="000F15BD" w:rsidRDefault="000F15BD" w:rsidP="0096057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Faculty of Humanities</w:t>
      </w:r>
    </w:p>
    <w:p w14:paraId="0A37501D" w14:textId="77777777" w:rsidR="000F15BD" w:rsidRDefault="000F15BD" w:rsidP="00960574">
      <w:pPr>
        <w:pStyle w:val="paragraph"/>
        <w:spacing w:before="0" w:beforeAutospacing="0" w:after="0" w:afterAutospacing="0"/>
        <w:textAlignment w:val="baseline"/>
        <w:rPr>
          <w:rFonts w:ascii="Segoe UI" w:hAnsi="Segoe UI" w:cs="Segoe UI"/>
          <w:sz w:val="18"/>
          <w:szCs w:val="18"/>
        </w:rPr>
      </w:pPr>
    </w:p>
    <w:p w14:paraId="530A1989" w14:textId="77777777" w:rsidR="000F15BD" w:rsidRDefault="000F15BD" w:rsidP="0096057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PGR Split-Site Process</w:t>
      </w:r>
    </w:p>
    <w:p w14:paraId="5DAB6C7B" w14:textId="77777777" w:rsidR="00F931C7" w:rsidRPr="001F796E" w:rsidRDefault="00F931C7" w:rsidP="00960574">
      <w:pPr>
        <w:ind w:left="-709" w:right="-766" w:firstLine="709"/>
        <w:rPr>
          <w:rFonts w:ascii="Calibri" w:hAnsi="Calibri" w:cs="Arial"/>
          <w:b/>
          <w:sz w:val="22"/>
          <w:szCs w:val="22"/>
          <w:u w:val="single"/>
        </w:rPr>
      </w:pPr>
    </w:p>
    <w:p w14:paraId="43D1A144" w14:textId="77777777" w:rsidR="00F931C7" w:rsidRPr="001F796E" w:rsidRDefault="004634CC" w:rsidP="00960574">
      <w:pPr>
        <w:ind w:left="-709" w:right="-766"/>
        <w:rPr>
          <w:rFonts w:ascii="Calibri" w:hAnsi="Calibri" w:cs="Arial"/>
          <w:sz w:val="22"/>
          <w:szCs w:val="22"/>
        </w:rPr>
      </w:pPr>
      <w:r w:rsidRPr="001F796E">
        <w:rPr>
          <w:rFonts w:ascii="Calibri" w:hAnsi="Calibri" w:cs="Arial"/>
          <w:sz w:val="22"/>
          <w:szCs w:val="22"/>
        </w:rPr>
        <w:t>The Doctoral Academy will consider an application for an individual split-site programme where evidence can be provided that one or more of the following goals can be achieved:</w:t>
      </w:r>
    </w:p>
    <w:p w14:paraId="02EB378F" w14:textId="77777777" w:rsidR="004634CC" w:rsidRPr="001F796E" w:rsidRDefault="004634CC" w:rsidP="00960574">
      <w:pPr>
        <w:ind w:left="-709" w:right="-766" w:firstLine="709"/>
        <w:rPr>
          <w:rFonts w:ascii="Calibri" w:hAnsi="Calibri" w:cs="Arial"/>
          <w:sz w:val="22"/>
          <w:szCs w:val="22"/>
        </w:rPr>
      </w:pPr>
    </w:p>
    <w:p w14:paraId="12107084" w14:textId="77777777" w:rsidR="004634CC" w:rsidRPr="001F796E" w:rsidRDefault="003E4FAF" w:rsidP="00960574">
      <w:pPr>
        <w:numPr>
          <w:ilvl w:val="0"/>
          <w:numId w:val="6"/>
        </w:numPr>
        <w:ind w:left="-709" w:right="-766" w:firstLine="709"/>
        <w:rPr>
          <w:rFonts w:ascii="Calibri" w:hAnsi="Calibri" w:cs="Arial"/>
          <w:sz w:val="22"/>
          <w:szCs w:val="22"/>
        </w:rPr>
      </w:pPr>
      <w:r>
        <w:rPr>
          <w:rFonts w:ascii="Calibri" w:hAnsi="Calibri" w:cs="Arial"/>
          <w:sz w:val="22"/>
          <w:szCs w:val="22"/>
        </w:rPr>
        <w:t>Developing or e</w:t>
      </w:r>
      <w:r w:rsidR="004634CC" w:rsidRPr="001F796E">
        <w:rPr>
          <w:rFonts w:ascii="Calibri" w:hAnsi="Calibri" w:cs="Arial"/>
          <w:sz w:val="22"/>
          <w:szCs w:val="22"/>
        </w:rPr>
        <w:t>xtending a successful, well</w:t>
      </w:r>
      <w:r w:rsidR="00515198">
        <w:rPr>
          <w:rFonts w:ascii="Calibri" w:hAnsi="Calibri" w:cs="Arial"/>
          <w:sz w:val="22"/>
          <w:szCs w:val="22"/>
        </w:rPr>
        <w:t>-</w:t>
      </w:r>
      <w:r w:rsidR="004634CC" w:rsidRPr="001F796E">
        <w:rPr>
          <w:rFonts w:ascii="Calibri" w:hAnsi="Calibri" w:cs="Arial"/>
          <w:sz w:val="22"/>
          <w:szCs w:val="22"/>
        </w:rPr>
        <w:t xml:space="preserve">established research </w:t>
      </w:r>
      <w:proofErr w:type="gramStart"/>
      <w:r w:rsidR="004634CC" w:rsidRPr="001F796E">
        <w:rPr>
          <w:rFonts w:ascii="Calibri" w:hAnsi="Calibri" w:cs="Arial"/>
          <w:sz w:val="22"/>
          <w:szCs w:val="22"/>
        </w:rPr>
        <w:t>collaboration;</w:t>
      </w:r>
      <w:proofErr w:type="gramEnd"/>
    </w:p>
    <w:p w14:paraId="529D6D3A" w14:textId="77777777" w:rsidR="004634CC" w:rsidRPr="001F796E" w:rsidRDefault="00414A75" w:rsidP="00960574">
      <w:pPr>
        <w:numPr>
          <w:ilvl w:val="0"/>
          <w:numId w:val="6"/>
        </w:numPr>
        <w:ind w:left="720" w:right="-766" w:hanging="720"/>
        <w:rPr>
          <w:rFonts w:ascii="Calibri" w:hAnsi="Calibri" w:cs="Arial"/>
          <w:sz w:val="22"/>
          <w:szCs w:val="22"/>
        </w:rPr>
      </w:pPr>
      <w:r>
        <w:rPr>
          <w:rFonts w:ascii="Calibri" w:hAnsi="Calibri" w:cs="Arial"/>
          <w:sz w:val="22"/>
          <w:szCs w:val="22"/>
        </w:rPr>
        <w:t xml:space="preserve">Contributing to the recruitment of </w:t>
      </w:r>
      <w:r w:rsidR="004634CC" w:rsidRPr="001F796E">
        <w:rPr>
          <w:rFonts w:ascii="Calibri" w:hAnsi="Calibri" w:cs="Arial"/>
          <w:sz w:val="22"/>
          <w:szCs w:val="22"/>
        </w:rPr>
        <w:t>increased numbers of high</w:t>
      </w:r>
      <w:r w:rsidR="00515198">
        <w:rPr>
          <w:rFonts w:ascii="Calibri" w:hAnsi="Calibri" w:cs="Arial"/>
          <w:sz w:val="22"/>
          <w:szCs w:val="22"/>
        </w:rPr>
        <w:t>-</w:t>
      </w:r>
      <w:r w:rsidR="004634CC" w:rsidRPr="001F796E">
        <w:rPr>
          <w:rFonts w:ascii="Calibri" w:hAnsi="Calibri" w:cs="Arial"/>
          <w:sz w:val="22"/>
          <w:szCs w:val="22"/>
        </w:rPr>
        <w:t xml:space="preserve">quality international research </w:t>
      </w:r>
      <w:proofErr w:type="gramStart"/>
      <w:r w:rsidR="00147361">
        <w:rPr>
          <w:rFonts w:ascii="Calibri" w:hAnsi="Calibri" w:cs="Arial"/>
          <w:sz w:val="22"/>
          <w:szCs w:val="22"/>
        </w:rPr>
        <w:t>PGR</w:t>
      </w:r>
      <w:r w:rsidR="004634CC" w:rsidRPr="001F796E">
        <w:rPr>
          <w:rFonts w:ascii="Calibri" w:hAnsi="Calibri" w:cs="Arial"/>
          <w:sz w:val="22"/>
          <w:szCs w:val="22"/>
        </w:rPr>
        <w:t>s;</w:t>
      </w:r>
      <w:proofErr w:type="gramEnd"/>
    </w:p>
    <w:p w14:paraId="4A5B78E4" w14:textId="77777777" w:rsidR="004634CC" w:rsidRPr="001F796E" w:rsidRDefault="004634CC" w:rsidP="00960574">
      <w:pPr>
        <w:numPr>
          <w:ilvl w:val="0"/>
          <w:numId w:val="6"/>
        </w:numPr>
        <w:ind w:left="720" w:right="-766" w:hanging="720"/>
        <w:rPr>
          <w:rFonts w:ascii="Calibri" w:hAnsi="Calibri" w:cs="Arial"/>
          <w:sz w:val="22"/>
          <w:szCs w:val="22"/>
        </w:rPr>
      </w:pPr>
      <w:r w:rsidRPr="001F796E">
        <w:rPr>
          <w:rFonts w:ascii="Calibri" w:hAnsi="Calibri" w:cs="Arial"/>
          <w:sz w:val="22"/>
          <w:szCs w:val="22"/>
        </w:rPr>
        <w:t>Promoting world</w:t>
      </w:r>
      <w:r w:rsidR="00515198">
        <w:rPr>
          <w:rFonts w:ascii="Calibri" w:hAnsi="Calibri" w:cs="Arial"/>
          <w:sz w:val="22"/>
          <w:szCs w:val="22"/>
        </w:rPr>
        <w:t>-</w:t>
      </w:r>
      <w:r w:rsidRPr="001F796E">
        <w:rPr>
          <w:rFonts w:ascii="Calibri" w:hAnsi="Calibri" w:cs="Arial"/>
          <w:sz w:val="22"/>
          <w:szCs w:val="22"/>
        </w:rPr>
        <w:t>class collaboration with leading universities, research institutes and/or commercial/industrial organisations with a significant research component and reputation.</w:t>
      </w:r>
    </w:p>
    <w:p w14:paraId="6A05A809" w14:textId="77777777" w:rsidR="004634CC" w:rsidRPr="001F796E" w:rsidRDefault="004634CC" w:rsidP="00960574">
      <w:pPr>
        <w:ind w:left="-709" w:right="-766" w:firstLine="709"/>
        <w:rPr>
          <w:rFonts w:ascii="Calibri" w:hAnsi="Calibri" w:cs="Arial"/>
          <w:sz w:val="22"/>
          <w:szCs w:val="22"/>
        </w:rPr>
      </w:pPr>
    </w:p>
    <w:p w14:paraId="382EE249" w14:textId="77777777" w:rsidR="004634CC" w:rsidRDefault="004634CC" w:rsidP="00960574">
      <w:pPr>
        <w:ind w:left="-709" w:right="-766"/>
        <w:rPr>
          <w:rFonts w:ascii="Calibri" w:hAnsi="Calibri" w:cs="Arial"/>
          <w:sz w:val="22"/>
          <w:szCs w:val="22"/>
        </w:rPr>
      </w:pPr>
      <w:r w:rsidRPr="001F796E">
        <w:rPr>
          <w:rFonts w:ascii="Calibri" w:hAnsi="Calibri" w:cs="Arial"/>
          <w:sz w:val="22"/>
          <w:szCs w:val="22"/>
        </w:rPr>
        <w:t>A s</w:t>
      </w:r>
      <w:r w:rsidR="00F931C7" w:rsidRPr="001F796E">
        <w:rPr>
          <w:rFonts w:ascii="Calibri" w:hAnsi="Calibri" w:cs="Arial"/>
          <w:sz w:val="22"/>
          <w:szCs w:val="22"/>
        </w:rPr>
        <w:t xml:space="preserve">plit-site </w:t>
      </w:r>
      <w:r w:rsidR="00FD5639" w:rsidRPr="001F796E">
        <w:rPr>
          <w:rFonts w:ascii="Calibri" w:hAnsi="Calibri" w:cs="Arial"/>
          <w:sz w:val="22"/>
          <w:szCs w:val="22"/>
        </w:rPr>
        <w:t xml:space="preserve">programme is defined as one </w:t>
      </w:r>
      <w:r w:rsidR="00F931C7" w:rsidRPr="001F796E">
        <w:rPr>
          <w:rFonts w:ascii="Calibri" w:hAnsi="Calibri" w:cs="Arial"/>
          <w:sz w:val="22"/>
          <w:szCs w:val="22"/>
        </w:rPr>
        <w:t xml:space="preserve">which leads to a University of Manchester award and involves a </w:t>
      </w:r>
      <w:r w:rsidR="00721967">
        <w:rPr>
          <w:rFonts w:ascii="Calibri" w:hAnsi="Calibri" w:cs="Arial"/>
          <w:sz w:val="22"/>
          <w:szCs w:val="22"/>
        </w:rPr>
        <w:t>PGR</w:t>
      </w:r>
      <w:r w:rsidR="00F931C7" w:rsidRPr="001F796E">
        <w:rPr>
          <w:rFonts w:ascii="Calibri" w:hAnsi="Calibri" w:cs="Arial"/>
          <w:sz w:val="22"/>
          <w:szCs w:val="22"/>
        </w:rPr>
        <w:t xml:space="preserve"> undertaking a significant part of their research away from the </w:t>
      </w:r>
      <w:r w:rsidR="00515198">
        <w:rPr>
          <w:rFonts w:ascii="Calibri" w:hAnsi="Calibri" w:cs="Arial"/>
          <w:sz w:val="22"/>
          <w:szCs w:val="22"/>
        </w:rPr>
        <w:t>u</w:t>
      </w:r>
      <w:r w:rsidR="00F931C7" w:rsidRPr="001F796E">
        <w:rPr>
          <w:rFonts w:ascii="Calibri" w:hAnsi="Calibri" w:cs="Arial"/>
          <w:sz w:val="22"/>
          <w:szCs w:val="22"/>
        </w:rPr>
        <w:t>niversi</w:t>
      </w:r>
      <w:r w:rsidRPr="001F796E">
        <w:rPr>
          <w:rFonts w:ascii="Calibri" w:hAnsi="Calibri" w:cs="Arial"/>
          <w:sz w:val="22"/>
          <w:szCs w:val="22"/>
        </w:rPr>
        <w:t xml:space="preserve">ty over the period of the programme.  </w:t>
      </w:r>
      <w:r w:rsidR="00FD5639" w:rsidRPr="001F796E">
        <w:rPr>
          <w:rFonts w:ascii="Calibri" w:hAnsi="Calibri" w:cs="Arial"/>
          <w:sz w:val="22"/>
          <w:szCs w:val="22"/>
        </w:rPr>
        <w:t xml:space="preserve">  Note that split-site requests are not usually considered for MPhil degrees.</w:t>
      </w:r>
      <w:r w:rsidR="00DF2835">
        <w:rPr>
          <w:rFonts w:ascii="Calibri" w:hAnsi="Calibri" w:cs="Arial"/>
          <w:sz w:val="22"/>
          <w:szCs w:val="22"/>
        </w:rPr>
        <w:t xml:space="preserve">  Supervisors should refer to the</w:t>
      </w:r>
      <w:r w:rsidR="00BD1112">
        <w:rPr>
          <w:rFonts w:ascii="Calibri" w:hAnsi="Calibri" w:cs="Arial"/>
          <w:sz w:val="22"/>
          <w:szCs w:val="22"/>
        </w:rPr>
        <w:t xml:space="preserve"> </w:t>
      </w:r>
      <w:hyperlink r:id="rId11" w:history="1">
        <w:r w:rsidR="00BD1112" w:rsidRPr="00BD1112">
          <w:rPr>
            <w:rStyle w:val="Hyperlink"/>
            <w:rFonts w:ascii="Calibri" w:hAnsi="Calibri" w:cs="Arial"/>
            <w:sz w:val="22"/>
            <w:szCs w:val="22"/>
          </w:rPr>
          <w:t>Collaborative Postgraduate Doctoral Research Programme Policy</w:t>
        </w:r>
      </w:hyperlink>
      <w:r w:rsidR="00BD1112">
        <w:rPr>
          <w:rFonts w:ascii="Calibri" w:hAnsi="Calibri" w:cs="Arial"/>
          <w:sz w:val="22"/>
          <w:szCs w:val="22"/>
        </w:rPr>
        <w:t xml:space="preserve"> and </w:t>
      </w:r>
      <w:r w:rsidR="00DF2835">
        <w:rPr>
          <w:rFonts w:ascii="Calibri" w:hAnsi="Calibri" w:cs="Arial"/>
          <w:sz w:val="22"/>
          <w:szCs w:val="22"/>
        </w:rPr>
        <w:t xml:space="preserve"> </w:t>
      </w:r>
      <w:hyperlink r:id="rId12" w:history="1">
        <w:r w:rsidR="00DF2835" w:rsidRPr="00DF2835">
          <w:rPr>
            <w:rStyle w:val="Hyperlink"/>
            <w:rFonts w:ascii="Calibri" w:hAnsi="Calibri" w:cs="Arial"/>
            <w:sz w:val="22"/>
            <w:szCs w:val="22"/>
          </w:rPr>
          <w:t>University Policy for Split-Site PhD arrangements</w:t>
        </w:r>
      </w:hyperlink>
      <w:r w:rsidR="00DF2835">
        <w:rPr>
          <w:rFonts w:ascii="Calibri" w:hAnsi="Calibri" w:cs="Arial"/>
          <w:sz w:val="22"/>
          <w:szCs w:val="22"/>
        </w:rPr>
        <w:t>.</w:t>
      </w:r>
    </w:p>
    <w:p w14:paraId="5A39BBE3" w14:textId="77777777" w:rsidR="00DF2835" w:rsidRDefault="00DF2835" w:rsidP="00960574">
      <w:pPr>
        <w:ind w:left="-709" w:right="-766"/>
        <w:rPr>
          <w:rFonts w:ascii="Calibri" w:hAnsi="Calibri" w:cs="Arial"/>
          <w:sz w:val="22"/>
          <w:szCs w:val="22"/>
        </w:rPr>
      </w:pPr>
    </w:p>
    <w:p w14:paraId="542FC6D3" w14:textId="77777777" w:rsidR="00FD5639" w:rsidRPr="00FD5639" w:rsidRDefault="00FD5639" w:rsidP="00960574">
      <w:pPr>
        <w:ind w:left="-709" w:right="-766"/>
        <w:rPr>
          <w:rFonts w:ascii="Calibri" w:hAnsi="Calibri" w:cs="Arial"/>
          <w:sz w:val="22"/>
          <w:szCs w:val="22"/>
        </w:rPr>
      </w:pPr>
      <w:r w:rsidRPr="00FD5639">
        <w:rPr>
          <w:rFonts w:ascii="Calibri" w:hAnsi="Calibri" w:cs="Arial"/>
          <w:sz w:val="22"/>
          <w:szCs w:val="22"/>
        </w:rPr>
        <w:t xml:space="preserve">The Doctoral Academy expects that a </w:t>
      </w:r>
      <w:r w:rsidR="00147361">
        <w:rPr>
          <w:rFonts w:ascii="Calibri" w:hAnsi="Calibri" w:cs="Arial"/>
          <w:sz w:val="22"/>
          <w:szCs w:val="22"/>
        </w:rPr>
        <w:t>PGR</w:t>
      </w:r>
      <w:r w:rsidRPr="00FD5639">
        <w:rPr>
          <w:rFonts w:ascii="Calibri" w:hAnsi="Calibri" w:cs="Arial"/>
          <w:sz w:val="22"/>
          <w:szCs w:val="22"/>
        </w:rPr>
        <w:t xml:space="preserve"> following a split-site programme will have experience comparable to that of a standard Manchester </w:t>
      </w:r>
      <w:r w:rsidR="00147361">
        <w:rPr>
          <w:rFonts w:ascii="Calibri" w:hAnsi="Calibri" w:cs="Arial"/>
          <w:sz w:val="22"/>
          <w:szCs w:val="22"/>
        </w:rPr>
        <w:t>PGR</w:t>
      </w:r>
      <w:r w:rsidRPr="00FD5639">
        <w:rPr>
          <w:rFonts w:ascii="Calibri" w:hAnsi="Calibri" w:cs="Arial"/>
          <w:sz w:val="22"/>
          <w:szCs w:val="22"/>
        </w:rPr>
        <w:t xml:space="preserve"> in terms of supervision, access to facilities, opportunities for skills training and career/personal development and appropriate levels of pastoral support.  </w:t>
      </w:r>
    </w:p>
    <w:p w14:paraId="41C8F396" w14:textId="77777777" w:rsidR="00E67E11" w:rsidRDefault="00E67E11" w:rsidP="00960574">
      <w:pPr>
        <w:ind w:left="-709" w:right="-766"/>
        <w:rPr>
          <w:rFonts w:ascii="Calibri" w:hAnsi="Calibri" w:cs="Arial"/>
          <w:sz w:val="22"/>
          <w:szCs w:val="22"/>
        </w:rPr>
      </w:pPr>
    </w:p>
    <w:p w14:paraId="00F2BFAC" w14:textId="77777777" w:rsidR="00E67E11" w:rsidRDefault="00E67E11" w:rsidP="00960574">
      <w:pPr>
        <w:ind w:left="-709" w:right="-766"/>
        <w:rPr>
          <w:rFonts w:ascii="Calibri" w:hAnsi="Calibri" w:cs="Arial"/>
          <w:sz w:val="22"/>
          <w:szCs w:val="22"/>
        </w:rPr>
      </w:pPr>
      <w:r w:rsidRPr="00E67E11">
        <w:rPr>
          <w:rFonts w:ascii="Calibri" w:hAnsi="Calibri" w:cs="Arial"/>
          <w:b/>
          <w:sz w:val="22"/>
          <w:szCs w:val="22"/>
        </w:rPr>
        <w:t xml:space="preserve">Supervisory </w:t>
      </w:r>
      <w:r w:rsidR="00222B45">
        <w:rPr>
          <w:rFonts w:ascii="Calibri" w:hAnsi="Calibri" w:cs="Arial"/>
          <w:b/>
          <w:sz w:val="22"/>
          <w:szCs w:val="22"/>
        </w:rPr>
        <w:t>T</w:t>
      </w:r>
      <w:r w:rsidRPr="00E67E11">
        <w:rPr>
          <w:rFonts w:ascii="Calibri" w:hAnsi="Calibri" w:cs="Arial"/>
          <w:b/>
          <w:sz w:val="22"/>
          <w:szCs w:val="22"/>
        </w:rPr>
        <w:t>eam</w:t>
      </w:r>
    </w:p>
    <w:p w14:paraId="7FD66782" w14:textId="52C91AEE" w:rsidR="00E67E11" w:rsidRDefault="00E67E11" w:rsidP="00960574">
      <w:pPr>
        <w:ind w:left="-709" w:right="-766"/>
        <w:rPr>
          <w:rFonts w:ascii="Calibri" w:hAnsi="Calibri" w:cs="Arial"/>
          <w:sz w:val="22"/>
          <w:szCs w:val="22"/>
        </w:rPr>
      </w:pPr>
      <w:r w:rsidRPr="0AE879CE">
        <w:rPr>
          <w:rFonts w:ascii="Calibri" w:hAnsi="Calibri" w:cs="Arial"/>
          <w:sz w:val="22"/>
          <w:szCs w:val="22"/>
        </w:rPr>
        <w:t xml:space="preserve">The </w:t>
      </w:r>
      <w:r w:rsidR="003E4FAF" w:rsidRPr="0AE879CE">
        <w:rPr>
          <w:rFonts w:ascii="Calibri" w:hAnsi="Calibri" w:cs="Arial"/>
          <w:sz w:val="22"/>
          <w:szCs w:val="22"/>
        </w:rPr>
        <w:t>Ma</w:t>
      </w:r>
      <w:r w:rsidR="00684DB5" w:rsidRPr="0AE879CE">
        <w:rPr>
          <w:rFonts w:ascii="Calibri" w:hAnsi="Calibri" w:cs="Arial"/>
          <w:sz w:val="22"/>
          <w:szCs w:val="22"/>
        </w:rPr>
        <w:t>i</w:t>
      </w:r>
      <w:r w:rsidR="003E4FAF" w:rsidRPr="0AE879CE">
        <w:rPr>
          <w:rFonts w:ascii="Calibri" w:hAnsi="Calibri" w:cs="Arial"/>
          <w:sz w:val="22"/>
          <w:szCs w:val="22"/>
        </w:rPr>
        <w:t>n</w:t>
      </w:r>
      <w:r w:rsidRPr="0AE879CE">
        <w:rPr>
          <w:rFonts w:ascii="Calibri" w:hAnsi="Calibri" w:cs="Arial"/>
          <w:sz w:val="22"/>
          <w:szCs w:val="22"/>
        </w:rPr>
        <w:t xml:space="preserve"> Supervisor (Manchester) must meet all the requirements as set out in the </w:t>
      </w:r>
      <w:hyperlink r:id="rId13">
        <w:r w:rsidRPr="0AE879CE">
          <w:rPr>
            <w:rStyle w:val="Hyperlink"/>
            <w:rFonts w:ascii="Calibri" w:hAnsi="Calibri" w:cs="Arial"/>
            <w:sz w:val="22"/>
            <w:szCs w:val="22"/>
          </w:rPr>
          <w:t xml:space="preserve">University </w:t>
        </w:r>
        <w:r w:rsidR="00DF2835" w:rsidRPr="0AE879CE">
          <w:rPr>
            <w:rStyle w:val="Hyperlink"/>
            <w:rFonts w:ascii="Calibri" w:hAnsi="Calibri" w:cs="Arial"/>
            <w:sz w:val="22"/>
            <w:szCs w:val="22"/>
          </w:rPr>
          <w:t>P</w:t>
        </w:r>
        <w:r w:rsidRPr="0AE879CE">
          <w:rPr>
            <w:rStyle w:val="Hyperlink"/>
            <w:rFonts w:ascii="Calibri" w:hAnsi="Calibri" w:cs="Arial"/>
            <w:sz w:val="22"/>
            <w:szCs w:val="22"/>
          </w:rPr>
          <w:t xml:space="preserve">olicy for </w:t>
        </w:r>
        <w:r w:rsidR="00DF2835" w:rsidRPr="0AE879CE">
          <w:rPr>
            <w:rStyle w:val="Hyperlink"/>
            <w:rFonts w:ascii="Calibri" w:hAnsi="Calibri" w:cs="Arial"/>
            <w:sz w:val="22"/>
            <w:szCs w:val="22"/>
          </w:rPr>
          <w:t>S</w:t>
        </w:r>
        <w:r w:rsidRPr="0AE879CE">
          <w:rPr>
            <w:rStyle w:val="Hyperlink"/>
            <w:rFonts w:ascii="Calibri" w:hAnsi="Calibri" w:cs="Arial"/>
            <w:sz w:val="22"/>
            <w:szCs w:val="22"/>
          </w:rPr>
          <w:t>upervision</w:t>
        </w:r>
      </w:hyperlink>
      <w:r w:rsidRPr="0AE879CE">
        <w:rPr>
          <w:rFonts w:ascii="Calibri" w:hAnsi="Calibri" w:cs="Arial"/>
          <w:sz w:val="22"/>
          <w:szCs w:val="22"/>
        </w:rPr>
        <w:t xml:space="preserve">.  </w:t>
      </w:r>
      <w:r w:rsidR="23837251" w:rsidRPr="0AE879CE">
        <w:rPr>
          <w:rFonts w:ascii="Calibri" w:hAnsi="Calibri" w:cs="Arial"/>
          <w:sz w:val="22"/>
          <w:szCs w:val="22"/>
        </w:rPr>
        <w:t xml:space="preserve">A Manchester co-supervisor must also be appointed to the supervisory team. </w:t>
      </w:r>
      <w:r w:rsidRPr="0AE879CE">
        <w:rPr>
          <w:rFonts w:ascii="Calibri" w:hAnsi="Calibri" w:cs="Arial"/>
          <w:sz w:val="22"/>
          <w:szCs w:val="22"/>
        </w:rPr>
        <w:t>The Doctoral Academy (via the Research Degrees Panel</w:t>
      </w:r>
      <w:r w:rsidR="00222B45" w:rsidRPr="0AE879CE">
        <w:rPr>
          <w:rFonts w:ascii="Calibri" w:hAnsi="Calibri" w:cs="Arial"/>
          <w:sz w:val="22"/>
          <w:szCs w:val="22"/>
        </w:rPr>
        <w:t xml:space="preserve"> or an appropriate representative</w:t>
      </w:r>
      <w:r w:rsidRPr="0AE879CE">
        <w:rPr>
          <w:rFonts w:ascii="Calibri" w:hAnsi="Calibri" w:cs="Arial"/>
          <w:sz w:val="22"/>
          <w:szCs w:val="22"/>
        </w:rPr>
        <w:t xml:space="preserve">) will approve the </w:t>
      </w:r>
      <w:r w:rsidR="51186ADC" w:rsidRPr="0AE879CE">
        <w:rPr>
          <w:rFonts w:ascii="Calibri" w:hAnsi="Calibri" w:cs="Arial"/>
          <w:sz w:val="22"/>
          <w:szCs w:val="22"/>
        </w:rPr>
        <w:t>external</w:t>
      </w:r>
      <w:r w:rsidRPr="0AE879CE">
        <w:rPr>
          <w:rFonts w:ascii="Calibri" w:hAnsi="Calibri" w:cs="Arial"/>
          <w:sz w:val="22"/>
          <w:szCs w:val="22"/>
        </w:rPr>
        <w:t xml:space="preserve"> co-supervisor at the partner organisation.  This co-supervisor must meet the criteria set out in the </w:t>
      </w:r>
      <w:hyperlink r:id="rId14">
        <w:r w:rsidRPr="0AE879CE">
          <w:rPr>
            <w:rStyle w:val="Hyperlink"/>
            <w:rFonts w:ascii="Calibri" w:hAnsi="Calibri" w:cs="Arial"/>
            <w:sz w:val="22"/>
            <w:szCs w:val="22"/>
          </w:rPr>
          <w:t>University of Manchester’s Code of Practice</w:t>
        </w:r>
      </w:hyperlink>
      <w:r w:rsidRPr="0AE879CE">
        <w:rPr>
          <w:rFonts w:ascii="Calibri" w:hAnsi="Calibri" w:cs="Arial"/>
          <w:sz w:val="22"/>
          <w:szCs w:val="22"/>
        </w:rPr>
        <w:t xml:space="preserve"> and abide by the requirements of the policies for supervision and progress.  This will include the use of eProg throughout the programme of study</w:t>
      </w:r>
      <w:r w:rsidR="00414A75" w:rsidRPr="0AE879CE">
        <w:rPr>
          <w:rFonts w:ascii="Calibri" w:hAnsi="Calibri" w:cs="Arial"/>
          <w:sz w:val="22"/>
          <w:szCs w:val="22"/>
        </w:rPr>
        <w:t xml:space="preserve">; </w:t>
      </w:r>
      <w:r w:rsidR="00147361" w:rsidRPr="0AE879CE">
        <w:rPr>
          <w:rFonts w:ascii="Calibri" w:hAnsi="Calibri" w:cs="Arial"/>
          <w:sz w:val="22"/>
          <w:szCs w:val="22"/>
        </w:rPr>
        <w:t>PGR</w:t>
      </w:r>
      <w:r w:rsidR="00414A75" w:rsidRPr="0AE879CE">
        <w:rPr>
          <w:rFonts w:ascii="Calibri" w:hAnsi="Calibri" w:cs="Arial"/>
          <w:sz w:val="22"/>
          <w:szCs w:val="22"/>
        </w:rPr>
        <w:t xml:space="preserve">s are expected to engage with </w:t>
      </w:r>
      <w:proofErr w:type="gramStart"/>
      <w:r w:rsidR="00414A75" w:rsidRPr="0AE879CE">
        <w:rPr>
          <w:rFonts w:ascii="Calibri" w:hAnsi="Calibri" w:cs="Arial"/>
          <w:sz w:val="22"/>
          <w:szCs w:val="22"/>
        </w:rPr>
        <w:t>eProg</w:t>
      </w:r>
      <w:proofErr w:type="gramEnd"/>
      <w:r w:rsidR="00414A75" w:rsidRPr="0AE879CE">
        <w:rPr>
          <w:rFonts w:ascii="Calibri" w:hAnsi="Calibri" w:cs="Arial"/>
          <w:sz w:val="22"/>
          <w:szCs w:val="22"/>
        </w:rPr>
        <w:t xml:space="preserve"> and all mandatory meetings/forms should be completed as would be required on a standard PhD programme.</w:t>
      </w:r>
    </w:p>
    <w:p w14:paraId="72A3D3EC" w14:textId="77777777" w:rsidR="00E67E11" w:rsidRDefault="00E67E11" w:rsidP="00960574">
      <w:pPr>
        <w:ind w:left="-709" w:right="-766"/>
        <w:rPr>
          <w:rFonts w:ascii="Calibri" w:hAnsi="Calibri" w:cs="Arial"/>
          <w:sz w:val="22"/>
          <w:szCs w:val="22"/>
        </w:rPr>
      </w:pPr>
    </w:p>
    <w:p w14:paraId="47A7F1C6" w14:textId="77777777" w:rsidR="00E67E11" w:rsidRDefault="00DF2835" w:rsidP="00960574">
      <w:pPr>
        <w:ind w:left="-709" w:right="-766"/>
        <w:rPr>
          <w:rFonts w:ascii="Calibri" w:hAnsi="Calibri" w:cs="Arial"/>
          <w:sz w:val="22"/>
          <w:szCs w:val="22"/>
        </w:rPr>
      </w:pPr>
      <w:r>
        <w:rPr>
          <w:rFonts w:ascii="Calibri" w:hAnsi="Calibri" w:cs="Arial"/>
          <w:sz w:val="22"/>
          <w:szCs w:val="22"/>
        </w:rPr>
        <w:t xml:space="preserve">It is expected that </w:t>
      </w:r>
      <w:r w:rsidR="00E67E11" w:rsidRPr="00FD5639">
        <w:rPr>
          <w:rFonts w:ascii="Calibri" w:hAnsi="Calibri" w:cs="Arial"/>
          <w:sz w:val="22"/>
          <w:szCs w:val="22"/>
        </w:rPr>
        <w:t>the University of Manchester supervisor will make a least one visit to the partner organisation over the course of the programme.</w:t>
      </w:r>
    </w:p>
    <w:p w14:paraId="0D0B940D" w14:textId="77777777" w:rsidR="00E67E11" w:rsidRDefault="00E67E11" w:rsidP="00960574">
      <w:pPr>
        <w:ind w:left="-709" w:right="-766"/>
        <w:rPr>
          <w:rFonts w:ascii="Calibri" w:hAnsi="Calibri" w:cs="Arial"/>
          <w:sz w:val="22"/>
          <w:szCs w:val="22"/>
        </w:rPr>
      </w:pPr>
    </w:p>
    <w:p w14:paraId="32B2EC38" w14:textId="77777777" w:rsidR="00E67E11" w:rsidRPr="00E67E11" w:rsidRDefault="00E67E11" w:rsidP="00960574">
      <w:pPr>
        <w:ind w:left="-709" w:right="-766"/>
        <w:rPr>
          <w:rFonts w:ascii="Calibri" w:hAnsi="Calibri" w:cs="Arial"/>
          <w:b/>
          <w:sz w:val="22"/>
          <w:szCs w:val="22"/>
        </w:rPr>
      </w:pPr>
      <w:r w:rsidRPr="00E67E11">
        <w:rPr>
          <w:rFonts w:ascii="Calibri" w:hAnsi="Calibri" w:cs="Arial"/>
          <w:b/>
          <w:sz w:val="22"/>
          <w:szCs w:val="22"/>
        </w:rPr>
        <w:t>Progression, Assessment and Monitoring</w:t>
      </w:r>
    </w:p>
    <w:p w14:paraId="2F8709D4" w14:textId="77777777" w:rsidR="00E67E11" w:rsidRDefault="00147361" w:rsidP="00960574">
      <w:pPr>
        <w:ind w:left="-709" w:right="-766"/>
        <w:rPr>
          <w:rFonts w:ascii="Calibri" w:hAnsi="Calibri" w:cs="Arial"/>
          <w:sz w:val="22"/>
          <w:szCs w:val="22"/>
        </w:rPr>
      </w:pPr>
      <w:r>
        <w:rPr>
          <w:rFonts w:ascii="Calibri" w:hAnsi="Calibri" w:cs="Arial"/>
          <w:sz w:val="22"/>
          <w:szCs w:val="22"/>
        </w:rPr>
        <w:t>PGR</w:t>
      </w:r>
      <w:r w:rsidR="00E67E11">
        <w:rPr>
          <w:rFonts w:ascii="Calibri" w:hAnsi="Calibri" w:cs="Arial"/>
          <w:sz w:val="22"/>
          <w:szCs w:val="22"/>
        </w:rPr>
        <w:t xml:space="preserve">s on a split-site programme </w:t>
      </w:r>
      <w:r w:rsidR="00A0586A" w:rsidRPr="00A0586A">
        <w:rPr>
          <w:rFonts w:ascii="Calibri" w:hAnsi="Calibri" w:cs="Arial"/>
          <w:sz w:val="22"/>
          <w:szCs w:val="22"/>
        </w:rPr>
        <w:t>are required to</w:t>
      </w:r>
      <w:r w:rsidR="00E67E11" w:rsidRPr="00A0586A">
        <w:rPr>
          <w:rFonts w:ascii="Calibri" w:hAnsi="Calibri" w:cs="Arial"/>
          <w:sz w:val="22"/>
          <w:szCs w:val="22"/>
        </w:rPr>
        <w:t xml:space="preserve"> be in</w:t>
      </w:r>
      <w:r w:rsidR="00E67E11">
        <w:rPr>
          <w:rFonts w:ascii="Calibri" w:hAnsi="Calibri" w:cs="Arial"/>
          <w:sz w:val="22"/>
          <w:szCs w:val="22"/>
        </w:rPr>
        <w:t xml:space="preserve"> Manchester for the first four weeks of the programme </w:t>
      </w:r>
      <w:r w:rsidR="00A0586A" w:rsidRPr="00A0586A">
        <w:rPr>
          <w:rFonts w:ascii="Calibri" w:hAnsi="Calibri" w:cs="Arial"/>
          <w:sz w:val="22"/>
          <w:szCs w:val="22"/>
        </w:rPr>
        <w:t>during registration to attend induction, meet their supervisory team, undertake a development needs analysis and attend any subject specific training.</w:t>
      </w:r>
      <w:r w:rsidR="00E67E11">
        <w:rPr>
          <w:rFonts w:ascii="Calibri" w:hAnsi="Calibri" w:cs="Arial"/>
          <w:sz w:val="22"/>
          <w:szCs w:val="22"/>
        </w:rPr>
        <w:t xml:space="preserve"> </w:t>
      </w:r>
      <w:r w:rsidR="00A0586A">
        <w:rPr>
          <w:rFonts w:ascii="Calibri" w:hAnsi="Calibri" w:cs="Arial"/>
          <w:sz w:val="22"/>
          <w:szCs w:val="22"/>
        </w:rPr>
        <w:t xml:space="preserve">In some instances, </w:t>
      </w:r>
      <w:r w:rsidR="00C607CC">
        <w:rPr>
          <w:rFonts w:ascii="Calibri" w:hAnsi="Calibri" w:cs="Arial"/>
          <w:sz w:val="22"/>
          <w:szCs w:val="22"/>
        </w:rPr>
        <w:t xml:space="preserve">throughout the programme, </w:t>
      </w:r>
      <w:r w:rsidR="00A0586A">
        <w:rPr>
          <w:rFonts w:ascii="Calibri" w:hAnsi="Calibri" w:cs="Arial"/>
          <w:sz w:val="22"/>
          <w:szCs w:val="22"/>
        </w:rPr>
        <w:t>compulsory taught units are required to be completed as part of the PhD programme.  PGRs will be required to attend on campus to complete these units.</w:t>
      </w:r>
      <w:r w:rsidR="00447896">
        <w:rPr>
          <w:rFonts w:ascii="Calibri" w:hAnsi="Calibri" w:cs="Arial"/>
          <w:sz w:val="22"/>
          <w:szCs w:val="22"/>
        </w:rPr>
        <w:t xml:space="preserve"> </w:t>
      </w:r>
      <w:r w:rsidR="00A0586A" w:rsidRPr="00A0586A">
        <w:rPr>
          <w:rFonts w:ascii="Calibri" w:hAnsi="Calibri" w:cs="Arial"/>
          <w:sz w:val="22"/>
          <w:szCs w:val="22"/>
        </w:rPr>
        <w:t>PGRs will normally be required to attend their annual review meeting at the end of each year and have at least one further face-to-face meeting with their main supervisor annually. The timing and length of other periods of attendance will be approved as part of the original proposal and will be set out in the PGR’s study plan. Any subsequent changes to the schedule of attendance must be agreed with the PGR and recorded in an amended plan.</w:t>
      </w:r>
      <w:r w:rsidR="00A94089">
        <w:rPr>
          <w:rFonts w:ascii="Calibri" w:hAnsi="Calibri" w:cs="Arial"/>
          <w:sz w:val="22"/>
          <w:szCs w:val="22"/>
        </w:rPr>
        <w:t xml:space="preserve"> </w:t>
      </w:r>
    </w:p>
    <w:p w14:paraId="0E27B00A" w14:textId="77777777" w:rsidR="00414A75" w:rsidRPr="00292F48" w:rsidRDefault="00414A75" w:rsidP="00960574">
      <w:pPr>
        <w:ind w:left="-709" w:right="-766"/>
        <w:rPr>
          <w:rFonts w:ascii="Calibri" w:hAnsi="Calibri" w:cs="Arial"/>
          <w:sz w:val="22"/>
          <w:szCs w:val="22"/>
        </w:rPr>
      </w:pPr>
    </w:p>
    <w:p w14:paraId="2039713C" w14:textId="77777777" w:rsidR="00091EB8" w:rsidRPr="00292F48" w:rsidRDefault="00091EB8" w:rsidP="00960574">
      <w:pPr>
        <w:ind w:left="-709" w:right="-766"/>
        <w:rPr>
          <w:rFonts w:ascii="Calibri" w:hAnsi="Calibri" w:cs="Arial"/>
          <w:sz w:val="22"/>
          <w:szCs w:val="22"/>
        </w:rPr>
      </w:pPr>
      <w:r w:rsidRPr="00292F48">
        <w:rPr>
          <w:rFonts w:ascii="Calibri" w:hAnsi="Calibri" w:cs="Arial"/>
          <w:b/>
          <w:sz w:val="22"/>
          <w:szCs w:val="22"/>
        </w:rPr>
        <w:t>Fees</w:t>
      </w:r>
    </w:p>
    <w:p w14:paraId="5CAAA3AC" w14:textId="77777777" w:rsidR="00091EB8" w:rsidRPr="00292F48" w:rsidRDefault="00147361" w:rsidP="00960574">
      <w:pPr>
        <w:ind w:left="-709" w:right="-766"/>
        <w:rPr>
          <w:rFonts w:ascii="Calibri" w:hAnsi="Calibri" w:cs="Arial"/>
          <w:sz w:val="22"/>
          <w:szCs w:val="22"/>
        </w:rPr>
      </w:pPr>
      <w:r>
        <w:rPr>
          <w:rFonts w:ascii="Calibri" w:hAnsi="Calibri" w:cs="Arial"/>
          <w:sz w:val="22"/>
          <w:szCs w:val="22"/>
        </w:rPr>
        <w:t>PGR</w:t>
      </w:r>
      <w:r w:rsidR="00091EB8" w:rsidRPr="00292F48">
        <w:rPr>
          <w:rFonts w:ascii="Calibri" w:hAnsi="Calibri" w:cs="Arial"/>
          <w:sz w:val="22"/>
          <w:szCs w:val="22"/>
        </w:rPr>
        <w:t>s registering for a split-site programme will be charged 70% of the standard tuition fee</w:t>
      </w:r>
      <w:r w:rsidR="000D4F34">
        <w:rPr>
          <w:rFonts w:ascii="Calibri" w:hAnsi="Calibri" w:cs="Arial"/>
          <w:sz w:val="22"/>
          <w:szCs w:val="22"/>
        </w:rPr>
        <w:t xml:space="preserve"> </w:t>
      </w:r>
      <w:r w:rsidR="000D4F34">
        <w:rPr>
          <w:rStyle w:val="normaltextrun"/>
          <w:rFonts w:ascii="Calibri" w:hAnsi="Calibri" w:cs="Calibri"/>
          <w:color w:val="000000"/>
          <w:sz w:val="22"/>
          <w:szCs w:val="22"/>
          <w:shd w:val="clear" w:color="auto" w:fill="FFFFFF"/>
        </w:rPr>
        <w:t>unless the entire year is spent at Manchester in which case the full annual fee will be charged. </w:t>
      </w:r>
      <w:r w:rsidR="00091EB8" w:rsidRPr="00292F48">
        <w:rPr>
          <w:rFonts w:ascii="Calibri" w:hAnsi="Calibri" w:cs="Arial"/>
          <w:sz w:val="22"/>
          <w:szCs w:val="22"/>
        </w:rPr>
        <w:t xml:space="preserve"> </w:t>
      </w:r>
    </w:p>
    <w:p w14:paraId="60061E4C" w14:textId="77777777" w:rsidR="00091EB8" w:rsidRPr="00292F48" w:rsidRDefault="00091EB8" w:rsidP="00960574">
      <w:pPr>
        <w:ind w:left="-709" w:right="-766"/>
        <w:rPr>
          <w:rFonts w:ascii="Calibri" w:hAnsi="Calibri" w:cs="Arial"/>
          <w:sz w:val="22"/>
          <w:szCs w:val="22"/>
        </w:rPr>
      </w:pPr>
    </w:p>
    <w:p w14:paraId="425A3991" w14:textId="77777777" w:rsidR="00222B45" w:rsidRPr="00960574" w:rsidRDefault="000D4F34" w:rsidP="00960574">
      <w:pPr>
        <w:ind w:left="-709" w:right="-766"/>
        <w:rPr>
          <w:rFonts w:ascii="Calibri" w:hAnsi="Calibri" w:cs="Arial"/>
          <w:sz w:val="22"/>
          <w:szCs w:val="22"/>
          <w:u w:val="single"/>
        </w:rPr>
      </w:pPr>
      <w:r>
        <w:rPr>
          <w:rFonts w:ascii="Calibri" w:hAnsi="Calibri" w:cs="Arial"/>
          <w:b/>
          <w:sz w:val="22"/>
          <w:szCs w:val="22"/>
        </w:rPr>
        <w:br w:type="page"/>
      </w:r>
      <w:r w:rsidR="00960574" w:rsidRPr="00960574">
        <w:rPr>
          <w:rFonts w:ascii="Calibri" w:hAnsi="Calibri" w:cs="Arial"/>
          <w:b/>
          <w:sz w:val="22"/>
          <w:szCs w:val="22"/>
          <w:u w:val="single"/>
        </w:rPr>
        <w:lastRenderedPageBreak/>
        <w:t>APPROVAL PROCESS</w:t>
      </w:r>
    </w:p>
    <w:p w14:paraId="44EAFD9C" w14:textId="77777777" w:rsidR="00960574" w:rsidRDefault="00960574" w:rsidP="00960574">
      <w:pPr>
        <w:ind w:left="-709" w:right="-766"/>
        <w:rPr>
          <w:rFonts w:ascii="Calibri" w:hAnsi="Calibri" w:cs="Arial"/>
          <w:sz w:val="22"/>
          <w:szCs w:val="22"/>
        </w:rPr>
      </w:pPr>
    </w:p>
    <w:p w14:paraId="4AA16850" w14:textId="77777777" w:rsidR="006D4057" w:rsidRDefault="00D15A84" w:rsidP="00960574">
      <w:pPr>
        <w:ind w:left="-709" w:right="-766"/>
        <w:rPr>
          <w:rFonts w:ascii="Calibri" w:hAnsi="Calibri" w:cs="Arial"/>
          <w:sz w:val="22"/>
          <w:szCs w:val="22"/>
        </w:rPr>
      </w:pPr>
      <w:r w:rsidRPr="00292F48">
        <w:rPr>
          <w:rFonts w:ascii="Calibri" w:hAnsi="Calibri" w:cs="Arial"/>
          <w:sz w:val="22"/>
          <w:szCs w:val="22"/>
        </w:rPr>
        <w:t xml:space="preserve">The following steps </w:t>
      </w:r>
      <w:r w:rsidR="00A0586A">
        <w:rPr>
          <w:rFonts w:ascii="Calibri" w:hAnsi="Calibri" w:cs="Arial"/>
          <w:sz w:val="22"/>
          <w:szCs w:val="22"/>
        </w:rPr>
        <w:t>will need to</w:t>
      </w:r>
      <w:r w:rsidRPr="00292F48">
        <w:rPr>
          <w:rFonts w:ascii="Calibri" w:hAnsi="Calibri" w:cs="Arial"/>
          <w:sz w:val="22"/>
          <w:szCs w:val="22"/>
        </w:rPr>
        <w:t xml:space="preserve"> be completed </w:t>
      </w:r>
      <w:r w:rsidR="006D4057">
        <w:rPr>
          <w:rFonts w:ascii="Calibri" w:hAnsi="Calibri" w:cs="Arial"/>
          <w:sz w:val="22"/>
          <w:szCs w:val="22"/>
        </w:rPr>
        <w:t>for</w:t>
      </w:r>
      <w:r w:rsidRPr="00292F48">
        <w:rPr>
          <w:rFonts w:ascii="Calibri" w:hAnsi="Calibri" w:cs="Arial"/>
          <w:sz w:val="22"/>
          <w:szCs w:val="22"/>
        </w:rPr>
        <w:t xml:space="preserve"> a split-site </w:t>
      </w:r>
      <w:r w:rsidR="00FD5639" w:rsidRPr="00292F48">
        <w:rPr>
          <w:rFonts w:ascii="Calibri" w:hAnsi="Calibri" w:cs="Arial"/>
          <w:sz w:val="22"/>
          <w:szCs w:val="22"/>
        </w:rPr>
        <w:t>programm</w:t>
      </w:r>
      <w:r w:rsidR="00FD5639" w:rsidRPr="001F796E">
        <w:rPr>
          <w:rFonts w:ascii="Calibri" w:hAnsi="Calibri" w:cs="Arial"/>
          <w:sz w:val="22"/>
          <w:szCs w:val="22"/>
        </w:rPr>
        <w:t>e</w:t>
      </w:r>
      <w:r w:rsidR="00960574">
        <w:rPr>
          <w:rFonts w:ascii="Calibri" w:hAnsi="Calibri" w:cs="Arial"/>
          <w:sz w:val="22"/>
          <w:szCs w:val="22"/>
        </w:rPr>
        <w:t xml:space="preserve"> request</w:t>
      </w:r>
      <w:r w:rsidR="00FD5639" w:rsidRPr="001F796E">
        <w:rPr>
          <w:rFonts w:ascii="Calibri" w:hAnsi="Calibri" w:cs="Arial"/>
          <w:sz w:val="22"/>
          <w:szCs w:val="22"/>
        </w:rPr>
        <w:t>:</w:t>
      </w:r>
    </w:p>
    <w:p w14:paraId="4B94D5A5" w14:textId="77777777" w:rsidR="006D4057" w:rsidRDefault="006D4057" w:rsidP="00960574">
      <w:pPr>
        <w:ind w:left="-709" w:right="-766"/>
        <w:rPr>
          <w:rFonts w:ascii="Calibri" w:hAnsi="Calibri" w:cs="Arial"/>
          <w:sz w:val="22"/>
          <w:szCs w:val="22"/>
        </w:rPr>
      </w:pPr>
    </w:p>
    <w:p w14:paraId="3EEC2D0C" w14:textId="77777777" w:rsidR="00BD1112" w:rsidRDefault="006D4057" w:rsidP="00960574">
      <w:pPr>
        <w:ind w:left="-709" w:right="-766"/>
        <w:rPr>
          <w:rFonts w:ascii="Calibri" w:hAnsi="Calibri" w:cs="Arial"/>
          <w:sz w:val="22"/>
          <w:szCs w:val="22"/>
        </w:rPr>
      </w:pPr>
      <w:r w:rsidRPr="006D4057">
        <w:rPr>
          <w:rFonts w:ascii="Calibri" w:hAnsi="Calibri" w:cs="Arial"/>
          <w:b/>
          <w:sz w:val="22"/>
          <w:szCs w:val="22"/>
        </w:rPr>
        <w:t>Step 1:</w:t>
      </w:r>
      <w:r>
        <w:rPr>
          <w:rFonts w:ascii="Calibri" w:hAnsi="Calibri" w:cs="Arial"/>
          <w:sz w:val="22"/>
          <w:szCs w:val="22"/>
        </w:rPr>
        <w:t xml:space="preserve"> </w:t>
      </w:r>
      <w:r w:rsidRPr="00E67E11">
        <w:rPr>
          <w:rFonts w:ascii="Calibri" w:hAnsi="Calibri" w:cs="Arial"/>
          <w:sz w:val="22"/>
          <w:szCs w:val="22"/>
        </w:rPr>
        <w:t xml:space="preserve">The </w:t>
      </w:r>
      <w:r w:rsidR="00147361">
        <w:rPr>
          <w:rFonts w:ascii="Calibri" w:hAnsi="Calibri" w:cs="Arial"/>
          <w:sz w:val="22"/>
          <w:szCs w:val="22"/>
        </w:rPr>
        <w:t>PGR</w:t>
      </w:r>
      <w:r w:rsidRPr="00E67E11">
        <w:rPr>
          <w:rFonts w:ascii="Calibri" w:hAnsi="Calibri" w:cs="Arial"/>
          <w:sz w:val="22"/>
          <w:szCs w:val="22"/>
        </w:rPr>
        <w:t xml:space="preserve"> </w:t>
      </w:r>
      <w:r w:rsidR="00A0586A">
        <w:rPr>
          <w:rFonts w:ascii="Calibri" w:hAnsi="Calibri" w:cs="Arial"/>
          <w:sz w:val="22"/>
          <w:szCs w:val="22"/>
        </w:rPr>
        <w:t>will be required to</w:t>
      </w:r>
      <w:r w:rsidRPr="00E67E11">
        <w:rPr>
          <w:rFonts w:ascii="Calibri" w:hAnsi="Calibri" w:cs="Arial"/>
          <w:sz w:val="22"/>
          <w:szCs w:val="22"/>
        </w:rPr>
        <w:t xml:space="preserve"> submit a formal University </w:t>
      </w:r>
      <w:r w:rsidR="00BD1112">
        <w:rPr>
          <w:rFonts w:ascii="Calibri" w:hAnsi="Calibri" w:cs="Arial"/>
          <w:sz w:val="22"/>
          <w:szCs w:val="22"/>
        </w:rPr>
        <w:t>online</w:t>
      </w:r>
      <w:r w:rsidRPr="00E67E11">
        <w:rPr>
          <w:rFonts w:ascii="Calibri" w:hAnsi="Calibri" w:cs="Arial"/>
          <w:sz w:val="22"/>
          <w:szCs w:val="22"/>
        </w:rPr>
        <w:t xml:space="preserve"> application (including supporting documents) for assessment and review </w:t>
      </w:r>
      <w:r w:rsidR="00222B45">
        <w:rPr>
          <w:rFonts w:ascii="Calibri" w:hAnsi="Calibri" w:cs="Arial"/>
          <w:sz w:val="22"/>
          <w:szCs w:val="22"/>
        </w:rPr>
        <w:t>in line with</w:t>
      </w:r>
      <w:r w:rsidR="00BD1112">
        <w:rPr>
          <w:rFonts w:ascii="Calibri" w:hAnsi="Calibri" w:cs="Arial"/>
          <w:sz w:val="22"/>
          <w:szCs w:val="22"/>
        </w:rPr>
        <w:t xml:space="preserve"> the standard admissions process.</w:t>
      </w:r>
    </w:p>
    <w:p w14:paraId="3DEEC669" w14:textId="77777777" w:rsidR="00BD1112" w:rsidRDefault="00BD1112" w:rsidP="00960574">
      <w:pPr>
        <w:ind w:left="-709" w:right="-766"/>
        <w:rPr>
          <w:rFonts w:ascii="Calibri" w:hAnsi="Calibri" w:cs="Arial"/>
          <w:sz w:val="22"/>
          <w:szCs w:val="22"/>
        </w:rPr>
      </w:pPr>
    </w:p>
    <w:p w14:paraId="0CC63B99" w14:textId="29E89E1E" w:rsidR="00BD1112" w:rsidRDefault="00BD1112" w:rsidP="00960574">
      <w:pPr>
        <w:ind w:left="-709" w:right="-766"/>
        <w:rPr>
          <w:rFonts w:ascii="Calibri" w:hAnsi="Calibri" w:cs="Arial"/>
          <w:sz w:val="22"/>
          <w:szCs w:val="22"/>
        </w:rPr>
      </w:pPr>
      <w:r w:rsidRPr="00BD1112">
        <w:rPr>
          <w:rFonts w:ascii="Calibri" w:hAnsi="Calibri" w:cs="Arial"/>
          <w:b/>
          <w:bCs/>
          <w:sz w:val="22"/>
          <w:szCs w:val="22"/>
        </w:rPr>
        <w:t>Step 2:</w:t>
      </w:r>
      <w:r>
        <w:rPr>
          <w:rFonts w:ascii="Calibri" w:hAnsi="Calibri" w:cs="Arial"/>
          <w:sz w:val="22"/>
          <w:szCs w:val="22"/>
        </w:rPr>
        <w:t xml:space="preserve"> If the project proposal is considered suitable</w:t>
      </w:r>
      <w:r w:rsidR="00A0586A">
        <w:rPr>
          <w:rFonts w:ascii="Calibri" w:hAnsi="Calibri" w:cs="Arial"/>
          <w:sz w:val="22"/>
          <w:szCs w:val="22"/>
        </w:rPr>
        <w:t xml:space="preserve"> for a split-site arrangement</w:t>
      </w:r>
      <w:r>
        <w:rPr>
          <w:rFonts w:ascii="Calibri" w:hAnsi="Calibri" w:cs="Arial"/>
          <w:sz w:val="22"/>
          <w:szCs w:val="22"/>
        </w:rPr>
        <w:t xml:space="preserve"> by the</w:t>
      </w:r>
      <w:r w:rsidR="00222B45">
        <w:rPr>
          <w:rFonts w:ascii="Calibri" w:hAnsi="Calibri" w:cs="Arial"/>
          <w:sz w:val="22"/>
          <w:szCs w:val="22"/>
        </w:rPr>
        <w:t xml:space="preserve"> Department</w:t>
      </w:r>
      <w:r w:rsidR="00F84FFE">
        <w:rPr>
          <w:rFonts w:ascii="Calibri" w:hAnsi="Calibri" w:cs="Arial"/>
          <w:sz w:val="22"/>
          <w:szCs w:val="22"/>
        </w:rPr>
        <w:t xml:space="preserve"> </w:t>
      </w:r>
      <w:r w:rsidR="00420979">
        <w:rPr>
          <w:rFonts w:ascii="Calibri" w:hAnsi="Calibri" w:cs="Arial"/>
          <w:sz w:val="22"/>
          <w:szCs w:val="22"/>
        </w:rPr>
        <w:t xml:space="preserve">/Division </w:t>
      </w:r>
      <w:r w:rsidR="00F84FFE">
        <w:rPr>
          <w:rFonts w:ascii="Calibri" w:hAnsi="Calibri" w:cs="Arial"/>
          <w:sz w:val="22"/>
          <w:szCs w:val="22"/>
        </w:rPr>
        <w:t xml:space="preserve">PGR </w:t>
      </w:r>
      <w:r w:rsidR="00222B45">
        <w:rPr>
          <w:rFonts w:ascii="Calibri" w:hAnsi="Calibri" w:cs="Arial"/>
          <w:sz w:val="22"/>
          <w:szCs w:val="22"/>
        </w:rPr>
        <w:t>Coordinator and circulated to</w:t>
      </w:r>
      <w:r>
        <w:rPr>
          <w:rFonts w:ascii="Calibri" w:hAnsi="Calibri" w:cs="Arial"/>
          <w:sz w:val="22"/>
          <w:szCs w:val="22"/>
        </w:rPr>
        <w:t xml:space="preserve"> the identified main </w:t>
      </w:r>
      <w:r w:rsidR="00222B45">
        <w:rPr>
          <w:rFonts w:ascii="Calibri" w:hAnsi="Calibri" w:cs="Arial"/>
          <w:sz w:val="22"/>
          <w:szCs w:val="22"/>
        </w:rPr>
        <w:t>supervisor (</w:t>
      </w:r>
      <w:r>
        <w:rPr>
          <w:rFonts w:ascii="Calibri" w:hAnsi="Calibri" w:cs="Arial"/>
          <w:sz w:val="22"/>
          <w:szCs w:val="22"/>
        </w:rPr>
        <w:t>Manchester)</w:t>
      </w:r>
      <w:r w:rsidR="00F84FFE">
        <w:rPr>
          <w:rFonts w:ascii="Calibri" w:hAnsi="Calibri" w:cs="Arial"/>
          <w:sz w:val="22"/>
          <w:szCs w:val="22"/>
        </w:rPr>
        <w:t xml:space="preserve">.  The main supervisor </w:t>
      </w:r>
      <w:r w:rsidRPr="00E67E11">
        <w:rPr>
          <w:rFonts w:ascii="Calibri" w:hAnsi="Calibri" w:cs="Arial"/>
          <w:sz w:val="22"/>
          <w:szCs w:val="22"/>
        </w:rPr>
        <w:t xml:space="preserve">should </w:t>
      </w:r>
      <w:r>
        <w:rPr>
          <w:rFonts w:ascii="Calibri" w:hAnsi="Calibri" w:cs="Arial"/>
          <w:sz w:val="22"/>
          <w:szCs w:val="22"/>
        </w:rPr>
        <w:t xml:space="preserve">informally discuss the project and split-site request with the applicant. If the application will progress the formal interview process </w:t>
      </w:r>
      <w:r w:rsidR="00D6084A">
        <w:rPr>
          <w:rFonts w:ascii="Calibri" w:hAnsi="Calibri" w:cs="Arial"/>
          <w:sz w:val="22"/>
          <w:szCs w:val="22"/>
        </w:rPr>
        <w:t>must be followed including c</w:t>
      </w:r>
      <w:r>
        <w:rPr>
          <w:rFonts w:ascii="Calibri" w:hAnsi="Calibri" w:cs="Arial"/>
          <w:sz w:val="22"/>
          <w:szCs w:val="22"/>
        </w:rPr>
        <w:t>omplet</w:t>
      </w:r>
      <w:r w:rsidR="00D6084A">
        <w:rPr>
          <w:rFonts w:ascii="Calibri" w:hAnsi="Calibri" w:cs="Arial"/>
          <w:sz w:val="22"/>
          <w:szCs w:val="22"/>
        </w:rPr>
        <w:t>ion of</w:t>
      </w:r>
      <w:r>
        <w:rPr>
          <w:rFonts w:ascii="Calibri" w:hAnsi="Calibri" w:cs="Arial"/>
          <w:sz w:val="22"/>
          <w:szCs w:val="22"/>
        </w:rPr>
        <w:t xml:space="preserve"> the </w:t>
      </w:r>
      <w:hyperlink r:id="rId15" w:history="1">
        <w:r w:rsidRPr="00BD1112">
          <w:rPr>
            <w:rStyle w:val="Hyperlink"/>
            <w:rFonts w:ascii="Calibri" w:hAnsi="Calibri" w:cs="Arial"/>
            <w:sz w:val="22"/>
            <w:szCs w:val="22"/>
          </w:rPr>
          <w:t>HUMS Interview Form</w:t>
        </w:r>
      </w:hyperlink>
      <w:r w:rsidR="00222B45">
        <w:rPr>
          <w:rFonts w:ascii="Calibri" w:hAnsi="Calibri" w:cs="Arial"/>
          <w:sz w:val="22"/>
          <w:szCs w:val="22"/>
        </w:rPr>
        <w:t>.</w:t>
      </w:r>
      <w:r w:rsidR="00F84FFE">
        <w:rPr>
          <w:rFonts w:ascii="Calibri" w:hAnsi="Calibri" w:cs="Arial"/>
          <w:sz w:val="22"/>
          <w:szCs w:val="22"/>
        </w:rPr>
        <w:t xml:space="preserve"> It is expected </w:t>
      </w:r>
      <w:r w:rsidR="009E2771">
        <w:rPr>
          <w:rFonts w:ascii="Calibri" w:hAnsi="Calibri" w:cs="Arial"/>
          <w:sz w:val="22"/>
          <w:szCs w:val="22"/>
        </w:rPr>
        <w:t xml:space="preserve">that </w:t>
      </w:r>
      <w:r w:rsidR="00F84FFE">
        <w:rPr>
          <w:rFonts w:ascii="Calibri" w:hAnsi="Calibri" w:cs="Arial"/>
          <w:sz w:val="22"/>
          <w:szCs w:val="22"/>
        </w:rPr>
        <w:t xml:space="preserve">as part of the formal </w:t>
      </w:r>
      <w:r w:rsidR="009E2771">
        <w:rPr>
          <w:rFonts w:ascii="Calibri" w:hAnsi="Calibri" w:cs="Arial"/>
          <w:sz w:val="22"/>
          <w:szCs w:val="22"/>
        </w:rPr>
        <w:t xml:space="preserve">interview, </w:t>
      </w:r>
      <w:r w:rsidR="00F84FFE">
        <w:rPr>
          <w:rFonts w:ascii="Calibri" w:hAnsi="Calibri" w:cs="Arial"/>
          <w:sz w:val="22"/>
          <w:szCs w:val="22"/>
        </w:rPr>
        <w:t xml:space="preserve">the discussion about </w:t>
      </w:r>
      <w:r w:rsidR="009E2771">
        <w:rPr>
          <w:rFonts w:ascii="Calibri" w:hAnsi="Calibri" w:cs="Arial"/>
          <w:sz w:val="22"/>
          <w:szCs w:val="22"/>
        </w:rPr>
        <w:t xml:space="preserve">the </w:t>
      </w:r>
      <w:r w:rsidR="00F84FFE">
        <w:rPr>
          <w:rFonts w:ascii="Calibri" w:hAnsi="Calibri" w:cs="Arial"/>
          <w:sz w:val="22"/>
          <w:szCs w:val="22"/>
        </w:rPr>
        <w:t>split-site</w:t>
      </w:r>
      <w:r w:rsidR="009E2771">
        <w:rPr>
          <w:rFonts w:ascii="Calibri" w:hAnsi="Calibri" w:cs="Arial"/>
          <w:sz w:val="22"/>
          <w:szCs w:val="22"/>
        </w:rPr>
        <w:t xml:space="preserve"> is recorded.</w:t>
      </w:r>
    </w:p>
    <w:p w14:paraId="3656B9AB" w14:textId="77777777" w:rsidR="00BD1112" w:rsidRDefault="00F84FFE" w:rsidP="00960574">
      <w:pPr>
        <w:tabs>
          <w:tab w:val="left" w:pos="4836"/>
        </w:tabs>
        <w:ind w:left="-709" w:right="-766"/>
        <w:rPr>
          <w:rFonts w:ascii="Calibri" w:hAnsi="Calibri" w:cs="Arial"/>
          <w:sz w:val="22"/>
          <w:szCs w:val="22"/>
        </w:rPr>
      </w:pPr>
      <w:r>
        <w:rPr>
          <w:rFonts w:ascii="Calibri" w:hAnsi="Calibri" w:cs="Arial"/>
          <w:sz w:val="22"/>
          <w:szCs w:val="22"/>
        </w:rPr>
        <w:tab/>
      </w:r>
    </w:p>
    <w:p w14:paraId="78C56ADF" w14:textId="77777777" w:rsidR="00B621D2" w:rsidRDefault="00BD1112" w:rsidP="00B621D2">
      <w:pPr>
        <w:ind w:left="-709" w:right="-766"/>
        <w:rPr>
          <w:rFonts w:ascii="Calibri" w:hAnsi="Calibri" w:cs="Arial"/>
          <w:sz w:val="22"/>
          <w:szCs w:val="22"/>
        </w:rPr>
      </w:pPr>
      <w:r w:rsidRPr="00BD1112">
        <w:rPr>
          <w:rFonts w:ascii="Calibri" w:hAnsi="Calibri" w:cs="Arial"/>
          <w:b/>
          <w:bCs/>
          <w:sz w:val="22"/>
          <w:szCs w:val="22"/>
        </w:rPr>
        <w:t>Step 3:</w:t>
      </w:r>
      <w:r>
        <w:rPr>
          <w:rFonts w:ascii="Calibri" w:hAnsi="Calibri" w:cs="Arial"/>
          <w:sz w:val="22"/>
          <w:szCs w:val="22"/>
        </w:rPr>
        <w:t xml:space="preserve"> Should the main supervisor wish to proceed to a formal offer </w:t>
      </w:r>
      <w:r w:rsidRPr="00E67E11">
        <w:rPr>
          <w:rFonts w:ascii="Calibri" w:hAnsi="Calibri" w:cs="Arial"/>
          <w:sz w:val="22"/>
          <w:szCs w:val="22"/>
        </w:rPr>
        <w:t>the ‘Split-</w:t>
      </w:r>
      <w:r w:rsidR="00222B45">
        <w:rPr>
          <w:rFonts w:ascii="Calibri" w:hAnsi="Calibri" w:cs="Arial"/>
          <w:sz w:val="22"/>
          <w:szCs w:val="22"/>
        </w:rPr>
        <w:t>S</w:t>
      </w:r>
      <w:r w:rsidRPr="00E67E11">
        <w:rPr>
          <w:rFonts w:ascii="Calibri" w:hAnsi="Calibri" w:cs="Arial"/>
          <w:sz w:val="22"/>
          <w:szCs w:val="22"/>
        </w:rPr>
        <w:t xml:space="preserve">ite </w:t>
      </w:r>
      <w:r w:rsidR="00222B45">
        <w:rPr>
          <w:rFonts w:ascii="Calibri" w:hAnsi="Calibri" w:cs="Arial"/>
          <w:sz w:val="22"/>
          <w:szCs w:val="22"/>
        </w:rPr>
        <w:t>A</w:t>
      </w:r>
      <w:r w:rsidRPr="00E67E11">
        <w:rPr>
          <w:rFonts w:ascii="Calibri" w:hAnsi="Calibri" w:cs="Arial"/>
          <w:sz w:val="22"/>
          <w:szCs w:val="22"/>
        </w:rPr>
        <w:t xml:space="preserve">pplication </w:t>
      </w:r>
      <w:r w:rsidR="00222B45">
        <w:rPr>
          <w:rFonts w:ascii="Calibri" w:hAnsi="Calibri" w:cs="Arial"/>
          <w:sz w:val="22"/>
          <w:szCs w:val="22"/>
        </w:rPr>
        <w:t>F</w:t>
      </w:r>
      <w:r w:rsidRPr="00E67E11">
        <w:rPr>
          <w:rFonts w:ascii="Calibri" w:hAnsi="Calibri" w:cs="Arial"/>
          <w:sz w:val="22"/>
          <w:szCs w:val="22"/>
        </w:rPr>
        <w:t xml:space="preserve">orm’ </w:t>
      </w:r>
      <w:r w:rsidR="00A0586A">
        <w:rPr>
          <w:rFonts w:ascii="Calibri" w:hAnsi="Calibri" w:cs="Arial"/>
          <w:sz w:val="22"/>
          <w:szCs w:val="22"/>
        </w:rPr>
        <w:t xml:space="preserve">is required to be completed </w:t>
      </w:r>
      <w:r w:rsidR="0074265D" w:rsidRPr="0074265D">
        <w:rPr>
          <w:rFonts w:ascii="Calibri" w:hAnsi="Calibri" w:cs="Arial"/>
          <w:sz w:val="22"/>
          <w:szCs w:val="22"/>
        </w:rPr>
        <w:t>and the relevant signatures</w:t>
      </w:r>
      <w:r w:rsidR="0074265D">
        <w:rPr>
          <w:rFonts w:ascii="Calibri" w:hAnsi="Calibri" w:cs="Arial"/>
          <w:sz w:val="22"/>
          <w:szCs w:val="22"/>
        </w:rPr>
        <w:t xml:space="preserve"> obtained</w:t>
      </w:r>
      <w:r w:rsidR="0074265D" w:rsidRPr="0074265D">
        <w:rPr>
          <w:rFonts w:ascii="Calibri" w:hAnsi="Calibri" w:cs="Arial"/>
          <w:sz w:val="22"/>
          <w:szCs w:val="22"/>
        </w:rPr>
        <w:t xml:space="preserve"> before submitting this with accompanying documents (external supervisor CV) along with a comprehensive study plan.  If compulsory taught units form part of the PGR programme this will need to be included in the study plan.  The split-site Application Form should be returned to </w:t>
      </w:r>
      <w:hyperlink r:id="rId16" w:history="1">
        <w:r w:rsidR="0074265D" w:rsidRPr="0074265D">
          <w:rPr>
            <w:rStyle w:val="Hyperlink"/>
            <w:rFonts w:ascii="Calibri" w:hAnsi="Calibri" w:cs="Arial"/>
            <w:sz w:val="22"/>
            <w:szCs w:val="22"/>
          </w:rPr>
          <w:t>HUMS.doctoralacademy.admissions@manchester.ac.uk</w:t>
        </w:r>
      </w:hyperlink>
      <w:r w:rsidR="0074265D" w:rsidRPr="0074265D">
        <w:rPr>
          <w:rFonts w:ascii="Calibri" w:hAnsi="Calibri" w:cs="Arial"/>
          <w:sz w:val="22"/>
          <w:szCs w:val="22"/>
        </w:rPr>
        <w:t xml:space="preserve"> subject heading ‘Split-Site request’.</w:t>
      </w:r>
    </w:p>
    <w:p w14:paraId="3E8671FA" w14:textId="77777777" w:rsidR="00B621D2" w:rsidRDefault="00B621D2" w:rsidP="00B621D2">
      <w:pPr>
        <w:ind w:left="-709" w:right="-766"/>
        <w:rPr>
          <w:rFonts w:ascii="Calibri" w:hAnsi="Calibri" w:cs="Arial"/>
          <w:b/>
          <w:bCs/>
          <w:sz w:val="22"/>
          <w:szCs w:val="22"/>
        </w:rPr>
      </w:pPr>
    </w:p>
    <w:p w14:paraId="08774E47" w14:textId="22818C3F" w:rsidR="00B621D2" w:rsidRDefault="00B621D2" w:rsidP="00B621D2">
      <w:pPr>
        <w:ind w:left="-709" w:right="-766"/>
        <w:rPr>
          <w:rFonts w:ascii="Calibri" w:hAnsi="Calibri" w:cs="Arial"/>
          <w:sz w:val="22"/>
          <w:szCs w:val="22"/>
        </w:rPr>
      </w:pPr>
      <w:r>
        <w:rPr>
          <w:rFonts w:ascii="Calibri" w:hAnsi="Calibri" w:cs="Arial"/>
          <w:b/>
          <w:bCs/>
          <w:sz w:val="22"/>
          <w:szCs w:val="22"/>
        </w:rPr>
        <w:t xml:space="preserve">Step 4. </w:t>
      </w:r>
      <w:r w:rsidRPr="00B621D2">
        <w:rPr>
          <w:rFonts w:ascii="Calibri" w:hAnsi="Calibri" w:cs="Arial"/>
          <w:b/>
          <w:bCs/>
          <w:sz w:val="22"/>
          <w:szCs w:val="22"/>
        </w:rPr>
        <w:t>Export Control Check</w:t>
      </w:r>
      <w:r w:rsidRPr="00B621D2">
        <w:rPr>
          <w:rFonts w:ascii="Calibri" w:hAnsi="Calibri" w:cs="Arial"/>
          <w:b/>
          <w:sz w:val="22"/>
          <w:szCs w:val="22"/>
        </w:rPr>
        <w:t> </w:t>
      </w:r>
    </w:p>
    <w:p w14:paraId="4A0C0169" w14:textId="77777777" w:rsidR="00B621D2" w:rsidRDefault="00B621D2" w:rsidP="00B621D2">
      <w:pPr>
        <w:ind w:left="-709" w:right="-766"/>
        <w:rPr>
          <w:rFonts w:ascii="Calibri" w:hAnsi="Calibri" w:cs="Arial"/>
          <w:bCs/>
          <w:sz w:val="22"/>
          <w:szCs w:val="22"/>
        </w:rPr>
      </w:pPr>
      <w:r w:rsidRPr="00B621D2">
        <w:rPr>
          <w:rFonts w:ascii="Calibri" w:hAnsi="Calibri" w:cs="Arial"/>
          <w:bCs/>
          <w:sz w:val="22"/>
          <w:szCs w:val="22"/>
        </w:rPr>
        <w:t>Export control due diligence checks need to be carried out as part of the approval process. If a licence is required, it can take a few weeks to receive a response from the Government. It is the responsibility of the supervisor to take this forward.  </w:t>
      </w:r>
    </w:p>
    <w:p w14:paraId="72A2D64B" w14:textId="77777777" w:rsidR="00B621D2" w:rsidRDefault="00B621D2" w:rsidP="00B621D2">
      <w:pPr>
        <w:ind w:left="-709" w:right="-766"/>
        <w:rPr>
          <w:rFonts w:ascii="Calibri" w:hAnsi="Calibri" w:cs="Arial"/>
          <w:bCs/>
          <w:sz w:val="22"/>
          <w:szCs w:val="22"/>
        </w:rPr>
      </w:pPr>
    </w:p>
    <w:p w14:paraId="34483737" w14:textId="510792BD" w:rsidR="00B621D2" w:rsidRPr="00B621D2" w:rsidRDefault="00B621D2" w:rsidP="00B621D2">
      <w:pPr>
        <w:ind w:left="-709" w:right="-766"/>
        <w:rPr>
          <w:rFonts w:ascii="Calibri" w:hAnsi="Calibri" w:cs="Arial"/>
          <w:b/>
          <w:sz w:val="22"/>
          <w:szCs w:val="22"/>
        </w:rPr>
      </w:pPr>
      <w:r w:rsidRPr="00B621D2">
        <w:rPr>
          <w:rFonts w:ascii="Calibri" w:hAnsi="Calibri" w:cs="Arial"/>
          <w:bCs/>
          <w:sz w:val="22"/>
          <w:szCs w:val="22"/>
        </w:rPr>
        <w:t xml:space="preserve">Step 4.1 must be carried out. Steps </w:t>
      </w:r>
      <w:r>
        <w:rPr>
          <w:rFonts w:ascii="Calibri" w:hAnsi="Calibri" w:cs="Arial"/>
          <w:bCs/>
          <w:sz w:val="22"/>
          <w:szCs w:val="22"/>
        </w:rPr>
        <w:t>4.</w:t>
      </w:r>
      <w:r w:rsidRPr="00B621D2">
        <w:rPr>
          <w:rFonts w:ascii="Calibri" w:hAnsi="Calibri" w:cs="Arial"/>
          <w:bCs/>
          <w:sz w:val="22"/>
          <w:szCs w:val="22"/>
        </w:rPr>
        <w:t xml:space="preserve">2 and </w:t>
      </w:r>
      <w:r>
        <w:rPr>
          <w:rFonts w:ascii="Calibri" w:hAnsi="Calibri" w:cs="Arial"/>
          <w:bCs/>
          <w:sz w:val="22"/>
          <w:szCs w:val="22"/>
        </w:rPr>
        <w:t>4</w:t>
      </w:r>
      <w:r w:rsidRPr="00B621D2">
        <w:rPr>
          <w:rFonts w:ascii="Calibri" w:hAnsi="Calibri" w:cs="Arial"/>
          <w:bCs/>
          <w:sz w:val="22"/>
          <w:szCs w:val="22"/>
        </w:rPr>
        <w:t>.3 may be required depending on the outcome of the first step.  </w:t>
      </w:r>
      <w:r w:rsidRPr="00B621D2">
        <w:rPr>
          <w:rFonts w:ascii="Calibri" w:hAnsi="Calibri" w:cs="Arial"/>
          <w:b/>
          <w:sz w:val="22"/>
          <w:szCs w:val="22"/>
        </w:rPr>
        <w:t> </w:t>
      </w:r>
    </w:p>
    <w:p w14:paraId="517B0C00" w14:textId="29A7B8BD" w:rsidR="00B621D2" w:rsidRPr="00B621D2" w:rsidRDefault="00B621D2" w:rsidP="00B621D2">
      <w:pPr>
        <w:ind w:right="-766"/>
        <w:rPr>
          <w:rFonts w:ascii="Calibri" w:hAnsi="Calibri" w:cs="Arial"/>
          <w:b/>
          <w:sz w:val="22"/>
          <w:szCs w:val="22"/>
        </w:rPr>
      </w:pPr>
      <w:r w:rsidRPr="00B621D2">
        <w:rPr>
          <w:rFonts w:ascii="Calibri" w:hAnsi="Calibri" w:cs="Arial"/>
          <w:b/>
          <w:bCs/>
          <w:sz w:val="22"/>
          <w:szCs w:val="22"/>
        </w:rPr>
        <w:t xml:space="preserve">Step </w:t>
      </w:r>
      <w:r>
        <w:rPr>
          <w:rFonts w:ascii="Calibri" w:hAnsi="Calibri" w:cs="Arial"/>
          <w:b/>
          <w:bCs/>
          <w:sz w:val="22"/>
          <w:szCs w:val="22"/>
        </w:rPr>
        <w:t>4</w:t>
      </w:r>
      <w:r w:rsidRPr="00B621D2">
        <w:rPr>
          <w:rFonts w:ascii="Calibri" w:hAnsi="Calibri" w:cs="Arial"/>
          <w:b/>
          <w:bCs/>
          <w:sz w:val="22"/>
          <w:szCs w:val="22"/>
        </w:rPr>
        <w:t>.1:</w:t>
      </w:r>
      <w:r w:rsidRPr="00B621D2">
        <w:rPr>
          <w:rFonts w:ascii="Calibri" w:hAnsi="Calibri" w:cs="Arial"/>
          <w:bCs/>
          <w:sz w:val="22"/>
          <w:szCs w:val="22"/>
        </w:rPr>
        <w:t xml:space="preserve"> The proposed supervisor will need to visit</w:t>
      </w:r>
      <w:r>
        <w:rPr>
          <w:rFonts w:ascii="Calibri" w:hAnsi="Calibri" w:cs="Arial"/>
          <w:bCs/>
          <w:sz w:val="22"/>
          <w:szCs w:val="22"/>
        </w:rPr>
        <w:t xml:space="preserve"> </w:t>
      </w:r>
      <w:hyperlink r:id="rId17" w:history="1">
        <w:r w:rsidRPr="00B621D2">
          <w:rPr>
            <w:rStyle w:val="Hyperlink"/>
            <w:rFonts w:ascii="Calibri" w:hAnsi="Calibri" w:cs="Arial"/>
            <w:b/>
            <w:sz w:val="22"/>
            <w:szCs w:val="22"/>
          </w:rPr>
          <w:t>https://www.staffnet.manchester.ac.uk/export-controls-info/visitors/</w:t>
        </w:r>
      </w:hyperlink>
      <w:r w:rsidRPr="00B621D2">
        <w:rPr>
          <w:rFonts w:ascii="Calibri" w:hAnsi="Calibri" w:cs="Arial"/>
          <w:b/>
          <w:sz w:val="22"/>
          <w:szCs w:val="22"/>
        </w:rPr>
        <w:t xml:space="preserve">, </w:t>
      </w:r>
      <w:r w:rsidRPr="00B621D2">
        <w:rPr>
          <w:rFonts w:ascii="Calibri" w:hAnsi="Calibri" w:cs="Arial"/>
          <w:bCs/>
          <w:sz w:val="22"/>
          <w:szCs w:val="22"/>
        </w:rPr>
        <w:t xml:space="preserve">select the option which best suits and if a control check is required as the </w:t>
      </w:r>
      <w:r>
        <w:rPr>
          <w:rFonts w:ascii="Calibri" w:hAnsi="Calibri" w:cs="Arial"/>
          <w:bCs/>
          <w:sz w:val="22"/>
          <w:szCs w:val="22"/>
        </w:rPr>
        <w:t xml:space="preserve">applicant </w:t>
      </w:r>
      <w:r w:rsidRPr="00B621D2">
        <w:rPr>
          <w:rFonts w:ascii="Calibri" w:hAnsi="Calibri" w:cs="Arial"/>
          <w:bCs/>
          <w:sz w:val="22"/>
          <w:szCs w:val="22"/>
        </w:rPr>
        <w:t>is from one of the</w:t>
      </w:r>
      <w:r w:rsidRPr="00B621D2">
        <w:rPr>
          <w:rFonts w:ascii="Calibri" w:hAnsi="Calibri" w:cs="Arial"/>
          <w:b/>
          <w:sz w:val="22"/>
          <w:szCs w:val="22"/>
        </w:rPr>
        <w:t xml:space="preserve"> </w:t>
      </w:r>
      <w:hyperlink r:id="rId18" w:tgtFrame="_blank" w:history="1">
        <w:r w:rsidRPr="00B621D2">
          <w:rPr>
            <w:rStyle w:val="Hyperlink"/>
            <w:rFonts w:ascii="Calibri" w:hAnsi="Calibri" w:cs="Arial"/>
            <w:b/>
            <w:sz w:val="22"/>
            <w:szCs w:val="22"/>
          </w:rPr>
          <w:t>key countries</w:t>
        </w:r>
      </w:hyperlink>
      <w:r w:rsidRPr="00B621D2">
        <w:rPr>
          <w:rFonts w:ascii="Calibri" w:hAnsi="Calibri" w:cs="Arial"/>
          <w:b/>
          <w:sz w:val="22"/>
          <w:szCs w:val="22"/>
        </w:rPr>
        <w:t xml:space="preserve"> </w:t>
      </w:r>
      <w:r w:rsidRPr="00B621D2">
        <w:rPr>
          <w:rFonts w:ascii="Calibri" w:hAnsi="Calibri" w:cs="Arial"/>
          <w:bCs/>
          <w:sz w:val="22"/>
          <w:szCs w:val="22"/>
        </w:rPr>
        <w:t>facing sanctions or embargos, complete the paperwork as indicated and send it to</w:t>
      </w:r>
      <w:r>
        <w:rPr>
          <w:rFonts w:ascii="Calibri" w:hAnsi="Calibri" w:cs="Arial"/>
          <w:b/>
          <w:sz w:val="22"/>
          <w:szCs w:val="22"/>
        </w:rPr>
        <w:t xml:space="preserve"> </w:t>
      </w:r>
      <w:hyperlink r:id="rId19" w:history="1">
        <w:r w:rsidRPr="00B621D2">
          <w:rPr>
            <w:rStyle w:val="Hyperlink"/>
            <w:rFonts w:ascii="Calibri" w:hAnsi="Calibri" w:cs="Arial"/>
            <w:b/>
            <w:sz w:val="22"/>
            <w:szCs w:val="22"/>
          </w:rPr>
          <w:t>ECC@manchester.ac.uk</w:t>
        </w:r>
      </w:hyperlink>
      <w:r w:rsidRPr="00B621D2">
        <w:rPr>
          <w:rFonts w:ascii="Calibri" w:hAnsi="Calibri" w:cs="Arial"/>
          <w:b/>
          <w:sz w:val="22"/>
          <w:szCs w:val="22"/>
        </w:rPr>
        <w:t>.  </w:t>
      </w:r>
    </w:p>
    <w:p w14:paraId="78883FBA" w14:textId="77777777" w:rsidR="00B621D2" w:rsidRPr="00B621D2" w:rsidRDefault="00B621D2" w:rsidP="00B621D2">
      <w:pPr>
        <w:ind w:right="-766"/>
        <w:rPr>
          <w:rFonts w:ascii="Calibri" w:hAnsi="Calibri" w:cs="Arial"/>
          <w:b/>
          <w:sz w:val="22"/>
          <w:szCs w:val="22"/>
        </w:rPr>
      </w:pPr>
      <w:r w:rsidRPr="00B621D2">
        <w:rPr>
          <w:rFonts w:ascii="Calibri" w:hAnsi="Calibri" w:cs="Arial"/>
          <w:b/>
          <w:sz w:val="22"/>
          <w:szCs w:val="22"/>
        </w:rPr>
        <w:t> </w:t>
      </w:r>
    </w:p>
    <w:p w14:paraId="1E01B9B5" w14:textId="0C207A69" w:rsidR="00B621D2" w:rsidRPr="00B621D2" w:rsidRDefault="00B621D2" w:rsidP="00B621D2">
      <w:pPr>
        <w:ind w:right="-766"/>
        <w:rPr>
          <w:rFonts w:ascii="Calibri" w:hAnsi="Calibri" w:cs="Arial"/>
          <w:bCs/>
          <w:sz w:val="22"/>
          <w:szCs w:val="22"/>
        </w:rPr>
      </w:pPr>
      <w:r w:rsidRPr="00B621D2">
        <w:rPr>
          <w:rFonts w:ascii="Calibri" w:hAnsi="Calibri" w:cs="Arial"/>
          <w:b/>
          <w:bCs/>
          <w:sz w:val="22"/>
          <w:szCs w:val="22"/>
        </w:rPr>
        <w:t xml:space="preserve">Step </w:t>
      </w:r>
      <w:r>
        <w:rPr>
          <w:rFonts w:ascii="Calibri" w:hAnsi="Calibri" w:cs="Arial"/>
          <w:b/>
          <w:bCs/>
          <w:sz w:val="22"/>
          <w:szCs w:val="22"/>
        </w:rPr>
        <w:t>4</w:t>
      </w:r>
      <w:r w:rsidRPr="00B621D2">
        <w:rPr>
          <w:rFonts w:ascii="Calibri" w:hAnsi="Calibri" w:cs="Arial"/>
          <w:b/>
          <w:bCs/>
          <w:sz w:val="22"/>
          <w:szCs w:val="22"/>
        </w:rPr>
        <w:t>.2:</w:t>
      </w:r>
      <w:r w:rsidRPr="00B621D2">
        <w:rPr>
          <w:rFonts w:ascii="Calibri" w:hAnsi="Calibri" w:cs="Arial"/>
          <w:b/>
          <w:sz w:val="22"/>
          <w:szCs w:val="22"/>
        </w:rPr>
        <w:t xml:space="preserve"> </w:t>
      </w:r>
      <w:r w:rsidRPr="00B621D2">
        <w:rPr>
          <w:rFonts w:ascii="Calibri" w:hAnsi="Calibri" w:cs="Arial"/>
          <w:bCs/>
          <w:sz w:val="22"/>
          <w:szCs w:val="22"/>
        </w:rPr>
        <w:t>The Export Control Team will send an export control outcome letter to the supervisor where applicable. </w:t>
      </w:r>
    </w:p>
    <w:p w14:paraId="433E2766" w14:textId="77777777" w:rsidR="00B621D2" w:rsidRPr="00B621D2" w:rsidRDefault="00B621D2" w:rsidP="00B621D2">
      <w:pPr>
        <w:ind w:right="-766"/>
        <w:rPr>
          <w:rFonts w:ascii="Calibri" w:hAnsi="Calibri" w:cs="Arial"/>
          <w:b/>
          <w:sz w:val="22"/>
          <w:szCs w:val="22"/>
        </w:rPr>
      </w:pPr>
      <w:r w:rsidRPr="00B621D2">
        <w:rPr>
          <w:rFonts w:ascii="Calibri" w:hAnsi="Calibri" w:cs="Arial"/>
          <w:b/>
          <w:sz w:val="22"/>
          <w:szCs w:val="22"/>
        </w:rPr>
        <w:t> </w:t>
      </w:r>
    </w:p>
    <w:p w14:paraId="427A5B4E" w14:textId="6B943119" w:rsidR="00B621D2" w:rsidRPr="00B621D2" w:rsidRDefault="00B621D2" w:rsidP="00B621D2">
      <w:pPr>
        <w:ind w:right="-766"/>
        <w:rPr>
          <w:rFonts w:ascii="Calibri" w:hAnsi="Calibri" w:cs="Arial"/>
          <w:b/>
          <w:sz w:val="22"/>
          <w:szCs w:val="22"/>
        </w:rPr>
      </w:pPr>
      <w:r w:rsidRPr="00B621D2">
        <w:rPr>
          <w:rFonts w:ascii="Calibri" w:hAnsi="Calibri" w:cs="Arial"/>
          <w:b/>
          <w:bCs/>
          <w:sz w:val="22"/>
          <w:szCs w:val="22"/>
        </w:rPr>
        <w:t xml:space="preserve">Step </w:t>
      </w:r>
      <w:r>
        <w:rPr>
          <w:rFonts w:ascii="Calibri" w:hAnsi="Calibri" w:cs="Arial"/>
          <w:b/>
          <w:bCs/>
          <w:sz w:val="22"/>
          <w:szCs w:val="22"/>
        </w:rPr>
        <w:t>4</w:t>
      </w:r>
      <w:r w:rsidRPr="00B621D2">
        <w:rPr>
          <w:rFonts w:ascii="Calibri" w:hAnsi="Calibri" w:cs="Arial"/>
          <w:b/>
          <w:bCs/>
          <w:sz w:val="22"/>
          <w:szCs w:val="22"/>
        </w:rPr>
        <w:t>.3</w:t>
      </w:r>
      <w:r w:rsidRPr="00B621D2">
        <w:rPr>
          <w:rFonts w:ascii="Calibri" w:hAnsi="Calibri" w:cs="Arial"/>
          <w:sz w:val="22"/>
          <w:szCs w:val="22"/>
        </w:rPr>
        <w:t xml:space="preserve">: If required the proposed supervisor </w:t>
      </w:r>
      <w:r w:rsidR="007D2A57">
        <w:rPr>
          <w:rFonts w:ascii="Calibri" w:hAnsi="Calibri" w:cs="Arial"/>
          <w:sz w:val="22"/>
          <w:szCs w:val="22"/>
        </w:rPr>
        <w:t xml:space="preserve">is </w:t>
      </w:r>
      <w:r w:rsidRPr="00B621D2">
        <w:rPr>
          <w:rFonts w:ascii="Calibri" w:hAnsi="Calibri" w:cs="Arial"/>
          <w:sz w:val="22"/>
          <w:szCs w:val="22"/>
        </w:rPr>
        <w:t>to send the completed export control outcome letter to the Admissions team at</w:t>
      </w:r>
      <w:r w:rsidRPr="00B621D2">
        <w:rPr>
          <w:rFonts w:ascii="Calibri" w:hAnsi="Calibri" w:cs="Arial"/>
          <w:b/>
          <w:sz w:val="22"/>
          <w:szCs w:val="22"/>
        </w:rPr>
        <w:t xml:space="preserve"> </w:t>
      </w:r>
      <w:hyperlink r:id="rId20" w:tgtFrame="_blank" w:history="1">
        <w:r w:rsidRPr="00B621D2">
          <w:rPr>
            <w:rStyle w:val="Hyperlink"/>
            <w:rFonts w:ascii="Calibri" w:hAnsi="Calibri" w:cs="Arial"/>
            <w:b/>
            <w:sz w:val="22"/>
            <w:szCs w:val="22"/>
          </w:rPr>
          <w:t>HUMS.doctoralacademy.admissions@manchester.ac.uk</w:t>
        </w:r>
      </w:hyperlink>
      <w:r w:rsidRPr="00B621D2">
        <w:rPr>
          <w:rFonts w:ascii="Calibri" w:hAnsi="Calibri" w:cs="Arial"/>
          <w:b/>
          <w:sz w:val="22"/>
          <w:szCs w:val="22"/>
        </w:rPr>
        <w:t xml:space="preserve">  </w:t>
      </w:r>
    </w:p>
    <w:p w14:paraId="53128261" w14:textId="77777777" w:rsidR="006D4057" w:rsidRDefault="006D4057" w:rsidP="00960574">
      <w:pPr>
        <w:ind w:right="-766"/>
        <w:rPr>
          <w:rFonts w:ascii="Calibri" w:hAnsi="Calibri" w:cs="Arial"/>
          <w:sz w:val="22"/>
          <w:szCs w:val="22"/>
        </w:rPr>
      </w:pPr>
    </w:p>
    <w:p w14:paraId="338BD841" w14:textId="77777777" w:rsidR="0074265D" w:rsidRDefault="006D4057" w:rsidP="00960574">
      <w:pPr>
        <w:ind w:left="-709" w:right="-766"/>
        <w:rPr>
          <w:rFonts w:ascii="Calibri" w:hAnsi="Calibri" w:cs="Arial"/>
          <w:sz w:val="22"/>
          <w:szCs w:val="22"/>
        </w:rPr>
      </w:pPr>
      <w:r w:rsidRPr="006D4057">
        <w:rPr>
          <w:rFonts w:ascii="Calibri" w:hAnsi="Calibri" w:cs="Arial"/>
          <w:b/>
          <w:sz w:val="22"/>
          <w:szCs w:val="22"/>
        </w:rPr>
        <w:t xml:space="preserve">Step 5: </w:t>
      </w:r>
      <w:r>
        <w:rPr>
          <w:rFonts w:ascii="Calibri" w:hAnsi="Calibri" w:cs="Arial"/>
          <w:sz w:val="22"/>
          <w:szCs w:val="22"/>
        </w:rPr>
        <w:t xml:space="preserve">The </w:t>
      </w:r>
      <w:r w:rsidRPr="001F796E">
        <w:rPr>
          <w:rFonts w:ascii="Calibri" w:hAnsi="Calibri" w:cs="Arial"/>
          <w:sz w:val="22"/>
          <w:szCs w:val="22"/>
        </w:rPr>
        <w:t xml:space="preserve">Doctoral Academy will consider </w:t>
      </w:r>
      <w:r>
        <w:rPr>
          <w:rFonts w:ascii="Calibri" w:hAnsi="Calibri" w:cs="Arial"/>
          <w:sz w:val="22"/>
          <w:szCs w:val="22"/>
        </w:rPr>
        <w:t>the application and supporting documents</w:t>
      </w:r>
      <w:r w:rsidRPr="001F796E">
        <w:rPr>
          <w:rFonts w:ascii="Calibri" w:hAnsi="Calibri" w:cs="Arial"/>
          <w:sz w:val="22"/>
          <w:szCs w:val="22"/>
        </w:rPr>
        <w:t xml:space="preserve"> for a split-site programme </w:t>
      </w:r>
      <w:r w:rsidR="00222B45">
        <w:rPr>
          <w:rFonts w:ascii="Calibri" w:hAnsi="Calibri" w:cs="Arial"/>
          <w:sz w:val="22"/>
          <w:szCs w:val="22"/>
        </w:rPr>
        <w:t xml:space="preserve">via </w:t>
      </w:r>
      <w:r w:rsidRPr="001F796E">
        <w:rPr>
          <w:rFonts w:ascii="Calibri" w:hAnsi="Calibri" w:cs="Arial"/>
          <w:sz w:val="22"/>
          <w:szCs w:val="22"/>
        </w:rPr>
        <w:t>its Research Degrees Panel</w:t>
      </w:r>
      <w:r w:rsidR="00BD1112">
        <w:rPr>
          <w:rFonts w:ascii="Calibri" w:hAnsi="Calibri" w:cs="Arial"/>
          <w:sz w:val="22"/>
          <w:szCs w:val="22"/>
        </w:rPr>
        <w:t>.</w:t>
      </w:r>
      <w:r w:rsidR="00960574">
        <w:rPr>
          <w:rFonts w:ascii="Calibri" w:hAnsi="Calibri" w:cs="Arial"/>
          <w:sz w:val="22"/>
          <w:szCs w:val="22"/>
        </w:rPr>
        <w:t xml:space="preserve"> Following the review</w:t>
      </w:r>
      <w:r>
        <w:rPr>
          <w:rFonts w:ascii="Calibri" w:hAnsi="Calibri" w:cs="Arial"/>
          <w:sz w:val="22"/>
          <w:szCs w:val="22"/>
        </w:rPr>
        <w:t xml:space="preserve">, the admissions team will notify the </w:t>
      </w:r>
      <w:r w:rsidR="00BD1112">
        <w:rPr>
          <w:rFonts w:ascii="Calibri" w:hAnsi="Calibri" w:cs="Arial"/>
          <w:sz w:val="22"/>
          <w:szCs w:val="22"/>
        </w:rPr>
        <w:t>main</w:t>
      </w:r>
      <w:r>
        <w:rPr>
          <w:rFonts w:ascii="Calibri" w:hAnsi="Calibri" w:cs="Arial"/>
          <w:sz w:val="22"/>
          <w:szCs w:val="22"/>
        </w:rPr>
        <w:t xml:space="preserve"> supervisor</w:t>
      </w:r>
      <w:r w:rsidR="0074265D">
        <w:rPr>
          <w:rFonts w:ascii="Calibri" w:hAnsi="Calibri" w:cs="Arial"/>
          <w:sz w:val="22"/>
          <w:szCs w:val="22"/>
        </w:rPr>
        <w:t xml:space="preserve"> of the outcome</w:t>
      </w:r>
      <w:r>
        <w:rPr>
          <w:rFonts w:ascii="Calibri" w:hAnsi="Calibri" w:cs="Arial"/>
          <w:sz w:val="22"/>
          <w:szCs w:val="22"/>
        </w:rPr>
        <w:t xml:space="preserve">.  </w:t>
      </w:r>
    </w:p>
    <w:p w14:paraId="62486C05" w14:textId="77777777" w:rsidR="0074265D" w:rsidRDefault="0074265D" w:rsidP="00960574">
      <w:pPr>
        <w:ind w:left="-709" w:right="-766"/>
        <w:rPr>
          <w:rFonts w:ascii="Calibri" w:hAnsi="Calibri" w:cs="Arial"/>
          <w:sz w:val="22"/>
          <w:szCs w:val="22"/>
        </w:rPr>
      </w:pPr>
    </w:p>
    <w:p w14:paraId="32132A66" w14:textId="77777777" w:rsidR="00E67E11" w:rsidRDefault="0074265D" w:rsidP="00960574">
      <w:pPr>
        <w:ind w:left="-709" w:right="-766"/>
        <w:rPr>
          <w:rFonts w:ascii="Calibri" w:hAnsi="Calibri" w:cs="Arial"/>
          <w:sz w:val="22"/>
          <w:szCs w:val="22"/>
        </w:rPr>
      </w:pPr>
      <w:r w:rsidRPr="0074265D">
        <w:rPr>
          <w:rFonts w:ascii="Calibri" w:hAnsi="Calibri" w:cs="Arial"/>
          <w:b/>
          <w:bCs/>
          <w:sz w:val="22"/>
          <w:szCs w:val="22"/>
        </w:rPr>
        <w:t xml:space="preserve">Step </w:t>
      </w:r>
      <w:r w:rsidR="000F7734">
        <w:rPr>
          <w:rFonts w:ascii="Calibri" w:hAnsi="Calibri" w:cs="Arial"/>
          <w:b/>
          <w:bCs/>
          <w:sz w:val="22"/>
          <w:szCs w:val="22"/>
        </w:rPr>
        <w:t>6</w:t>
      </w:r>
      <w:r w:rsidRPr="0074265D">
        <w:rPr>
          <w:rFonts w:ascii="Calibri" w:hAnsi="Calibri" w:cs="Arial"/>
          <w:b/>
          <w:bCs/>
          <w:sz w:val="22"/>
          <w:szCs w:val="22"/>
        </w:rPr>
        <w:t xml:space="preserve">: </w:t>
      </w:r>
      <w:r>
        <w:rPr>
          <w:rFonts w:ascii="Calibri" w:hAnsi="Calibri" w:cs="Arial"/>
          <w:sz w:val="22"/>
          <w:szCs w:val="22"/>
        </w:rPr>
        <w:t xml:space="preserve">If approval for a split-site programme is granted the </w:t>
      </w:r>
      <w:r w:rsidR="00BD1112">
        <w:rPr>
          <w:rFonts w:ascii="Calibri" w:hAnsi="Calibri" w:cs="Arial"/>
          <w:sz w:val="22"/>
          <w:szCs w:val="22"/>
        </w:rPr>
        <w:t>main</w:t>
      </w:r>
      <w:r w:rsidR="006D4057">
        <w:rPr>
          <w:rFonts w:ascii="Calibri" w:hAnsi="Calibri" w:cs="Arial"/>
          <w:sz w:val="22"/>
          <w:szCs w:val="22"/>
        </w:rPr>
        <w:t xml:space="preserve"> supervisor </w:t>
      </w:r>
      <w:r w:rsidR="00222B45">
        <w:rPr>
          <w:rFonts w:ascii="Calibri" w:hAnsi="Calibri" w:cs="Arial"/>
          <w:sz w:val="22"/>
          <w:szCs w:val="22"/>
        </w:rPr>
        <w:t xml:space="preserve">will </w:t>
      </w:r>
      <w:r w:rsidR="00960574">
        <w:rPr>
          <w:rFonts w:ascii="Calibri" w:hAnsi="Calibri" w:cs="Arial"/>
          <w:sz w:val="22"/>
          <w:szCs w:val="22"/>
        </w:rPr>
        <w:t>need to</w:t>
      </w:r>
      <w:r w:rsidR="006D4057">
        <w:rPr>
          <w:rFonts w:ascii="Calibri" w:hAnsi="Calibri" w:cs="Arial"/>
          <w:sz w:val="22"/>
          <w:szCs w:val="22"/>
        </w:rPr>
        <w:t xml:space="preserve"> complete the </w:t>
      </w:r>
      <w:hyperlink r:id="rId21" w:history="1">
        <w:r w:rsidR="00BD1112" w:rsidRPr="00BD1112">
          <w:rPr>
            <w:rStyle w:val="Hyperlink"/>
            <w:rFonts w:ascii="Calibri" w:hAnsi="Calibri" w:cs="Arial"/>
            <w:sz w:val="22"/>
            <w:szCs w:val="22"/>
          </w:rPr>
          <w:t>HUMS Offer P</w:t>
        </w:r>
        <w:r w:rsidR="006D4057" w:rsidRPr="00BD1112">
          <w:rPr>
            <w:rStyle w:val="Hyperlink"/>
            <w:rFonts w:ascii="Calibri" w:hAnsi="Calibri" w:cs="Arial"/>
            <w:sz w:val="22"/>
            <w:szCs w:val="22"/>
          </w:rPr>
          <w:t>roforma</w:t>
        </w:r>
      </w:hyperlink>
      <w:r>
        <w:rPr>
          <w:rFonts w:ascii="Calibri" w:hAnsi="Calibri" w:cs="Arial"/>
          <w:sz w:val="22"/>
          <w:szCs w:val="22"/>
        </w:rPr>
        <w:t xml:space="preserve">. </w:t>
      </w:r>
      <w:r w:rsidR="00D6084A">
        <w:rPr>
          <w:rFonts w:ascii="Calibri" w:hAnsi="Calibri" w:cs="Arial"/>
          <w:sz w:val="22"/>
          <w:szCs w:val="22"/>
        </w:rPr>
        <w:t>Approval of the offer will be carried out in line with the standard admissions process.</w:t>
      </w:r>
      <w:r w:rsidR="006D4057" w:rsidRPr="00E67E11">
        <w:rPr>
          <w:rFonts w:ascii="Calibri" w:hAnsi="Calibri" w:cs="Arial"/>
          <w:sz w:val="22"/>
          <w:szCs w:val="22"/>
        </w:rPr>
        <w:t xml:space="preserve"> </w:t>
      </w:r>
    </w:p>
    <w:p w14:paraId="4101652C" w14:textId="77777777" w:rsidR="0074265D" w:rsidRDefault="0074265D" w:rsidP="00960574">
      <w:pPr>
        <w:ind w:left="-709" w:right="-766"/>
        <w:rPr>
          <w:rFonts w:ascii="Calibri" w:hAnsi="Calibri" w:cs="Arial"/>
          <w:sz w:val="22"/>
          <w:szCs w:val="22"/>
        </w:rPr>
      </w:pPr>
    </w:p>
    <w:p w14:paraId="252B364F" w14:textId="77777777" w:rsidR="0074265D" w:rsidRDefault="0074265D" w:rsidP="00960574">
      <w:pPr>
        <w:ind w:left="-709" w:right="-766"/>
        <w:rPr>
          <w:rFonts w:ascii="Calibri" w:hAnsi="Calibri" w:cs="Arial"/>
          <w:sz w:val="22"/>
          <w:szCs w:val="22"/>
        </w:rPr>
      </w:pPr>
      <w:r w:rsidRPr="0074265D">
        <w:rPr>
          <w:rFonts w:ascii="Calibri" w:hAnsi="Calibri" w:cs="Arial"/>
          <w:b/>
          <w:bCs/>
          <w:sz w:val="22"/>
          <w:szCs w:val="22"/>
        </w:rPr>
        <w:t xml:space="preserve">Step </w:t>
      </w:r>
      <w:r w:rsidR="000F7734">
        <w:rPr>
          <w:rFonts w:ascii="Calibri" w:hAnsi="Calibri" w:cs="Arial"/>
          <w:b/>
          <w:bCs/>
          <w:sz w:val="22"/>
          <w:szCs w:val="22"/>
        </w:rPr>
        <w:t>7</w:t>
      </w:r>
      <w:r w:rsidRPr="0074265D">
        <w:rPr>
          <w:rFonts w:ascii="Calibri" w:hAnsi="Calibri" w:cs="Arial"/>
          <w:b/>
          <w:bCs/>
          <w:sz w:val="22"/>
          <w:szCs w:val="22"/>
        </w:rPr>
        <w:t>:</w:t>
      </w:r>
      <w:r>
        <w:rPr>
          <w:rFonts w:ascii="Calibri" w:hAnsi="Calibri" w:cs="Arial"/>
          <w:sz w:val="22"/>
          <w:szCs w:val="22"/>
        </w:rPr>
        <w:t xml:space="preserve"> If approval for a split-site programme is not granted the main supervisor should discuss with the applicant whether </w:t>
      </w:r>
      <w:r w:rsidR="00960574">
        <w:rPr>
          <w:rFonts w:ascii="Calibri" w:hAnsi="Calibri" w:cs="Arial"/>
          <w:sz w:val="22"/>
          <w:szCs w:val="22"/>
        </w:rPr>
        <w:t>the</w:t>
      </w:r>
      <w:r>
        <w:rPr>
          <w:rFonts w:ascii="Calibri" w:hAnsi="Calibri" w:cs="Arial"/>
          <w:sz w:val="22"/>
          <w:szCs w:val="22"/>
        </w:rPr>
        <w:t xml:space="preserve"> standard programme is </w:t>
      </w:r>
      <w:r w:rsidR="00960574">
        <w:rPr>
          <w:rFonts w:ascii="Calibri" w:hAnsi="Calibri" w:cs="Arial"/>
          <w:sz w:val="22"/>
          <w:szCs w:val="22"/>
        </w:rPr>
        <w:t>suitable</w:t>
      </w:r>
      <w:r>
        <w:rPr>
          <w:rFonts w:ascii="Calibri" w:hAnsi="Calibri" w:cs="Arial"/>
          <w:sz w:val="22"/>
          <w:szCs w:val="22"/>
        </w:rPr>
        <w:t>.  Any amendments required to the research proposal should be made at this stage</w:t>
      </w:r>
      <w:r w:rsidR="00960574">
        <w:rPr>
          <w:rFonts w:ascii="Calibri" w:hAnsi="Calibri" w:cs="Arial"/>
          <w:sz w:val="22"/>
          <w:szCs w:val="22"/>
        </w:rPr>
        <w:t xml:space="preserve"> and the updated proposal submitted to the Doctoral Academy Admissions Team</w:t>
      </w:r>
      <w:r>
        <w:rPr>
          <w:rFonts w:ascii="Calibri" w:hAnsi="Calibri" w:cs="Arial"/>
          <w:sz w:val="22"/>
          <w:szCs w:val="22"/>
        </w:rPr>
        <w:t>.  T</w:t>
      </w:r>
      <w:r w:rsidRPr="0074265D">
        <w:rPr>
          <w:rFonts w:ascii="Calibri" w:hAnsi="Calibri" w:cs="Arial"/>
          <w:sz w:val="22"/>
          <w:szCs w:val="22"/>
        </w:rPr>
        <w:t xml:space="preserve">he main supervisor will </w:t>
      </w:r>
      <w:r w:rsidR="00960574">
        <w:rPr>
          <w:rFonts w:ascii="Calibri" w:hAnsi="Calibri" w:cs="Arial"/>
          <w:sz w:val="22"/>
          <w:szCs w:val="22"/>
        </w:rPr>
        <w:t>need to</w:t>
      </w:r>
      <w:r w:rsidRPr="0074265D">
        <w:rPr>
          <w:rFonts w:ascii="Calibri" w:hAnsi="Calibri" w:cs="Arial"/>
          <w:sz w:val="22"/>
          <w:szCs w:val="22"/>
        </w:rPr>
        <w:t xml:space="preserve"> complete the </w:t>
      </w:r>
      <w:hyperlink r:id="rId22" w:history="1">
        <w:r w:rsidRPr="0074265D">
          <w:rPr>
            <w:rStyle w:val="Hyperlink"/>
            <w:rFonts w:ascii="Calibri" w:hAnsi="Calibri" w:cs="Arial"/>
            <w:sz w:val="22"/>
            <w:szCs w:val="22"/>
          </w:rPr>
          <w:t>HUMS Offer Proforma</w:t>
        </w:r>
      </w:hyperlink>
      <w:r w:rsidRPr="0074265D">
        <w:rPr>
          <w:rFonts w:ascii="Calibri" w:hAnsi="Calibri" w:cs="Arial"/>
          <w:sz w:val="22"/>
          <w:szCs w:val="22"/>
        </w:rPr>
        <w:t>. Approval of the offer will be carried out in line with the standard admissions process.</w:t>
      </w:r>
    </w:p>
    <w:p w14:paraId="4B99056E" w14:textId="77777777" w:rsidR="006D4057" w:rsidRDefault="006D4057" w:rsidP="00960574">
      <w:pPr>
        <w:ind w:left="-709" w:right="-766"/>
        <w:rPr>
          <w:rFonts w:ascii="Calibri" w:hAnsi="Calibri" w:cs="Arial"/>
          <w:sz w:val="22"/>
          <w:szCs w:val="22"/>
        </w:rPr>
      </w:pPr>
    </w:p>
    <w:p w14:paraId="350A68A6" w14:textId="77777777" w:rsidR="006D4057" w:rsidRDefault="006D4057" w:rsidP="00960574">
      <w:pPr>
        <w:ind w:left="-709" w:right="-766"/>
        <w:rPr>
          <w:rFonts w:ascii="Calibri" w:hAnsi="Calibri" w:cs="Arial"/>
          <w:sz w:val="22"/>
          <w:szCs w:val="22"/>
        </w:rPr>
      </w:pPr>
      <w:r w:rsidRPr="006D4057">
        <w:rPr>
          <w:rFonts w:ascii="Calibri" w:hAnsi="Calibri" w:cs="Arial"/>
          <w:b/>
          <w:sz w:val="22"/>
          <w:szCs w:val="22"/>
        </w:rPr>
        <w:t xml:space="preserve">Step </w:t>
      </w:r>
      <w:r w:rsidR="000F7734">
        <w:rPr>
          <w:rFonts w:ascii="Calibri" w:hAnsi="Calibri" w:cs="Arial"/>
          <w:b/>
          <w:sz w:val="22"/>
          <w:szCs w:val="22"/>
        </w:rPr>
        <w:t>8</w:t>
      </w:r>
      <w:r w:rsidRPr="006D4057">
        <w:rPr>
          <w:rFonts w:ascii="Calibri" w:hAnsi="Calibri" w:cs="Arial"/>
          <w:b/>
          <w:sz w:val="22"/>
          <w:szCs w:val="22"/>
        </w:rPr>
        <w:t>:</w:t>
      </w:r>
      <w:r>
        <w:rPr>
          <w:rFonts w:ascii="Calibri" w:hAnsi="Calibri" w:cs="Arial"/>
          <w:sz w:val="22"/>
          <w:szCs w:val="22"/>
        </w:rPr>
        <w:t xml:space="preserve"> A</w:t>
      </w:r>
      <w:r w:rsidRPr="001F796E">
        <w:rPr>
          <w:rFonts w:ascii="Calibri" w:hAnsi="Calibri" w:cs="Arial"/>
          <w:sz w:val="22"/>
          <w:szCs w:val="22"/>
        </w:rPr>
        <w:t xml:space="preserve"> formal contract </w:t>
      </w:r>
      <w:r>
        <w:rPr>
          <w:rFonts w:ascii="Calibri" w:hAnsi="Calibri" w:cs="Arial"/>
          <w:sz w:val="22"/>
          <w:szCs w:val="22"/>
        </w:rPr>
        <w:t>is</w:t>
      </w:r>
      <w:r w:rsidRPr="001F796E">
        <w:rPr>
          <w:rFonts w:ascii="Calibri" w:hAnsi="Calibri" w:cs="Arial"/>
          <w:sz w:val="22"/>
          <w:szCs w:val="22"/>
        </w:rPr>
        <w:t xml:space="preserve"> required</w:t>
      </w:r>
      <w:r>
        <w:rPr>
          <w:rFonts w:ascii="Calibri" w:hAnsi="Calibri" w:cs="Arial"/>
          <w:sz w:val="22"/>
          <w:szCs w:val="22"/>
        </w:rPr>
        <w:t xml:space="preserve"> and will be initiated by the</w:t>
      </w:r>
      <w:r w:rsidRPr="006D4057">
        <w:rPr>
          <w:rFonts w:ascii="Calibri" w:hAnsi="Calibri" w:cs="Arial"/>
          <w:sz w:val="22"/>
          <w:szCs w:val="22"/>
        </w:rPr>
        <w:t xml:space="preserve"> </w:t>
      </w:r>
      <w:r w:rsidR="00721967">
        <w:rPr>
          <w:rFonts w:ascii="Calibri" w:hAnsi="Calibri" w:cs="Arial"/>
          <w:sz w:val="22"/>
          <w:szCs w:val="22"/>
        </w:rPr>
        <w:t>Doctoral Academy</w:t>
      </w:r>
      <w:r w:rsidRPr="006D4057">
        <w:rPr>
          <w:rFonts w:ascii="Calibri" w:hAnsi="Calibri" w:cs="Arial"/>
          <w:sz w:val="22"/>
          <w:szCs w:val="22"/>
        </w:rPr>
        <w:t>.</w:t>
      </w:r>
      <w:r w:rsidRPr="001F796E">
        <w:rPr>
          <w:rFonts w:ascii="Calibri" w:hAnsi="Calibri" w:cs="Arial"/>
          <w:sz w:val="22"/>
          <w:szCs w:val="22"/>
        </w:rPr>
        <w:t xml:space="preserve">  The University’s Contracts Team are responsible for producing all split-site agreements and they will be informed by the Doctoral Academy once a split-site request has been approved.</w:t>
      </w:r>
    </w:p>
    <w:p w14:paraId="1299C43A" w14:textId="77777777" w:rsidR="006D4057" w:rsidRDefault="006D4057" w:rsidP="00960574">
      <w:pPr>
        <w:ind w:right="-766"/>
        <w:rPr>
          <w:rFonts w:ascii="Calibri" w:hAnsi="Calibri" w:cs="Arial"/>
          <w:sz w:val="22"/>
          <w:szCs w:val="22"/>
        </w:rPr>
      </w:pPr>
    </w:p>
    <w:p w14:paraId="7333D1F7" w14:textId="77777777" w:rsidR="00E67E11" w:rsidRDefault="006D4057" w:rsidP="00960574">
      <w:pPr>
        <w:ind w:left="-709" w:right="-766"/>
        <w:rPr>
          <w:rFonts w:ascii="Calibri" w:hAnsi="Calibri" w:cs="Arial"/>
          <w:sz w:val="22"/>
          <w:szCs w:val="22"/>
        </w:rPr>
      </w:pPr>
      <w:r w:rsidRPr="006D4057">
        <w:rPr>
          <w:rFonts w:ascii="Calibri" w:hAnsi="Calibri" w:cs="Arial"/>
          <w:b/>
          <w:sz w:val="22"/>
          <w:szCs w:val="22"/>
        </w:rPr>
        <w:t xml:space="preserve">Please </w:t>
      </w:r>
      <w:proofErr w:type="gramStart"/>
      <w:r w:rsidRPr="006D4057">
        <w:rPr>
          <w:rFonts w:ascii="Calibri" w:hAnsi="Calibri" w:cs="Arial"/>
          <w:b/>
          <w:sz w:val="22"/>
          <w:szCs w:val="22"/>
        </w:rPr>
        <w:t>note:</w:t>
      </w:r>
      <w:proofErr w:type="gramEnd"/>
      <w:r w:rsidRPr="006D4057">
        <w:rPr>
          <w:rFonts w:ascii="Calibri" w:hAnsi="Calibri" w:cs="Arial"/>
          <w:b/>
          <w:sz w:val="22"/>
          <w:szCs w:val="22"/>
        </w:rPr>
        <w:t xml:space="preserve"> </w:t>
      </w:r>
      <w:r w:rsidR="00E67E11" w:rsidRPr="001F796E">
        <w:rPr>
          <w:rFonts w:ascii="Calibri" w:hAnsi="Calibri" w:cs="Arial"/>
          <w:sz w:val="22"/>
          <w:szCs w:val="22"/>
        </w:rPr>
        <w:t>candidates and supervisors should co</w:t>
      </w:r>
      <w:r>
        <w:rPr>
          <w:rFonts w:ascii="Calibri" w:hAnsi="Calibri" w:cs="Arial"/>
          <w:sz w:val="22"/>
          <w:szCs w:val="22"/>
        </w:rPr>
        <w:t>nsider the lead</w:t>
      </w:r>
      <w:r w:rsidR="00E54AFB">
        <w:rPr>
          <w:rFonts w:ascii="Calibri" w:hAnsi="Calibri" w:cs="Arial"/>
          <w:sz w:val="22"/>
          <w:szCs w:val="22"/>
        </w:rPr>
        <w:t>-</w:t>
      </w:r>
      <w:r w:rsidR="00E67E11" w:rsidRPr="001F796E">
        <w:rPr>
          <w:rFonts w:ascii="Calibri" w:hAnsi="Calibri" w:cs="Arial"/>
          <w:sz w:val="22"/>
          <w:szCs w:val="22"/>
        </w:rPr>
        <w:t>in time for approving split-site agreements and ensure that the completed paperwork is submitted at least two months in advance of the planned registration date.</w:t>
      </w:r>
    </w:p>
    <w:p w14:paraId="4DDBEF00" w14:textId="77777777" w:rsidR="00960574" w:rsidRPr="001F796E" w:rsidRDefault="00960574" w:rsidP="00960574">
      <w:pPr>
        <w:ind w:left="-709" w:right="-766"/>
        <w:rPr>
          <w:rFonts w:ascii="Calibri" w:hAnsi="Calibri" w:cs="Arial"/>
          <w:sz w:val="22"/>
          <w:szCs w:val="22"/>
        </w:rPr>
      </w:pPr>
    </w:p>
    <w:p w14:paraId="0B848695" w14:textId="77777777" w:rsidR="005D4E47" w:rsidRPr="001F796E" w:rsidRDefault="00091EB8" w:rsidP="00960574">
      <w:pPr>
        <w:tabs>
          <w:tab w:val="center" w:pos="4181"/>
        </w:tabs>
        <w:ind w:left="-709" w:right="-766"/>
        <w:rPr>
          <w:rFonts w:ascii="Calibri" w:hAnsi="Calibri" w:cs="Arial"/>
          <w:sz w:val="22"/>
          <w:szCs w:val="22"/>
        </w:rPr>
      </w:pPr>
      <w:r w:rsidRPr="001F796E">
        <w:rPr>
          <w:rFonts w:ascii="Calibri" w:hAnsi="Calibri" w:cs="Arial"/>
          <w:sz w:val="22"/>
          <w:szCs w:val="22"/>
        </w:rPr>
        <w:t xml:space="preserve">Any queries regarding split-site programmes, potential partner organisations or agreements, </w:t>
      </w:r>
      <w:r w:rsidR="00A660A4">
        <w:rPr>
          <w:rFonts w:ascii="Calibri" w:hAnsi="Calibri" w:cs="Arial"/>
          <w:sz w:val="22"/>
          <w:szCs w:val="22"/>
        </w:rPr>
        <w:t>should be directed to</w:t>
      </w:r>
      <w:r w:rsidRPr="001F796E">
        <w:rPr>
          <w:rFonts w:ascii="Calibri" w:hAnsi="Calibri" w:cs="Arial"/>
          <w:sz w:val="22"/>
          <w:szCs w:val="22"/>
        </w:rPr>
        <w:t xml:space="preserve"> </w:t>
      </w:r>
      <w:hyperlink r:id="rId23" w:history="1">
        <w:r w:rsidR="000D4F34" w:rsidRPr="00C0636E">
          <w:rPr>
            <w:rStyle w:val="Hyperlink"/>
            <w:rFonts w:ascii="Calibri" w:hAnsi="Calibri" w:cs="Arial"/>
            <w:sz w:val="22"/>
            <w:szCs w:val="22"/>
          </w:rPr>
          <w:t>HUMS.doctoralacademy.admissions@manchester.ac.uk</w:t>
        </w:r>
      </w:hyperlink>
      <w:r w:rsidR="00721967">
        <w:rPr>
          <w:rFonts w:ascii="Calibri" w:hAnsi="Calibri" w:cs="Arial"/>
          <w:sz w:val="22"/>
          <w:szCs w:val="22"/>
        </w:rPr>
        <w:t xml:space="preserve"> </w:t>
      </w:r>
      <w:r w:rsidRPr="001F796E">
        <w:rPr>
          <w:rFonts w:ascii="Calibri" w:hAnsi="Calibri" w:cs="Arial"/>
          <w:sz w:val="22"/>
          <w:szCs w:val="22"/>
        </w:rPr>
        <w:t xml:space="preserve">Doctoral Academy, Faculty of </w:t>
      </w:r>
      <w:r w:rsidR="000D4F34">
        <w:rPr>
          <w:rFonts w:ascii="Calibri" w:hAnsi="Calibri" w:cs="Arial"/>
          <w:sz w:val="22"/>
          <w:szCs w:val="22"/>
        </w:rPr>
        <w:t>Humanities.</w:t>
      </w:r>
    </w:p>
    <w:sectPr w:rsidR="005D4E47" w:rsidRPr="001F796E" w:rsidSect="00E67E11">
      <w:pgSz w:w="11906" w:h="16838"/>
      <w:pgMar w:top="1134" w:right="1800" w:bottom="709"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1267" w14:textId="77777777" w:rsidR="00AF0C3B" w:rsidRDefault="00AF0C3B">
      <w:r>
        <w:separator/>
      </w:r>
    </w:p>
  </w:endnote>
  <w:endnote w:type="continuationSeparator" w:id="0">
    <w:p w14:paraId="1980E9C6" w14:textId="77777777" w:rsidR="00AF0C3B" w:rsidRDefault="00AF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A9C4" w14:textId="77777777" w:rsidR="00AF0C3B" w:rsidRDefault="00AF0C3B">
      <w:r>
        <w:separator/>
      </w:r>
    </w:p>
  </w:footnote>
  <w:footnote w:type="continuationSeparator" w:id="0">
    <w:p w14:paraId="2117EF5F" w14:textId="77777777" w:rsidR="00AF0C3B" w:rsidRDefault="00AF0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5456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7F12DD"/>
    <w:multiLevelType w:val="hybridMultilevel"/>
    <w:tmpl w:val="A1641EC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01CCA"/>
    <w:multiLevelType w:val="hybridMultilevel"/>
    <w:tmpl w:val="FE4A1F9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1E62B5"/>
    <w:multiLevelType w:val="hybridMultilevel"/>
    <w:tmpl w:val="149C0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40753"/>
    <w:multiLevelType w:val="hybridMultilevel"/>
    <w:tmpl w:val="49EE9CA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4DD06F43"/>
    <w:multiLevelType w:val="hybridMultilevel"/>
    <w:tmpl w:val="734A3946"/>
    <w:lvl w:ilvl="0" w:tplc="08090017">
      <w:start w:val="1"/>
      <w:numFmt w:val="lowerLetter"/>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6" w15:restartNumberingAfterBreak="0">
    <w:nsid w:val="5AF82179"/>
    <w:multiLevelType w:val="hybridMultilevel"/>
    <w:tmpl w:val="B8146FC8"/>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E7F75F6"/>
    <w:multiLevelType w:val="hybridMultilevel"/>
    <w:tmpl w:val="0A2A523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D617013"/>
    <w:multiLevelType w:val="hybridMultilevel"/>
    <w:tmpl w:val="96EA154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9" w15:restartNumberingAfterBreak="0">
    <w:nsid w:val="6EAF108F"/>
    <w:multiLevelType w:val="hybridMultilevel"/>
    <w:tmpl w:val="F7E47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3755182">
    <w:abstractNumId w:val="3"/>
  </w:num>
  <w:num w:numId="2" w16cid:durableId="330724323">
    <w:abstractNumId w:val="1"/>
  </w:num>
  <w:num w:numId="3" w16cid:durableId="437215928">
    <w:abstractNumId w:val="6"/>
  </w:num>
  <w:num w:numId="4" w16cid:durableId="1756584340">
    <w:abstractNumId w:val="7"/>
  </w:num>
  <w:num w:numId="5" w16cid:durableId="1132136931">
    <w:abstractNumId w:val="2"/>
  </w:num>
  <w:num w:numId="6" w16cid:durableId="1904829990">
    <w:abstractNumId w:val="8"/>
  </w:num>
  <w:num w:numId="7" w16cid:durableId="2039816469">
    <w:abstractNumId w:val="4"/>
  </w:num>
  <w:num w:numId="8" w16cid:durableId="1802917477">
    <w:abstractNumId w:val="0"/>
  </w:num>
  <w:num w:numId="9" w16cid:durableId="830565911">
    <w:abstractNumId w:val="9"/>
  </w:num>
  <w:num w:numId="10" w16cid:durableId="1039668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M7U0NTY0tjC3NDdW0lEKTi0uzszPAykwNKwFANJaFKAtAAAA"/>
  </w:docVars>
  <w:rsids>
    <w:rsidRoot w:val="00121B3B"/>
    <w:rsid w:val="00003182"/>
    <w:rsid w:val="00031CA3"/>
    <w:rsid w:val="0008734E"/>
    <w:rsid w:val="00091EB8"/>
    <w:rsid w:val="000C3599"/>
    <w:rsid w:val="000D4F34"/>
    <w:rsid w:val="000F15BD"/>
    <w:rsid w:val="000F7734"/>
    <w:rsid w:val="00117936"/>
    <w:rsid w:val="00121B3B"/>
    <w:rsid w:val="00122E51"/>
    <w:rsid w:val="001412BB"/>
    <w:rsid w:val="00147361"/>
    <w:rsid w:val="00155F54"/>
    <w:rsid w:val="00164A08"/>
    <w:rsid w:val="00176FB2"/>
    <w:rsid w:val="00177DA0"/>
    <w:rsid w:val="00191471"/>
    <w:rsid w:val="00193921"/>
    <w:rsid w:val="00195C7C"/>
    <w:rsid w:val="001A099E"/>
    <w:rsid w:val="001D26DB"/>
    <w:rsid w:val="001E5B0B"/>
    <w:rsid w:val="001F796E"/>
    <w:rsid w:val="002207BA"/>
    <w:rsid w:val="0022115D"/>
    <w:rsid w:val="00222B45"/>
    <w:rsid w:val="00266399"/>
    <w:rsid w:val="00277879"/>
    <w:rsid w:val="00292F48"/>
    <w:rsid w:val="002A00BB"/>
    <w:rsid w:val="002C1A60"/>
    <w:rsid w:val="002D5C1F"/>
    <w:rsid w:val="002F75D8"/>
    <w:rsid w:val="003151AE"/>
    <w:rsid w:val="00396CE8"/>
    <w:rsid w:val="003E4FAF"/>
    <w:rsid w:val="00414A75"/>
    <w:rsid w:val="00416231"/>
    <w:rsid w:val="00416FBB"/>
    <w:rsid w:val="00420979"/>
    <w:rsid w:val="00447896"/>
    <w:rsid w:val="004634CC"/>
    <w:rsid w:val="00473EAD"/>
    <w:rsid w:val="0048133D"/>
    <w:rsid w:val="00497C01"/>
    <w:rsid w:val="004B4653"/>
    <w:rsid w:val="004E39E4"/>
    <w:rsid w:val="00515198"/>
    <w:rsid w:val="0052102A"/>
    <w:rsid w:val="00531214"/>
    <w:rsid w:val="00575E71"/>
    <w:rsid w:val="00592921"/>
    <w:rsid w:val="005D4E47"/>
    <w:rsid w:val="00671DDE"/>
    <w:rsid w:val="00684DB5"/>
    <w:rsid w:val="0068569C"/>
    <w:rsid w:val="006D4057"/>
    <w:rsid w:val="00721967"/>
    <w:rsid w:val="0074265D"/>
    <w:rsid w:val="00770E61"/>
    <w:rsid w:val="0078496C"/>
    <w:rsid w:val="00794F1B"/>
    <w:rsid w:val="007D2A57"/>
    <w:rsid w:val="0081196B"/>
    <w:rsid w:val="0086247C"/>
    <w:rsid w:val="008C435F"/>
    <w:rsid w:val="008C5AE1"/>
    <w:rsid w:val="008E23BB"/>
    <w:rsid w:val="008F67DA"/>
    <w:rsid w:val="0091156D"/>
    <w:rsid w:val="00923E07"/>
    <w:rsid w:val="00957BB1"/>
    <w:rsid w:val="00960574"/>
    <w:rsid w:val="009A4AC4"/>
    <w:rsid w:val="009D3902"/>
    <w:rsid w:val="009E2771"/>
    <w:rsid w:val="009E3FE7"/>
    <w:rsid w:val="00A0586A"/>
    <w:rsid w:val="00A06318"/>
    <w:rsid w:val="00A41433"/>
    <w:rsid w:val="00A660A4"/>
    <w:rsid w:val="00A94089"/>
    <w:rsid w:val="00AA23A4"/>
    <w:rsid w:val="00AF0C3B"/>
    <w:rsid w:val="00B35277"/>
    <w:rsid w:val="00B621D2"/>
    <w:rsid w:val="00B957EA"/>
    <w:rsid w:val="00BD1112"/>
    <w:rsid w:val="00BF798F"/>
    <w:rsid w:val="00C30811"/>
    <w:rsid w:val="00C607CC"/>
    <w:rsid w:val="00C75A77"/>
    <w:rsid w:val="00CA5AC9"/>
    <w:rsid w:val="00CD55DD"/>
    <w:rsid w:val="00D15A84"/>
    <w:rsid w:val="00D6084A"/>
    <w:rsid w:val="00D61D4A"/>
    <w:rsid w:val="00D900AE"/>
    <w:rsid w:val="00D9090A"/>
    <w:rsid w:val="00DC6D3B"/>
    <w:rsid w:val="00DF1068"/>
    <w:rsid w:val="00DF1B3A"/>
    <w:rsid w:val="00DF2835"/>
    <w:rsid w:val="00E03F64"/>
    <w:rsid w:val="00E05AE3"/>
    <w:rsid w:val="00E07A77"/>
    <w:rsid w:val="00E24E5E"/>
    <w:rsid w:val="00E43CE6"/>
    <w:rsid w:val="00E52A35"/>
    <w:rsid w:val="00E54AFB"/>
    <w:rsid w:val="00E67E11"/>
    <w:rsid w:val="00EC02F1"/>
    <w:rsid w:val="00F57B2F"/>
    <w:rsid w:val="00F63660"/>
    <w:rsid w:val="00F71A41"/>
    <w:rsid w:val="00F84FFE"/>
    <w:rsid w:val="00F931C7"/>
    <w:rsid w:val="00F95B96"/>
    <w:rsid w:val="00FD3BC0"/>
    <w:rsid w:val="00FD5639"/>
    <w:rsid w:val="00FF1639"/>
    <w:rsid w:val="0AE879CE"/>
    <w:rsid w:val="1B4E29A8"/>
    <w:rsid w:val="23837251"/>
    <w:rsid w:val="51186A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25684"/>
  <w15:chartTrackingRefBased/>
  <w15:docId w15:val="{44826ECB-50D0-434B-A32E-F74B70BE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1B3B"/>
    <w:rPr>
      <w:color w:val="0000FF"/>
      <w:u w:val="single"/>
    </w:rPr>
  </w:style>
  <w:style w:type="table" w:styleId="TableGrid">
    <w:name w:val="Table Grid"/>
    <w:basedOn w:val="TableNormal"/>
    <w:rsid w:val="0012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D4E47"/>
    <w:pPr>
      <w:spacing w:before="100" w:beforeAutospacing="1" w:after="100" w:afterAutospacing="1"/>
    </w:pPr>
  </w:style>
  <w:style w:type="character" w:styleId="Strong">
    <w:name w:val="Strong"/>
    <w:qFormat/>
    <w:rsid w:val="00957BB1"/>
    <w:rPr>
      <w:b/>
      <w:bCs/>
    </w:rPr>
  </w:style>
  <w:style w:type="paragraph" w:styleId="Header">
    <w:name w:val="header"/>
    <w:basedOn w:val="Normal"/>
    <w:rsid w:val="00031CA3"/>
    <w:pPr>
      <w:tabs>
        <w:tab w:val="center" w:pos="4153"/>
        <w:tab w:val="right" w:pos="8306"/>
      </w:tabs>
    </w:pPr>
  </w:style>
  <w:style w:type="paragraph" w:styleId="Footer">
    <w:name w:val="footer"/>
    <w:basedOn w:val="Normal"/>
    <w:rsid w:val="00031CA3"/>
    <w:pPr>
      <w:tabs>
        <w:tab w:val="center" w:pos="4153"/>
        <w:tab w:val="right" w:pos="8306"/>
      </w:tabs>
    </w:pPr>
  </w:style>
  <w:style w:type="paragraph" w:styleId="BalloonText">
    <w:name w:val="Balloon Text"/>
    <w:basedOn w:val="Normal"/>
    <w:semiHidden/>
    <w:rsid w:val="00E05AE3"/>
    <w:rPr>
      <w:rFonts w:ascii="Tahoma" w:hAnsi="Tahoma" w:cs="Tahoma"/>
      <w:sz w:val="16"/>
      <w:szCs w:val="16"/>
    </w:rPr>
  </w:style>
  <w:style w:type="character" w:styleId="CommentReference">
    <w:name w:val="annotation reference"/>
    <w:rsid w:val="00A660A4"/>
    <w:rPr>
      <w:sz w:val="18"/>
      <w:szCs w:val="18"/>
    </w:rPr>
  </w:style>
  <w:style w:type="paragraph" w:styleId="CommentText">
    <w:name w:val="annotation text"/>
    <w:basedOn w:val="Normal"/>
    <w:link w:val="CommentTextChar"/>
    <w:rsid w:val="00A660A4"/>
  </w:style>
  <w:style w:type="character" w:customStyle="1" w:styleId="CommentTextChar">
    <w:name w:val="Comment Text Char"/>
    <w:link w:val="CommentText"/>
    <w:rsid w:val="00A660A4"/>
    <w:rPr>
      <w:sz w:val="24"/>
      <w:szCs w:val="24"/>
      <w:lang w:eastAsia="en-GB"/>
    </w:rPr>
  </w:style>
  <w:style w:type="paragraph" w:styleId="CommentSubject">
    <w:name w:val="annotation subject"/>
    <w:basedOn w:val="CommentText"/>
    <w:next w:val="CommentText"/>
    <w:link w:val="CommentSubjectChar"/>
    <w:rsid w:val="00A660A4"/>
    <w:rPr>
      <w:b/>
      <w:bCs/>
      <w:sz w:val="20"/>
      <w:szCs w:val="20"/>
    </w:rPr>
  </w:style>
  <w:style w:type="character" w:customStyle="1" w:styleId="CommentSubjectChar">
    <w:name w:val="Comment Subject Char"/>
    <w:link w:val="CommentSubject"/>
    <w:rsid w:val="00A660A4"/>
    <w:rPr>
      <w:b/>
      <w:bCs/>
      <w:sz w:val="24"/>
      <w:szCs w:val="24"/>
      <w:lang w:eastAsia="en-GB"/>
    </w:rPr>
  </w:style>
  <w:style w:type="paragraph" w:styleId="ListParagraph">
    <w:name w:val="List Paragraph"/>
    <w:basedOn w:val="Normal"/>
    <w:uiPriority w:val="34"/>
    <w:qFormat/>
    <w:rsid w:val="00DF2835"/>
    <w:pPr>
      <w:ind w:left="720"/>
    </w:pPr>
    <w:rPr>
      <w:rFonts w:ascii="Calibri" w:eastAsia="Calibri" w:hAnsi="Calibri"/>
      <w:sz w:val="22"/>
      <w:szCs w:val="22"/>
      <w:lang w:eastAsia="en-US"/>
    </w:rPr>
  </w:style>
  <w:style w:type="character" w:styleId="FollowedHyperlink">
    <w:name w:val="FollowedHyperlink"/>
    <w:rsid w:val="006D4057"/>
    <w:rPr>
      <w:color w:val="954F72"/>
      <w:u w:val="single"/>
    </w:rPr>
  </w:style>
  <w:style w:type="paragraph" w:customStyle="1" w:styleId="paragraph">
    <w:name w:val="paragraph"/>
    <w:basedOn w:val="Normal"/>
    <w:rsid w:val="000F15BD"/>
    <w:pPr>
      <w:spacing w:before="100" w:beforeAutospacing="1" w:after="100" w:afterAutospacing="1"/>
    </w:pPr>
  </w:style>
  <w:style w:type="character" w:customStyle="1" w:styleId="normaltextrun">
    <w:name w:val="normaltextrun"/>
    <w:basedOn w:val="DefaultParagraphFont"/>
    <w:rsid w:val="000F15BD"/>
  </w:style>
  <w:style w:type="character" w:customStyle="1" w:styleId="eop">
    <w:name w:val="eop"/>
    <w:basedOn w:val="DefaultParagraphFont"/>
    <w:rsid w:val="000F15BD"/>
  </w:style>
  <w:style w:type="character" w:styleId="UnresolvedMention">
    <w:name w:val="Unresolved Mention"/>
    <w:uiPriority w:val="99"/>
    <w:semiHidden/>
    <w:unhideWhenUsed/>
    <w:rsid w:val="000D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36">
      <w:bodyDiv w:val="1"/>
      <w:marLeft w:val="0"/>
      <w:marRight w:val="0"/>
      <w:marTop w:val="0"/>
      <w:marBottom w:val="0"/>
      <w:divBdr>
        <w:top w:val="none" w:sz="0" w:space="0" w:color="auto"/>
        <w:left w:val="none" w:sz="0" w:space="0" w:color="auto"/>
        <w:bottom w:val="none" w:sz="0" w:space="0" w:color="auto"/>
        <w:right w:val="none" w:sz="0" w:space="0" w:color="auto"/>
      </w:divBdr>
      <w:divsChild>
        <w:div w:id="1507750506">
          <w:marLeft w:val="0"/>
          <w:marRight w:val="0"/>
          <w:marTop w:val="0"/>
          <w:marBottom w:val="0"/>
          <w:divBdr>
            <w:top w:val="none" w:sz="0" w:space="0" w:color="auto"/>
            <w:left w:val="none" w:sz="0" w:space="0" w:color="auto"/>
            <w:bottom w:val="none" w:sz="0" w:space="0" w:color="auto"/>
            <w:right w:val="none" w:sz="0" w:space="0" w:color="auto"/>
          </w:divBdr>
          <w:divsChild>
            <w:div w:id="14051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7117">
      <w:bodyDiv w:val="1"/>
      <w:marLeft w:val="0"/>
      <w:marRight w:val="0"/>
      <w:marTop w:val="0"/>
      <w:marBottom w:val="0"/>
      <w:divBdr>
        <w:top w:val="none" w:sz="0" w:space="0" w:color="auto"/>
        <w:left w:val="none" w:sz="0" w:space="0" w:color="auto"/>
        <w:bottom w:val="none" w:sz="0" w:space="0" w:color="auto"/>
        <w:right w:val="none" w:sz="0" w:space="0" w:color="auto"/>
      </w:divBdr>
      <w:divsChild>
        <w:div w:id="1743984519">
          <w:marLeft w:val="0"/>
          <w:marRight w:val="0"/>
          <w:marTop w:val="0"/>
          <w:marBottom w:val="0"/>
          <w:divBdr>
            <w:top w:val="none" w:sz="0" w:space="0" w:color="auto"/>
            <w:left w:val="none" w:sz="0" w:space="0" w:color="auto"/>
            <w:bottom w:val="none" w:sz="0" w:space="0" w:color="auto"/>
            <w:right w:val="none" w:sz="0" w:space="0" w:color="auto"/>
          </w:divBdr>
        </w:div>
        <w:div w:id="735860677">
          <w:marLeft w:val="0"/>
          <w:marRight w:val="0"/>
          <w:marTop w:val="0"/>
          <w:marBottom w:val="0"/>
          <w:divBdr>
            <w:top w:val="none" w:sz="0" w:space="0" w:color="auto"/>
            <w:left w:val="none" w:sz="0" w:space="0" w:color="auto"/>
            <w:bottom w:val="none" w:sz="0" w:space="0" w:color="auto"/>
            <w:right w:val="none" w:sz="0" w:space="0" w:color="auto"/>
          </w:divBdr>
        </w:div>
        <w:div w:id="917179684">
          <w:marLeft w:val="0"/>
          <w:marRight w:val="0"/>
          <w:marTop w:val="0"/>
          <w:marBottom w:val="0"/>
          <w:divBdr>
            <w:top w:val="none" w:sz="0" w:space="0" w:color="auto"/>
            <w:left w:val="none" w:sz="0" w:space="0" w:color="auto"/>
            <w:bottom w:val="none" w:sz="0" w:space="0" w:color="auto"/>
            <w:right w:val="none" w:sz="0" w:space="0" w:color="auto"/>
          </w:divBdr>
        </w:div>
        <w:div w:id="949316960">
          <w:marLeft w:val="0"/>
          <w:marRight w:val="0"/>
          <w:marTop w:val="0"/>
          <w:marBottom w:val="0"/>
          <w:divBdr>
            <w:top w:val="none" w:sz="0" w:space="0" w:color="auto"/>
            <w:left w:val="none" w:sz="0" w:space="0" w:color="auto"/>
            <w:bottom w:val="none" w:sz="0" w:space="0" w:color="auto"/>
            <w:right w:val="none" w:sz="0" w:space="0" w:color="auto"/>
          </w:divBdr>
        </w:div>
        <w:div w:id="486820165">
          <w:marLeft w:val="0"/>
          <w:marRight w:val="0"/>
          <w:marTop w:val="0"/>
          <w:marBottom w:val="0"/>
          <w:divBdr>
            <w:top w:val="none" w:sz="0" w:space="0" w:color="auto"/>
            <w:left w:val="none" w:sz="0" w:space="0" w:color="auto"/>
            <w:bottom w:val="none" w:sz="0" w:space="0" w:color="auto"/>
            <w:right w:val="none" w:sz="0" w:space="0" w:color="auto"/>
          </w:divBdr>
        </w:div>
        <w:div w:id="1761483678">
          <w:marLeft w:val="0"/>
          <w:marRight w:val="0"/>
          <w:marTop w:val="0"/>
          <w:marBottom w:val="0"/>
          <w:divBdr>
            <w:top w:val="none" w:sz="0" w:space="0" w:color="auto"/>
            <w:left w:val="none" w:sz="0" w:space="0" w:color="auto"/>
            <w:bottom w:val="none" w:sz="0" w:space="0" w:color="auto"/>
            <w:right w:val="none" w:sz="0" w:space="0" w:color="auto"/>
          </w:divBdr>
        </w:div>
        <w:div w:id="473259759">
          <w:marLeft w:val="0"/>
          <w:marRight w:val="0"/>
          <w:marTop w:val="0"/>
          <w:marBottom w:val="0"/>
          <w:divBdr>
            <w:top w:val="none" w:sz="0" w:space="0" w:color="auto"/>
            <w:left w:val="none" w:sz="0" w:space="0" w:color="auto"/>
            <w:bottom w:val="none" w:sz="0" w:space="0" w:color="auto"/>
            <w:right w:val="none" w:sz="0" w:space="0" w:color="auto"/>
          </w:divBdr>
        </w:div>
        <w:div w:id="613706829">
          <w:marLeft w:val="0"/>
          <w:marRight w:val="0"/>
          <w:marTop w:val="0"/>
          <w:marBottom w:val="0"/>
          <w:divBdr>
            <w:top w:val="none" w:sz="0" w:space="0" w:color="auto"/>
            <w:left w:val="none" w:sz="0" w:space="0" w:color="auto"/>
            <w:bottom w:val="none" w:sz="0" w:space="0" w:color="auto"/>
            <w:right w:val="none" w:sz="0" w:space="0" w:color="auto"/>
          </w:divBdr>
        </w:div>
        <w:div w:id="1933782395">
          <w:marLeft w:val="0"/>
          <w:marRight w:val="0"/>
          <w:marTop w:val="0"/>
          <w:marBottom w:val="0"/>
          <w:divBdr>
            <w:top w:val="none" w:sz="0" w:space="0" w:color="auto"/>
            <w:left w:val="none" w:sz="0" w:space="0" w:color="auto"/>
            <w:bottom w:val="none" w:sz="0" w:space="0" w:color="auto"/>
            <w:right w:val="none" w:sz="0" w:space="0" w:color="auto"/>
          </w:divBdr>
        </w:div>
        <w:div w:id="1262179434">
          <w:marLeft w:val="0"/>
          <w:marRight w:val="0"/>
          <w:marTop w:val="0"/>
          <w:marBottom w:val="0"/>
          <w:divBdr>
            <w:top w:val="none" w:sz="0" w:space="0" w:color="auto"/>
            <w:left w:val="none" w:sz="0" w:space="0" w:color="auto"/>
            <w:bottom w:val="none" w:sz="0" w:space="0" w:color="auto"/>
            <w:right w:val="none" w:sz="0" w:space="0" w:color="auto"/>
          </w:divBdr>
        </w:div>
      </w:divsChild>
    </w:div>
    <w:div w:id="404497250">
      <w:bodyDiv w:val="1"/>
      <w:marLeft w:val="0"/>
      <w:marRight w:val="0"/>
      <w:marTop w:val="0"/>
      <w:marBottom w:val="0"/>
      <w:divBdr>
        <w:top w:val="none" w:sz="0" w:space="0" w:color="auto"/>
        <w:left w:val="none" w:sz="0" w:space="0" w:color="auto"/>
        <w:bottom w:val="none" w:sz="0" w:space="0" w:color="auto"/>
        <w:right w:val="none" w:sz="0" w:space="0" w:color="auto"/>
      </w:divBdr>
      <w:divsChild>
        <w:div w:id="174852264">
          <w:marLeft w:val="0"/>
          <w:marRight w:val="0"/>
          <w:marTop w:val="0"/>
          <w:marBottom w:val="0"/>
          <w:divBdr>
            <w:top w:val="none" w:sz="0" w:space="0" w:color="auto"/>
            <w:left w:val="none" w:sz="0" w:space="0" w:color="auto"/>
            <w:bottom w:val="none" w:sz="0" w:space="0" w:color="auto"/>
            <w:right w:val="none" w:sz="0" w:space="0" w:color="auto"/>
          </w:divBdr>
        </w:div>
        <w:div w:id="359401981">
          <w:marLeft w:val="0"/>
          <w:marRight w:val="0"/>
          <w:marTop w:val="0"/>
          <w:marBottom w:val="0"/>
          <w:divBdr>
            <w:top w:val="none" w:sz="0" w:space="0" w:color="auto"/>
            <w:left w:val="none" w:sz="0" w:space="0" w:color="auto"/>
            <w:bottom w:val="none" w:sz="0" w:space="0" w:color="auto"/>
            <w:right w:val="none" w:sz="0" w:space="0" w:color="auto"/>
          </w:divBdr>
        </w:div>
        <w:div w:id="359862537">
          <w:marLeft w:val="0"/>
          <w:marRight w:val="0"/>
          <w:marTop w:val="0"/>
          <w:marBottom w:val="0"/>
          <w:divBdr>
            <w:top w:val="none" w:sz="0" w:space="0" w:color="auto"/>
            <w:left w:val="none" w:sz="0" w:space="0" w:color="auto"/>
            <w:bottom w:val="none" w:sz="0" w:space="0" w:color="auto"/>
            <w:right w:val="none" w:sz="0" w:space="0" w:color="auto"/>
          </w:divBdr>
        </w:div>
        <w:div w:id="1072388980">
          <w:marLeft w:val="0"/>
          <w:marRight w:val="0"/>
          <w:marTop w:val="0"/>
          <w:marBottom w:val="0"/>
          <w:divBdr>
            <w:top w:val="none" w:sz="0" w:space="0" w:color="auto"/>
            <w:left w:val="none" w:sz="0" w:space="0" w:color="auto"/>
            <w:bottom w:val="none" w:sz="0" w:space="0" w:color="auto"/>
            <w:right w:val="none" w:sz="0" w:space="0" w:color="auto"/>
          </w:divBdr>
        </w:div>
      </w:divsChild>
    </w:div>
    <w:div w:id="970207737">
      <w:bodyDiv w:val="1"/>
      <w:marLeft w:val="0"/>
      <w:marRight w:val="0"/>
      <w:marTop w:val="0"/>
      <w:marBottom w:val="0"/>
      <w:divBdr>
        <w:top w:val="none" w:sz="0" w:space="0" w:color="auto"/>
        <w:left w:val="none" w:sz="0" w:space="0" w:color="auto"/>
        <w:bottom w:val="none" w:sz="0" w:space="0" w:color="auto"/>
        <w:right w:val="none" w:sz="0" w:space="0" w:color="auto"/>
      </w:divBdr>
      <w:divsChild>
        <w:div w:id="997198326">
          <w:marLeft w:val="0"/>
          <w:marRight w:val="0"/>
          <w:marTop w:val="0"/>
          <w:marBottom w:val="0"/>
          <w:divBdr>
            <w:top w:val="none" w:sz="0" w:space="0" w:color="auto"/>
            <w:left w:val="none" w:sz="0" w:space="0" w:color="auto"/>
            <w:bottom w:val="none" w:sz="0" w:space="0" w:color="auto"/>
            <w:right w:val="none" w:sz="0" w:space="0" w:color="auto"/>
          </w:divBdr>
          <w:divsChild>
            <w:div w:id="2014381078">
              <w:marLeft w:val="0"/>
              <w:marRight w:val="0"/>
              <w:marTop w:val="0"/>
              <w:marBottom w:val="0"/>
              <w:divBdr>
                <w:top w:val="none" w:sz="0" w:space="0" w:color="auto"/>
                <w:left w:val="none" w:sz="0" w:space="0" w:color="auto"/>
                <w:bottom w:val="none" w:sz="0" w:space="0" w:color="auto"/>
                <w:right w:val="none" w:sz="0" w:space="0" w:color="auto"/>
              </w:divBdr>
              <w:divsChild>
                <w:div w:id="1761247070">
                  <w:marLeft w:val="0"/>
                  <w:marRight w:val="0"/>
                  <w:marTop w:val="0"/>
                  <w:marBottom w:val="0"/>
                  <w:divBdr>
                    <w:top w:val="none" w:sz="0" w:space="0" w:color="auto"/>
                    <w:left w:val="none" w:sz="0" w:space="0" w:color="auto"/>
                    <w:bottom w:val="none" w:sz="0" w:space="0" w:color="auto"/>
                    <w:right w:val="none" w:sz="0" w:space="0" w:color="auto"/>
                  </w:divBdr>
                  <w:divsChild>
                    <w:div w:id="2624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926269">
      <w:bodyDiv w:val="1"/>
      <w:marLeft w:val="0"/>
      <w:marRight w:val="0"/>
      <w:marTop w:val="0"/>
      <w:marBottom w:val="0"/>
      <w:divBdr>
        <w:top w:val="none" w:sz="0" w:space="0" w:color="auto"/>
        <w:left w:val="none" w:sz="0" w:space="0" w:color="auto"/>
        <w:bottom w:val="none" w:sz="0" w:space="0" w:color="auto"/>
        <w:right w:val="none" w:sz="0" w:space="0" w:color="auto"/>
      </w:divBdr>
    </w:div>
    <w:div w:id="1364861562">
      <w:bodyDiv w:val="1"/>
      <w:marLeft w:val="0"/>
      <w:marRight w:val="0"/>
      <w:marTop w:val="0"/>
      <w:marBottom w:val="0"/>
      <w:divBdr>
        <w:top w:val="none" w:sz="0" w:space="0" w:color="auto"/>
        <w:left w:val="none" w:sz="0" w:space="0" w:color="auto"/>
        <w:bottom w:val="none" w:sz="0" w:space="0" w:color="auto"/>
        <w:right w:val="none" w:sz="0" w:space="0" w:color="auto"/>
      </w:divBdr>
      <w:divsChild>
        <w:div w:id="1581016623">
          <w:marLeft w:val="0"/>
          <w:marRight w:val="0"/>
          <w:marTop w:val="0"/>
          <w:marBottom w:val="0"/>
          <w:divBdr>
            <w:top w:val="none" w:sz="0" w:space="0" w:color="auto"/>
            <w:left w:val="none" w:sz="0" w:space="0" w:color="auto"/>
            <w:bottom w:val="none" w:sz="0" w:space="0" w:color="auto"/>
            <w:right w:val="none" w:sz="0" w:space="0" w:color="auto"/>
          </w:divBdr>
          <w:divsChild>
            <w:div w:id="84452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9070">
      <w:bodyDiv w:val="1"/>
      <w:marLeft w:val="0"/>
      <w:marRight w:val="0"/>
      <w:marTop w:val="0"/>
      <w:marBottom w:val="0"/>
      <w:divBdr>
        <w:top w:val="none" w:sz="0" w:space="0" w:color="auto"/>
        <w:left w:val="none" w:sz="0" w:space="0" w:color="auto"/>
        <w:bottom w:val="none" w:sz="0" w:space="0" w:color="auto"/>
        <w:right w:val="none" w:sz="0" w:space="0" w:color="auto"/>
      </w:divBdr>
      <w:divsChild>
        <w:div w:id="490096554">
          <w:marLeft w:val="0"/>
          <w:marRight w:val="0"/>
          <w:marTop w:val="0"/>
          <w:marBottom w:val="0"/>
          <w:divBdr>
            <w:top w:val="none" w:sz="0" w:space="0" w:color="auto"/>
            <w:left w:val="none" w:sz="0" w:space="0" w:color="auto"/>
            <w:bottom w:val="none" w:sz="0" w:space="0" w:color="auto"/>
            <w:right w:val="none" w:sz="0" w:space="0" w:color="auto"/>
          </w:divBdr>
          <w:divsChild>
            <w:div w:id="146753273">
              <w:marLeft w:val="0"/>
              <w:marRight w:val="0"/>
              <w:marTop w:val="0"/>
              <w:marBottom w:val="0"/>
              <w:divBdr>
                <w:top w:val="none" w:sz="0" w:space="0" w:color="auto"/>
                <w:left w:val="none" w:sz="0" w:space="0" w:color="auto"/>
                <w:bottom w:val="none" w:sz="0" w:space="0" w:color="auto"/>
                <w:right w:val="none" w:sz="0" w:space="0" w:color="auto"/>
              </w:divBdr>
            </w:div>
            <w:div w:id="155078031">
              <w:marLeft w:val="0"/>
              <w:marRight w:val="0"/>
              <w:marTop w:val="0"/>
              <w:marBottom w:val="0"/>
              <w:divBdr>
                <w:top w:val="none" w:sz="0" w:space="0" w:color="auto"/>
                <w:left w:val="none" w:sz="0" w:space="0" w:color="auto"/>
                <w:bottom w:val="none" w:sz="0" w:space="0" w:color="auto"/>
                <w:right w:val="none" w:sz="0" w:space="0" w:color="auto"/>
              </w:divBdr>
            </w:div>
            <w:div w:id="363942302">
              <w:marLeft w:val="0"/>
              <w:marRight w:val="0"/>
              <w:marTop w:val="0"/>
              <w:marBottom w:val="0"/>
              <w:divBdr>
                <w:top w:val="none" w:sz="0" w:space="0" w:color="auto"/>
                <w:left w:val="none" w:sz="0" w:space="0" w:color="auto"/>
                <w:bottom w:val="none" w:sz="0" w:space="0" w:color="auto"/>
                <w:right w:val="none" w:sz="0" w:space="0" w:color="auto"/>
              </w:divBdr>
            </w:div>
            <w:div w:id="383868328">
              <w:marLeft w:val="0"/>
              <w:marRight w:val="0"/>
              <w:marTop w:val="0"/>
              <w:marBottom w:val="0"/>
              <w:divBdr>
                <w:top w:val="none" w:sz="0" w:space="0" w:color="auto"/>
                <w:left w:val="none" w:sz="0" w:space="0" w:color="auto"/>
                <w:bottom w:val="none" w:sz="0" w:space="0" w:color="auto"/>
                <w:right w:val="none" w:sz="0" w:space="0" w:color="auto"/>
              </w:divBdr>
            </w:div>
            <w:div w:id="598102996">
              <w:marLeft w:val="0"/>
              <w:marRight w:val="0"/>
              <w:marTop w:val="0"/>
              <w:marBottom w:val="0"/>
              <w:divBdr>
                <w:top w:val="none" w:sz="0" w:space="0" w:color="auto"/>
                <w:left w:val="none" w:sz="0" w:space="0" w:color="auto"/>
                <w:bottom w:val="none" w:sz="0" w:space="0" w:color="auto"/>
                <w:right w:val="none" w:sz="0" w:space="0" w:color="auto"/>
              </w:divBdr>
            </w:div>
            <w:div w:id="906957125">
              <w:marLeft w:val="0"/>
              <w:marRight w:val="0"/>
              <w:marTop w:val="0"/>
              <w:marBottom w:val="0"/>
              <w:divBdr>
                <w:top w:val="none" w:sz="0" w:space="0" w:color="auto"/>
                <w:left w:val="none" w:sz="0" w:space="0" w:color="auto"/>
                <w:bottom w:val="none" w:sz="0" w:space="0" w:color="auto"/>
                <w:right w:val="none" w:sz="0" w:space="0" w:color="auto"/>
              </w:divBdr>
            </w:div>
            <w:div w:id="1269852660">
              <w:marLeft w:val="0"/>
              <w:marRight w:val="0"/>
              <w:marTop w:val="0"/>
              <w:marBottom w:val="0"/>
              <w:divBdr>
                <w:top w:val="none" w:sz="0" w:space="0" w:color="auto"/>
                <w:left w:val="none" w:sz="0" w:space="0" w:color="auto"/>
                <w:bottom w:val="none" w:sz="0" w:space="0" w:color="auto"/>
                <w:right w:val="none" w:sz="0" w:space="0" w:color="auto"/>
              </w:divBdr>
            </w:div>
            <w:div w:id="1290208853">
              <w:marLeft w:val="0"/>
              <w:marRight w:val="0"/>
              <w:marTop w:val="0"/>
              <w:marBottom w:val="0"/>
              <w:divBdr>
                <w:top w:val="none" w:sz="0" w:space="0" w:color="auto"/>
                <w:left w:val="none" w:sz="0" w:space="0" w:color="auto"/>
                <w:bottom w:val="none" w:sz="0" w:space="0" w:color="auto"/>
                <w:right w:val="none" w:sz="0" w:space="0" w:color="auto"/>
              </w:divBdr>
            </w:div>
            <w:div w:id="1404061498">
              <w:marLeft w:val="0"/>
              <w:marRight w:val="0"/>
              <w:marTop w:val="0"/>
              <w:marBottom w:val="0"/>
              <w:divBdr>
                <w:top w:val="none" w:sz="0" w:space="0" w:color="auto"/>
                <w:left w:val="none" w:sz="0" w:space="0" w:color="auto"/>
                <w:bottom w:val="none" w:sz="0" w:space="0" w:color="auto"/>
                <w:right w:val="none" w:sz="0" w:space="0" w:color="auto"/>
              </w:divBdr>
            </w:div>
            <w:div w:id="1752967522">
              <w:marLeft w:val="0"/>
              <w:marRight w:val="0"/>
              <w:marTop w:val="0"/>
              <w:marBottom w:val="0"/>
              <w:divBdr>
                <w:top w:val="none" w:sz="0" w:space="0" w:color="auto"/>
                <w:left w:val="none" w:sz="0" w:space="0" w:color="auto"/>
                <w:bottom w:val="none" w:sz="0" w:space="0" w:color="auto"/>
                <w:right w:val="none" w:sz="0" w:space="0" w:color="auto"/>
              </w:divBdr>
            </w:div>
            <w:div w:id="1769041855">
              <w:marLeft w:val="0"/>
              <w:marRight w:val="0"/>
              <w:marTop w:val="0"/>
              <w:marBottom w:val="0"/>
              <w:divBdr>
                <w:top w:val="none" w:sz="0" w:space="0" w:color="auto"/>
                <w:left w:val="none" w:sz="0" w:space="0" w:color="auto"/>
                <w:bottom w:val="none" w:sz="0" w:space="0" w:color="auto"/>
                <w:right w:val="none" w:sz="0" w:space="0" w:color="auto"/>
              </w:divBdr>
            </w:div>
            <w:div w:id="19309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uments.manchester.ac.uk/display.aspx?DocID=615" TargetMode="External"/><Relationship Id="rId18" Type="http://schemas.openxmlformats.org/officeDocument/2006/relationships/hyperlink" Target="https://documents.manchester.ac.uk/DocuInfo.aspx?DocID=46167" TargetMode="External"/><Relationship Id="rId3" Type="http://schemas.openxmlformats.org/officeDocument/2006/relationships/customXml" Target="../customXml/item3.xml"/><Relationship Id="rId21" Type="http://schemas.openxmlformats.org/officeDocument/2006/relationships/hyperlink" Target="https://forms.office.com/Pages/DesignPageV2.aspx?subpage=design&amp;FormId=B8tSwU5hu0qBivA1z6kad1N60lc5rRtItRNXOuqmuABUQUZGUUUxVkoyS1RMU0JEVEtUV09CWlBFTCQlQCN0PWcu&amp;Token=eb42686472c44ffca465414125e89552" TargetMode="External"/><Relationship Id="rId7" Type="http://schemas.openxmlformats.org/officeDocument/2006/relationships/webSettings" Target="webSettings.xml"/><Relationship Id="rId12" Type="http://schemas.openxmlformats.org/officeDocument/2006/relationships/hyperlink" Target="https://documents.manchester.ac.uk/display.aspx?DocID=68688" TargetMode="External"/><Relationship Id="rId17" Type="http://schemas.openxmlformats.org/officeDocument/2006/relationships/hyperlink" Target="https://www.staffnet.manchester.ac.uk/export-controls-info/visito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UMS.doctoralacademy.admissions@manchester.ac.uk" TargetMode="External"/><Relationship Id="rId20" Type="http://schemas.openxmlformats.org/officeDocument/2006/relationships/hyperlink" Target="mailto:HUMS.doctoralacademy.admissions@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68687"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forms.office.com/Pages/DesignPageV2.aspx?subpage=design&amp;FormId=B8tSwU5hu0qBivA1z6kad1N60lc5rRtItRNXOuqmuABURUVIUEkyRjRaQVhFQ05LRlFEOUVaMkVGSiQlQCN0PWcu&amp;Token=e1f65d4831f34696a0c34b755a57e379" TargetMode="External"/><Relationship Id="rId23" Type="http://schemas.openxmlformats.org/officeDocument/2006/relationships/hyperlink" Target="mailto:HUMS.doctoralacademy.admissions@manchester.ac.uk" TargetMode="External"/><Relationship Id="rId10" Type="http://schemas.openxmlformats.org/officeDocument/2006/relationships/image" Target="media/image1.jpeg"/><Relationship Id="rId19" Type="http://schemas.openxmlformats.org/officeDocument/2006/relationships/hyperlink" Target="mailto:ECC@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ffnet.manchester.ac.uk/services/rbess/graduate/code/" TargetMode="External"/><Relationship Id="rId22" Type="http://schemas.openxmlformats.org/officeDocument/2006/relationships/hyperlink" Target="https://forms.office.com/Pages/DesignPageV2.aspx?subpage=design&amp;FormId=B8tSwU5hu0qBivA1z6kad1N60lc5rRtItRNXOuqmuABUQUZGUUUxVkoyS1RMU0JEVEtUV09CWlBFTCQlQCN0PWcu&amp;Token=eb42686472c44ffca465414125e89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19" ma:contentTypeDescription="Create a new document." ma:contentTypeScope="" ma:versionID="6630d62363a78b27c5385445467913b1">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e565389978d06d55bfefe7199eb5ab0c"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Props1.xml><?xml version="1.0" encoding="utf-8"?>
<ds:datastoreItem xmlns:ds="http://schemas.openxmlformats.org/officeDocument/2006/customXml" ds:itemID="{2774D194-B800-46F6-ABBB-C9AB7813EB67}">
  <ds:schemaRefs>
    <ds:schemaRef ds:uri="http://schemas.microsoft.com/sharepoint/v3/contenttype/forms"/>
  </ds:schemaRefs>
</ds:datastoreItem>
</file>

<file path=customXml/itemProps2.xml><?xml version="1.0" encoding="utf-8"?>
<ds:datastoreItem xmlns:ds="http://schemas.openxmlformats.org/officeDocument/2006/customXml" ds:itemID="{9053C16A-6468-433C-A4CC-B4C80930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4E6CF-8864-4359-B1E5-E8BF27557747}">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1314</Words>
  <Characters>7496</Characters>
  <Application>Microsoft Office Word</Application>
  <DocSecurity>0</DocSecurity>
  <Lines>62</Lines>
  <Paragraphs>17</Paragraphs>
  <ScaleCrop>false</ScaleCrop>
  <Company>University of Manchester</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Application</dc:title>
  <dc:subject/>
  <dc:creator>Louise Barnes</dc:creator>
  <cp:keywords/>
  <cp:lastModifiedBy>Tasleem Hanif</cp:lastModifiedBy>
  <cp:revision>18</cp:revision>
  <cp:lastPrinted>2010-04-07T20:41:00Z</cp:lastPrinted>
  <dcterms:created xsi:type="dcterms:W3CDTF">2024-10-21T13:03:00Z</dcterms:created>
  <dcterms:modified xsi:type="dcterms:W3CDTF">2025-09-19T14:16:00Z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1d7c3048d06461dbfccb769cb7389a689110eda951fef541a552d14d77fbd3f9</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0x010100BB99437FD8390540BA2006B7923868C9</vt:lpwstr>
  </property>
  <property fmtid="{D5CDD505-2E9C-101B-9397-08002B2CF9AE}" pid="6" name="MediaServiceImageTags">
    <vt:lpwstr/>
  </property>
</Properties>
</file>