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9CB9C" w14:textId="57A5E94D" w:rsidR="000C4835" w:rsidRPr="00584001" w:rsidRDefault="00584001" w:rsidP="00584001">
      <w:pPr>
        <w:jc w:val="center"/>
        <w:rPr>
          <w:rFonts w:ascii="Calibri Light" w:hAnsi="Calibri Light" w:cs="Calibri Light"/>
          <w:color w:val="2F5496" w:themeColor="accent1" w:themeShade="BF"/>
          <w:sz w:val="32"/>
          <w:szCs w:val="32"/>
        </w:rPr>
      </w:pPr>
      <w:r w:rsidRPr="00584001">
        <w:rPr>
          <w:rFonts w:ascii="Calibri Light" w:hAnsi="Calibri Light" w:cs="Calibri Light"/>
          <w:color w:val="2F5496" w:themeColor="accent1" w:themeShade="BF"/>
          <w:sz w:val="32"/>
          <w:szCs w:val="32"/>
        </w:rPr>
        <w:t>Centre for Digital Trust and Security</w:t>
      </w:r>
    </w:p>
    <w:p w14:paraId="2EA2B42B" w14:textId="3D79C429" w:rsidR="00584001" w:rsidRDefault="00584001" w:rsidP="00584001">
      <w:pPr>
        <w:jc w:val="center"/>
        <w:rPr>
          <w:rFonts w:ascii="Calibri Light" w:hAnsi="Calibri Light" w:cs="Calibri Light"/>
          <w:color w:val="2F5496" w:themeColor="accent1" w:themeShade="BF"/>
          <w:sz w:val="26"/>
          <w:szCs w:val="26"/>
        </w:rPr>
      </w:pPr>
      <w:proofErr w:type="spellStart"/>
      <w:r w:rsidRPr="00584001">
        <w:rPr>
          <w:rFonts w:ascii="Calibri Light" w:hAnsi="Calibri Light" w:cs="Calibri Light"/>
          <w:color w:val="2F5496" w:themeColor="accent1" w:themeShade="BF"/>
          <w:sz w:val="26"/>
          <w:szCs w:val="26"/>
        </w:rPr>
        <w:t>Seedcorn</w:t>
      </w:r>
      <w:proofErr w:type="spellEnd"/>
      <w:r w:rsidRPr="00584001">
        <w:rPr>
          <w:rFonts w:ascii="Calibri Light" w:hAnsi="Calibri Light" w:cs="Calibri Light"/>
          <w:color w:val="2F5496" w:themeColor="accent1" w:themeShade="BF"/>
          <w:sz w:val="26"/>
          <w:szCs w:val="26"/>
        </w:rPr>
        <w:t xml:space="preserve"> </w:t>
      </w:r>
      <w:r w:rsidR="001D4C47">
        <w:rPr>
          <w:rFonts w:ascii="Calibri Light" w:hAnsi="Calibri Light" w:cs="Calibri Light"/>
          <w:color w:val="2F5496" w:themeColor="accent1" w:themeShade="BF"/>
          <w:sz w:val="26"/>
          <w:szCs w:val="26"/>
        </w:rPr>
        <w:t>Final</w:t>
      </w:r>
      <w:r w:rsidRPr="00584001">
        <w:rPr>
          <w:rFonts w:ascii="Calibri Light" w:hAnsi="Calibri Light" w:cs="Calibri Light"/>
          <w:color w:val="2F5496" w:themeColor="accent1" w:themeShade="BF"/>
          <w:sz w:val="26"/>
          <w:szCs w:val="26"/>
        </w:rPr>
        <w:t xml:space="preserve"> Report 22/23</w:t>
      </w:r>
    </w:p>
    <w:p w14:paraId="5CF3E2A6" w14:textId="134AF39E" w:rsidR="00584001" w:rsidRDefault="00584001" w:rsidP="00584001">
      <w:pPr>
        <w:rPr>
          <w:rFonts w:ascii="Calibri Light" w:hAnsi="Calibri Light" w:cs="Calibri Light"/>
          <w:color w:val="2F5496" w:themeColor="accent1" w:themeShade="BF"/>
          <w:sz w:val="26"/>
          <w:szCs w:val="26"/>
        </w:rPr>
      </w:pPr>
    </w:p>
    <w:tbl>
      <w:tblPr>
        <w:tblStyle w:val="TableGrid"/>
        <w:tblW w:w="0" w:type="auto"/>
        <w:tblLook w:val="04A0" w:firstRow="1" w:lastRow="0" w:firstColumn="1" w:lastColumn="0" w:noHBand="0" w:noVBand="1"/>
      </w:tblPr>
      <w:tblGrid>
        <w:gridCol w:w="9016"/>
      </w:tblGrid>
      <w:tr w:rsidR="00584001" w:rsidRPr="00584001" w14:paraId="0B5F61BF" w14:textId="77777777" w:rsidTr="00584001">
        <w:trPr>
          <w:trHeight w:val="806"/>
        </w:trPr>
        <w:tc>
          <w:tcPr>
            <w:tcW w:w="9016" w:type="dxa"/>
          </w:tcPr>
          <w:p w14:paraId="67F3B479" w14:textId="6A9F3B47" w:rsidR="00584001" w:rsidRP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 xml:space="preserve">Project </w:t>
            </w:r>
            <w:r>
              <w:rPr>
                <w:rFonts w:ascii="Calibri Light" w:hAnsi="Calibri Light" w:cs="Calibri Light"/>
                <w:color w:val="2F5496" w:themeColor="accent1" w:themeShade="BF"/>
                <w:sz w:val="24"/>
                <w:szCs w:val="24"/>
              </w:rPr>
              <w:t>T</w:t>
            </w:r>
            <w:r w:rsidRPr="00584001">
              <w:rPr>
                <w:rFonts w:ascii="Calibri Light" w:hAnsi="Calibri Light" w:cs="Calibri Light"/>
                <w:color w:val="2F5496" w:themeColor="accent1" w:themeShade="BF"/>
                <w:sz w:val="24"/>
                <w:szCs w:val="24"/>
              </w:rPr>
              <w:t>itle:</w:t>
            </w:r>
            <w:r w:rsidR="00CE625C">
              <w:rPr>
                <w:rFonts w:ascii="Calibri Light" w:hAnsi="Calibri Light" w:cs="Calibri Light"/>
                <w:color w:val="2F5496" w:themeColor="accent1" w:themeShade="BF"/>
                <w:sz w:val="24"/>
                <w:szCs w:val="24"/>
              </w:rPr>
              <w:t xml:space="preserve"> </w:t>
            </w:r>
            <w:r w:rsidR="00CE625C" w:rsidRPr="0089315B">
              <w:rPr>
                <w:rFonts w:ascii="Calibri Light" w:hAnsi="Calibri Light" w:cs="Calibri Light"/>
                <w:sz w:val="24"/>
                <w:szCs w:val="24"/>
              </w:rPr>
              <w:t>Modern slavery and digitisation in ‘fast fashion’ supply networks: the transparency dividend</w:t>
            </w:r>
          </w:p>
        </w:tc>
      </w:tr>
      <w:tr w:rsidR="00584001" w:rsidRPr="00584001" w14:paraId="55CB2134" w14:textId="77777777" w:rsidTr="00584001">
        <w:trPr>
          <w:trHeight w:val="988"/>
        </w:trPr>
        <w:tc>
          <w:tcPr>
            <w:tcW w:w="9016" w:type="dxa"/>
          </w:tcPr>
          <w:p w14:paraId="6535A36B" w14:textId="052456E6" w:rsidR="00584001" w:rsidRP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Project Investigators:</w:t>
            </w:r>
            <w:r w:rsidR="00CE625C">
              <w:rPr>
                <w:rFonts w:ascii="Calibri Light" w:hAnsi="Calibri Light" w:cs="Calibri Light"/>
                <w:color w:val="2F5496" w:themeColor="accent1" w:themeShade="BF"/>
                <w:sz w:val="24"/>
                <w:szCs w:val="24"/>
              </w:rPr>
              <w:t xml:space="preserve"> </w:t>
            </w:r>
            <w:r w:rsidR="00CE625C" w:rsidRPr="0089315B">
              <w:rPr>
                <w:rFonts w:ascii="Calibri Light" w:hAnsi="Calibri Light" w:cs="Calibri Light"/>
                <w:sz w:val="24"/>
                <w:szCs w:val="24"/>
              </w:rPr>
              <w:t>Jon Davies, Rose Broad, Amy Benstead</w:t>
            </w:r>
          </w:p>
        </w:tc>
      </w:tr>
      <w:tr w:rsidR="00584001" w:rsidRPr="00584001" w14:paraId="749277D6" w14:textId="77777777" w:rsidTr="00584001">
        <w:trPr>
          <w:trHeight w:val="1787"/>
        </w:trPr>
        <w:tc>
          <w:tcPr>
            <w:tcW w:w="9016" w:type="dxa"/>
          </w:tcPr>
          <w:p w14:paraId="56A82238" w14:textId="77777777" w:rsid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 xml:space="preserve">Project </w:t>
            </w:r>
            <w:r>
              <w:rPr>
                <w:rFonts w:ascii="Calibri Light" w:hAnsi="Calibri Light" w:cs="Calibri Light"/>
                <w:color w:val="2F5496" w:themeColor="accent1" w:themeShade="BF"/>
                <w:sz w:val="24"/>
                <w:szCs w:val="24"/>
              </w:rPr>
              <w:t>o</w:t>
            </w:r>
            <w:r w:rsidRPr="00584001">
              <w:rPr>
                <w:rFonts w:ascii="Calibri Light" w:hAnsi="Calibri Light" w:cs="Calibri Light"/>
                <w:color w:val="2F5496" w:themeColor="accent1" w:themeShade="BF"/>
                <w:sz w:val="24"/>
                <w:szCs w:val="24"/>
              </w:rPr>
              <w:t>verview:</w:t>
            </w:r>
          </w:p>
          <w:p w14:paraId="0B35AA78" w14:textId="77777777" w:rsidR="0089315B" w:rsidRPr="0089315B" w:rsidRDefault="0089315B" w:rsidP="0089315B">
            <w:pPr>
              <w:jc w:val="both"/>
              <w:rPr>
                <w:rStyle w:val="Hyperlink"/>
                <w:rFonts w:asciiTheme="majorHAnsi" w:hAnsiTheme="majorHAnsi" w:cstheme="majorHAnsi"/>
                <w:sz w:val="24"/>
                <w:szCs w:val="24"/>
              </w:rPr>
            </w:pPr>
            <w:r w:rsidRPr="0089315B">
              <w:rPr>
                <w:rFonts w:asciiTheme="majorHAnsi" w:hAnsiTheme="majorHAnsi" w:cstheme="majorHAnsi"/>
                <w:sz w:val="24"/>
                <w:szCs w:val="24"/>
              </w:rPr>
              <w:t>The aim of this project is to assess the role and effectiveness of digital tools when tackling modern slavery in ‘fast fashion’ supply networks, which will benefit stakeholders within business to improve transparency, and those within regulation to better oversee business activity. Digital tools such as Blockchain, and real-time tracking of companies’ annual modern slavery transparency statements will develop understanding of how the transparency ‘dividend’ can be better understood and improved upon in the fast fashion sector. A mixed-methods approach will be adopted, including semi-structured interviews with professionals connected to the garment sector and/or digital platforms; a desktop analysis of companies’ transparency statements; along with a network analysis of key actors and challenges in the garment sector to assess key points of vulnerability and intervention. The project will contribute to improving ‘digital trust’ via a more thorough understanding of the nexus between digital tools, modern slavery, and supply network transparency.</w:t>
            </w:r>
          </w:p>
          <w:p w14:paraId="6CC59FDB" w14:textId="262E3B5D" w:rsidR="0089315B" w:rsidRPr="00584001" w:rsidRDefault="0089315B" w:rsidP="003963C3">
            <w:pPr>
              <w:rPr>
                <w:rFonts w:ascii="Calibri Light" w:hAnsi="Calibri Light" w:cs="Calibri Light"/>
                <w:color w:val="2F5496" w:themeColor="accent1" w:themeShade="BF"/>
                <w:sz w:val="24"/>
                <w:szCs w:val="24"/>
              </w:rPr>
            </w:pPr>
          </w:p>
        </w:tc>
      </w:tr>
      <w:tr w:rsidR="00584001" w:rsidRPr="00584001" w14:paraId="1B138722" w14:textId="77777777" w:rsidTr="00584001">
        <w:trPr>
          <w:trHeight w:val="2020"/>
        </w:trPr>
        <w:tc>
          <w:tcPr>
            <w:tcW w:w="9016" w:type="dxa"/>
          </w:tcPr>
          <w:p w14:paraId="65BFDC4E" w14:textId="77777777" w:rsid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 xml:space="preserve">Key </w:t>
            </w:r>
            <w:r w:rsidR="004D7872">
              <w:rPr>
                <w:rFonts w:ascii="Calibri Light" w:hAnsi="Calibri Light" w:cs="Calibri Light"/>
                <w:color w:val="2F5496" w:themeColor="accent1" w:themeShade="BF"/>
                <w:sz w:val="24"/>
                <w:szCs w:val="24"/>
              </w:rPr>
              <w:t>findings</w:t>
            </w:r>
            <w:r w:rsidRPr="00584001">
              <w:rPr>
                <w:rFonts w:ascii="Calibri Light" w:hAnsi="Calibri Light" w:cs="Calibri Light"/>
                <w:color w:val="2F5496" w:themeColor="accent1" w:themeShade="BF"/>
                <w:sz w:val="24"/>
                <w:szCs w:val="24"/>
              </w:rPr>
              <w:t>:</w:t>
            </w:r>
          </w:p>
          <w:p w14:paraId="5787E839" w14:textId="77777777" w:rsidR="0089315B" w:rsidRPr="0089315B" w:rsidRDefault="0089315B" w:rsidP="0089315B">
            <w:pPr>
              <w:pStyle w:val="ListParagraph"/>
              <w:numPr>
                <w:ilvl w:val="0"/>
                <w:numId w:val="2"/>
              </w:numPr>
              <w:rPr>
                <w:rFonts w:ascii="Calibri Light" w:hAnsi="Calibri Light" w:cs="Calibri Light"/>
                <w:sz w:val="24"/>
                <w:szCs w:val="24"/>
              </w:rPr>
            </w:pPr>
            <w:r w:rsidRPr="0089315B">
              <w:rPr>
                <w:rFonts w:ascii="Calibri Light" w:hAnsi="Calibri Light" w:cs="Calibri Light"/>
                <w:sz w:val="24"/>
                <w:szCs w:val="24"/>
              </w:rPr>
              <w:t xml:space="preserve">Digital technology is poorly understood </w:t>
            </w:r>
            <w:r w:rsidRPr="0089315B">
              <w:rPr>
                <w:rFonts w:ascii="Calibri Light" w:hAnsi="Calibri Light" w:cs="Calibri Light"/>
                <w:sz w:val="24"/>
                <w:szCs w:val="24"/>
              </w:rPr>
              <w:t>within industry and regulation</w:t>
            </w:r>
            <w:r w:rsidRPr="0089315B">
              <w:rPr>
                <w:rFonts w:ascii="Calibri Light" w:hAnsi="Calibri Light" w:cs="Calibri Light"/>
                <w:sz w:val="24"/>
                <w:szCs w:val="24"/>
              </w:rPr>
              <w:t>, and is therefore applied in a limited, haphazard manner.</w:t>
            </w:r>
          </w:p>
          <w:p w14:paraId="04485034" w14:textId="77777777" w:rsidR="0089315B" w:rsidRPr="0089315B" w:rsidRDefault="0089315B" w:rsidP="0089315B">
            <w:pPr>
              <w:pStyle w:val="ListParagraph"/>
              <w:numPr>
                <w:ilvl w:val="0"/>
                <w:numId w:val="2"/>
              </w:numPr>
              <w:rPr>
                <w:rFonts w:ascii="Calibri Light" w:hAnsi="Calibri Light" w:cs="Calibri Light"/>
                <w:sz w:val="24"/>
                <w:szCs w:val="24"/>
              </w:rPr>
            </w:pPr>
            <w:r w:rsidRPr="0089315B">
              <w:rPr>
                <w:rFonts w:ascii="Calibri Light" w:hAnsi="Calibri Light" w:cs="Calibri Light"/>
                <w:sz w:val="24"/>
                <w:szCs w:val="24"/>
              </w:rPr>
              <w:t xml:space="preserve">Based on the above, tools such as Blockchain have potential to improve accountability in the </w:t>
            </w:r>
            <w:proofErr w:type="gramStart"/>
            <w:r w:rsidRPr="0089315B">
              <w:rPr>
                <w:rFonts w:ascii="Calibri Light" w:hAnsi="Calibri Light" w:cs="Calibri Light"/>
                <w:sz w:val="24"/>
                <w:szCs w:val="24"/>
              </w:rPr>
              <w:t>industry</w:t>
            </w:r>
            <w:proofErr w:type="gramEnd"/>
            <w:r w:rsidRPr="0089315B">
              <w:rPr>
                <w:rFonts w:ascii="Calibri Light" w:hAnsi="Calibri Light" w:cs="Calibri Light"/>
                <w:sz w:val="24"/>
                <w:szCs w:val="24"/>
              </w:rPr>
              <w:t xml:space="preserve"> but many businesses do not use it.</w:t>
            </w:r>
          </w:p>
          <w:p w14:paraId="22215FCA" w14:textId="2C0C5C93" w:rsidR="0089315B" w:rsidRPr="0089315B" w:rsidRDefault="0089315B" w:rsidP="0089315B">
            <w:pPr>
              <w:pStyle w:val="ListParagraph"/>
              <w:numPr>
                <w:ilvl w:val="0"/>
                <w:numId w:val="2"/>
              </w:numPr>
              <w:rPr>
                <w:rFonts w:ascii="Calibri Light" w:hAnsi="Calibri Light" w:cs="Calibri Light"/>
                <w:sz w:val="24"/>
                <w:szCs w:val="24"/>
              </w:rPr>
            </w:pPr>
            <w:r w:rsidRPr="0089315B">
              <w:rPr>
                <w:rFonts w:ascii="Calibri Light" w:hAnsi="Calibri Light" w:cs="Calibri Light"/>
                <w:sz w:val="24"/>
                <w:szCs w:val="24"/>
              </w:rPr>
              <w:t>A lack of commitment to improving accountability and tackle systemic problems like labour exploitation is a key reason behind the non-use of technological tools.</w:t>
            </w:r>
          </w:p>
          <w:p w14:paraId="714842C0" w14:textId="0A562DB2" w:rsidR="0089315B" w:rsidRDefault="0089315B" w:rsidP="0089315B">
            <w:pPr>
              <w:pStyle w:val="ListParagraph"/>
              <w:numPr>
                <w:ilvl w:val="0"/>
                <w:numId w:val="2"/>
              </w:numPr>
              <w:rPr>
                <w:rFonts w:ascii="Calibri Light" w:hAnsi="Calibri Light" w:cs="Calibri Light"/>
                <w:sz w:val="24"/>
                <w:szCs w:val="24"/>
              </w:rPr>
            </w:pPr>
            <w:r>
              <w:rPr>
                <w:rFonts w:ascii="Calibri Light" w:hAnsi="Calibri Light" w:cs="Calibri Light"/>
                <w:sz w:val="24"/>
                <w:szCs w:val="24"/>
              </w:rPr>
              <w:t>Use of technology is not well embedded in modern slavery transparency statements – in many cases technology is not even referred to.</w:t>
            </w:r>
          </w:p>
          <w:p w14:paraId="2723B266" w14:textId="67F41F56" w:rsidR="00054B46" w:rsidRPr="0089315B" w:rsidRDefault="00054B46" w:rsidP="0089315B">
            <w:pPr>
              <w:pStyle w:val="ListParagraph"/>
              <w:numPr>
                <w:ilvl w:val="0"/>
                <w:numId w:val="2"/>
              </w:numPr>
              <w:rPr>
                <w:rFonts w:ascii="Calibri Light" w:hAnsi="Calibri Light" w:cs="Calibri Light"/>
                <w:sz w:val="24"/>
                <w:szCs w:val="24"/>
              </w:rPr>
            </w:pPr>
            <w:r>
              <w:rPr>
                <w:rFonts w:ascii="Calibri Light" w:hAnsi="Calibri Light" w:cs="Calibri Light"/>
                <w:sz w:val="24"/>
                <w:szCs w:val="24"/>
              </w:rPr>
              <w:t>Key recommendation</w:t>
            </w:r>
            <w:r w:rsidR="00AC2D0D">
              <w:rPr>
                <w:rFonts w:ascii="Calibri Light" w:hAnsi="Calibri Light" w:cs="Calibri Light"/>
                <w:sz w:val="24"/>
                <w:szCs w:val="24"/>
              </w:rPr>
              <w:t>s</w:t>
            </w:r>
            <w:r>
              <w:rPr>
                <w:rFonts w:ascii="Calibri Light" w:hAnsi="Calibri Light" w:cs="Calibri Light"/>
                <w:sz w:val="24"/>
                <w:szCs w:val="24"/>
              </w:rPr>
              <w:t xml:space="preserve"> </w:t>
            </w:r>
            <w:r w:rsidR="00AC2D0D">
              <w:rPr>
                <w:rFonts w:ascii="Calibri Light" w:hAnsi="Calibri Light" w:cs="Calibri Light"/>
                <w:sz w:val="24"/>
                <w:szCs w:val="24"/>
              </w:rPr>
              <w:t>are</w:t>
            </w:r>
            <w:r>
              <w:rPr>
                <w:rFonts w:ascii="Calibri Light" w:hAnsi="Calibri Light" w:cs="Calibri Light"/>
                <w:sz w:val="24"/>
                <w:szCs w:val="24"/>
              </w:rPr>
              <w:t xml:space="preserve"> for manufacturing and its associated labour supply to be brought within the remit of the Gangmasters and Labour Abuse Authority (GLAA) to improve the chances of oversight</w:t>
            </w:r>
            <w:r w:rsidR="00AC2D0D">
              <w:rPr>
                <w:rFonts w:ascii="Calibri Light" w:hAnsi="Calibri Light" w:cs="Calibri Light"/>
                <w:sz w:val="24"/>
                <w:szCs w:val="24"/>
              </w:rPr>
              <w:t>; also for government, industry, regulation, and the third sector to ramp up efforts to advise businesses on the benefits of using digital technology tools such as Blockchain and AI to monitor supply chain activity.</w:t>
            </w:r>
          </w:p>
          <w:p w14:paraId="06D097C4" w14:textId="77777777" w:rsidR="0089315B" w:rsidRDefault="0089315B" w:rsidP="0089315B">
            <w:pPr>
              <w:rPr>
                <w:rFonts w:ascii="Calibri Light" w:hAnsi="Calibri Light" w:cs="Calibri Light"/>
                <w:color w:val="2F5496" w:themeColor="accent1" w:themeShade="BF"/>
                <w:sz w:val="24"/>
                <w:szCs w:val="24"/>
              </w:rPr>
            </w:pPr>
          </w:p>
          <w:p w14:paraId="320C4082" w14:textId="5F1013B3" w:rsidR="0089315B" w:rsidRPr="0089315B" w:rsidRDefault="0089315B" w:rsidP="0089315B">
            <w:pPr>
              <w:rPr>
                <w:rFonts w:ascii="Calibri Light" w:hAnsi="Calibri Light" w:cs="Calibri Light"/>
                <w:color w:val="2F5496" w:themeColor="accent1" w:themeShade="BF"/>
                <w:sz w:val="24"/>
                <w:szCs w:val="24"/>
              </w:rPr>
            </w:pPr>
          </w:p>
        </w:tc>
      </w:tr>
      <w:tr w:rsidR="00584001" w:rsidRPr="00584001" w14:paraId="7AC8348E" w14:textId="77777777" w:rsidTr="00584001">
        <w:trPr>
          <w:trHeight w:val="2113"/>
        </w:trPr>
        <w:tc>
          <w:tcPr>
            <w:tcW w:w="9016" w:type="dxa"/>
          </w:tcPr>
          <w:p w14:paraId="433192D5" w14:textId="77777777" w:rsid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 xml:space="preserve">Outputs to </w:t>
            </w:r>
            <w:r>
              <w:rPr>
                <w:rFonts w:ascii="Calibri Light" w:hAnsi="Calibri Light" w:cs="Calibri Light"/>
                <w:color w:val="2F5496" w:themeColor="accent1" w:themeShade="BF"/>
                <w:sz w:val="24"/>
                <w:szCs w:val="24"/>
              </w:rPr>
              <w:t>d</w:t>
            </w:r>
            <w:r w:rsidRPr="00584001">
              <w:rPr>
                <w:rFonts w:ascii="Calibri Light" w:hAnsi="Calibri Light" w:cs="Calibri Light"/>
                <w:color w:val="2F5496" w:themeColor="accent1" w:themeShade="BF"/>
                <w:sz w:val="24"/>
                <w:szCs w:val="24"/>
              </w:rPr>
              <w:t>ate:</w:t>
            </w:r>
          </w:p>
          <w:p w14:paraId="5733D6E7" w14:textId="5791E586" w:rsidR="006167DC" w:rsidRPr="00584001" w:rsidRDefault="006167DC" w:rsidP="003963C3">
            <w:pPr>
              <w:rPr>
                <w:rFonts w:ascii="Calibri Light" w:hAnsi="Calibri Light" w:cs="Calibri Light"/>
                <w:color w:val="2F5496" w:themeColor="accent1" w:themeShade="BF"/>
                <w:sz w:val="24"/>
                <w:szCs w:val="24"/>
              </w:rPr>
            </w:pPr>
            <w:r w:rsidRPr="006167DC">
              <w:rPr>
                <w:rFonts w:ascii="Calibri Light" w:hAnsi="Calibri Light" w:cs="Calibri Light"/>
                <w:sz w:val="24"/>
                <w:szCs w:val="24"/>
              </w:rPr>
              <w:t>Journal article is in development (see below).</w:t>
            </w:r>
          </w:p>
        </w:tc>
      </w:tr>
      <w:tr w:rsidR="00584001" w:rsidRPr="00584001" w14:paraId="0E0E5E19" w14:textId="77777777" w:rsidTr="00584001">
        <w:trPr>
          <w:trHeight w:val="2541"/>
        </w:trPr>
        <w:tc>
          <w:tcPr>
            <w:tcW w:w="9016" w:type="dxa"/>
          </w:tcPr>
          <w:p w14:paraId="2CD239F0" w14:textId="77777777" w:rsidR="00584001" w:rsidRDefault="004D7872" w:rsidP="003963C3">
            <w:pPr>
              <w:rPr>
                <w:rFonts w:ascii="Calibri Light" w:hAnsi="Calibri Light" w:cs="Calibri Light"/>
                <w:color w:val="2F5496" w:themeColor="accent1" w:themeShade="BF"/>
                <w:sz w:val="20"/>
                <w:szCs w:val="20"/>
              </w:rPr>
            </w:pPr>
            <w:r>
              <w:rPr>
                <w:rFonts w:ascii="Calibri Light" w:hAnsi="Calibri Light" w:cs="Calibri Light"/>
                <w:color w:val="2F5496" w:themeColor="accent1" w:themeShade="BF"/>
                <w:sz w:val="24"/>
                <w:szCs w:val="24"/>
              </w:rPr>
              <w:lastRenderedPageBreak/>
              <w:t>Were all</w:t>
            </w:r>
            <w:r w:rsidR="00584001" w:rsidRPr="00584001">
              <w:rPr>
                <w:rFonts w:ascii="Calibri Light" w:hAnsi="Calibri Light" w:cs="Calibri Light"/>
                <w:color w:val="2F5496" w:themeColor="accent1" w:themeShade="BF"/>
                <w:sz w:val="24"/>
                <w:szCs w:val="24"/>
              </w:rPr>
              <w:t xml:space="preserve"> </w:t>
            </w:r>
            <w:r>
              <w:rPr>
                <w:rFonts w:ascii="Calibri Light" w:hAnsi="Calibri Light" w:cs="Calibri Light"/>
                <w:color w:val="2F5496" w:themeColor="accent1" w:themeShade="BF"/>
                <w:sz w:val="24"/>
                <w:szCs w:val="24"/>
              </w:rPr>
              <w:t xml:space="preserve">planned </w:t>
            </w:r>
            <w:r w:rsidR="00584001">
              <w:rPr>
                <w:rFonts w:ascii="Calibri Light" w:hAnsi="Calibri Light" w:cs="Calibri Light"/>
                <w:color w:val="2F5496" w:themeColor="accent1" w:themeShade="BF"/>
                <w:sz w:val="24"/>
                <w:szCs w:val="24"/>
              </w:rPr>
              <w:t>o</w:t>
            </w:r>
            <w:r w:rsidR="00584001" w:rsidRPr="00584001">
              <w:rPr>
                <w:rFonts w:ascii="Calibri Light" w:hAnsi="Calibri Light" w:cs="Calibri Light"/>
                <w:color w:val="2F5496" w:themeColor="accent1" w:themeShade="BF"/>
                <w:sz w:val="24"/>
                <w:szCs w:val="24"/>
              </w:rPr>
              <w:t>utcomes achieved?</w:t>
            </w:r>
            <w:r w:rsidR="00584001" w:rsidRPr="00584001">
              <w:rPr>
                <w:rFonts w:ascii="Calibri Light" w:hAnsi="Calibri Light" w:cs="Calibri Light"/>
                <w:color w:val="2F5496" w:themeColor="accent1" w:themeShade="BF"/>
                <w:sz w:val="24"/>
                <w:szCs w:val="24"/>
              </w:rPr>
              <w:br/>
            </w:r>
            <w:r w:rsidR="00584001" w:rsidRPr="00584001">
              <w:rPr>
                <w:rFonts w:ascii="Calibri Light" w:hAnsi="Calibri Light" w:cs="Calibri Light"/>
                <w:color w:val="2F5496" w:themeColor="accent1" w:themeShade="BF"/>
                <w:sz w:val="20"/>
                <w:szCs w:val="20"/>
              </w:rPr>
              <w:t xml:space="preserve">If not, </w:t>
            </w:r>
            <w:r>
              <w:rPr>
                <w:rFonts w:ascii="Calibri Light" w:hAnsi="Calibri Light" w:cs="Calibri Light"/>
                <w:color w:val="2F5496" w:themeColor="accent1" w:themeShade="BF"/>
                <w:sz w:val="20"/>
                <w:szCs w:val="20"/>
              </w:rPr>
              <w:t>how did you</w:t>
            </w:r>
            <w:r w:rsidR="00584001" w:rsidRPr="00584001">
              <w:rPr>
                <w:rFonts w:ascii="Calibri Light" w:hAnsi="Calibri Light" w:cs="Calibri Light"/>
                <w:color w:val="2F5496" w:themeColor="accent1" w:themeShade="BF"/>
                <w:sz w:val="20"/>
                <w:szCs w:val="20"/>
              </w:rPr>
              <w:t xml:space="preserve"> mitigate non-achievement?</w:t>
            </w:r>
          </w:p>
          <w:p w14:paraId="6D952737" w14:textId="1E164939" w:rsidR="006167DC" w:rsidRPr="00584001" w:rsidRDefault="00594DA5" w:rsidP="003963C3">
            <w:pPr>
              <w:rPr>
                <w:rFonts w:ascii="Calibri Light" w:hAnsi="Calibri Light" w:cs="Calibri Light"/>
                <w:color w:val="2F5496" w:themeColor="accent1" w:themeShade="BF"/>
                <w:sz w:val="24"/>
                <w:szCs w:val="24"/>
              </w:rPr>
            </w:pPr>
            <w:r w:rsidRPr="00594DA5">
              <w:rPr>
                <w:rFonts w:ascii="Calibri Light" w:hAnsi="Calibri Light" w:cs="Calibri Light"/>
                <w:sz w:val="24"/>
                <w:szCs w:val="24"/>
              </w:rPr>
              <w:t>All key outcomes have either been achieved or are intended as follow-up activities.</w:t>
            </w:r>
            <w:r>
              <w:rPr>
                <w:rFonts w:ascii="Calibri Light" w:hAnsi="Calibri Light" w:cs="Calibri Light"/>
                <w:sz w:val="24"/>
                <w:szCs w:val="24"/>
              </w:rPr>
              <w:t xml:space="preserve"> The empirical data collection was a success and write up and dissemination </w:t>
            </w:r>
            <w:r w:rsidR="00FB5AFC">
              <w:rPr>
                <w:rFonts w:ascii="Calibri Light" w:hAnsi="Calibri Light" w:cs="Calibri Light"/>
                <w:sz w:val="24"/>
                <w:szCs w:val="24"/>
              </w:rPr>
              <w:t xml:space="preserve">of key results and recommendations </w:t>
            </w:r>
            <w:r>
              <w:rPr>
                <w:rFonts w:ascii="Calibri Light" w:hAnsi="Calibri Light" w:cs="Calibri Light"/>
                <w:sz w:val="24"/>
                <w:szCs w:val="24"/>
              </w:rPr>
              <w:t>will continue into the 2023-24 year.</w:t>
            </w:r>
          </w:p>
        </w:tc>
      </w:tr>
      <w:tr w:rsidR="00584001" w:rsidRPr="00584001" w14:paraId="272B7DD5" w14:textId="77777777" w:rsidTr="00584001">
        <w:trPr>
          <w:trHeight w:val="2959"/>
        </w:trPr>
        <w:tc>
          <w:tcPr>
            <w:tcW w:w="9016" w:type="dxa"/>
          </w:tcPr>
          <w:p w14:paraId="3AC42988" w14:textId="77777777" w:rsid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 xml:space="preserve">Planned </w:t>
            </w:r>
            <w:r>
              <w:rPr>
                <w:rFonts w:ascii="Calibri Light" w:hAnsi="Calibri Light" w:cs="Calibri Light"/>
                <w:color w:val="2F5496" w:themeColor="accent1" w:themeShade="BF"/>
                <w:sz w:val="24"/>
                <w:szCs w:val="24"/>
              </w:rPr>
              <w:t>a</w:t>
            </w:r>
            <w:r w:rsidRPr="00584001">
              <w:rPr>
                <w:rFonts w:ascii="Calibri Light" w:hAnsi="Calibri Light" w:cs="Calibri Light"/>
                <w:color w:val="2F5496" w:themeColor="accent1" w:themeShade="BF"/>
                <w:sz w:val="24"/>
                <w:szCs w:val="24"/>
              </w:rPr>
              <w:t xml:space="preserve">ctivities </w:t>
            </w:r>
            <w:r w:rsidR="004D7872">
              <w:rPr>
                <w:rFonts w:ascii="Calibri Light" w:hAnsi="Calibri Light" w:cs="Calibri Light"/>
                <w:color w:val="2F5496" w:themeColor="accent1" w:themeShade="BF"/>
                <w:sz w:val="24"/>
                <w:szCs w:val="24"/>
              </w:rPr>
              <w:t>post-project</w:t>
            </w:r>
            <w:r w:rsidRPr="00584001">
              <w:rPr>
                <w:rFonts w:ascii="Calibri Light" w:hAnsi="Calibri Light" w:cs="Calibri Light"/>
                <w:color w:val="2F5496" w:themeColor="accent1" w:themeShade="BF"/>
                <w:sz w:val="24"/>
                <w:szCs w:val="24"/>
              </w:rPr>
              <w:t>:</w:t>
            </w:r>
          </w:p>
          <w:p w14:paraId="3D86711C" w14:textId="6432CF61" w:rsidR="006167DC" w:rsidRDefault="006167DC" w:rsidP="00CE625C">
            <w:pPr>
              <w:pStyle w:val="ListParagraph"/>
              <w:numPr>
                <w:ilvl w:val="0"/>
                <w:numId w:val="1"/>
              </w:numPr>
              <w:rPr>
                <w:rFonts w:ascii="Calibri Light" w:hAnsi="Calibri Light" w:cs="Calibri Light"/>
                <w:sz w:val="24"/>
                <w:szCs w:val="24"/>
              </w:rPr>
            </w:pPr>
            <w:r>
              <w:rPr>
                <w:rFonts w:ascii="Calibri Light" w:hAnsi="Calibri Light" w:cs="Calibri Light"/>
                <w:sz w:val="24"/>
                <w:szCs w:val="24"/>
              </w:rPr>
              <w:t>Dissemination through presentations and conference attendance during 2023-24.</w:t>
            </w:r>
          </w:p>
          <w:p w14:paraId="1DA6FA66" w14:textId="23E5AF65" w:rsidR="00CE625C" w:rsidRPr="00054B46" w:rsidRDefault="00CE625C" w:rsidP="00CE625C">
            <w:pPr>
              <w:pStyle w:val="ListParagraph"/>
              <w:numPr>
                <w:ilvl w:val="0"/>
                <w:numId w:val="1"/>
              </w:numPr>
              <w:rPr>
                <w:rFonts w:ascii="Calibri Light" w:hAnsi="Calibri Light" w:cs="Calibri Light"/>
                <w:sz w:val="24"/>
                <w:szCs w:val="24"/>
              </w:rPr>
            </w:pPr>
            <w:r w:rsidRPr="00054B46">
              <w:rPr>
                <w:rFonts w:ascii="Calibri Light" w:hAnsi="Calibri Light" w:cs="Calibri Light"/>
                <w:sz w:val="24"/>
                <w:szCs w:val="24"/>
              </w:rPr>
              <w:t>Write up a journal article to set out key findings and discuss implications – aim for submission in January 2024.</w:t>
            </w:r>
          </w:p>
          <w:p w14:paraId="583C94F6" w14:textId="426A781B" w:rsidR="00CE625C" w:rsidRPr="00CE625C" w:rsidRDefault="00CE625C" w:rsidP="00CE625C">
            <w:pPr>
              <w:pStyle w:val="ListParagraph"/>
              <w:numPr>
                <w:ilvl w:val="0"/>
                <w:numId w:val="1"/>
              </w:numPr>
              <w:rPr>
                <w:rFonts w:ascii="Calibri Light" w:hAnsi="Calibri Light" w:cs="Calibri Light"/>
                <w:color w:val="2F5496" w:themeColor="accent1" w:themeShade="BF"/>
                <w:sz w:val="24"/>
                <w:szCs w:val="24"/>
              </w:rPr>
            </w:pPr>
            <w:r w:rsidRPr="00054B46">
              <w:rPr>
                <w:rFonts w:ascii="Calibri Light" w:hAnsi="Calibri Light" w:cs="Calibri Light"/>
                <w:sz w:val="24"/>
                <w:szCs w:val="24"/>
              </w:rPr>
              <w:t>Develop a larger grant application working with colleagues from within and beyond UoM – aim for submission in June/July 2024.</w:t>
            </w:r>
          </w:p>
        </w:tc>
      </w:tr>
    </w:tbl>
    <w:p w14:paraId="45D7C50F" w14:textId="7A033420" w:rsidR="00584001" w:rsidRPr="00584001" w:rsidRDefault="00584001" w:rsidP="00584001">
      <w:pPr>
        <w:rPr>
          <w:rFonts w:ascii="Calibri Light" w:hAnsi="Calibri Light" w:cs="Calibri Light"/>
          <w:color w:val="2F5496" w:themeColor="accent1" w:themeShade="BF"/>
          <w:sz w:val="26"/>
          <w:szCs w:val="26"/>
        </w:rPr>
      </w:pPr>
    </w:p>
    <w:sectPr w:rsidR="00584001" w:rsidRPr="00584001" w:rsidSect="00584001">
      <w:pgSz w:w="11906" w:h="16838"/>
      <w:pgMar w:top="720" w:right="1077" w:bottom="720"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21061"/>
    <w:multiLevelType w:val="hybridMultilevel"/>
    <w:tmpl w:val="EB887F72"/>
    <w:lvl w:ilvl="0" w:tplc="1D00131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B93637"/>
    <w:multiLevelType w:val="hybridMultilevel"/>
    <w:tmpl w:val="16504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01"/>
    <w:rsid w:val="00054B46"/>
    <w:rsid w:val="000C4835"/>
    <w:rsid w:val="001C56C7"/>
    <w:rsid w:val="001D4C47"/>
    <w:rsid w:val="004D7872"/>
    <w:rsid w:val="00584001"/>
    <w:rsid w:val="00594DA5"/>
    <w:rsid w:val="006167DC"/>
    <w:rsid w:val="007B538A"/>
    <w:rsid w:val="007B7A1C"/>
    <w:rsid w:val="0089315B"/>
    <w:rsid w:val="00905C25"/>
    <w:rsid w:val="00AC2D0D"/>
    <w:rsid w:val="00AF3F3F"/>
    <w:rsid w:val="00CE625C"/>
    <w:rsid w:val="00FB5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2C9B"/>
  <w15:chartTrackingRefBased/>
  <w15:docId w15:val="{99256281-C26D-43B8-8BA2-D77B874F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25C"/>
    <w:pPr>
      <w:ind w:left="720"/>
      <w:contextualSpacing/>
    </w:pPr>
  </w:style>
  <w:style w:type="character" w:styleId="Hyperlink">
    <w:name w:val="Hyperlink"/>
    <w:basedOn w:val="DefaultParagraphFont"/>
    <w:uiPriority w:val="99"/>
    <w:unhideWhenUsed/>
    <w:rsid w:val="008931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6" ma:contentTypeDescription="Create a new document." ma:contentTypeScope="" ma:versionID="3157633b9b2c81b25a5cc9d7355e690b">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eb1bd676c1391eb20e87fad2e6bf2c9a"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25e5a8-e522-4e62-9d41-73f153c1650d}" ma:internalName="TaxCatchAll" ma:showField="CatchAllData" ma:web="6d0319ef-598f-40b8-9766-e11e97faa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521fa9-ba5a-4e74-bd64-1e772cbf00e3">
      <Terms xmlns="http://schemas.microsoft.com/office/infopath/2007/PartnerControls"/>
    </lcf76f155ced4ddcb4097134ff3c332f>
    <TaxCatchAll xmlns="6d0319ef-598f-40b8-9766-e11e97faa6c9" xsi:nil="true"/>
  </documentManagement>
</p:properties>
</file>

<file path=customXml/itemProps1.xml><?xml version="1.0" encoding="utf-8"?>
<ds:datastoreItem xmlns:ds="http://schemas.openxmlformats.org/officeDocument/2006/customXml" ds:itemID="{B9BCC57B-6814-4276-A846-932DA41ED0AD}"/>
</file>

<file path=customXml/itemProps2.xml><?xml version="1.0" encoding="utf-8"?>
<ds:datastoreItem xmlns:ds="http://schemas.openxmlformats.org/officeDocument/2006/customXml" ds:itemID="{5FC2FE2C-97F8-4697-893E-EC6B48655B21}"/>
</file>

<file path=customXml/itemProps3.xml><?xml version="1.0" encoding="utf-8"?>
<ds:datastoreItem xmlns:ds="http://schemas.openxmlformats.org/officeDocument/2006/customXml" ds:itemID="{55D8BBEA-E9EB-4B67-B136-56C817EA17CB}"/>
</file>

<file path=docProps/app.xml><?xml version="1.0" encoding="utf-8"?>
<Properties xmlns="http://schemas.openxmlformats.org/officeDocument/2006/extended-properties" xmlns:vt="http://schemas.openxmlformats.org/officeDocument/2006/docPropsVTypes">
  <Template>Normal</Template>
  <TotalTime>68</TotalTime>
  <Pages>2</Pages>
  <Words>453</Words>
  <Characters>2584</Characters>
  <Application>Microsoft Office Word</Application>
  <DocSecurity>0</DocSecurity>
  <Lines>21</Lines>
  <Paragraphs>6</Paragraphs>
  <ScaleCrop>false</ScaleCrop>
  <Company>University of Manchester</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Littler</dc:creator>
  <cp:keywords/>
  <dc:description/>
  <cp:lastModifiedBy>Jonathan Davies</cp:lastModifiedBy>
  <cp:revision>12</cp:revision>
  <dcterms:created xsi:type="dcterms:W3CDTF">2023-08-02T08:51:00Z</dcterms:created>
  <dcterms:modified xsi:type="dcterms:W3CDTF">2023-09-04T07:40:00Z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ies>
</file>