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8A6B" w14:textId="7E108D6B" w:rsidR="00ED711A" w:rsidRDefault="00ED711A" w:rsidP="00ED711A">
      <w:pPr>
        <w:pStyle w:val="Heading1"/>
      </w:pPr>
      <w:r w:rsidRPr="00BD59E0">
        <w:t xml:space="preserve">Demanding </w:t>
      </w:r>
      <w:r>
        <w:t>j</w:t>
      </w:r>
      <w:r w:rsidRPr="00BD59E0">
        <w:t>ustice in the Cloud:</w:t>
      </w:r>
      <w:r>
        <w:t xml:space="preserve"> </w:t>
      </w:r>
      <w:r w:rsidRPr="00BD59E0">
        <w:t>An analysis of punitive attitudes in social media for traditional and cyber-enabled crime.</w:t>
      </w:r>
      <w:r w:rsidR="00FC6213">
        <w:rPr>
          <w:rStyle w:val="FootnoteReference"/>
        </w:rPr>
        <w:footnoteReference w:id="1"/>
      </w:r>
    </w:p>
    <w:p w14:paraId="10974EFC" w14:textId="55B91832" w:rsidR="00ED711A" w:rsidRDefault="26D7E31D" w:rsidP="00ED711A">
      <w:r>
        <w:t>Citizens</w:t>
      </w:r>
      <w:r w:rsidR="682F6803">
        <w:t>'</w:t>
      </w:r>
      <w:r>
        <w:t xml:space="preserve"> attitudes to crime and punishment </w:t>
      </w:r>
      <w:r w:rsidR="172AE399">
        <w:t>significantly impact</w:t>
      </w:r>
      <w:r>
        <w:t xml:space="preserve"> the functioning of the criminal justice system and crime prevention policies. Traditionally, </w:t>
      </w:r>
      <w:r w:rsidR="172AE399">
        <w:t xml:space="preserve">such </w:t>
      </w:r>
      <w:r>
        <w:t xml:space="preserve">research has </w:t>
      </w:r>
      <w:r w:rsidR="172AE399">
        <w:t xml:space="preserve">relied on </w:t>
      </w:r>
      <w:r>
        <w:t>data from public opinion surveys</w:t>
      </w:r>
      <w:r w:rsidR="172AE399">
        <w:t>, which is</w:t>
      </w:r>
      <w:r>
        <w:t xml:space="preserve"> limited by their high cost and cross-sectional nature. Funded by the </w:t>
      </w:r>
      <w:r w:rsidR="172AE399">
        <w:t xml:space="preserve">seed corn funding of the </w:t>
      </w:r>
      <w:r>
        <w:t xml:space="preserve">Centre for Digital Trust and Society at the University of Manchester this article </w:t>
      </w:r>
      <w:r w:rsidR="172AE399">
        <w:t xml:space="preserve">delves into </w:t>
      </w:r>
      <w:r>
        <w:t>the potential of u</w:t>
      </w:r>
      <w:r w:rsidR="172AE399">
        <w:t>tili</w:t>
      </w:r>
      <w:r w:rsidR="7BE07E34">
        <w:t>s</w:t>
      </w:r>
      <w:r>
        <w:t xml:space="preserve">ing New and Emerging Forms of Data (NEFD) to understand punitive attitudes in social media. </w:t>
      </w:r>
      <w:r w:rsidR="682F6803">
        <w:t>Collecting</w:t>
      </w:r>
      <w:r>
        <w:t xml:space="preserve"> crime-related news stories from the mainstream media in the UK and </w:t>
      </w:r>
      <w:r w:rsidR="172AE399">
        <w:t>analy</w:t>
      </w:r>
      <w:r w:rsidR="7BE07E34">
        <w:t>s</w:t>
      </w:r>
      <w:r w:rsidR="172AE399">
        <w:t xml:space="preserve">ing </w:t>
      </w:r>
      <w:r>
        <w:t>users</w:t>
      </w:r>
      <w:r w:rsidR="682F6803">
        <w:t>'</w:t>
      </w:r>
      <w:r w:rsidR="172AE399">
        <w:t xml:space="preserve"> response</w:t>
      </w:r>
      <w:r w:rsidR="682F6803">
        <w:t>s</w:t>
      </w:r>
      <w:r>
        <w:t xml:space="preserve">, </w:t>
      </w:r>
      <w:r w:rsidR="172AE399">
        <w:t>we</w:t>
      </w:r>
      <w:r>
        <w:t xml:space="preserve"> show that </w:t>
      </w:r>
      <w:r w:rsidR="682F6803">
        <w:t xml:space="preserve">the </w:t>
      </w:r>
      <w:r>
        <w:t xml:space="preserve">discussion about punishment and punitiveness occupies a significant proportion of the conversations </w:t>
      </w:r>
      <w:proofErr w:type="spellStart"/>
      <w:r w:rsidR="172AE399">
        <w:t>surronding</w:t>
      </w:r>
      <w:proofErr w:type="spellEnd"/>
      <w:r w:rsidR="172AE399">
        <w:t xml:space="preserve"> </w:t>
      </w:r>
      <w:r>
        <w:t>crime.</w:t>
      </w:r>
    </w:p>
    <w:p w14:paraId="65A120C6" w14:textId="2A149DC2" w:rsidR="00B40803" w:rsidRDefault="00AB3EA2" w:rsidP="00AB3EA2">
      <w:pPr>
        <w:pStyle w:val="Heading2"/>
      </w:pPr>
      <w:r>
        <w:t>Introduction</w:t>
      </w:r>
    </w:p>
    <w:p w14:paraId="590DAC46" w14:textId="73617C51" w:rsidR="00ED711A" w:rsidRDefault="00ED711A">
      <w:r w:rsidRPr="00ED711A">
        <w:t xml:space="preserve">For some time now, Social Sciences have been studying punitive attitudes, </w:t>
      </w:r>
      <w:r w:rsidR="00FE253F">
        <w:t>which refer to perceptions of</w:t>
      </w:r>
      <w:r w:rsidRPr="00ED711A">
        <w:t xml:space="preserve"> what kind of punishment we believe is legitimate and valid to apply </w:t>
      </w:r>
      <w:r w:rsidR="00FE253F">
        <w:t xml:space="preserve">when </w:t>
      </w:r>
      <w:r w:rsidR="00BB0404">
        <w:t xml:space="preserve">a </w:t>
      </w:r>
      <w:r w:rsidR="00FE253F">
        <w:t xml:space="preserve">crime </w:t>
      </w:r>
      <w:r w:rsidR="00BB0404">
        <w:t>occurs</w:t>
      </w:r>
      <w:r w:rsidRPr="00ED711A">
        <w:t xml:space="preserve">. </w:t>
      </w:r>
      <w:r w:rsidR="003D2C74">
        <w:t xml:space="preserve">Research has shown that </w:t>
      </w:r>
      <w:r w:rsidRPr="00ED711A">
        <w:t>citizens</w:t>
      </w:r>
      <w:r w:rsidR="00BB0404">
        <w:t>'</w:t>
      </w:r>
      <w:r w:rsidRPr="00ED711A">
        <w:t xml:space="preserve"> opinions and preferences for punishment </w:t>
      </w:r>
      <w:r w:rsidR="00FE253F">
        <w:t>carry</w:t>
      </w:r>
      <w:r w:rsidRPr="00ED711A">
        <w:t xml:space="preserve"> serious consequences. For example, they can </w:t>
      </w:r>
      <w:r w:rsidR="00FE253F">
        <w:t>influence</w:t>
      </w:r>
      <w:r w:rsidR="00FE253F" w:rsidRPr="00ED711A">
        <w:t xml:space="preserve"> </w:t>
      </w:r>
      <w:r w:rsidR="00FE253F">
        <w:t>decisions made by</w:t>
      </w:r>
      <w:r w:rsidR="00FE253F" w:rsidRPr="00ED711A">
        <w:t xml:space="preserve"> </w:t>
      </w:r>
      <w:r w:rsidRPr="00ED711A">
        <w:t xml:space="preserve">politicians and governments </w:t>
      </w:r>
      <w:r w:rsidR="00FE253F">
        <w:t>regarding the design and implementation of</w:t>
      </w:r>
      <w:r w:rsidR="00FE253F" w:rsidRPr="00ED711A">
        <w:t xml:space="preserve"> </w:t>
      </w:r>
      <w:r w:rsidRPr="00ED711A">
        <w:t xml:space="preserve">crime prevention policies that are ineffective or even counterproductive </w:t>
      </w:r>
      <w:r w:rsidR="002817B5">
        <w:fldChar w:fldCharType="begin"/>
      </w:r>
      <w:r w:rsidR="002817B5">
        <w:instrText xml:space="preserve"> ADDIN ZOTERO_ITEM CSL_CITATION {"citationID":"3Z5Ei4hc","properties":{"formattedCitation":"(Enns 2014; Jennings et al. 2017)","plainCitation":"(Enns 2014; Jennings et al. 2017)","noteIndex":0},"citationItems":[{"id":119,"uris":["http://zotero.org/users/7149810/items/L8TEY6L4"],"itemData":{"id":119,"type":"article-journal","abstract":"Following more than 30 years of rising incarceration rates, the United States now imprisons a higher proportion of its population than any country in the world. Building on theories of representation and organized interest group behavior, this article argues that an increasingly punitive public has been a primary reason for this prolific expansion. To test this hypothesis, I generate a new over-time measure of the public's support for being tough on crime. The analysis suggests that, controlling for the crime rate, illegal drug use, inequality, and the party in power, since 1953 public opinion has been a fundamental determinant of changes in the incarceration rate. If the public's punitiveness had stopped rising in the mid-1970s, the results imply that there would have been approximately 20% fewer incarcerations. Additionally, an analysis of congressional attention to criminal justice issues supports the argument that the public's attitudes have led, not followed, political elites.","container-title":"American Journal of Political Science","DOI":"https://doi.org/10.1111/ajps.12098","ISSN":"1540-5907","issue":"4","language":"en","note":"_eprint: https://onlinelibrary.wiley.com/doi/pdf/10.1111/ajps.12098","page":"857-872","source":"Wiley Online Library","title":"The Public's Increasing Punitiveness and Its Influence on Mass Incarceration in the United States","volume":"58","author":[{"family":"Enns","given":"Peter K."}],"issued":{"date-parts":[["2014"]]}}},{"id":117,"uris":["http://zotero.org/users/7149810/items/EWM9DSFU"],"itemData":{"id":117,"type":"article-journal","abstract":"This article makes the case that feedback processes in democratic politics-between crime rates, public opinion, and public policy-can account for the growth of penal populism in Britain. It argues that the public recognize and respond to rising (and falling) levels of crime, and that in turn public support for being tough on crime is translated into patterns of imprisonment. This contributes to debates over the crime-opinion-policy connection, unpacking the dynamic processes by which these relationships unfold at the aggregate level. This uses the most extensive data set ever assembled on aggregate opinion on crime in Britain to construct a new over-time measure of punitive attitudes. The analysis first tests the thermostatic responsiveness of punitive attitudes to changes in recorded crime rates as well as self-reported victimization, and then examines the degree to which changes in mass opinion impact on criminal justice policy.","container-title":"Governance","DOI":"10.1111/gove.12214","ISSN":"09521895","issue":"3","journalAbbreviation":"Governance","note":"publisher: Wiley-Blackwell","page":"463-481","source":"EBSCOhost","title":"Penal Populism and the Public Thermostat: Crime, Public Punitiveness, and Public Policy","title-short":"Penal Populism and the Public Thermostat","volume":"30","author":[{"family":"Jennings","given":"Will"},{"family":"Farrall","given":"Stephen"},{"family":"Gray","given":"Emily"},{"family":"Hay","given":"Colin"}],"issued":{"date-parts":[["2017",7]]}}}],"schema":"https://github.com/citation-style-language/schema/raw/master/csl-citation.json"} </w:instrText>
      </w:r>
      <w:r w:rsidR="002817B5">
        <w:fldChar w:fldCharType="separate"/>
      </w:r>
      <w:r w:rsidR="002817B5" w:rsidRPr="002817B5">
        <w:rPr>
          <w:rFonts w:ascii="Calibri" w:hAnsi="Calibri" w:cs="Calibri"/>
        </w:rPr>
        <w:t>(Enns 2014; Jennings et al. 2017)</w:t>
      </w:r>
      <w:r w:rsidR="002817B5">
        <w:fldChar w:fldCharType="end"/>
      </w:r>
      <w:r w:rsidR="002817B5">
        <w:t xml:space="preserve"> </w:t>
      </w:r>
      <w:r w:rsidRPr="00ED711A">
        <w:t xml:space="preserve">and </w:t>
      </w:r>
      <w:r w:rsidR="00FE253F">
        <w:t xml:space="preserve">even </w:t>
      </w:r>
      <w:r w:rsidRPr="00ED711A">
        <w:t xml:space="preserve">highly costly in economic terms </w:t>
      </w:r>
      <w:r w:rsidR="002817B5">
        <w:fldChar w:fldCharType="begin"/>
      </w:r>
      <w:r w:rsidR="002817B5">
        <w:instrText xml:space="preserve"> ADDIN ZOTERO_ITEM CSL_CITATION {"citationID":"mnGKWncD","properties":{"formattedCitation":"(Jaitman et al. 2017; Welsh 2018)","plainCitation":"(Jaitman et al. 2017; Welsh 2018)","noteIndex":0},"citationItems":[{"id":1158,"uris":["http://zotero.org/users/7149810/items/4VA4DGKN"],"itemData":{"id":1158,"type":"article-journal","abstract":"This publication is the first to provide a comprehensive, systematic, and rigorous analysis of the costs of crime in Latin America and the Caribbean. The main challenges in the region are addressed: the social cost of homicides, private and public spending on security, the penitentiary crisis, violence against women, organized crime, and cybercrime. The volume estimates that the direct cost of crime for 17 LAC countries in 2010-2014 is, on average, 3.5 percent of the region's GDP, twice as much as in the developed world. It also provides a detailed analysis of the costs of crime in Brazil by state, as well as an examination of the geographical distribution and drivers of crime in the most dangerous subregions: the Northern Triangle in Central America and the Caribbean. The situation in terms of violence against women and cybercrime is assessed: the region is lagging behind to confront these new and old crimes.","DOI":"10.18235/0000615","language":"English","note":"publisher: Inter-American Development Bank","source":"publications.iadb.org","title":"The Costs of Crime and Violence: New Evidence and Insights in Latin America and the Caribbean","title-short":"The Costs of Crime and Violence","URL":"https://publications.iadb.org/en/costs-crime-and-violence-new-evidence-and-insights-latin-america-and-caribbean","author":[{"family":"Jaitman","given":"Laura"},{"family":"Caprirolo","given":"Dino"},{"family":"Ochoa","given":"Rogelio Granguillhome"},{"family":"Keefer","given":"Philip"},{"family":"Leggett","given":"Ted"},{"family":"Lewis","given":"James Andrew"},{"family":"Mejía-Guerra","given":"José Antonio"},{"family":"Mello","given":"Marcela"},{"family":"Sutton","given":"Heather"},{"family":"Torre","given":"Iván"}],"accessed":{"date-parts":[["2023",5,11]]},"issued":{"date-parts":[["2017",2,3]]}}},{"id":1160,"uris":["http://zotero.org/users/7149810/items/YIGIRLLG"],"itemData":{"id":1160,"type":"book","ISBN":"0-429-98089-2","publisher":"Routledge","title":"Costs and benefits of preventing crime","author":[{"family":"Welsh","given":"Brandon"}],"issued":{"date-parts":[["2018"]]}}}],"schema":"https://github.com/citation-style-language/schema/raw/master/csl-citation.json"} </w:instrText>
      </w:r>
      <w:r w:rsidR="002817B5">
        <w:fldChar w:fldCharType="separate"/>
      </w:r>
      <w:r w:rsidR="002817B5" w:rsidRPr="002817B5">
        <w:rPr>
          <w:rFonts w:ascii="Calibri" w:hAnsi="Calibri" w:cs="Calibri"/>
        </w:rPr>
        <w:t>(Jaitman et al. 2017; Welsh 2018)</w:t>
      </w:r>
      <w:r w:rsidR="002817B5">
        <w:fldChar w:fldCharType="end"/>
      </w:r>
      <w:r w:rsidRPr="00ED711A">
        <w:t>.</w:t>
      </w:r>
    </w:p>
    <w:p w14:paraId="4D36D6D2" w14:textId="236E105A" w:rsidR="00CD14B2" w:rsidRDefault="00CD14B2">
      <w:r w:rsidRPr="00622269">
        <w:t xml:space="preserve">In the UK, even more than 50 years after the </w:t>
      </w:r>
      <w:r w:rsidR="00FE253F">
        <w:t xml:space="preserve">abolition of </w:t>
      </w:r>
      <w:r w:rsidR="001F0FA5">
        <w:t xml:space="preserve">the </w:t>
      </w:r>
      <w:r w:rsidRPr="00622269">
        <w:t xml:space="preserve">death penalty, it </w:t>
      </w:r>
      <w:r w:rsidR="00FE253F">
        <w:t xml:space="preserve">continues to be </w:t>
      </w:r>
      <w:r w:rsidRPr="00622269">
        <w:t xml:space="preserve">supported by 40% of the population </w:t>
      </w:r>
      <w:r w:rsidR="002817B5">
        <w:fldChar w:fldCharType="begin"/>
      </w:r>
      <w:r w:rsidR="002817B5">
        <w:instrText xml:space="preserve"> ADDIN ZOTERO_ITEM CSL_CITATION {"citationID":"szssLl1s","properties":{"formattedCitation":"(Kirk 2022a)","plainCitation":"(Kirk 2022a)","noteIndex":0},"citationItems":[{"id":954,"uris":["http://zotero.org/users/7149810/items/GPGNB7LR"],"itemData":{"id":954,"type":"webpage","abstract":"Britons don’t tend to support the death penalty… until you name the worst crimes.","container-title":"https://yougov.co.uk/","language":"en-gb","title":"Britons don’t tend to support the death penalty… until you name the worst crimes | YouGov","URL":"https://yougov.co.uk/topics/politics/articles-reports/2022/03/30/britons-dont-tend-support-death-penalty-until-you-","author":[{"family":"Kirk","given":"Isabelle"}],"accessed":{"date-parts":[["2022",10,12]]},"issued":{"date-parts":[["2022",3,30]]}}}],"schema":"https://github.com/citation-style-language/schema/raw/master/csl-citation.json"} </w:instrText>
      </w:r>
      <w:r w:rsidR="002817B5">
        <w:fldChar w:fldCharType="separate"/>
      </w:r>
      <w:r w:rsidR="002817B5" w:rsidRPr="002817B5">
        <w:rPr>
          <w:rFonts w:ascii="Calibri" w:hAnsi="Calibri" w:cs="Calibri"/>
        </w:rPr>
        <w:t>(Kirk 2022a)</w:t>
      </w:r>
      <w:r w:rsidR="002817B5">
        <w:fldChar w:fldCharType="end"/>
      </w:r>
      <w:r w:rsidRPr="00622269">
        <w:t xml:space="preserve">. When </w:t>
      </w:r>
      <w:r w:rsidR="00FE253F">
        <w:t>considering</w:t>
      </w:r>
      <w:r w:rsidRPr="00622269">
        <w:t xml:space="preserve"> specific crimes (murder of a child, acts of terrorism, or multiple murders), the death penalty is supported by </w:t>
      </w:r>
      <w:r w:rsidR="001F0FA5">
        <w:t>most</w:t>
      </w:r>
      <w:r w:rsidRPr="00622269">
        <w:t xml:space="preserve"> of the population (ibid). </w:t>
      </w:r>
      <w:r w:rsidR="00FE253F">
        <w:t>Furthermore</w:t>
      </w:r>
      <w:r w:rsidRPr="00622269">
        <w:t>, approximately two</w:t>
      </w:r>
      <w:r>
        <w:t>-</w:t>
      </w:r>
      <w:r w:rsidRPr="00622269">
        <w:t xml:space="preserve">thirds of Britons believe that the sentences received by offenders convicted of crimes are not </w:t>
      </w:r>
      <w:r w:rsidR="00FE253F">
        <w:t>sufficiently severe</w:t>
      </w:r>
      <w:r w:rsidRPr="00622269">
        <w:t xml:space="preserve"> </w:t>
      </w:r>
      <w:r w:rsidRPr="00622269">
        <w:fldChar w:fldCharType="begin"/>
      </w:r>
      <w:r w:rsidRPr="00622269">
        <w:instrText xml:space="preserve"> ADDIN ZOTERO_ITEM CSL_CITATION {"citationID":"U4yBTofr","properties":{"formattedCitation":"(Kirk 2022b)","plainCitation":"(Kirk 2022b)","noteIndex":0},"citationItems":[{"id":956,"uris":["http://zotero.org/users/7149810/items/ZAY7T4ZI"],"itemData":{"id":956,"type":"webpage","abstract":"A new YouGov survey reveals Britons think convicted criminals should be punished more harshly by the courts – with support for harsher punishments highest among Conservative voters and older Britons.","container-title":"https://yougov.co.uk/","language":"en-gb","title":"Criminal sentencing is too soft, say two-thirds of Britons | YouGov","URL":"https://yougov.co.uk/topics/politics/articles-reports/2022/03/30/criminal-sentencing-too-soft-say-two-thirds-briton","author":[{"family":"Kirk","given":"Isabelle"}],"accessed":{"date-parts":[["2022",10,12]]},"issued":{"date-parts":[["2022",3,30]]}}}],"schema":"https://github.com/citation-style-language/schema/raw/master/csl-citation.json"} </w:instrText>
      </w:r>
      <w:r w:rsidRPr="00622269">
        <w:fldChar w:fldCharType="separate"/>
      </w:r>
      <w:r w:rsidRPr="00622269">
        <w:rPr>
          <w:rFonts w:ascii="Calibri" w:hAnsi="Calibri" w:cs="Calibri"/>
        </w:rPr>
        <w:t>(Kirk 2022b)</w:t>
      </w:r>
      <w:r w:rsidRPr="00622269">
        <w:fldChar w:fldCharType="end"/>
      </w:r>
      <w:r w:rsidRPr="00622269">
        <w:t xml:space="preserve">. This </w:t>
      </w:r>
      <w:r w:rsidR="00FE253F">
        <w:t xml:space="preserve">prevailing </w:t>
      </w:r>
      <w:r w:rsidRPr="00622269">
        <w:t xml:space="preserve">public opinion regarding punishment takes place in a context of growing economic uncertainty </w:t>
      </w:r>
      <w:r w:rsidRPr="00622269">
        <w:fldChar w:fldCharType="begin"/>
      </w:r>
      <w:r w:rsidRPr="00622269">
        <w:instrText xml:space="preserve"> ADDIN ZOTERO_ITEM CSL_CITATION {"citationID":"n4o3Bujy","properties":{"formattedCitation":"(KPMG 2022)","plainCitation":"(KPMG 2022)","noteIndex":0},"citationItems":[{"id":962,"uris":["http://zotero.org/users/7149810/items/YU7HJZ6Q"],"itemData":{"id":962,"type":"webpage","abstract":"The UK economy is likely already in a mild recession with growth expected to stay negative for the rest of this year","container-title":"KPMG","language":"en-GB","title":"UK economy marred by uncertainty while high inflation takes its toll on global growth prospects - KPMG United Kingdom","URL":"https://home.kpmg/uk/en/home/media/press-releases/2022/09/uk-economy-marred-by-uncertainty-while-high-inflation.html","author":[{"family":"KPMG","given":""}],"accessed":{"date-parts":[["2022",10,12]]},"issued":{"date-parts":[["2022",9,28]]}}}],"schema":"https://github.com/citation-style-language/schema/raw/master/csl-citation.json"} </w:instrText>
      </w:r>
      <w:r w:rsidRPr="00622269">
        <w:fldChar w:fldCharType="separate"/>
      </w:r>
      <w:r w:rsidRPr="00622269">
        <w:rPr>
          <w:rFonts w:ascii="Calibri" w:hAnsi="Calibri" w:cs="Calibri"/>
        </w:rPr>
        <w:t>(KPMG 2022)</w:t>
      </w:r>
      <w:r w:rsidRPr="00622269">
        <w:fldChar w:fldCharType="end"/>
      </w:r>
      <w:r w:rsidRPr="00622269">
        <w:t xml:space="preserve"> and an increase in violence (pre-pandemic) that had been steadily declining since the mid-1990s </w:t>
      </w:r>
      <w:r w:rsidRPr="00622269">
        <w:fldChar w:fldCharType="begin"/>
      </w:r>
      <w:r w:rsidRPr="00622269">
        <w:instrText xml:space="preserve"> ADDIN ZOTERO_ITEM CSL_CITATION {"citationID":"RgUf0MEg","properties":{"formattedCitation":"(Office for National Statistics (UK) 2021; Office for National Statistics (UK) 2022)","plainCitation":"(Office for National Statistics (UK) 2021; Office for National Statistics (UK) 2022)","dontUpdate":true,"noteIndex":0},"citationItems":[{"id":960,"uris":["http://zotero.org/users/7149810/items/EIPW2AQC"],"itemData":{"id":960,"type":"webpage","abstract":"The homicide rate in England and Wales for 2020/21 was 10.1 homicides per million people, the lowest that the homicide rate has been since 2015/16, when it was 9.3.","container-title":"Statista","language":"en","title":"Homicide rate per million population in England and Wales from 2002/03 to 2020/21","URL":"https://www.statista.com/statistics/318385/homicide-rate-england-and-wales/","author":[{"family":"Office for National Statistics (UK)","given":""}],"accessed":{"date-parts":[["2022",10,12]]},"issued":{"date-parts":[["2021"]]}}},{"id":958,"uris":["http://zotero.org/users/7149810/items/G5QY96FR"],"itemData":{"id":958,"type":"webpage","abstract":"Violent crimes in England and Wales increased to more than 2.1 million offences, according to police recorded crime statistics, a huge increase of more than 1.5 million when compared with 2012/13, when there were just 601,141 violent crime offences.","container-title":"Statista","language":"en","title":"Number of police recorded violence against the person offences in England and Wales from 2002/03 to 2021/22","URL":"https://www.statista.com/statistics/288256/violent-crimes-in-england-and-wales/","author":[{"family":"Office for National Statistics (UK)","given":""}],"accessed":{"date-parts":[["2022",10,12]]},"issued":{"date-parts":[["2022"]]}}}],"schema":"https://github.com/citation-style-language/schema/raw/master/csl-citation.json"} </w:instrText>
      </w:r>
      <w:r w:rsidRPr="00622269">
        <w:fldChar w:fldCharType="separate"/>
      </w:r>
      <w:r w:rsidRPr="00622269">
        <w:rPr>
          <w:rFonts w:ascii="Calibri" w:hAnsi="Calibri" w:cs="Calibri"/>
        </w:rPr>
        <w:t>(Office for National Statistics, 2021; Office for National Statistics, 2022)</w:t>
      </w:r>
      <w:r w:rsidRPr="00622269">
        <w:fldChar w:fldCharType="end"/>
      </w:r>
      <w:r w:rsidRPr="00622269">
        <w:t xml:space="preserve">. Furthermore, the recent covid-19 pandemic and </w:t>
      </w:r>
      <w:r w:rsidR="00FE253F">
        <w:t>subsequent</w:t>
      </w:r>
      <w:r w:rsidR="00FE253F" w:rsidRPr="00622269">
        <w:t xml:space="preserve"> </w:t>
      </w:r>
      <w:r w:rsidRPr="00622269">
        <w:t xml:space="preserve">lockdown </w:t>
      </w:r>
      <w:r w:rsidR="00FE253F">
        <w:t xml:space="preserve">measures </w:t>
      </w:r>
      <w:r w:rsidRPr="00622269">
        <w:t xml:space="preserve">affected social </w:t>
      </w:r>
      <w:r>
        <w:t>interactions</w:t>
      </w:r>
      <w:r w:rsidRPr="00622269">
        <w:t xml:space="preserve"> and criminal strategies in particular, multiplying cyber-dependent and cyber-enabled crime </w:t>
      </w:r>
      <w:r w:rsidRPr="00622269">
        <w:fldChar w:fldCharType="begin"/>
      </w:r>
      <w:r w:rsidRPr="00622269">
        <w:instrText xml:space="preserve"> ADDIN ZOTERO_ITEM CSL_CITATION {"citationID":"wW7hTWmz","properties":{"formattedCitation":"(Buil-Gil et al. 2021)","plainCitation":"(Buil-Gil et al. 2021)","noteIndex":0},"citationItems":[{"id":360,"uris":["http://zotero.org/users/7149810/items/VHJHMI4N"],"itemData":{"id":360,"type":"article-journal","abstract":"The COVID-19 outbreak and the far-reaching lockdown measures are having direct and indirect effects on complex social domains, including opportunities for crime offline and online. This paper presents preliminary analyses about the short-term effect of COVID-19 and lockdown measures on cyber-dependent crime and online fraud in the UK. Time series analyses from data about crimes known to police between May 2019 and May 2020 are used to explore the extent to which cybercrime has been affected by the COVID-19 outbreak. More specifically, we examine whether cybercrime has suffered an increase during the months with the strictest lockdown restrictions, as an effect of the displacement of crime opportunities from physical to online environments. Results indicate that reports of cybercrime have increased during the COVID-19 outbreak, and these were remarkably large during the two months with the strictest lockdown policies and measures. In particular, the number of frauds associated with online shopping and auctions, and the hacking of social media and email, which are the two most common cybercrime categories in the UK, have seen the largest increases in the number of incidents. The increase in cyber-dependent crimes has mainly been experienced by individual victims rather than organisations.","container-title":"European Societies","DOI":"10.1080/14616696.2020.1804973","ISSN":"1461-6696","issue":"sup1","note":"publisher: Routledge\n_eprint: https://doi.org/10.1080/14616696.2020.1804973","page":"S47-S59","source":"Taylor and Francis+NEJM","title":"Cybercrime and shifts in opportunities during COVID-19: a preliminary analysis in the UK","title-short":"Cybercrime and shifts in opportunities during COVID-19","volume":"23","author":[{"family":"Buil-Gil","given":"David"},{"family":"Miró-Llinares","given":"Fernando"},{"family":"Moneva","given":"Asier"},{"family":"Kemp","given":"Steven"},{"family":"Díaz-Castaño","given":"Nacho"}],"issued":{"date-parts":[["2021",2,19]]}}}],"schema":"https://github.com/citation-style-language/schema/raw/master/csl-citation.json"} </w:instrText>
      </w:r>
      <w:r w:rsidRPr="00622269">
        <w:fldChar w:fldCharType="separate"/>
      </w:r>
      <w:r w:rsidRPr="00622269">
        <w:rPr>
          <w:rFonts w:ascii="Calibri" w:hAnsi="Calibri" w:cs="Calibri"/>
        </w:rPr>
        <w:t>(Buil-Gil et al. 2021)</w:t>
      </w:r>
      <w:r w:rsidRPr="00622269">
        <w:fldChar w:fldCharType="end"/>
      </w:r>
      <w:r>
        <w:t>,</w:t>
      </w:r>
      <w:r w:rsidRPr="00622269">
        <w:t xml:space="preserve"> raising the question </w:t>
      </w:r>
      <w:r w:rsidR="00FE253F">
        <w:t>about</w:t>
      </w:r>
      <w:r w:rsidR="00FE253F" w:rsidRPr="00622269">
        <w:t xml:space="preserve"> </w:t>
      </w:r>
      <w:r w:rsidRPr="00622269">
        <w:t>the effects of this type of crime on citizens</w:t>
      </w:r>
      <w:r w:rsidR="00BB0404">
        <w:t>'</w:t>
      </w:r>
      <w:r w:rsidRPr="00622269">
        <w:t xml:space="preserve"> attitudes.</w:t>
      </w:r>
    </w:p>
    <w:p w14:paraId="7E9C9420" w14:textId="2B433E65" w:rsidR="003D2C74" w:rsidRDefault="001F0FA5">
      <w:r>
        <w:t>But w</w:t>
      </w:r>
      <w:r w:rsidR="003D2C74" w:rsidRPr="003D2C74">
        <w:t xml:space="preserve">hat are these punitive attitudes and how can we </w:t>
      </w:r>
      <w:r w:rsidR="00FE253F">
        <w:t xml:space="preserve">gain insights </w:t>
      </w:r>
      <w:r w:rsidR="003D2C74" w:rsidRPr="003D2C74">
        <w:t xml:space="preserve">about them? </w:t>
      </w:r>
      <w:r w:rsidR="00FE253F">
        <w:t>Over</w:t>
      </w:r>
      <w:r w:rsidR="00FE253F" w:rsidRPr="003D2C74">
        <w:t xml:space="preserve"> </w:t>
      </w:r>
      <w:r w:rsidR="003D2C74" w:rsidRPr="003D2C74">
        <w:t xml:space="preserve">the </w:t>
      </w:r>
      <w:r w:rsidR="00FE253F">
        <w:t>past</w:t>
      </w:r>
      <w:r w:rsidR="003D2C74" w:rsidRPr="003D2C74">
        <w:t xml:space="preserve"> three or four decades</w:t>
      </w:r>
      <w:r>
        <w:t>,</w:t>
      </w:r>
      <w:r w:rsidR="003D2C74" w:rsidRPr="003D2C74">
        <w:t xml:space="preserve"> criminologists have tried to </w:t>
      </w:r>
      <w:r w:rsidR="00FE253F">
        <w:t>a</w:t>
      </w:r>
      <w:r>
        <w:t>d</w:t>
      </w:r>
      <w:r w:rsidR="00FE253F">
        <w:t>dress</w:t>
      </w:r>
      <w:r w:rsidR="00FE253F" w:rsidRPr="003D2C74">
        <w:t xml:space="preserve"> </w:t>
      </w:r>
      <w:r w:rsidR="003D2C74" w:rsidRPr="003D2C74">
        <w:t xml:space="preserve">these two questions by </w:t>
      </w:r>
      <w:r w:rsidR="00FE253F">
        <w:t>relying</w:t>
      </w:r>
      <w:r w:rsidR="00FE253F" w:rsidRPr="003D2C74">
        <w:t xml:space="preserve"> </w:t>
      </w:r>
      <w:r w:rsidR="00FE253F">
        <w:t>on</w:t>
      </w:r>
      <w:r w:rsidR="00FE253F" w:rsidRPr="003D2C74">
        <w:t xml:space="preserve"> </w:t>
      </w:r>
      <w:r w:rsidR="00FE253F">
        <w:t>conventional</w:t>
      </w:r>
      <w:r w:rsidR="00FE253F" w:rsidRPr="003D2C74">
        <w:t xml:space="preserve"> </w:t>
      </w:r>
      <w:r w:rsidR="003D2C74" w:rsidRPr="003D2C74">
        <w:t xml:space="preserve">methods generally based on scales and surveys. What are the limits </w:t>
      </w:r>
      <w:r w:rsidR="009F07A6">
        <w:t>associated with</w:t>
      </w:r>
      <w:r w:rsidR="003D2C74" w:rsidRPr="003D2C74">
        <w:t xml:space="preserve"> using these data sources? What other alternatives </w:t>
      </w:r>
      <w:r w:rsidR="009F07A6">
        <w:t>are availabl</w:t>
      </w:r>
      <w:r>
        <w:t>e,</w:t>
      </w:r>
      <w:r w:rsidR="009F07A6" w:rsidRPr="003D2C74">
        <w:t xml:space="preserve"> </w:t>
      </w:r>
      <w:r w:rsidR="003D2C74" w:rsidRPr="003D2C74">
        <w:t>and what possibilities and limit</w:t>
      </w:r>
      <w:r w:rsidR="009F07A6">
        <w:t>ations</w:t>
      </w:r>
      <w:r w:rsidR="003D2C74" w:rsidRPr="003D2C74">
        <w:t xml:space="preserve"> do they </w:t>
      </w:r>
      <w:r w:rsidR="009F07A6">
        <w:t>present</w:t>
      </w:r>
      <w:r w:rsidR="003D2C74" w:rsidRPr="003D2C74">
        <w:t>? Th</w:t>
      </w:r>
      <w:r>
        <w:t>is article aim</w:t>
      </w:r>
      <w:r w:rsidR="003D2C74" w:rsidRPr="003D2C74">
        <w:t xml:space="preserve">s to </w:t>
      </w:r>
      <w:r w:rsidR="009F07A6">
        <w:t>provide a brief overview of</w:t>
      </w:r>
      <w:r w:rsidR="003D2C74" w:rsidRPr="003D2C74">
        <w:t xml:space="preserve"> these non-traditional </w:t>
      </w:r>
      <w:r w:rsidR="003D2C74" w:rsidRPr="003D2C74">
        <w:lastRenderedPageBreak/>
        <w:t xml:space="preserve">data alternatives and the so-called computational criminology </w:t>
      </w:r>
      <w:r w:rsidR="009F07A6">
        <w:t>field.</w:t>
      </w:r>
      <w:r w:rsidR="003D2C74" w:rsidRPr="003D2C74">
        <w:t xml:space="preserve"> </w:t>
      </w:r>
      <w:r w:rsidR="009F07A6">
        <w:t xml:space="preserve">Along the way, it aims </w:t>
      </w:r>
      <w:r w:rsidR="003D2C74" w:rsidRPr="003D2C74">
        <w:t>to show</w:t>
      </w:r>
      <w:r w:rsidR="009F07A6">
        <w:t>case</w:t>
      </w:r>
      <w:r w:rsidR="003D2C74" w:rsidRPr="003D2C74">
        <w:t xml:space="preserve"> some initial empirical findings of the project </w:t>
      </w:r>
      <w:r>
        <w:t>w</w:t>
      </w:r>
      <w:r w:rsidR="003D2C74" w:rsidRPr="003D2C74">
        <w:t xml:space="preserve">e developed </w:t>
      </w:r>
      <w:r w:rsidR="009F07A6">
        <w:t xml:space="preserve">in partnership between </w:t>
      </w:r>
      <w:r w:rsidR="003D2C74" w:rsidRPr="003D2C74">
        <w:t>the University of Manchester and Cardiff University.</w:t>
      </w:r>
    </w:p>
    <w:p w14:paraId="1ECB2FBC" w14:textId="4DBD780A" w:rsidR="00AB3EA2" w:rsidRPr="0060664E" w:rsidRDefault="00BB0404" w:rsidP="0060664E">
      <w:pPr>
        <w:pStyle w:val="Heading2"/>
        <w:rPr>
          <w:rFonts w:eastAsia="Times New Roman"/>
          <w:lang w:eastAsia="es-UY"/>
        </w:rPr>
      </w:pPr>
      <w:r>
        <w:t>"</w:t>
      </w:r>
      <w:r w:rsidR="0060664E" w:rsidRPr="0060664E">
        <w:rPr>
          <w:rFonts w:eastAsia="Times New Roman"/>
          <w:lang w:eastAsia="es-UY"/>
        </w:rPr>
        <w:t>Hang him</w:t>
      </w:r>
      <w:r w:rsidR="001F0FA5">
        <w:rPr>
          <w:rFonts w:eastAsia="Times New Roman"/>
          <w:lang w:eastAsia="es-UY"/>
        </w:rPr>
        <w:t>,</w:t>
      </w:r>
      <w:r w:rsidR="0060664E" w:rsidRPr="0060664E">
        <w:rPr>
          <w:rFonts w:eastAsia="Times New Roman"/>
          <w:lang w:eastAsia="es-UY"/>
        </w:rPr>
        <w:t xml:space="preserve"> then deport the whole </w:t>
      </w:r>
      <w:proofErr w:type="gramStart"/>
      <w:r w:rsidR="0060664E" w:rsidRPr="0060664E">
        <w:rPr>
          <w:rFonts w:eastAsia="Times New Roman"/>
          <w:lang w:eastAsia="es-UY"/>
        </w:rPr>
        <w:t>family</w:t>
      </w:r>
      <w:r>
        <w:rPr>
          <w:rFonts w:eastAsia="Times New Roman"/>
          <w:lang w:eastAsia="es-UY"/>
        </w:rPr>
        <w:t>"</w:t>
      </w:r>
      <w:proofErr w:type="gramEnd"/>
    </w:p>
    <w:p w14:paraId="1B56FD55" w14:textId="7A12DD6A" w:rsidR="00B12267" w:rsidRDefault="001F0FA5">
      <w:r>
        <w:t>After r</w:t>
      </w:r>
      <w:r w:rsidR="00643C83">
        <w:t>ecogni</w:t>
      </w:r>
      <w:r>
        <w:t>s</w:t>
      </w:r>
      <w:r w:rsidR="00643C83">
        <w:t>ing</w:t>
      </w:r>
      <w:r w:rsidR="00CD14B2" w:rsidRPr="00CD14B2">
        <w:t xml:space="preserve"> the importance of </w:t>
      </w:r>
      <w:r w:rsidR="00643C83">
        <w:t>citizens</w:t>
      </w:r>
      <w:r w:rsidR="00BB0404">
        <w:t>'</w:t>
      </w:r>
      <w:r w:rsidR="00643C83">
        <w:t xml:space="preserve"> </w:t>
      </w:r>
      <w:r w:rsidR="00CD14B2" w:rsidRPr="00CD14B2">
        <w:t xml:space="preserve">punitive attitudes, </w:t>
      </w:r>
      <w:r w:rsidR="00B12267">
        <w:t>a key</w:t>
      </w:r>
      <w:r w:rsidR="00B12267" w:rsidRPr="00CD14B2">
        <w:t xml:space="preserve"> </w:t>
      </w:r>
      <w:r w:rsidR="00CD14B2" w:rsidRPr="00CD14B2">
        <w:t xml:space="preserve">question </w:t>
      </w:r>
      <w:r w:rsidR="00B12267">
        <w:t>is</w:t>
      </w:r>
      <w:r>
        <w:t xml:space="preserve"> how to</w:t>
      </w:r>
      <w:r w:rsidR="00CD14B2" w:rsidRPr="00CD14B2">
        <w:t xml:space="preserve"> </w:t>
      </w:r>
      <w:r>
        <w:t>observe them effectively</w:t>
      </w:r>
      <w:r w:rsidR="00CD14B2" w:rsidRPr="00CD14B2">
        <w:t>.</w:t>
      </w:r>
      <w:r w:rsidR="00CD14B2">
        <w:t xml:space="preserve"> </w:t>
      </w:r>
      <w:r w:rsidR="00CD14B2" w:rsidRPr="00CD14B2">
        <w:t>Initially</w:t>
      </w:r>
      <w:r w:rsidR="00B12267">
        <w:t>,</w:t>
      </w:r>
      <w:r w:rsidR="00CD14B2" w:rsidRPr="00CD14B2">
        <w:t xml:space="preserve"> studies only included very general measures of attitudes towards sentencing and punishment, </w:t>
      </w:r>
      <w:r w:rsidR="00B12267">
        <w:t>usually</w:t>
      </w:r>
      <w:r w:rsidR="00B12267" w:rsidRPr="00CD14B2">
        <w:t xml:space="preserve"> </w:t>
      </w:r>
      <w:r w:rsidR="00CD14B2" w:rsidRPr="00CD14B2">
        <w:t xml:space="preserve">based on a single </w:t>
      </w:r>
      <w:r w:rsidR="00B12267">
        <w:t xml:space="preserve">survey </w:t>
      </w:r>
      <w:r w:rsidR="00CD14B2" w:rsidRPr="00CD14B2">
        <w:t xml:space="preserve">question with </w:t>
      </w:r>
      <w:r w:rsidR="00B12267">
        <w:t>minimal</w:t>
      </w:r>
      <w:r w:rsidR="00CD14B2" w:rsidRPr="00CD14B2">
        <w:t xml:space="preserve"> context</w:t>
      </w:r>
      <w:r w:rsidR="00B12267">
        <w:t>ual information</w:t>
      </w:r>
      <w:r w:rsidR="00CD14B2" w:rsidRPr="00CD14B2">
        <w:t xml:space="preserve"> (</w:t>
      </w:r>
      <w:r>
        <w:t xml:space="preserve">for </w:t>
      </w:r>
      <w:r w:rsidR="00B12267">
        <w:t>example</w:t>
      </w:r>
      <w:r>
        <w:t xml:space="preserve"> r</w:t>
      </w:r>
      <w:r w:rsidR="00CD14B2" w:rsidRPr="00CD14B2">
        <w:t xml:space="preserve">eferring to support for the death penalty or the general increase in sentences). This type of design tends to overestimate the punitive attitudes of individuals, as </w:t>
      </w:r>
      <w:r w:rsidR="00B12267">
        <w:t>it fails to provide</w:t>
      </w:r>
      <w:r w:rsidR="00CD14B2" w:rsidRPr="00CD14B2">
        <w:t xml:space="preserve"> information </w:t>
      </w:r>
      <w:r w:rsidR="00B12267">
        <w:t>regarding</w:t>
      </w:r>
      <w:r w:rsidR="00B12267" w:rsidRPr="00CD14B2">
        <w:t xml:space="preserve"> </w:t>
      </w:r>
      <w:r w:rsidR="00CD14B2" w:rsidRPr="00CD14B2">
        <w:t xml:space="preserve">other types of measures (such as rehabilitative </w:t>
      </w:r>
      <w:r w:rsidR="00B12267">
        <w:t xml:space="preserve">or restorative </w:t>
      </w:r>
      <w:r w:rsidR="00CD14B2" w:rsidRPr="00CD14B2">
        <w:t xml:space="preserve">ones) and </w:t>
      </w:r>
      <w:r w:rsidR="00B12267">
        <w:t>does</w:t>
      </w:r>
      <w:r w:rsidR="00B12267" w:rsidRPr="00CD14B2">
        <w:t xml:space="preserve"> </w:t>
      </w:r>
      <w:r w:rsidR="00CD14B2" w:rsidRPr="00CD14B2">
        <w:t xml:space="preserve">not </w:t>
      </w:r>
      <w:r>
        <w:t>consider</w:t>
      </w:r>
      <w:r w:rsidR="00CD14B2" w:rsidRPr="00CD14B2">
        <w:t xml:space="preserve"> the characteristics of the crime, the </w:t>
      </w:r>
      <w:proofErr w:type="gramStart"/>
      <w:r w:rsidR="00CD14B2" w:rsidRPr="00CD14B2">
        <w:t>victim</w:t>
      </w:r>
      <w:proofErr w:type="gramEnd"/>
      <w:r w:rsidR="00CD14B2" w:rsidRPr="00CD14B2">
        <w:t xml:space="preserve"> or the offender (Stalans, 2013). </w:t>
      </w:r>
    </w:p>
    <w:p w14:paraId="04DFD250" w14:textId="331EF4E3" w:rsidR="00643C83" w:rsidRDefault="00B12267">
      <w:r>
        <w:t>Over time</w:t>
      </w:r>
      <w:r w:rsidR="00CD14B2" w:rsidRPr="00CD14B2">
        <w:t>, measurement strategies became more sophisticated</w:t>
      </w:r>
      <w:r>
        <w:t>.</w:t>
      </w:r>
      <w:r w:rsidR="00CD14B2" w:rsidRPr="00CD14B2">
        <w:t xml:space="preserve"> </w:t>
      </w:r>
      <w:r>
        <w:t>F</w:t>
      </w:r>
      <w:r w:rsidR="00CD14B2" w:rsidRPr="00CD14B2">
        <w:t xml:space="preserve">or example, the use of vignettes </w:t>
      </w:r>
      <w:r>
        <w:t>has been increasingly adopted in the field</w:t>
      </w:r>
      <w:r w:rsidR="001F0FA5">
        <w:t>,</w:t>
      </w:r>
      <w:r>
        <w:t xml:space="preserve"> </w:t>
      </w:r>
      <w:r w:rsidR="00CD14B2" w:rsidRPr="00CD14B2">
        <w:t>allow</w:t>
      </w:r>
      <w:r>
        <w:t>ing</w:t>
      </w:r>
      <w:r w:rsidR="00CD14B2" w:rsidRPr="00CD14B2">
        <w:t xml:space="preserve"> not only to control the characteristics of the crime, but also to manipulate them </w:t>
      </w:r>
      <w:r>
        <w:t>within</w:t>
      </w:r>
      <w:r w:rsidRPr="00CD14B2">
        <w:t xml:space="preserve"> </w:t>
      </w:r>
      <w:r w:rsidR="00CD14B2" w:rsidRPr="00CD14B2">
        <w:t xml:space="preserve">experimental contexts </w:t>
      </w:r>
      <w:r w:rsidR="002817B5">
        <w:fldChar w:fldCharType="begin"/>
      </w:r>
      <w:r w:rsidR="00FB5D21">
        <w:instrText xml:space="preserve"> ADDIN ZOTERO_ITEM CSL_CITATION {"citationID":"laQ7DxNO","properties":{"formattedCitation":"(Socia et al. 2019; Horstman et al. 2021)","plainCitation":"(Socia et al. 2019; Horstman et al. 2021)","noteIndex":0},"citationItems":[{"id":649,"uris":["http://zotero.org/users/7149810/items/559NVYTC"],"itemData":{"id":649,"type":"article-journal","abstract":"The public holds stereotypical beliefs about sex crimes, its perpetrators, and its victims, which may influence punitive attitudes toward individuals convicted of sex offenses (ICSOs). Using a nationally representative vignette survey experiment, we examined whether this punitivity toward ICSOs was influenced by deviations from the stereotypical sex crime case. We also explored whether these influences differed between adult and child victim crimes, and whether they differed between sentencing and post-release supervision policy preferences. We found that the respondents consistently recommended more lenient punishments for female perpetrators and harsher punishments for child victim crimes. A child victim rendered other characteristics less relevant. Despite some similarities between sentencing and post-release policy decisions, male victims elicited longer prison sentences as punishment, while perpetrators with stranger victims yielded more support for post-release policies meant to protect society. Overall, while punitivity toward ICSOs was generally high, the most punitivity was reserved for male perpetrators and child victim crimes.","container-title":"Justice Quarterly","DOI":"10.1080/07418825.2019.1683218","ISSN":"0741-8825","issue":"0","note":"publisher: Routledge\n_eprint: https://doi.org/10.1080/07418825.2019.1683218","page":"1-28","source":"Taylor and Francis+NEJM","title":"Punitive Attitudes Toward Individuals Convicted of Sex Offenses: A Vignette Study","title-short":"Punitive Attitudes Toward Individuals Convicted of Sex Offenses","volume":"0","author":[{"family":"Socia","given":"Kelly M."},{"family":"Rydberg","given":"Jason"},{"family":"Dum","given":"Christopher P."}],"issued":{"date-parts":[["2019",11,14]]}}},{"id":1127,"uris":["http://zotero.org/users/7149810/items/Z8DCUYY4"],"itemData":{"id":1127,"type":"article-journal","container-title":"Journal of interpersonal violence","issue":"21-22","note":"ISBN: 0886-2605\npublisher: SAGE Publications Sage CA: Los Angeles, CA","page":"NP11916-NP11939","title":"Sentencing domestic violence offenders: A vignette study of public perceptions","volume":"36","author":[{"family":"Horstman","given":"Nicole J."},{"family":"Bond","given":"Christine EW"},{"family":"Eriksson","given":"Li"}],"issued":{"date-parts":[["2021"]]}}}],"schema":"https://github.com/citation-style-language/schema/raw/master/csl-citation.json"} </w:instrText>
      </w:r>
      <w:r w:rsidR="002817B5">
        <w:fldChar w:fldCharType="separate"/>
      </w:r>
      <w:r w:rsidR="00FB5D21" w:rsidRPr="00FB5D21">
        <w:rPr>
          <w:rFonts w:ascii="Calibri" w:hAnsi="Calibri" w:cs="Calibri"/>
        </w:rPr>
        <w:t>(Socia et al. 2019; Horstman et al. 2021)</w:t>
      </w:r>
      <w:r w:rsidR="002817B5">
        <w:fldChar w:fldCharType="end"/>
      </w:r>
      <w:r w:rsidR="00CD14B2" w:rsidRPr="00CD14B2">
        <w:t xml:space="preserve">. </w:t>
      </w:r>
      <w:r>
        <w:t>Also, b</w:t>
      </w:r>
      <w:r w:rsidR="00CD14B2" w:rsidRPr="00CD14B2">
        <w:t xml:space="preserve">atteries of questions </w:t>
      </w:r>
      <w:r>
        <w:t>have been</w:t>
      </w:r>
      <w:r w:rsidR="00CD14B2" w:rsidRPr="00CD14B2">
        <w:t xml:space="preserve"> applied to </w:t>
      </w:r>
      <w:r>
        <w:t>enhance</w:t>
      </w:r>
      <w:r w:rsidRPr="00CD14B2">
        <w:t xml:space="preserve"> </w:t>
      </w:r>
      <w:r w:rsidR="00CD14B2" w:rsidRPr="00CD14B2">
        <w:t xml:space="preserve">the validity of the measures </w:t>
      </w:r>
      <w:r>
        <w:t>of punitive attitudes</w:t>
      </w:r>
      <w:r w:rsidR="00CD14B2" w:rsidRPr="00CD14B2">
        <w:t xml:space="preserve"> through </w:t>
      </w:r>
      <w:r>
        <w:t xml:space="preserve">more sophisticated </w:t>
      </w:r>
      <w:r w:rsidR="00CD14B2" w:rsidRPr="00CD14B2">
        <w:t xml:space="preserve">psychometric analysis </w:t>
      </w:r>
      <w:r w:rsidR="0063016E">
        <w:fldChar w:fldCharType="begin"/>
      </w:r>
      <w:r w:rsidR="0063016E">
        <w:instrText xml:space="preserve"> ADDIN ZOTERO_ITEM CSL_CITATION {"citationID":"VuFhD2d2","properties":{"formattedCitation":"(Maguire and Johnson 2015; Armborst 2017)","plainCitation":"(Maguire and Johnson 2015; Armborst 2017)","noteIndex":0},"citationItems":[{"id":112,"uris":["http://zotero.org/users/7149810/items/5J9Y4XLH"],"itemData":{"id":112,"type":"article-journal","abstract":"A long tradition of research has examined public opinion on crime policy. Much of this research focuses on identifying the determinants and correlates of public opinion; few studies have examined the dimensional structure of public attitudes toward crime policy. This study posits and tests a multidimensional conceptualization of attitudes toward crime policy. We hypothesize that two general dimensions – punitiveness and progressiveness – are the minimum necessary to account for people’s opinions on crime policy. We test this multidimensional conceptualization and examine the structure of public opinion on crime policy using exploratory and confirmatory factor analyses and survey data from more than 11,000 residents in seven Caribbean nations. Our findings indicate that public opinion in all seven nations is multidimensional.","container-title":"Punishment &amp; Society","DOI":"10.1177/1462474515604385","ISSN":"1462-4745","issue":"4","journalAbbreviation":"Punishment &amp; Society","language":"en","note":"publisher: SAGE Publications","page":"502-530","source":"SAGE Journals","title":"The structure of public opinion on crime policy: Evidence from seven Caribbean nations","title-short":"The structure of public opinion on crime policy","volume":"17","author":[{"family":"Maguire","given":"Edward"},{"family":"Johnson","given":"Devon"}],"issued":{"date-parts":[["2015",10,1]]}}},{"id":155,"uris":["http://zotero.org/users/7149810/items/JPNUDSKU"],"itemData":{"id":155,"type":"article-journal","abstract":"This article investigates different types of fear of crime as predictors for punitive attitudes. Using data from a Germany-wide representative survey (n = 1272) it examines the reliability and validity of survey instruments through confirmatory factor analysis (CFA) and uses structural equation modeling (SEM) to explain variations in the level of respondents’ punitive attitudes. The results show that different emotional and cognitive responses to crime have a distinctive effect on the formation of punitive attitudes. These effects vary significantly depending on socio-demographic factors and assumed purposes of punishment. A crucial observation of the study is that men’s fear of crime works in a different way in the formation of punitive attitudes than women’s fear of crime. The perceived locus of control for the crime threat is a possible explanation for this difference.","container-title":"European Journal on Criminal Policy and Research","DOI":"10.1007/s10610-017-9342-5","ISSN":"1572-9869","issue":"3","journalAbbreviation":"Eur J Crim Policy Res","language":"en","page":"461-481","source":"Springer Link","title":"How fear of crime affects punitive attitudes","volume":"23","author":[{"family":"Armborst","given":"Andreas"}],"issued":{"date-parts":[["2017",9,1]]}}}],"schema":"https://github.com/citation-style-language/schema/raw/master/csl-citation.json"} </w:instrText>
      </w:r>
      <w:r w:rsidR="0063016E">
        <w:fldChar w:fldCharType="separate"/>
      </w:r>
      <w:r w:rsidR="0063016E" w:rsidRPr="0063016E">
        <w:rPr>
          <w:rFonts w:ascii="Calibri" w:hAnsi="Calibri" w:cs="Calibri"/>
        </w:rPr>
        <w:t>(Maguire and Johnson 2015; Armborst 2017)</w:t>
      </w:r>
      <w:r w:rsidR="0063016E">
        <w:fldChar w:fldCharType="end"/>
      </w:r>
      <w:r w:rsidR="00CD14B2" w:rsidRPr="00CD14B2">
        <w:t xml:space="preserve">. </w:t>
      </w:r>
      <w:r>
        <w:t>Despite</w:t>
      </w:r>
      <w:r w:rsidRPr="00CD14B2">
        <w:t xml:space="preserve"> </w:t>
      </w:r>
      <w:r>
        <w:t>these</w:t>
      </w:r>
      <w:r w:rsidRPr="00CD14B2">
        <w:t xml:space="preserve"> </w:t>
      </w:r>
      <w:r w:rsidR="00CD14B2" w:rsidRPr="00CD14B2">
        <w:t>advances, measuring punitive attitudes in this way faces some challenges.</w:t>
      </w:r>
    </w:p>
    <w:p w14:paraId="5525A508" w14:textId="2A577BFD" w:rsidR="00003411" w:rsidRDefault="001F0FA5">
      <w:r>
        <w:t>The first</w:t>
      </w:r>
      <w:r w:rsidR="00CD14B2" w:rsidRPr="00CD14B2">
        <w:t xml:space="preserve"> problem</w:t>
      </w:r>
      <w:r>
        <w:t xml:space="preserve"> with these alternatives</w:t>
      </w:r>
      <w:r w:rsidR="00CD14B2" w:rsidRPr="00CD14B2">
        <w:t xml:space="preserve"> is the </w:t>
      </w:r>
      <w:r w:rsidR="00444A33">
        <w:t xml:space="preserve">limited flexibility of </w:t>
      </w:r>
      <w:r w:rsidR="00CD14B2" w:rsidRPr="00CD14B2">
        <w:t>scales appl</w:t>
      </w:r>
      <w:r w:rsidR="00444A33">
        <w:t>ied</w:t>
      </w:r>
      <w:r w:rsidR="00CD14B2" w:rsidRPr="00CD14B2">
        <w:t xml:space="preserve"> in surveys </w:t>
      </w:r>
      <w:r w:rsidR="00444A33">
        <w:t>which often fail t</w:t>
      </w:r>
      <w:r w:rsidR="00CD14B2" w:rsidRPr="00CD14B2">
        <w:t>o capture</w:t>
      </w:r>
      <w:r>
        <w:t xml:space="preserve"> </w:t>
      </w:r>
      <w:r w:rsidR="00444A33">
        <w:t>individuals</w:t>
      </w:r>
      <w:r w:rsidR="00BB0404">
        <w:t>'</w:t>
      </w:r>
      <w:r w:rsidR="00CD14B2" w:rsidRPr="00CD14B2">
        <w:t xml:space="preserve"> opinions, moods and emotional reactions </w:t>
      </w:r>
      <w:r w:rsidR="00444A33">
        <w:t>towards</w:t>
      </w:r>
      <w:r w:rsidR="00CD14B2" w:rsidRPr="00CD14B2">
        <w:t xml:space="preserve"> punishment </w:t>
      </w:r>
      <w:r>
        <w:t>validly and reliabl</w:t>
      </w:r>
      <w:r w:rsidR="00444A33" w:rsidRPr="00CD14B2">
        <w:t xml:space="preserve">y </w:t>
      </w:r>
      <w:r w:rsidR="0063016E">
        <w:fldChar w:fldCharType="begin"/>
      </w:r>
      <w:r w:rsidR="0063016E">
        <w:instrText xml:space="preserve"> ADDIN ZOTERO_ITEM CSL_CITATION {"citationID":"ewgQjfye","properties":{"formattedCitation":"(Smith et al. 2017)","plainCitation":"(Smith et al. 2017)","noteIndex":0},"citationItems":[{"id":132,"uris":["http://zotero.org/users/7149810/items/U528FC27"],"itemData":{"id":132,"type":"article-journal","abstract":"This paper considers emerging challenges and opportunities confronting criminology in the age of Big Data. The mass proliferation of digital media/recording devices into social life is transforming in profound ways how crime is organized, perpetrated, experienced, represented, detected and controlled. Moreover, the extensive daily use of these technologies by institutions and individuals alike produces immense quantities of data that mediate social events, actions and experiences in significant, if subtle, ways. Such data are means of communication, knowledge and entertainment, as well as resources for analytic and criminal manipulation and community mobilization. We suggest that criminology must develop a digital specialism which investigates the multifaceted role performed by digital technologies as intersectional and transformative mediums in the crime and justice field.","container-title":"The British Journal of Criminology","DOI":"10.1093/bjc/azw096","ISSN":"0007-0955","issue":"2","journalAbbreviation":"The British Journal of Criminology","page":"259-274","source":"Silverchair","title":"The Challenges of Doing Criminology in the Big Data Era: Towards a Digital and Data-driven Approach","title-short":"The Challenges of Doing Criminology in the Big Data Era","volume":"57","author":[{"family":"Smith","given":"Gavin J. D."},{"family":"Bennett Moses","given":"Lyria"},{"family":"Chan","given":"Janet"}],"issued":{"date-parts":[["2017",3,1]]}}}],"schema":"https://github.com/citation-style-language/schema/raw/master/csl-citation.json"} </w:instrText>
      </w:r>
      <w:r w:rsidR="0063016E">
        <w:fldChar w:fldCharType="separate"/>
      </w:r>
      <w:r w:rsidR="0063016E" w:rsidRPr="0063016E">
        <w:rPr>
          <w:rFonts w:ascii="Calibri" w:hAnsi="Calibri" w:cs="Calibri"/>
        </w:rPr>
        <w:t>(Smith et al. 2017)</w:t>
      </w:r>
      <w:r w:rsidR="0063016E">
        <w:fldChar w:fldCharType="end"/>
      </w:r>
      <w:r w:rsidR="00CD14B2" w:rsidRPr="00CD14B2">
        <w:t xml:space="preserve">. When respondents </w:t>
      </w:r>
      <w:r w:rsidR="00444A33">
        <w:t>are required to</w:t>
      </w:r>
      <w:r w:rsidR="00CD14B2" w:rsidRPr="00CD14B2">
        <w:t xml:space="preserve"> express their opinion on sensitive or controversial topics</w:t>
      </w:r>
      <w:r w:rsidR="00444A33">
        <w:t xml:space="preserve"> like</w:t>
      </w:r>
      <w:r w:rsidR="00CD14B2" w:rsidRPr="00CD14B2">
        <w:t xml:space="preserve"> punishment, there is a social desirability bias and in many cases the response is tailored to what the interviewer or the community expects </w:t>
      </w:r>
      <w:r w:rsidR="0063016E">
        <w:fldChar w:fldCharType="begin"/>
      </w:r>
      <w:r w:rsidR="0063016E">
        <w:instrText xml:space="preserve"> ADDIN ZOTERO_ITEM CSL_CITATION {"citationID":"1w1mSJhN","properties":{"formattedCitation":"(Stephens-Davidowitz 2018)","plainCitation":"(Stephens-Davidowitz 2018)","noteIndex":0},"citationItems":[{"id":964,"uris":["http://zotero.org/users/7149810/items/HWBPW275"],"itemData":{"id":964,"type":"book","ISBN":"1-4088-9473-4","publisher":"Bloomsbury Publishing","title":"Everybody lies: What the internet can tell us about who we really are","author":[{"family":"Stephens-Davidowitz","given":"Seth"}],"issued":{"date-parts":[["2018"]]}}}],"schema":"https://github.com/citation-style-language/schema/raw/master/csl-citation.json"} </w:instrText>
      </w:r>
      <w:r w:rsidR="0063016E">
        <w:fldChar w:fldCharType="separate"/>
      </w:r>
      <w:r w:rsidR="0063016E" w:rsidRPr="0063016E">
        <w:rPr>
          <w:rFonts w:ascii="Calibri" w:hAnsi="Calibri" w:cs="Calibri"/>
        </w:rPr>
        <w:t>(Stephens-Davidowitz 2018)</w:t>
      </w:r>
      <w:r w:rsidR="0063016E">
        <w:fldChar w:fldCharType="end"/>
      </w:r>
      <w:r w:rsidR="00CD14B2" w:rsidRPr="00CD14B2">
        <w:t xml:space="preserve">. </w:t>
      </w:r>
      <w:r>
        <w:t>The</w:t>
      </w:r>
      <w:r w:rsidR="00444A33">
        <w:t xml:space="preserve"> s</w:t>
      </w:r>
      <w:r w:rsidR="00CD14B2" w:rsidRPr="00CD14B2">
        <w:t>econd</w:t>
      </w:r>
      <w:r w:rsidR="00444A33">
        <w:t xml:space="preserve"> problem is that</w:t>
      </w:r>
      <w:r w:rsidR="00CD14B2" w:rsidRPr="00CD14B2">
        <w:t xml:space="preserve"> </w:t>
      </w:r>
      <w:r w:rsidR="00444A33">
        <w:t>these</w:t>
      </w:r>
      <w:r w:rsidR="00444A33" w:rsidRPr="00CD14B2">
        <w:t xml:space="preserve"> </w:t>
      </w:r>
      <w:r w:rsidR="00CD14B2" w:rsidRPr="00CD14B2">
        <w:t>surveys involve</w:t>
      </w:r>
      <w:r w:rsidR="00444A33">
        <w:t>,</w:t>
      </w:r>
      <w:r w:rsidR="00CD14B2" w:rsidRPr="00CD14B2">
        <w:t xml:space="preserve"> at best</w:t>
      </w:r>
      <w:r w:rsidR="00444A33">
        <w:t>,</w:t>
      </w:r>
      <w:r w:rsidR="00CD14B2" w:rsidRPr="00CD14B2">
        <w:t xml:space="preserve"> a static and rather costly to implement snapshot that </w:t>
      </w:r>
      <w:r>
        <w:t>cannot</w:t>
      </w:r>
      <w:r w:rsidR="00444A33">
        <w:t xml:space="preserve"> capture</w:t>
      </w:r>
      <w:r w:rsidR="00CD14B2" w:rsidRPr="00CD14B2">
        <w:t xml:space="preserve"> the real-time dynamics and volatility of citizen opinion over weeks and months </w:t>
      </w:r>
      <w:r w:rsidR="0063016E">
        <w:fldChar w:fldCharType="begin"/>
      </w:r>
      <w:r w:rsidR="0063016E">
        <w:instrText xml:space="preserve"> ADDIN ZOTERO_ITEM CSL_CITATION {"citationID":"wCDIt0NN","properties":{"formattedCitation":"(Williams et al. 2020)","plainCitation":"(Williams et al. 2020)","noteIndex":0},"citationItems":[{"id":99,"uris":["http://zotero.org/users/7149810/items/RCGUV9V6"],"itemData":{"id":99,"type":"article-journal","abstract":"National governments now recognize online hate speech as a pernicious social problem. In the wake of political votes and terror attacks, hate incidents online and offline are known to peak in tandem. This article examines whether an association exists between both forms of hate, independent of ‘trigger’ events. Using Computational Criminology that draws on data science methods, we link police crime, census and Twitter data to establish a temporal and spatial association between online hate speech that targets race and religion, and offline racially and religiously aggravated crimes in London over an eight-month period. The findings renew our understanding of hate crime as a process, rather than as a discrete event, for the digital age.","container-title":"The British Journal of Criminology","DOI":"10.1093/bjc/azz049","ISSN":"0007-0955","issue":"1","journalAbbreviation":"The British Journal of Criminology","page":"93-117","source":"Silverchair","title":"Hate in the Machine: Anti-Black and Anti-Muslim Social Media Posts as Predictors of Offline Racially and Religiously Aggravated Crime","title-short":"Hate in the Machine","volume":"60","author":[{"family":"Williams","given":"Matthew L"},{"family":"Burnap","given":"Pete"},{"family":"Javed","given":"Amir"},{"family":"Liu","given":"Han"},{"family":"Ozalp","given":"Sefa"}],"issued":{"date-parts":[["2020",1,1]]}}}],"schema":"https://github.com/citation-style-language/schema/raw/master/csl-citation.json"} </w:instrText>
      </w:r>
      <w:r w:rsidR="0063016E">
        <w:fldChar w:fldCharType="separate"/>
      </w:r>
      <w:r w:rsidR="0063016E" w:rsidRPr="0063016E">
        <w:rPr>
          <w:rFonts w:ascii="Calibri" w:hAnsi="Calibri" w:cs="Calibri"/>
        </w:rPr>
        <w:t>(Williams et al. 2020)</w:t>
      </w:r>
      <w:r w:rsidR="0063016E">
        <w:fldChar w:fldCharType="end"/>
      </w:r>
      <w:r w:rsidR="00CD14B2" w:rsidRPr="00CD14B2">
        <w:t>. Finally,</w:t>
      </w:r>
      <w:r>
        <w:t xml:space="preserve"> the third problem is that</w:t>
      </w:r>
      <w:r w:rsidR="00CD14B2" w:rsidRPr="00CD14B2">
        <w:t xml:space="preserve"> survey-based measures of punitiveness are focused on atomi</w:t>
      </w:r>
      <w:r>
        <w:t>s</w:t>
      </w:r>
      <w:r w:rsidR="00CD14B2" w:rsidRPr="00CD14B2">
        <w:t>ed individuals and</w:t>
      </w:r>
      <w:r w:rsidR="00444A33">
        <w:t xml:space="preserve"> thus </w:t>
      </w:r>
      <w:r w:rsidR="00CD14B2" w:rsidRPr="00CD14B2">
        <w:t xml:space="preserve">hardly capture existing networks of communication, exchange and discussion </w:t>
      </w:r>
      <w:r w:rsidR="0063016E">
        <w:fldChar w:fldCharType="begin"/>
      </w:r>
      <w:r w:rsidR="0063016E">
        <w:instrText xml:space="preserve"> ADDIN ZOTERO_ITEM CSL_CITATION {"citationID":"0pdDLiJj","properties":{"formattedCitation":"(Edelmann et al. 2020)","plainCitation":"(Edelmann et al. 2020)","noteIndex":0},"citationItems":[{"id":748,"uris":["http://zotero.org/users/7149810/items/UVMH7WLJ"],"itemData":{"id":748,"type":"article-journal","container-title":"Annual Review of Sociology","note":"ISBN: 0360-0572\npublisher: Annual Reviews","page":"61-81","title":"Computational social science and sociology","volume":"46","author":[{"family":"Edelmann","given":"Achim"},{"family":"Wolff","given":"Tom"},{"family":"Montagne","given":"Danielle"},{"family":"Bail","given":"Christopher A."}],"issued":{"date-parts":[["2020"]]}}}],"schema":"https://github.com/citation-style-language/schema/raw/master/csl-citation.json"} </w:instrText>
      </w:r>
      <w:r w:rsidR="0063016E">
        <w:fldChar w:fldCharType="separate"/>
      </w:r>
      <w:r w:rsidR="0063016E" w:rsidRPr="0063016E">
        <w:rPr>
          <w:rFonts w:ascii="Calibri" w:hAnsi="Calibri" w:cs="Calibri"/>
        </w:rPr>
        <w:t>(Edelmann et al. 2020)</w:t>
      </w:r>
      <w:r w:rsidR="0063016E">
        <w:fldChar w:fldCharType="end"/>
      </w:r>
      <w:r w:rsidR="00CD14B2" w:rsidRPr="00CD14B2">
        <w:t>.</w:t>
      </w:r>
    </w:p>
    <w:p w14:paraId="13C08C23" w14:textId="2C611ADD" w:rsidR="00CD14B2" w:rsidRDefault="00003411">
      <w:r>
        <w:t>So, what is the solution?</w:t>
      </w:r>
      <w:r w:rsidR="00CD14B2" w:rsidRPr="00CD14B2">
        <w:t xml:space="preserve"> This is where computational criminology </w:t>
      </w:r>
      <w:r>
        <w:t>steps in to</w:t>
      </w:r>
      <w:r w:rsidR="00CD14B2" w:rsidRPr="00CD14B2">
        <w:t xml:space="preserve"> complement and </w:t>
      </w:r>
      <w:r>
        <w:t>tackle</w:t>
      </w:r>
      <w:r w:rsidRPr="00CD14B2">
        <w:t xml:space="preserve"> </w:t>
      </w:r>
      <w:r w:rsidR="00CD14B2" w:rsidRPr="00CD14B2">
        <w:t xml:space="preserve">the limitations of these </w:t>
      </w:r>
      <w:r>
        <w:t>conventional</w:t>
      </w:r>
      <w:r w:rsidRPr="00CD14B2">
        <w:t xml:space="preserve"> </w:t>
      </w:r>
      <w:r w:rsidR="00CD14B2" w:rsidRPr="00CD14B2">
        <w:t xml:space="preserve">measures </w:t>
      </w:r>
      <w:proofErr w:type="gramStart"/>
      <w:r>
        <w:t>through</w:t>
      </w:r>
      <w:r w:rsidRPr="00CD14B2">
        <w:t xml:space="preserve"> </w:t>
      </w:r>
      <w:r w:rsidR="00CD14B2" w:rsidRPr="00CD14B2">
        <w:t>the use of</w:t>
      </w:r>
      <w:proofErr w:type="gramEnd"/>
      <w:r w:rsidR="00CD14B2" w:rsidRPr="00CD14B2">
        <w:t xml:space="preserve"> New and Emerging Forms of Data (NEFD). What </w:t>
      </w:r>
      <w:r>
        <w:t>exactly are</w:t>
      </w:r>
      <w:r w:rsidR="00CD14B2" w:rsidRPr="00CD14B2">
        <w:t xml:space="preserve"> the</w:t>
      </w:r>
      <w:r>
        <w:t>se NEFD</w:t>
      </w:r>
      <w:r w:rsidR="001F0FA5">
        <w:t>s</w:t>
      </w:r>
      <w:r w:rsidR="00CD14B2" w:rsidRPr="00CD14B2">
        <w:t>? Basically</w:t>
      </w:r>
      <w:r>
        <w:t>,</w:t>
      </w:r>
      <w:r w:rsidR="00CD14B2" w:rsidRPr="00CD14B2">
        <w:t xml:space="preserve"> it is a </w:t>
      </w:r>
      <w:r>
        <w:t>grandiose</w:t>
      </w:r>
      <w:r w:rsidRPr="00CD14B2">
        <w:t xml:space="preserve"> </w:t>
      </w:r>
      <w:r w:rsidR="00CD14B2" w:rsidRPr="00CD14B2">
        <w:t xml:space="preserve">name for multimedia data digitally </w:t>
      </w:r>
      <w:r>
        <w:t>captured</w:t>
      </w:r>
      <w:r w:rsidRPr="00CD14B2">
        <w:t xml:space="preserve"> </w:t>
      </w:r>
      <w:r w:rsidR="00CD14B2" w:rsidRPr="00CD14B2">
        <w:t xml:space="preserve">through various types of digital connections </w:t>
      </w:r>
      <w:r w:rsidR="0063016E">
        <w:fldChar w:fldCharType="begin"/>
      </w:r>
      <w:r w:rsidR="0063016E">
        <w:instrText xml:space="preserve"> ADDIN ZOTERO_ITEM CSL_CITATION {"citationID":"JXHNTvY3","properties":{"formattedCitation":"(Radanliev and De Roure 2023)","plainCitation":"(Radanliev and De Roure 2023)","noteIndex":0},"citationItems":[{"id":1128,"uris":["http://zotero.org/users/7149810/items/RJ6WUKKP"],"itemData":{"id":1128,"type":"article-journal","abstract":"With the increased digitalisation of our society, new and emerging forms of data present new values and opportunities for improved data driven multimedia services, or even new solutions for managing future global pandemics (i.e., Disease X). This article conducts a literature review and bibliometric analysis of existing research records on new and emerging forms of multimedia data. The literature review engages with qualitative search of the most prominent journal and conference publications on this topic. The bibliometric analysis engages with statistical software (i.e. R) analysis of Web of Science data records. The results are somewhat unexpected. Despite the special relationship between the US and the UK, there is not much evidence of collaboration in research on this topic. Similarly, despite the negative media publicity on the current relationship between the US and China (and the US sanctions on China), the research on this topic seems to be growing strong. However, it would be interesting to repeat this exercise after a few years and compare the results. It is possible that the effect of the current US sanctions on China has not taken its full effect yet.","container-title":"Multimedia Tools and Applications","DOI":"10.1007/s11042-022-13451-5","ISSN":"1573-7721","issue":"2","journalAbbreviation":"Multimed Tools Appl","language":"en","page":"2887-2911","source":"Springer Link","title":"New and emerging forms of data and technologies: literature and bibliometric review","title-short":"New and emerging forms of data and technologies","volume":"82","author":[{"family":"Radanliev","given":"Petar"},{"family":"De Roure","given":"David"}],"issued":{"date-parts":[["2023",1,1]]}}}],"schema":"https://github.com/citation-style-language/schema/raw/master/csl-citation.json"} </w:instrText>
      </w:r>
      <w:r w:rsidR="0063016E">
        <w:fldChar w:fldCharType="separate"/>
      </w:r>
      <w:r w:rsidR="0063016E" w:rsidRPr="0063016E">
        <w:rPr>
          <w:rFonts w:ascii="Calibri" w:hAnsi="Calibri" w:cs="Calibri"/>
        </w:rPr>
        <w:t>(Radanliev and De Roure 2023)</w:t>
      </w:r>
      <w:r w:rsidR="0063016E">
        <w:fldChar w:fldCharType="end"/>
      </w:r>
      <w:r w:rsidR="00CD14B2" w:rsidRPr="00CD14B2">
        <w:t xml:space="preserve">. The expansion of </w:t>
      </w:r>
      <w:r>
        <w:t>personal</w:t>
      </w:r>
      <w:r w:rsidRPr="00CD14B2">
        <w:t xml:space="preserve"> </w:t>
      </w:r>
      <w:r w:rsidR="00CD14B2" w:rsidRPr="00CD14B2">
        <w:t>Internet us</w:t>
      </w:r>
      <w:r>
        <w:t>ag</w:t>
      </w:r>
      <w:r w:rsidR="00CD14B2" w:rsidRPr="00CD14B2">
        <w:t xml:space="preserve">e and its application </w:t>
      </w:r>
      <w:r w:rsidR="001F0FA5">
        <w:t>to multiple kind</w:t>
      </w:r>
      <w:r w:rsidR="00CD14B2" w:rsidRPr="00CD14B2">
        <w:t xml:space="preserve">s of processes changed </w:t>
      </w:r>
      <w:r w:rsidR="001F0FA5">
        <w:t>how</w:t>
      </w:r>
      <w:r w:rsidR="00CD14B2" w:rsidRPr="00CD14B2">
        <w:t xml:space="preserve"> individuals inform and communicate, generating an exponential growth of available data on online behavio</w:t>
      </w:r>
      <w:r w:rsidR="001F0FA5">
        <w:t>u</w:t>
      </w:r>
      <w:r w:rsidR="00CD14B2" w:rsidRPr="00CD14B2">
        <w:t xml:space="preserve">rs that </w:t>
      </w:r>
      <w:r w:rsidR="001F0FA5">
        <w:t>greatly interest</w:t>
      </w:r>
      <w:r w:rsidR="00CD14B2" w:rsidRPr="00CD14B2">
        <w:t xml:space="preserve"> social sciences (Edelmann et al. 2020; Williams et al. 2020). NEFDs provide detailed information on the development of social relationships in large populations as they occur, unlike traditional datasets typically collected by social scientists </w:t>
      </w:r>
      <w:r w:rsidR="0063016E">
        <w:fldChar w:fldCharType="begin"/>
      </w:r>
      <w:r w:rsidR="0063016E">
        <w:instrText xml:space="preserve"> ADDIN ZOTERO_ITEM CSL_CITATION {"citationID":"WqnP4bED","properties":{"formattedCitation":"(Hofman et al. 2021; Radanliev and De Roure 2023)","plainCitation":"(Hofman et al. 2021; Radanliev and De Roure 2023)","noteIndex":0},"citationItems":[{"id":1131,"uris":["http://zotero.org/users/7149810/items/39DLN2TX"],"itemData":{"id":1131,"type":"article-journal","abstract":"Computational social science is more than just large repositories of digital data and the computational methods needed to construct and analyse them. It also represents a convergence of different fields with different ways of thinking about and doing science. The goal of this Perspective is to provide some clarity around how these approaches differ from one another and to propose how they might be productively integrated. Towards this end we make two contributions. The first is a schema for thinking about research activities along two dimensions—the extent to which work is explanatory, focusing on identifying and estimating causal effects, and the degree of consideration given to testing predictions of outcomes—and how these two priorities can complement, rather than compete with, one another. Our second contribution is to advocate that computational social scientists devote more attention to combining prediction and explanation, which we call integrative modelling, and to outline some practical suggestions for realizing this goal. The combination of computational and social sciences requires the integration of explanatory and predictive approaches into ‘integrative modelling’, according to Hofman and colleagues.","container-title":"Nature","DOI":"10.1038/s41586-021-03659-0","ISSN":"0028-0836, 1476-4687","issue":"7866","journalAbbreviation":"Nature","language":"en","page":"181-188","source":"Semantic Scholar","title":"Integrating explanation and prediction in computational social science","volume":"595","author":[{"family":"Hofman","given":"Jake M."},{"family":"Watts","given":"Duncan J."},{"family":"Athey","given":"Susan"},{"family":"Garip","given":"Filiz"},{"family":"Griffiths","given":"Thomas L."},{"family":"Kleinberg","given":"Jon"},{"family":"Margetts","given":"Helen"},{"family":"Mullainathan","given":"Sendhil"},{"family":"Salganik","given":"Matthew J."},{"family":"Vazire","given":"Simine"},{"family":"Vespignani","given":"Alessandro"},{"family":"Yarkoni","given":"Tal"}],"issued":{"date-parts":[["2021",7,8]]}}},{"id":1128,"uris":["http://zotero.org/users/7149810/items/RJ6WUKKP"],"itemData":{"id":1128,"type":"article-journal","abstract":"With the increased digitalisation of our society, new and emerging forms of data present new values and opportunities for improved data driven multimedia services, or even new solutions for managing future global pandemics (i.e., Disease X). This article conducts a literature review and bibliometric analysis of existing research records on new and emerging forms of multimedia data. The literature review engages with qualitative search of the most prominent journal and conference publications on this topic. The bibliometric analysis engages with statistical software (i.e. R) analysis of Web of Science data records. The results are somewhat unexpected. Despite the special relationship between the US and the UK, there is not much evidence of collaboration in research on this topic. Similarly, despite the negative media publicity on the current relationship between the US and China (and the US sanctions on China), the research on this topic seems to be growing strong. However, it would be interesting to repeat this exercise after a few years and compare the results. It is possible that the effect of the current US sanctions on China has not taken its full effect yet.","container-title":"Multimedia Tools and Applications","DOI":"10.1007/s11042-022-13451-5","ISSN":"1573-7721","issue":"2","journalAbbreviation":"Multimed Tools Appl","language":"en","page":"2887-2911","source":"Springer Link","title":"New and emerging forms of data and technologies: literature and bibliometric review","title-short":"New and emerging forms of data and technologies","volume":"82","author":[{"family":"Radanliev","given":"Petar"},{"family":"De Roure","given":"David"}],"issued":{"date-parts":[["2023",1,1]]}}}],"schema":"https://github.com/citation-style-language/schema/raw/master/csl-citation.json"} </w:instrText>
      </w:r>
      <w:r w:rsidR="0063016E">
        <w:fldChar w:fldCharType="separate"/>
      </w:r>
      <w:r w:rsidR="0063016E" w:rsidRPr="0063016E">
        <w:rPr>
          <w:rFonts w:ascii="Calibri" w:hAnsi="Calibri" w:cs="Calibri"/>
        </w:rPr>
        <w:t>(Hofman et al. 2021; Radanliev and De Roure 2023)</w:t>
      </w:r>
      <w:r w:rsidR="0063016E">
        <w:fldChar w:fldCharType="end"/>
      </w:r>
      <w:r w:rsidR="00CD14B2" w:rsidRPr="00CD14B2">
        <w:t>.</w:t>
      </w:r>
      <w:r w:rsidR="00CD14B2">
        <w:t xml:space="preserve"> </w:t>
      </w:r>
      <w:r w:rsidR="00CD14B2" w:rsidRPr="00CD14B2">
        <w:t xml:space="preserve">However, </w:t>
      </w:r>
      <w:r>
        <w:t xml:space="preserve">it is </w:t>
      </w:r>
      <w:r w:rsidR="00CD14B2" w:rsidRPr="00CD14B2">
        <w:t xml:space="preserve">only recently </w:t>
      </w:r>
      <w:r>
        <w:t>that</w:t>
      </w:r>
      <w:r w:rsidRPr="00CD14B2">
        <w:t xml:space="preserve"> </w:t>
      </w:r>
      <w:r w:rsidR="00CD14B2" w:rsidRPr="00CD14B2">
        <w:t xml:space="preserve">criminologists </w:t>
      </w:r>
      <w:r>
        <w:lastRenderedPageBreak/>
        <w:t xml:space="preserve">have </w:t>
      </w:r>
      <w:r w:rsidR="00CD14B2" w:rsidRPr="00CD14B2">
        <w:t xml:space="preserve">begun to exploit these data and start studying phenomena such as social disorder, policing, online crime, or racial hate crimes </w:t>
      </w:r>
      <w:r w:rsidR="0063016E">
        <w:fldChar w:fldCharType="begin"/>
      </w:r>
      <w:r w:rsidR="0063016E">
        <w:instrText xml:space="preserve"> ADDIN ZOTERO_ITEM CSL_CITATION {"citationID":"O1AYpx2q","properties":{"formattedCitation":"(O\\uc0\\u8217{}brien et al. 2015; Smith et al. 2017; Lynch 2018; Williams et al. 2020)","plainCitation":"(O’brien et al. 2015; Smith et al. 2017; Lynch 2018; Williams et al. 2020)","noteIndex":0},"citationItems":[{"id":1162,"uris":["http://zotero.org/users/7149810/items/F8ZSKVHT"],"itemData":{"id":1162,"type":"article-journal","container-title":"Sociological Methodology","issue":"1","note":"ISBN: 0081-1750\npublisher: Sage Publications Sage CA: Los Angeles, CA","page":"101-147","title":"Ecometrics in the age of big data: Measuring and assessing “broken windows” using large-scale administrative records","volume":"45","author":[{"family":"O’brien","given":"Daniel Tumminelli"},{"family":"Sampson","given":"Robert J."},{"family":"Winship","given":"Christopher"}],"issued":{"date-parts":[["2015"]]}}},{"id":132,"uris":["http://zotero.org/users/7149810/items/U528FC27"],"itemData":{"id":132,"type":"article-journal","abstract":"This paper considers emerging challenges and opportunities confronting criminology in the age of Big Data. The mass proliferation of digital media/recording devices into social life is transforming in profound ways how crime is organized, perpetrated, experienced, represented, detected and controlled. Moreover, the extensive daily use of these technologies by institutions and individuals alike produces immense quantities of data that mediate social events, actions and experiences in significant, if subtle, ways. Such data are means of communication, knowledge and entertainment, as well as resources for analytic and criminal manipulation and community mobilization. We suggest that criminology must develop a digital specialism which investigates the multifaceted role performed by digital technologies as intersectional and transformative mediums in the crime and justice field.","container-title":"The British Journal of Criminology","DOI":"10.1093/bjc/azw096","ISSN":"0007-0955","issue":"2","journalAbbreviation":"The British Journal of Criminology","page":"259-274","source":"Silverchair","title":"The Challenges of Doing Criminology in the Big Data Era: Towards a Digital and Data-driven Approach","title-short":"The Challenges of Doing Criminology in the Big Data Era","volume":"57","author":[{"family":"Smith","given":"Gavin J. D."},{"family":"Bennett Moses","given":"Lyria"},{"family":"Chan","given":"Janet"}],"issued":{"date-parts":[["2017",3,1]]}}},{"id":1161,"uris":["http://zotero.org/users/7149810/items/ZICHJFJR"],"itemData":{"id":1161,"type":"article-journal","container-title":"Criminology","issue":"3","note":"ISBN: 0011-1384\npublisher: Wiley Online Library","page":"437-454","title":"Not even our own facts: Criminology in the era of big data","volume":"56","author":[{"family":"Lynch","given":"James"}],"issued":{"date-parts":[["2018"]]}}},{"id":99,"uris":["http://zotero.org/users/7149810/items/RCGUV9V6"],"itemData":{"id":99,"type":"article-journal","abstract":"National governments now recognize online hate speech as a pernicious social problem. In the wake of political votes and terror attacks, hate incidents online and offline are known to peak in tandem. This article examines whether an association exists between both forms of hate, independent of ‘trigger’ events. Using Computational Criminology that draws on data science methods, we link police crime, census and Twitter data to establish a temporal and spatial association between online hate speech that targets race and religion, and offline racially and religiously aggravated crimes in London over an eight-month period. The findings renew our understanding of hate crime as a process, rather than as a discrete event, for the digital age.","container-title":"The British Journal of Criminology","DOI":"10.1093/bjc/azz049","ISSN":"0007-0955","issue":"1","journalAbbreviation":"The British Journal of Criminology","page":"93-117","source":"Silverchair","title":"Hate in the Machine: Anti-Black and Anti-Muslim Social Media Posts as Predictors of Offline Racially and Religiously Aggravated Crime","title-short":"Hate in the Machine","volume":"60","author":[{"family":"Williams","given":"Matthew L"},{"family":"Burnap","given":"Pete"},{"family":"Javed","given":"Amir"},{"family":"Liu","given":"Han"},{"family":"Ozalp","given":"Sefa"}],"issued":{"date-parts":[["2020",1,1]]}}}],"schema":"https://github.com/citation-style-language/schema/raw/master/csl-citation.json"} </w:instrText>
      </w:r>
      <w:r w:rsidR="0063016E">
        <w:fldChar w:fldCharType="separate"/>
      </w:r>
      <w:r w:rsidR="0063016E" w:rsidRPr="0063016E">
        <w:rPr>
          <w:rFonts w:ascii="Calibri" w:hAnsi="Calibri" w:cs="Calibri"/>
          <w:kern w:val="0"/>
          <w:szCs w:val="24"/>
        </w:rPr>
        <w:t>(O’brien et al. 2015; Smith et al. 2017; Lynch 2018; Williams et al. 2020)</w:t>
      </w:r>
      <w:r w:rsidR="0063016E">
        <w:fldChar w:fldCharType="end"/>
      </w:r>
      <w:r w:rsidR="00CD14B2" w:rsidRPr="00CD14B2">
        <w:t xml:space="preserve">. </w:t>
      </w:r>
      <w:r>
        <w:t>As far as we know</w:t>
      </w:r>
      <w:r w:rsidR="00CD14B2" w:rsidRPr="00CD14B2">
        <w:t xml:space="preserve">, no one has </w:t>
      </w:r>
      <w:r>
        <w:t>ventured</w:t>
      </w:r>
      <w:r w:rsidRPr="00CD14B2">
        <w:t xml:space="preserve"> </w:t>
      </w:r>
      <w:r w:rsidR="00CD14B2" w:rsidRPr="00CD14B2">
        <w:t xml:space="preserve">into </w:t>
      </w:r>
      <w:r>
        <w:t xml:space="preserve">investigating </w:t>
      </w:r>
      <w:r w:rsidR="00CD14B2" w:rsidRPr="00CD14B2">
        <w:t xml:space="preserve">punitive attitudes in this way. In this </w:t>
      </w:r>
      <w:r>
        <w:t xml:space="preserve">blog </w:t>
      </w:r>
      <w:r w:rsidR="00CD14B2" w:rsidRPr="00CD14B2">
        <w:t>note</w:t>
      </w:r>
      <w:r w:rsidR="001F0FA5">
        <w:t>,</w:t>
      </w:r>
      <w:r w:rsidR="00CD14B2" w:rsidRPr="00CD14B2">
        <w:t xml:space="preserve"> we want to </w:t>
      </w:r>
      <w:r>
        <w:t>outline</w:t>
      </w:r>
      <w:r w:rsidR="00CD14B2" w:rsidRPr="00CD14B2">
        <w:t xml:space="preserve"> the potential of this type of data and </w:t>
      </w:r>
      <w:r>
        <w:t xml:space="preserve">the associated </w:t>
      </w:r>
      <w:r w:rsidR="00CD14B2" w:rsidRPr="00CD14B2">
        <w:t xml:space="preserve">techniques </w:t>
      </w:r>
      <w:r>
        <w:t>drawing</w:t>
      </w:r>
      <w:r w:rsidRPr="00CD14B2">
        <w:t xml:space="preserve"> </w:t>
      </w:r>
      <w:r w:rsidR="00CD14B2" w:rsidRPr="00CD14B2">
        <w:t xml:space="preserve">on the </w:t>
      </w:r>
      <w:r>
        <w:t>initial</w:t>
      </w:r>
      <w:r w:rsidRPr="00CD14B2">
        <w:t xml:space="preserve"> </w:t>
      </w:r>
      <w:r>
        <w:t>outcomes</w:t>
      </w:r>
      <w:r w:rsidRPr="00CD14B2">
        <w:t xml:space="preserve"> </w:t>
      </w:r>
      <w:r w:rsidR="00CD14B2" w:rsidRPr="00CD14B2">
        <w:t>of the study we are carrying out in the United Kingdom.</w:t>
      </w:r>
    </w:p>
    <w:p w14:paraId="4AD7C5FC" w14:textId="7D3F5C55" w:rsidR="00CD14B2" w:rsidRDefault="00CD14B2" w:rsidP="00CD14B2">
      <w:pPr>
        <w:pStyle w:val="Heading2"/>
      </w:pPr>
      <w:r>
        <w:t>The black box</w:t>
      </w:r>
    </w:p>
    <w:p w14:paraId="046E1B9F" w14:textId="53E50C52" w:rsidR="00CD14B2" w:rsidRDefault="00CD14B2" w:rsidP="00CD14B2">
      <w:proofErr w:type="gramStart"/>
      <w:r w:rsidRPr="00CD14B2">
        <w:t>In order to</w:t>
      </w:r>
      <w:proofErr w:type="gramEnd"/>
      <w:r w:rsidRPr="00CD14B2">
        <w:t xml:space="preserve"> analy</w:t>
      </w:r>
      <w:r w:rsidR="001F0FA5">
        <w:t>s</w:t>
      </w:r>
      <w:r w:rsidRPr="00CD14B2">
        <w:t xml:space="preserve">e punitive attitudes on Twitter, the following </w:t>
      </w:r>
      <w:r w:rsidR="00A3496B">
        <w:t>data</w:t>
      </w:r>
      <w:r w:rsidR="00A3496B" w:rsidRPr="00CD14B2">
        <w:t xml:space="preserve"> </w:t>
      </w:r>
      <w:r w:rsidRPr="00CD14B2">
        <w:t xml:space="preserve">was collected: First, 20 news portals with a presence on Twitter were selected based on their relevance according to public opinion polls and number of followers. From these 20 news portals, all tweets related to crime were downloaded through a set of keywords (e.g., </w:t>
      </w:r>
      <w:r w:rsidR="00BB0404">
        <w:t>"</w:t>
      </w:r>
      <w:r w:rsidRPr="00CD14B2">
        <w:t>homicide,</w:t>
      </w:r>
      <w:r w:rsidR="00BB0404">
        <w:t>" "</w:t>
      </w:r>
      <w:r w:rsidRPr="00CD14B2">
        <w:t>assault,</w:t>
      </w:r>
      <w:r w:rsidR="00BB0404">
        <w:t>" "</w:t>
      </w:r>
      <w:r w:rsidRPr="00CD14B2">
        <w:t>robbery,</w:t>
      </w:r>
      <w:r w:rsidR="00BB0404">
        <w:t>" "</w:t>
      </w:r>
      <w:r w:rsidRPr="00CD14B2">
        <w:t>robbery,</w:t>
      </w:r>
      <w:r w:rsidR="00BB0404">
        <w:t>"</w:t>
      </w:r>
      <w:r w:rsidRPr="00CD14B2">
        <w:t xml:space="preserve"> etc.) </w:t>
      </w:r>
      <w:r w:rsidR="00A3496B">
        <w:t>through the year</w:t>
      </w:r>
      <w:r w:rsidR="00A3496B" w:rsidRPr="00CD14B2">
        <w:t xml:space="preserve"> </w:t>
      </w:r>
      <w:r w:rsidRPr="00CD14B2">
        <w:t>2022. The</w:t>
      </w:r>
      <w:r w:rsidR="00A3496B">
        <w:t>se</w:t>
      </w:r>
      <w:r w:rsidRPr="00CD14B2">
        <w:t xml:space="preserve"> keywords were </w:t>
      </w:r>
      <w:r w:rsidR="00A3496B">
        <w:t>derived</w:t>
      </w:r>
      <w:r w:rsidR="00A3496B" w:rsidRPr="00CD14B2">
        <w:t xml:space="preserve"> </w:t>
      </w:r>
      <w:r w:rsidRPr="00CD14B2">
        <w:t xml:space="preserve">from exploratory analysis of news media. </w:t>
      </w:r>
      <w:r w:rsidR="00A3496B">
        <w:t>A</w:t>
      </w:r>
      <w:r w:rsidRPr="00CD14B2">
        <w:t>ll quotes or responses made by users to these news items were downloaded</w:t>
      </w:r>
      <w:r w:rsidR="00A3496B">
        <w:t xml:space="preserve"> together with the </w:t>
      </w:r>
      <w:proofErr w:type="gramStart"/>
      <w:r w:rsidR="00A3496B">
        <w:t>originals</w:t>
      </w:r>
      <w:proofErr w:type="gramEnd"/>
      <w:r w:rsidR="00A3496B">
        <w:t xml:space="preserve"> tweets</w:t>
      </w:r>
      <w:r w:rsidRPr="00CD14B2">
        <w:t xml:space="preserve">. </w:t>
      </w:r>
      <w:r w:rsidR="001F0FA5">
        <w:t>This latter datase</w:t>
      </w:r>
      <w:r w:rsidRPr="00CD14B2">
        <w:t xml:space="preserve">t </w:t>
      </w:r>
      <w:r w:rsidR="00A3496B">
        <w:t>holds relevance</w:t>
      </w:r>
      <w:r w:rsidRPr="00CD14B2">
        <w:t xml:space="preserve"> for our analysis, </w:t>
      </w:r>
      <w:r w:rsidR="00A3496B">
        <w:t xml:space="preserve">as it </w:t>
      </w:r>
      <w:r w:rsidRPr="00CD14B2">
        <w:t>group</w:t>
      </w:r>
      <w:r w:rsidR="00A3496B">
        <w:t>s</w:t>
      </w:r>
      <w:r w:rsidRPr="00CD14B2">
        <w:t xml:space="preserve"> user reactions to crime news. </w:t>
      </w:r>
      <w:r w:rsidR="00A3496B">
        <w:t xml:space="preserve">This dataset is anticipated to yield </w:t>
      </w:r>
      <w:r w:rsidRPr="00CD14B2">
        <w:t xml:space="preserve">punitive reactions, </w:t>
      </w:r>
      <w:r w:rsidR="001F0FA5">
        <w:t>which,</w:t>
      </w:r>
      <w:r w:rsidRPr="00CD14B2">
        <w:t xml:space="preserve"> in one way or another</w:t>
      </w:r>
      <w:r w:rsidR="001F0FA5">
        <w:t>,</w:t>
      </w:r>
      <w:r w:rsidRPr="00CD14B2">
        <w:t xml:space="preserve"> call for an increase in the cost of crime (i.e., that committing a crime should </w:t>
      </w:r>
      <w:r w:rsidR="00A3496B">
        <w:t xml:space="preserve">have higher </w:t>
      </w:r>
      <w:r w:rsidRPr="00CD14B2">
        <w:t>cost</w:t>
      </w:r>
      <w:r w:rsidR="00A3496B">
        <w:t>s</w:t>
      </w:r>
      <w:r w:rsidRPr="00CD14B2">
        <w:t xml:space="preserve"> </w:t>
      </w:r>
      <w:r w:rsidR="00A3496B">
        <w:t>for offenders</w:t>
      </w:r>
      <w:r w:rsidRPr="00CD14B2">
        <w:t xml:space="preserve"> through harsher penalties).</w:t>
      </w:r>
    </w:p>
    <w:p w14:paraId="61499DA3" w14:textId="0FA51ADB" w:rsidR="00CD14B2" w:rsidRDefault="001D4602" w:rsidP="00CD14B2">
      <w:r>
        <w:t xml:space="preserve">After acquiring </w:t>
      </w:r>
      <w:r w:rsidR="00CD14B2" w:rsidRPr="00CD14B2">
        <w:t xml:space="preserve">this data and </w:t>
      </w:r>
      <w:r>
        <w:t xml:space="preserve">following the removal of </w:t>
      </w:r>
      <w:r w:rsidR="00CD14B2" w:rsidRPr="00CD14B2">
        <w:t>spam and bots</w:t>
      </w:r>
      <w:r>
        <w:t>, the first step involves attempting to</w:t>
      </w:r>
      <w:r w:rsidR="00CD14B2" w:rsidRPr="00CD14B2">
        <w:t xml:space="preserve"> summari</w:t>
      </w:r>
      <w:r w:rsidR="001F0FA5">
        <w:t>s</w:t>
      </w:r>
      <w:r w:rsidR="00CD14B2" w:rsidRPr="00CD14B2">
        <w:t xml:space="preserve">e this information. Qualitative analysis of </w:t>
      </w:r>
      <w:r>
        <w:t>every</w:t>
      </w:r>
      <w:r w:rsidR="00CD14B2" w:rsidRPr="00CD14B2">
        <w:t xml:space="preserve"> tweet would be a daunting task,</w:t>
      </w:r>
      <w:r>
        <w:t xml:space="preserve"> and here is </w:t>
      </w:r>
      <w:r w:rsidR="00CD14B2" w:rsidRPr="00CD14B2">
        <w:t xml:space="preserve">where Topic </w:t>
      </w:r>
      <w:proofErr w:type="spellStart"/>
      <w:r w:rsidR="00CD14B2" w:rsidRPr="00CD14B2">
        <w:t>Modeling</w:t>
      </w:r>
      <w:proofErr w:type="spellEnd"/>
      <w:r w:rsidR="00CD14B2" w:rsidRPr="00CD14B2">
        <w:t xml:space="preserve"> strategies </w:t>
      </w:r>
      <w:r>
        <w:t>prove invaluable</w:t>
      </w:r>
      <w:r w:rsidR="00CD14B2" w:rsidRPr="00CD14B2">
        <w:t xml:space="preserve">. </w:t>
      </w:r>
      <w:r>
        <w:t>But w</w:t>
      </w:r>
      <w:r w:rsidR="00CD14B2" w:rsidRPr="00CD14B2">
        <w:t xml:space="preserve">hat </w:t>
      </w:r>
      <w:r w:rsidR="001F0FA5">
        <w:t>exactly is</w:t>
      </w:r>
      <w:r>
        <w:t xml:space="preserve"> </w:t>
      </w:r>
      <w:r w:rsidR="00CD14B2" w:rsidRPr="00CD14B2">
        <w:t xml:space="preserve">Topic </w:t>
      </w:r>
      <w:proofErr w:type="spellStart"/>
      <w:r w:rsidR="00CD14B2" w:rsidRPr="00CD14B2">
        <w:t>Modeling</w:t>
      </w:r>
      <w:proofErr w:type="spellEnd"/>
      <w:r w:rsidR="00CD14B2" w:rsidRPr="00CD14B2">
        <w:t xml:space="preserve">? Topic </w:t>
      </w:r>
      <w:proofErr w:type="spellStart"/>
      <w:r w:rsidR="00CD14B2" w:rsidRPr="00CD14B2">
        <w:t>Modeling</w:t>
      </w:r>
      <w:proofErr w:type="spellEnd"/>
      <w:r w:rsidR="00CD14B2" w:rsidRPr="00CD14B2">
        <w:t xml:space="preserve"> is </w:t>
      </w:r>
      <w:r>
        <w:t>an analysis technique in</w:t>
      </w:r>
      <w:r w:rsidR="001F0FA5">
        <w:t xml:space="preserve"> the</w:t>
      </w:r>
      <w:r w:rsidRPr="00CD14B2">
        <w:t xml:space="preserve"> </w:t>
      </w:r>
      <w:r w:rsidR="001F0FA5">
        <w:t>Machine Learning (or Artificial Intelligence - AI) toolkit</w:t>
      </w:r>
      <w:r w:rsidR="00CD14B2" w:rsidRPr="00CD14B2">
        <w:t xml:space="preserve">. This analysis technique is based on a </w:t>
      </w:r>
      <w:r w:rsidR="00BE2946">
        <w:t>series of sequential</w:t>
      </w:r>
      <w:r w:rsidR="00CD14B2" w:rsidRPr="00CD14B2">
        <w:t xml:space="preserve"> steps or instructions where the machine will try to optimi</w:t>
      </w:r>
      <w:r w:rsidR="001F0FA5">
        <w:t>s</w:t>
      </w:r>
      <w:r w:rsidR="00CD14B2" w:rsidRPr="00CD14B2">
        <w:t>e a specific task</w:t>
      </w:r>
      <w:r w:rsidR="00BE2946">
        <w:t xml:space="preserve"> by adjusting</w:t>
      </w:r>
      <w:r w:rsidR="00CD14B2" w:rsidRPr="00CD14B2">
        <w:t xml:space="preserve"> values </w:t>
      </w:r>
      <w:r w:rsidR="00BE2946">
        <w:t>within</w:t>
      </w:r>
      <w:r w:rsidR="00CD14B2" w:rsidRPr="00CD14B2">
        <w:t xml:space="preserve"> a statistical model based on the variation in </w:t>
      </w:r>
      <w:r w:rsidR="00BE2946">
        <w:t>an</w:t>
      </w:r>
      <w:r w:rsidR="00CD14B2" w:rsidRPr="00CD14B2">
        <w:t xml:space="preserve"> indicator </w:t>
      </w:r>
      <w:r w:rsidR="00BE2946">
        <w:t>which is iteratively employed as</w:t>
      </w:r>
      <w:r w:rsidR="001F0FA5">
        <w:t xml:space="preserve"> a</w:t>
      </w:r>
      <w:r w:rsidR="00CD14B2" w:rsidRPr="00CD14B2">
        <w:t xml:space="preserve"> quality criterion (</w:t>
      </w:r>
      <w:r w:rsidR="00BE2946">
        <w:t xml:space="preserve">akin to what can </w:t>
      </w:r>
      <w:r w:rsidR="001F0FA5">
        <w:t>be</w:t>
      </w:r>
      <w:r w:rsidR="00CD14B2" w:rsidRPr="00CD14B2">
        <w:t xml:space="preserve"> call</w:t>
      </w:r>
      <w:r w:rsidR="00BE2946">
        <w:t>ed</w:t>
      </w:r>
      <w:r w:rsidR="00CD14B2" w:rsidRPr="00CD14B2">
        <w:t xml:space="preserve"> an </w:t>
      </w:r>
      <w:r w:rsidR="00BB0404">
        <w:t>"</w:t>
      </w:r>
      <w:r w:rsidR="00CD14B2" w:rsidRPr="00CD14B2">
        <w:t>algorithm</w:t>
      </w:r>
      <w:r w:rsidR="00BB0404">
        <w:t>"</w:t>
      </w:r>
      <w:r w:rsidR="00CD14B2" w:rsidRPr="00CD14B2">
        <w:t xml:space="preserve"> in the context of data science). More specifically, </w:t>
      </w:r>
      <w:r w:rsidR="00BE2946">
        <w:t>topic modelling constitutes</w:t>
      </w:r>
      <w:r w:rsidR="00CD14B2" w:rsidRPr="00CD14B2">
        <w:t xml:space="preserve"> a non-supervised learning technique</w:t>
      </w:r>
      <w:r w:rsidR="00EB2C6A">
        <w:t xml:space="preserve">. Unlike </w:t>
      </w:r>
      <w:r w:rsidR="00EB2C6A" w:rsidRPr="00CD14B2">
        <w:t xml:space="preserve">in a </w:t>
      </w:r>
      <w:r w:rsidR="001F0FA5">
        <w:t xml:space="preserve">supervised </w:t>
      </w:r>
      <w:r w:rsidR="00EB2C6A" w:rsidRPr="00CD14B2">
        <w:t>classification task</w:t>
      </w:r>
      <w:r w:rsidR="001F0FA5">
        <w:t>,</w:t>
      </w:r>
      <w:r w:rsidR="00CD14B2" w:rsidRPr="00CD14B2">
        <w:t xml:space="preserve"> we are not giving examples to the algorithm regarding the expected outcome</w:t>
      </w:r>
      <w:r w:rsidR="00EB2C6A">
        <w:t>,</w:t>
      </w:r>
      <w:r w:rsidR="00CD14B2" w:rsidRPr="00CD14B2">
        <w:t xml:space="preserve"> - but </w:t>
      </w:r>
      <w:r w:rsidR="001F0FA5">
        <w:t>instead,</w:t>
      </w:r>
      <w:r w:rsidR="00CD14B2" w:rsidRPr="00CD14B2">
        <w:t xml:space="preserve"> we are giving it data and a goal. In this case, the </w:t>
      </w:r>
      <w:r w:rsidR="001F0FA5">
        <w:t>purpose</w:t>
      </w:r>
      <w:r w:rsidR="00EB2C6A" w:rsidRPr="00CD14B2">
        <w:t xml:space="preserve"> </w:t>
      </w:r>
      <w:r w:rsidR="00CD14B2" w:rsidRPr="00CD14B2">
        <w:t xml:space="preserve">is </w:t>
      </w:r>
      <w:r w:rsidR="001F0FA5">
        <w:t>categorising (or clustering)</w:t>
      </w:r>
      <w:r w:rsidR="00CD14B2" w:rsidRPr="00CD14B2">
        <w:t xml:space="preserve"> the textual information. How</w:t>
      </w:r>
      <w:r w:rsidR="00EB2C6A">
        <w:t xml:space="preserve"> is this a</w:t>
      </w:r>
      <w:r w:rsidR="001F0FA5">
        <w:t>c</w:t>
      </w:r>
      <w:r w:rsidR="00EB2C6A">
        <w:t>complished</w:t>
      </w:r>
      <w:r w:rsidR="00CD14B2" w:rsidRPr="00CD14B2">
        <w:t xml:space="preserve">? </w:t>
      </w:r>
      <w:r w:rsidR="00EB2C6A">
        <w:t>By</w:t>
      </w:r>
      <w:r w:rsidR="00EB2C6A" w:rsidRPr="00CD14B2">
        <w:t xml:space="preserve"> </w:t>
      </w:r>
      <w:r w:rsidR="001F0FA5">
        <w:t>identif</w:t>
      </w:r>
      <w:r w:rsidR="00EB2C6A">
        <w:t>ying</w:t>
      </w:r>
      <w:r w:rsidR="00CD14B2" w:rsidRPr="00CD14B2">
        <w:t xml:space="preserve"> words that commonly co-occur within documents (</w:t>
      </w:r>
      <w:r w:rsidR="00EB2C6A">
        <w:t xml:space="preserve">in this context, </w:t>
      </w:r>
      <w:r w:rsidR="00CD14B2" w:rsidRPr="00CD14B2">
        <w:t xml:space="preserve">tweets) and that do not tend to occur in other contexts </w:t>
      </w:r>
      <w:r w:rsidR="0063016E">
        <w:fldChar w:fldCharType="begin"/>
      </w:r>
      <w:r w:rsidR="0063016E">
        <w:instrText xml:space="preserve"> ADDIN ZOTERO_ITEM CSL_CITATION {"citationID":"USpgx24D","properties":{"formattedCitation":"(Blei et al. 2003; Blei 2012)","plainCitation":"(Blei et al. 2003; Blei 2012)","noteIndex":0},"citationItems":[{"id":912,"uris":["http://zotero.org/users/7149810/items/YLV6NC2G"],"itemData":{"id":912,"type":"article-journal","container-title":"Journal of machine Learning research","issue":"Jan","page":"993-1022","title":"Latent dirichlet allocation","volume":"3","author":[{"family":"Blei","given":"David M."},{"family":"Ng","given":"Andrew Y."},{"family":"Jordan","given":"Michael I."}],"issued":{"date-parts":[["2003"]]}}},{"id":911,"uris":["http://zotero.org/users/7149810/items/P68Q3CWT"],"itemData":{"id":911,"type":"article-journal","container-title":"Communications of the ACM","issue":"4","note":"ISBN: 0001-0782\npublisher: ACM New York, NY, USA","page":"77-84","title":"Probabilistic topic models","volume":"55","author":[{"family":"Blei","given":"David M."}],"issued":{"date-parts":[["2012"]]}}}],"schema":"https://github.com/citation-style-language/schema/raw/master/csl-citation.json"} </w:instrText>
      </w:r>
      <w:r w:rsidR="0063016E">
        <w:fldChar w:fldCharType="separate"/>
      </w:r>
      <w:r w:rsidR="0063016E" w:rsidRPr="0063016E">
        <w:rPr>
          <w:rFonts w:ascii="Calibri" w:hAnsi="Calibri" w:cs="Calibri"/>
        </w:rPr>
        <w:t>(Blei et al. 2003; Blei 2012)</w:t>
      </w:r>
      <w:r w:rsidR="0063016E">
        <w:fldChar w:fldCharType="end"/>
      </w:r>
      <w:r w:rsidR="00CD14B2" w:rsidRPr="00CD14B2">
        <w:t>.</w:t>
      </w:r>
    </w:p>
    <w:p w14:paraId="4BDD66CC" w14:textId="4F0DFDC5" w:rsidR="00CD14B2" w:rsidRDefault="00CD14B2" w:rsidP="00CD14B2">
      <w:r>
        <w:t>Why</w:t>
      </w:r>
      <w:r w:rsidR="001F0FA5">
        <w:t xml:space="preserve"> are we doing this</w:t>
      </w:r>
      <w:r>
        <w:t xml:space="preserve">? By </w:t>
      </w:r>
      <w:r w:rsidR="00EB2C6A">
        <w:t>employing this approach</w:t>
      </w:r>
      <w:r>
        <w:t xml:space="preserve"> we can </w:t>
      </w:r>
      <w:r w:rsidR="00EB2C6A">
        <w:t xml:space="preserve">accomplish the </w:t>
      </w:r>
      <w:r>
        <w:t xml:space="preserve">coding of our documents of interest </w:t>
      </w:r>
      <w:r w:rsidR="00EB2C6A">
        <w:t xml:space="preserve">in an automatic and inductive </w:t>
      </w:r>
      <w:proofErr w:type="spellStart"/>
      <w:r w:rsidR="00EB2C6A">
        <w:t>maner</w:t>
      </w:r>
      <w:proofErr w:type="spellEnd"/>
      <w:r w:rsidR="00EB2C6A">
        <w:t xml:space="preserve"> </w:t>
      </w:r>
      <w:r w:rsidR="0063016E">
        <w:fldChar w:fldCharType="begin"/>
      </w:r>
      <w:r w:rsidR="0063016E">
        <w:instrText xml:space="preserve"> ADDIN ZOTERO_ITEM CSL_CITATION {"citationID":"u1S3xKlZ","properties":{"formattedCitation":"(Mohr and Bogdanov 2013)","plainCitation":"(Mohr and Bogdanov 2013)","noteIndex":0},"citationItems":[{"id":946,"uris":["http://zotero.org/users/7149810/items/AJQDQGS3"],"itemData":{"id":946,"type":"article-journal","abstract":"We provide a brief, non-technical introduction to the text mining methodology known as “topic modeling.” We summarize the theory and background of the method and discuss what kinds of things are found by topic models. Using a text corpus comprised of the eight articles from the special issue of Poetics on the subject of topic models, we run a topic model on these articles, both as a way to introduce the methodology and also to help summarize some of the ways in which social and cultural scientists are using topic models. We review some of the critiques and debates over the use of the method and finally, we link these developments back to some of the original innovations in the field of content analysis that were pioneered by Harold D. Lasswell and colleagues during and just after World War II.","collection-title":"Topic Models and the Cultural Sciences","container-title":"Poetics","DOI":"10.1016/j.poetic.2013.10.001","ISSN":"0304-422X","issue":"6","journalAbbreviation":"Poetics","language":"en","page":"545-569","source":"ScienceDirect","title":"Introduction—Topic models: What they are and why they matter","title-short":"Introduction—Topic models","volume":"41","author":[{"family":"Mohr","given":"John W."},{"family":"Bogdanov","given":"Petko"}],"issued":{"date-parts":[["2013",12,1]]}}}],"schema":"https://github.com/citation-style-language/schema/raw/master/csl-citation.json"} </w:instrText>
      </w:r>
      <w:r w:rsidR="0063016E">
        <w:fldChar w:fldCharType="separate"/>
      </w:r>
      <w:r w:rsidR="0063016E" w:rsidRPr="0063016E">
        <w:rPr>
          <w:rFonts w:ascii="Calibri" w:hAnsi="Calibri" w:cs="Calibri"/>
        </w:rPr>
        <w:t>(Mohr and Bogdanov 2013)</w:t>
      </w:r>
      <w:r w:rsidR="0063016E">
        <w:fldChar w:fldCharType="end"/>
      </w:r>
      <w:r>
        <w:t xml:space="preserve">. By detecting these words that distinguish </w:t>
      </w:r>
      <w:r w:rsidR="001F0FA5">
        <w:t>discussion topics, we can identify</w:t>
      </w:r>
      <w:r>
        <w:t xml:space="preserve"> the main </w:t>
      </w:r>
      <w:r w:rsidR="00E109E8">
        <w:t xml:space="preserve">themes </w:t>
      </w:r>
      <w:r>
        <w:t xml:space="preserve">of naturally occurring communications </w:t>
      </w:r>
      <w:r w:rsidR="00E109E8">
        <w:t xml:space="preserve">within </w:t>
      </w:r>
      <w:r>
        <w:t xml:space="preserve">social </w:t>
      </w:r>
      <w:r w:rsidR="001F0FA5">
        <w:t>media</w:t>
      </w:r>
      <w:r>
        <w:t xml:space="preserve">, </w:t>
      </w:r>
      <w:r w:rsidR="00E109E8">
        <w:t>specifically</w:t>
      </w:r>
      <w:r>
        <w:t xml:space="preserve"> in the </w:t>
      </w:r>
      <w:r w:rsidR="001F0FA5">
        <w:t>"red chronicle" context</w:t>
      </w:r>
      <w:r>
        <w:t xml:space="preserve">. Thus, we can answer how crime is discussed in social </w:t>
      </w:r>
      <w:r w:rsidR="001F0FA5">
        <w:t>media, especially to what extent punishment and punitiveness are</w:t>
      </w:r>
      <w:r>
        <w:t xml:space="preserve"> emerging </w:t>
      </w:r>
      <w:r w:rsidR="001F0FA5">
        <w:t>concerns</w:t>
      </w:r>
      <w:r>
        <w:t xml:space="preserve">. </w:t>
      </w:r>
      <w:r w:rsidR="001F0FA5">
        <w:t>All this analysis, in addition,</w:t>
      </w:r>
      <w:r>
        <w:t xml:space="preserve"> </w:t>
      </w:r>
      <w:r w:rsidR="00E109E8">
        <w:t xml:space="preserve">is executed </w:t>
      </w:r>
      <w:r w:rsidR="001F0FA5">
        <w:t xml:space="preserve">through </w:t>
      </w:r>
      <w:r>
        <w:t xml:space="preserve">a beautiful, replicable, automated, and </w:t>
      </w:r>
      <w:r w:rsidR="00E109E8">
        <w:t>cost-</w:t>
      </w:r>
      <w:r>
        <w:t xml:space="preserve">free software package. </w:t>
      </w:r>
    </w:p>
    <w:p w14:paraId="4FD910C0" w14:textId="2787D452" w:rsidR="00CD14B2" w:rsidRDefault="00CD14B2" w:rsidP="00CD14B2">
      <w:r>
        <w:lastRenderedPageBreak/>
        <w:t xml:space="preserve">If all this </w:t>
      </w:r>
      <w:r w:rsidR="00E109E8">
        <w:t xml:space="preserve">seems </w:t>
      </w:r>
      <w:r>
        <w:t>confusing, don</w:t>
      </w:r>
      <w:r w:rsidR="00BB0404">
        <w:t>'</w:t>
      </w:r>
      <w:r>
        <w:t xml:space="preserve">t </w:t>
      </w:r>
      <w:r w:rsidR="00E109E8">
        <w:t xml:space="preserve">abandon </w:t>
      </w:r>
      <w:r>
        <w:t xml:space="preserve">us (yet): </w:t>
      </w:r>
      <w:r w:rsidR="001F0FA5">
        <w:t>many of these points will probably</w:t>
      </w:r>
      <w:r>
        <w:t xml:space="preserve"> become clearer with analysis</w:t>
      </w:r>
      <w:r w:rsidR="00E109E8">
        <w:t xml:space="preserve"> we present </w:t>
      </w:r>
      <w:r w:rsidR="001F0FA5">
        <w:t>next</w:t>
      </w:r>
      <w:r>
        <w:t>.</w:t>
      </w:r>
    </w:p>
    <w:p w14:paraId="3DCD2707" w14:textId="538087A8" w:rsidR="00E17ED1" w:rsidRDefault="00E17ED1" w:rsidP="00E414E6">
      <w:pPr>
        <w:pStyle w:val="Heading2"/>
      </w:pPr>
      <w:r>
        <w:t>Topic 1</w:t>
      </w:r>
      <w:r w:rsidR="00E414E6">
        <w:t>1</w:t>
      </w:r>
    </w:p>
    <w:p w14:paraId="6C3CE17B" w14:textId="5F7AAF68" w:rsidR="00E17ED1" w:rsidRDefault="00E109E8" w:rsidP="00E17ED1">
      <w:r>
        <w:t xml:space="preserve">Following </w:t>
      </w:r>
      <w:r w:rsidR="00E17ED1">
        <w:t>the pre</w:t>
      </w:r>
      <w:r>
        <w:t>ceding</w:t>
      </w:r>
      <w:r w:rsidR="00E17ED1">
        <w:t xml:space="preserve"> stage, we </w:t>
      </w:r>
      <w:r>
        <w:t xml:space="preserve">embarked on </w:t>
      </w:r>
      <w:r w:rsidR="00E17ED1">
        <w:t>the analysis</w:t>
      </w:r>
      <w:r>
        <w:t xml:space="preserve"> phase</w:t>
      </w:r>
      <w:r w:rsidR="00E17ED1">
        <w:t xml:space="preserve">. </w:t>
      </w:r>
      <w:r w:rsidR="001F0FA5">
        <w:t xml:space="preserve">Based on </w:t>
      </w:r>
      <w:r>
        <w:t>a series</w:t>
      </w:r>
      <w:r w:rsidR="00E17ED1">
        <w:t xml:space="preserve"> of quantitative indicators, a model with 15 topics was chosen. The distribution of the</w:t>
      </w:r>
      <w:r>
        <w:t>se</w:t>
      </w:r>
      <w:r w:rsidR="00E17ED1">
        <w:t xml:space="preserve"> topics and their keywords are presented below</w:t>
      </w:r>
      <w:r>
        <w:t xml:space="preserve"> (Figure I)</w:t>
      </w:r>
      <w:r w:rsidR="00E17ED1">
        <w:t xml:space="preserve">. </w:t>
      </w:r>
      <w:r>
        <w:t>For the sake of consistency and to avoid counting different words that refer to the same concept</w:t>
      </w:r>
      <w:r w:rsidR="001F0FA5">
        <w:t>,</w:t>
      </w:r>
      <w:r>
        <w:t xml:space="preserve"> </w:t>
      </w:r>
      <w:r w:rsidR="00E17ED1">
        <w:t xml:space="preserve">words were trimmed to their root </w:t>
      </w:r>
      <w:r>
        <w:t xml:space="preserve">forms </w:t>
      </w:r>
      <w:r w:rsidR="00E17ED1">
        <w:t xml:space="preserve">(e.g.: </w:t>
      </w:r>
      <w:r w:rsidR="00BB0404">
        <w:t>"</w:t>
      </w:r>
      <w:r w:rsidR="00E414E6">
        <w:t>criminal</w:t>
      </w:r>
      <w:r w:rsidR="00BB0404">
        <w:t>"</w:t>
      </w:r>
      <w:r w:rsidR="00E17ED1">
        <w:t xml:space="preserve"> and </w:t>
      </w:r>
      <w:r w:rsidR="00BB0404">
        <w:t>"</w:t>
      </w:r>
      <w:r w:rsidR="00E414E6">
        <w:t>criminals</w:t>
      </w:r>
      <w:r w:rsidR="00BB0404">
        <w:t>"</w:t>
      </w:r>
      <w:r w:rsidR="00E17ED1">
        <w:t xml:space="preserve"> are included in the model as </w:t>
      </w:r>
      <w:r w:rsidR="00BB0404">
        <w:t>"</w:t>
      </w:r>
      <w:proofErr w:type="spellStart"/>
      <w:r w:rsidR="00E414E6">
        <w:t>crimin</w:t>
      </w:r>
      <w:proofErr w:type="spellEnd"/>
      <w:r w:rsidR="00BB0404">
        <w:t>"</w:t>
      </w:r>
      <w:r w:rsidR="00E17ED1">
        <w:t>).</w:t>
      </w:r>
    </w:p>
    <w:p w14:paraId="4C275BA1" w14:textId="66284786" w:rsidR="001F0FA5" w:rsidRDefault="001F0FA5" w:rsidP="001F0FA5">
      <w:pPr>
        <w:pStyle w:val="Caption"/>
        <w:keepNext/>
      </w:pPr>
      <w:r>
        <w:t xml:space="preserve">Figure </w:t>
      </w:r>
      <w:r>
        <w:fldChar w:fldCharType="begin"/>
      </w:r>
      <w:r>
        <w:instrText xml:space="preserve"> SEQ Figure \* ARABIC </w:instrText>
      </w:r>
      <w:r>
        <w:fldChar w:fldCharType="separate"/>
      </w:r>
      <w:r>
        <w:rPr>
          <w:noProof/>
        </w:rPr>
        <w:t>1</w:t>
      </w:r>
      <w:r>
        <w:fldChar w:fldCharType="end"/>
      </w:r>
      <w:r>
        <w:t xml:space="preserve"> Keywords by topic</w:t>
      </w:r>
    </w:p>
    <w:p w14:paraId="1C9BF139" w14:textId="4AEB7C97" w:rsidR="00E109E8" w:rsidRDefault="00E414E6" w:rsidP="00E17ED1">
      <w:r w:rsidRPr="009D5CD9">
        <w:rPr>
          <w:noProof/>
        </w:rPr>
        <w:drawing>
          <wp:inline distT="0" distB="0" distL="0" distR="0" wp14:anchorId="1E7808DC" wp14:editId="2CA5112E">
            <wp:extent cx="5612130" cy="3941424"/>
            <wp:effectExtent l="0" t="0" r="7620" b="254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941424"/>
                    </a:xfrm>
                    <a:prstGeom prst="rect">
                      <a:avLst/>
                    </a:prstGeom>
                    <a:noFill/>
                    <a:ln>
                      <a:noFill/>
                    </a:ln>
                  </pic:spPr>
                </pic:pic>
              </a:graphicData>
            </a:graphic>
          </wp:inline>
        </w:drawing>
      </w:r>
    </w:p>
    <w:p w14:paraId="4C93C82F" w14:textId="2AE77651" w:rsidR="001F0FA5" w:rsidRDefault="001F0FA5" w:rsidP="001F0FA5">
      <w:pPr>
        <w:pStyle w:val="Caption"/>
        <w:keepNext/>
      </w:pPr>
      <w:r>
        <w:lastRenderedPageBreak/>
        <w:t xml:space="preserve">Figure </w:t>
      </w:r>
      <w:r>
        <w:fldChar w:fldCharType="begin"/>
      </w:r>
      <w:r>
        <w:instrText xml:space="preserve"> SEQ Figure \* ARABIC </w:instrText>
      </w:r>
      <w:r>
        <w:fldChar w:fldCharType="separate"/>
      </w:r>
      <w:r>
        <w:rPr>
          <w:noProof/>
        </w:rPr>
        <w:t>2</w:t>
      </w:r>
      <w:r>
        <w:fldChar w:fldCharType="end"/>
      </w:r>
      <w:r>
        <w:t xml:space="preserve"> Topic proportion based on the classification of </w:t>
      </w:r>
      <w:proofErr w:type="gramStart"/>
      <w:r>
        <w:t>tweets</w:t>
      </w:r>
      <w:proofErr w:type="gramEnd"/>
    </w:p>
    <w:p w14:paraId="74F4FF15" w14:textId="77CE5376" w:rsidR="00E414E6" w:rsidRDefault="00E414E6" w:rsidP="00E17ED1">
      <w:r w:rsidRPr="00D51304">
        <w:rPr>
          <w:noProof/>
        </w:rPr>
        <w:drawing>
          <wp:inline distT="0" distB="0" distL="0" distR="0" wp14:anchorId="28350E76" wp14:editId="69D7659C">
            <wp:extent cx="5612124" cy="3515599"/>
            <wp:effectExtent l="0" t="0" r="8255" b="889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5779"/>
                    <a:stretch/>
                  </pic:blipFill>
                  <pic:spPr bwMode="auto">
                    <a:xfrm>
                      <a:off x="0" y="0"/>
                      <a:ext cx="5612130" cy="3515603"/>
                    </a:xfrm>
                    <a:prstGeom prst="rect">
                      <a:avLst/>
                    </a:prstGeom>
                    <a:noFill/>
                    <a:ln>
                      <a:noFill/>
                    </a:ln>
                    <a:extLst>
                      <a:ext uri="{53640926-AAD7-44D8-BBD7-CCE9431645EC}">
                        <a14:shadowObscured xmlns:a14="http://schemas.microsoft.com/office/drawing/2010/main"/>
                      </a:ext>
                    </a:extLst>
                  </pic:spPr>
                </pic:pic>
              </a:graphicData>
            </a:graphic>
          </wp:inline>
        </w:drawing>
      </w:r>
    </w:p>
    <w:p w14:paraId="22C29F9D" w14:textId="36977C1F" w:rsidR="00E414E6" w:rsidRDefault="00E414E6" w:rsidP="00E17ED1">
      <w:r w:rsidRPr="00E414E6">
        <w:t xml:space="preserve">How </w:t>
      </w:r>
      <w:r w:rsidR="00E109E8">
        <w:t>should</w:t>
      </w:r>
      <w:r w:rsidR="00E109E8" w:rsidRPr="00E414E6">
        <w:t xml:space="preserve"> </w:t>
      </w:r>
      <w:r w:rsidRPr="00E414E6">
        <w:t xml:space="preserve">we interpret these figures? The first graph </w:t>
      </w:r>
      <w:r w:rsidR="00F17E90">
        <w:t>illustrates</w:t>
      </w:r>
      <w:r w:rsidR="00F17E90" w:rsidRPr="00E414E6">
        <w:t xml:space="preserve"> </w:t>
      </w:r>
      <w:r w:rsidRPr="00E414E6">
        <w:t xml:space="preserve">the most important words </w:t>
      </w:r>
      <w:r w:rsidR="00F17E90">
        <w:t>for each</w:t>
      </w:r>
      <w:r w:rsidR="00F17E90" w:rsidRPr="00E414E6">
        <w:t xml:space="preserve"> </w:t>
      </w:r>
      <w:r w:rsidRPr="00E414E6">
        <w:t xml:space="preserve">topic - those whose presence most </w:t>
      </w:r>
      <w:r w:rsidR="00F17E90">
        <w:t>strongly</w:t>
      </w:r>
      <w:r w:rsidR="001F0FA5">
        <w:t xml:space="preserve"> </w:t>
      </w:r>
      <w:r w:rsidRPr="00E414E6">
        <w:t xml:space="preserve">predicts the </w:t>
      </w:r>
      <w:r w:rsidR="00F17E90">
        <w:t>likelihood</w:t>
      </w:r>
      <w:r w:rsidR="00F17E90" w:rsidRPr="00E414E6">
        <w:t xml:space="preserve"> </w:t>
      </w:r>
      <w:r w:rsidRPr="00E414E6">
        <w:t xml:space="preserve">of the tweet being part of that </w:t>
      </w:r>
      <w:r w:rsidR="00F17E90">
        <w:t xml:space="preserve">specific </w:t>
      </w:r>
      <w:r w:rsidRPr="00E414E6">
        <w:t xml:space="preserve">topic. </w:t>
      </w:r>
      <w:r w:rsidR="00F17E90">
        <w:t>Meanwhile, t</w:t>
      </w:r>
      <w:r w:rsidRPr="00E414E6">
        <w:t xml:space="preserve">he </w:t>
      </w:r>
      <w:r w:rsidRPr="00924760">
        <w:rPr>
          <w:rFonts w:ascii="Calibri" w:hAnsi="Calibri" w:cs="Calibri"/>
        </w:rPr>
        <w:t xml:space="preserve">second graph </w:t>
      </w:r>
      <w:r w:rsidR="00F17E90" w:rsidRPr="00924760">
        <w:rPr>
          <w:rFonts w:ascii="Calibri" w:hAnsi="Calibri" w:cs="Calibri"/>
        </w:rPr>
        <w:t xml:space="preserve">(Figure II) </w:t>
      </w:r>
      <w:r w:rsidRPr="00924760">
        <w:rPr>
          <w:rFonts w:ascii="Calibri" w:hAnsi="Calibri" w:cs="Calibri"/>
        </w:rPr>
        <w:t xml:space="preserve">shows the </w:t>
      </w:r>
      <w:r w:rsidR="00924760" w:rsidRPr="00924760">
        <w:rPr>
          <w:rFonts w:ascii="Calibri" w:hAnsi="Calibri" w:cs="Calibri"/>
        </w:rPr>
        <w:t xml:space="preserve">distribution </w:t>
      </w:r>
      <w:r w:rsidRPr="00924760">
        <w:rPr>
          <w:rFonts w:ascii="Calibri" w:hAnsi="Calibri" w:cs="Calibri"/>
        </w:rPr>
        <w:t xml:space="preserve">of tweets associated with each of the topics. </w:t>
      </w:r>
      <w:r w:rsidR="00924760" w:rsidRPr="001F0FA5">
        <w:rPr>
          <w:rFonts w:ascii="Calibri" w:hAnsi="Calibri" w:cs="Calibri"/>
        </w:rPr>
        <w:t>Delving into the intricacies of each topic is beyond the purview of this blog note (and perhaps exceeds what the audience is inclined to read)</w:t>
      </w:r>
      <w:r w:rsidRPr="001F0FA5">
        <w:rPr>
          <w:rFonts w:ascii="Calibri" w:hAnsi="Calibri" w:cs="Calibri"/>
        </w:rPr>
        <w:t xml:space="preserve">. We </w:t>
      </w:r>
      <w:r w:rsidR="001F0FA5">
        <w:rPr>
          <w:rFonts w:ascii="Calibri" w:hAnsi="Calibri" w:cs="Calibri"/>
        </w:rPr>
        <w:t>will</w:t>
      </w:r>
      <w:r w:rsidRPr="001F0FA5">
        <w:rPr>
          <w:rFonts w:ascii="Calibri" w:hAnsi="Calibri" w:cs="Calibri"/>
        </w:rPr>
        <w:t xml:space="preserve"> focus on one </w:t>
      </w:r>
      <w:proofErr w:type="gramStart"/>
      <w:r w:rsidRPr="001F0FA5">
        <w:rPr>
          <w:rFonts w:ascii="Calibri" w:hAnsi="Calibri" w:cs="Calibri"/>
        </w:rPr>
        <w:t xml:space="preserve">topic in particular, </w:t>
      </w:r>
      <w:r w:rsidR="00924760" w:rsidRPr="001F0FA5">
        <w:rPr>
          <w:rFonts w:ascii="Calibri" w:hAnsi="Calibri" w:cs="Calibri"/>
        </w:rPr>
        <w:t>namely</w:t>
      </w:r>
      <w:proofErr w:type="gramEnd"/>
      <w:r w:rsidR="00924760" w:rsidRPr="001F0FA5">
        <w:rPr>
          <w:rFonts w:ascii="Calibri" w:hAnsi="Calibri" w:cs="Calibri"/>
        </w:rPr>
        <w:t xml:space="preserve"> </w:t>
      </w:r>
      <w:r w:rsidRPr="001F0FA5">
        <w:rPr>
          <w:rFonts w:ascii="Calibri" w:hAnsi="Calibri" w:cs="Calibri"/>
        </w:rPr>
        <w:t xml:space="preserve">topic 11, which </w:t>
      </w:r>
      <w:r w:rsidR="00924760" w:rsidRPr="001F0FA5">
        <w:rPr>
          <w:rFonts w:ascii="Calibri" w:hAnsi="Calibri" w:cs="Calibri"/>
        </w:rPr>
        <w:t xml:space="preserve">appears </w:t>
      </w:r>
      <w:r w:rsidRPr="001F0FA5">
        <w:rPr>
          <w:rFonts w:ascii="Calibri" w:hAnsi="Calibri" w:cs="Calibri"/>
        </w:rPr>
        <w:t>to support the initial intuition: punishment</w:t>
      </w:r>
      <w:r w:rsidRPr="001F0FA5">
        <w:t xml:space="preserve"> is </w:t>
      </w:r>
      <w:r w:rsidR="001F0FA5">
        <w:t>relevant to</w:t>
      </w:r>
      <w:r w:rsidRPr="001F0FA5">
        <w:t xml:space="preserve"> users</w:t>
      </w:r>
      <w:r w:rsidR="00BB0404" w:rsidRPr="001F0FA5">
        <w:t>'</w:t>
      </w:r>
      <w:r w:rsidRPr="001F0FA5">
        <w:t xml:space="preserve"> reaction to news </w:t>
      </w:r>
      <w:r w:rsidRPr="00E414E6">
        <w:t xml:space="preserve">about crime on Twitter. And there is more evidence that </w:t>
      </w:r>
      <w:r w:rsidR="00924760">
        <w:t>bolster</w:t>
      </w:r>
      <w:r w:rsidR="001F0FA5">
        <w:t>s</w:t>
      </w:r>
      <w:r w:rsidR="00924760">
        <w:t xml:space="preserve"> this assertion</w:t>
      </w:r>
      <w:r w:rsidRPr="00E414E6">
        <w:t>:</w:t>
      </w:r>
    </w:p>
    <w:p w14:paraId="5B168FF5" w14:textId="15958129" w:rsidR="004816BA" w:rsidRDefault="004816BA" w:rsidP="00E17ED1">
      <w:r w:rsidRPr="004816BA">
        <w:t xml:space="preserve">First, we </w:t>
      </w:r>
      <w:r w:rsidR="001F0FA5">
        <w:t>looked at the 10 keywords and</w:t>
      </w:r>
      <w:r w:rsidRPr="004816BA">
        <w:t xml:space="preserve"> </w:t>
      </w:r>
      <w:r w:rsidR="00924760">
        <w:t>expanded this inquiry to encompass</w:t>
      </w:r>
      <w:r w:rsidRPr="004816BA">
        <w:t xml:space="preserve"> up to 30. In addition, we </w:t>
      </w:r>
      <w:r w:rsidR="00924760">
        <w:t>a</w:t>
      </w:r>
      <w:r w:rsidR="001F0FA5">
        <w:t>dj</w:t>
      </w:r>
      <w:r w:rsidR="00924760">
        <w:t>usted</w:t>
      </w:r>
      <w:r w:rsidR="00924760" w:rsidRPr="004816BA">
        <w:t xml:space="preserve"> </w:t>
      </w:r>
      <w:r w:rsidRPr="004816BA">
        <w:t>the criteria for selecting the words to analy</w:t>
      </w:r>
      <w:r w:rsidR="001F0FA5">
        <w:t>s</w:t>
      </w:r>
      <w:r w:rsidRPr="004816BA">
        <w:t xml:space="preserve">e those </w:t>
      </w:r>
      <w:r w:rsidR="00924760">
        <w:t>pertinent</w:t>
      </w:r>
      <w:r w:rsidRPr="004816BA">
        <w:t xml:space="preserve"> to each topic (</w:t>
      </w:r>
      <w:r w:rsidR="00924760">
        <w:t xml:space="preserve">as illustrated in </w:t>
      </w:r>
      <w:r w:rsidRPr="004816BA">
        <w:t>Figures 3 and 4)</w:t>
      </w:r>
      <w:r w:rsidR="001F0FA5">
        <w:rPr>
          <w:rStyle w:val="CommentReference"/>
        </w:rPr>
        <w:t>. W</w:t>
      </w:r>
      <w:r w:rsidRPr="004816BA">
        <w:t xml:space="preserve">e again find that a </w:t>
      </w:r>
      <w:r w:rsidR="00924760">
        <w:t>substantial</w:t>
      </w:r>
      <w:r w:rsidRPr="004816BA">
        <w:t xml:space="preserve"> </w:t>
      </w:r>
      <w:r w:rsidR="00924760">
        <w:t xml:space="preserve">number </w:t>
      </w:r>
      <w:r w:rsidRPr="004816BA">
        <w:t xml:space="preserve">of these central words seem to be associated with </w:t>
      </w:r>
      <w:r w:rsidR="00924760">
        <w:t xml:space="preserve">the idea of </w:t>
      </w:r>
      <w:r w:rsidRPr="004816BA">
        <w:t xml:space="preserve">punishment (e.g.: </w:t>
      </w:r>
      <w:r w:rsidR="00BB0404">
        <w:t>"</w:t>
      </w:r>
      <w:proofErr w:type="spellStart"/>
      <w:r>
        <w:t>sentenc</w:t>
      </w:r>
      <w:proofErr w:type="spellEnd"/>
      <w:r w:rsidR="00BB0404">
        <w:t>"</w:t>
      </w:r>
      <w:r w:rsidRPr="004816BA">
        <w:t xml:space="preserve">, </w:t>
      </w:r>
      <w:r w:rsidR="00BB0404">
        <w:t>"</w:t>
      </w:r>
      <w:r>
        <w:t>prison</w:t>
      </w:r>
      <w:r w:rsidR="00BB0404">
        <w:t>"</w:t>
      </w:r>
      <w:r w:rsidRPr="004816BA">
        <w:t xml:space="preserve">, </w:t>
      </w:r>
      <w:r w:rsidR="00BB0404">
        <w:t>"</w:t>
      </w:r>
      <w:proofErr w:type="spellStart"/>
      <w:r>
        <w:t>justic</w:t>
      </w:r>
      <w:proofErr w:type="spellEnd"/>
      <w:r w:rsidR="00BB0404">
        <w:t>"</w:t>
      </w:r>
      <w:r w:rsidRPr="004816BA">
        <w:t xml:space="preserve">) and anger in </w:t>
      </w:r>
      <w:r w:rsidR="00924760">
        <w:t>response to</w:t>
      </w:r>
      <w:r w:rsidR="001F0FA5">
        <w:t xml:space="preserve"> </w:t>
      </w:r>
      <w:r w:rsidRPr="004816BA">
        <w:t>crim</w:t>
      </w:r>
      <w:r w:rsidR="00924760">
        <w:t>inal activities</w:t>
      </w:r>
      <w:r w:rsidRPr="004816BA">
        <w:t xml:space="preserve"> (e.g.: </w:t>
      </w:r>
      <w:r w:rsidR="00BB0404">
        <w:t>"</w:t>
      </w:r>
      <w:r>
        <w:t>evil</w:t>
      </w:r>
      <w:r w:rsidR="00BB0404">
        <w:t>"</w:t>
      </w:r>
      <w:r w:rsidRPr="004816BA">
        <w:t xml:space="preserve">, </w:t>
      </w:r>
      <w:r w:rsidR="00BB0404">
        <w:t>"</w:t>
      </w:r>
      <w:r>
        <w:t>fuck</w:t>
      </w:r>
      <w:r w:rsidRPr="004816BA">
        <w:t xml:space="preserve">", </w:t>
      </w:r>
      <w:r w:rsidR="00BB0404">
        <w:t>"</w:t>
      </w:r>
      <w:r>
        <w:t>sad</w:t>
      </w:r>
      <w:r w:rsidR="00BB0404">
        <w:t>"</w:t>
      </w:r>
      <w:r w:rsidRPr="004816BA">
        <w:t>).</w:t>
      </w:r>
    </w:p>
    <w:p w14:paraId="38C9FE57" w14:textId="536149EC" w:rsidR="00924760" w:rsidRDefault="00924760" w:rsidP="00E17ED1"/>
    <w:p w14:paraId="04032D3C" w14:textId="444005DD" w:rsidR="001F0FA5" w:rsidRDefault="001F0FA5" w:rsidP="001F0FA5">
      <w:pPr>
        <w:pStyle w:val="Caption"/>
        <w:keepNext/>
      </w:pPr>
      <w:r>
        <w:lastRenderedPageBreak/>
        <w:t xml:space="preserve">Figure </w:t>
      </w:r>
      <w:r>
        <w:fldChar w:fldCharType="begin"/>
      </w:r>
      <w:r>
        <w:instrText xml:space="preserve"> SEQ Figure \* ARABIC </w:instrText>
      </w:r>
      <w:r>
        <w:fldChar w:fldCharType="separate"/>
      </w:r>
      <w:r>
        <w:rPr>
          <w:noProof/>
        </w:rPr>
        <w:t>3</w:t>
      </w:r>
      <w:r>
        <w:fldChar w:fldCharType="end"/>
      </w:r>
      <w:r>
        <w:t xml:space="preserve"> Top 30 most important words for Topic 11</w:t>
      </w:r>
    </w:p>
    <w:p w14:paraId="56AF536F" w14:textId="61C4BA74" w:rsidR="00E414E6" w:rsidRDefault="00FB6D5F" w:rsidP="00E17ED1">
      <w:r>
        <w:rPr>
          <w:noProof/>
        </w:rPr>
        <w:drawing>
          <wp:inline distT="0" distB="0" distL="0" distR="0" wp14:anchorId="5331EF3F" wp14:editId="59B2FD73">
            <wp:extent cx="5612130" cy="6080125"/>
            <wp:effectExtent l="0" t="0" r="7620" b="0"/>
            <wp:docPr id="1196118923" name="Picture 1" descr="A graph of a number of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18923" name="Picture 1" descr="A graph of a number of words&#10;&#10;Description automatically generated with medium confidence"/>
                    <pic:cNvPicPr/>
                  </pic:nvPicPr>
                  <pic:blipFill>
                    <a:blip r:embed="rId13"/>
                    <a:stretch>
                      <a:fillRect/>
                    </a:stretch>
                  </pic:blipFill>
                  <pic:spPr>
                    <a:xfrm>
                      <a:off x="0" y="0"/>
                      <a:ext cx="5612130" cy="6080125"/>
                    </a:xfrm>
                    <a:prstGeom prst="rect">
                      <a:avLst/>
                    </a:prstGeom>
                  </pic:spPr>
                </pic:pic>
              </a:graphicData>
            </a:graphic>
          </wp:inline>
        </w:drawing>
      </w:r>
    </w:p>
    <w:p w14:paraId="1E87E10C" w14:textId="3CFF66CB" w:rsidR="001F0FA5" w:rsidRDefault="001F0FA5" w:rsidP="001F0FA5">
      <w:pPr>
        <w:pStyle w:val="Caption"/>
        <w:keepNext/>
      </w:pPr>
      <w:r>
        <w:lastRenderedPageBreak/>
        <w:t xml:space="preserve">Figure </w:t>
      </w:r>
      <w:r>
        <w:fldChar w:fldCharType="begin"/>
      </w:r>
      <w:r>
        <w:instrText xml:space="preserve"> SEQ Figure \* ARABIC </w:instrText>
      </w:r>
      <w:r>
        <w:fldChar w:fldCharType="separate"/>
      </w:r>
      <w:r>
        <w:rPr>
          <w:noProof/>
        </w:rPr>
        <w:t>4</w:t>
      </w:r>
      <w:r>
        <w:fldChar w:fldCharType="end"/>
      </w:r>
      <w:r>
        <w:t xml:space="preserve"> </w:t>
      </w:r>
      <w:r w:rsidRPr="00B26838">
        <w:t xml:space="preserve">Top 30 most important words for Topic 11 </w:t>
      </w:r>
      <w:r>
        <w:t>(relevance adjusted)</w:t>
      </w:r>
    </w:p>
    <w:p w14:paraId="42705A56" w14:textId="002B9F83" w:rsidR="00FB6D5F" w:rsidRDefault="00FB6D5F" w:rsidP="00E17ED1">
      <w:r>
        <w:rPr>
          <w:noProof/>
        </w:rPr>
        <w:drawing>
          <wp:inline distT="0" distB="0" distL="0" distR="0" wp14:anchorId="24931BD0" wp14:editId="4DF3472F">
            <wp:extent cx="5612130" cy="6122035"/>
            <wp:effectExtent l="0" t="0" r="7620" b="0"/>
            <wp:docPr id="925465821" name="Picture 1" descr="A graph of a 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65821" name="Picture 1" descr="A graph of a bar chart&#10;&#10;Description automatically generated with medium confidence"/>
                    <pic:cNvPicPr/>
                  </pic:nvPicPr>
                  <pic:blipFill>
                    <a:blip r:embed="rId14"/>
                    <a:stretch>
                      <a:fillRect/>
                    </a:stretch>
                  </pic:blipFill>
                  <pic:spPr>
                    <a:xfrm>
                      <a:off x="0" y="0"/>
                      <a:ext cx="5612130" cy="6122035"/>
                    </a:xfrm>
                    <a:prstGeom prst="rect">
                      <a:avLst/>
                    </a:prstGeom>
                  </pic:spPr>
                </pic:pic>
              </a:graphicData>
            </a:graphic>
          </wp:inline>
        </w:drawing>
      </w:r>
    </w:p>
    <w:p w14:paraId="2C16A4B9" w14:textId="2CCA8046" w:rsidR="00C9471A" w:rsidRDefault="004816BA" w:rsidP="00C9471A">
      <w:r w:rsidRPr="004816BA">
        <w:t xml:space="preserve">Secondly, we </w:t>
      </w:r>
      <w:r w:rsidR="00CA04F9">
        <w:t>engaged in</w:t>
      </w:r>
      <w:r w:rsidR="001F0FA5">
        <w:t xml:space="preserve"> the</w:t>
      </w:r>
      <w:r w:rsidR="00CA04F9">
        <w:t xml:space="preserve"> </w:t>
      </w:r>
      <w:r w:rsidRPr="004816BA">
        <w:t>qualitative analys</w:t>
      </w:r>
      <w:r w:rsidR="00CA04F9">
        <w:t>is</w:t>
      </w:r>
      <w:r w:rsidRPr="004816BA">
        <w:t xml:space="preserve"> (less grandiloquently </w:t>
      </w:r>
      <w:proofErr w:type="gramStart"/>
      <w:r w:rsidRPr="004816BA">
        <w:t>put:</w:t>
      </w:r>
      <w:proofErr w:type="gramEnd"/>
      <w:r w:rsidRPr="004816BA">
        <w:t xml:space="preserve"> we read and interpreted)</w:t>
      </w:r>
      <w:r w:rsidR="001F0FA5">
        <w:t xml:space="preserve"> of</w:t>
      </w:r>
      <w:r w:rsidRPr="004816BA">
        <w:t xml:space="preserve"> those tweets classified in this topic. </w:t>
      </w:r>
      <w:r w:rsidR="00CA04F9">
        <w:t>As an illustration</w:t>
      </w:r>
      <w:r w:rsidR="001F0FA5">
        <w:t>,</w:t>
      </w:r>
      <w:r w:rsidR="00CA04F9">
        <w:t xml:space="preserve"> l</w:t>
      </w:r>
      <w:r w:rsidRPr="004816BA">
        <w:t>et</w:t>
      </w:r>
      <w:r w:rsidR="00BB0404">
        <w:t>'</w:t>
      </w:r>
      <w:r w:rsidRPr="004816BA">
        <w:t xml:space="preserve">s </w:t>
      </w:r>
      <w:r w:rsidR="00CA04F9">
        <w:t>consider a random</w:t>
      </w:r>
      <w:r w:rsidRPr="004816BA">
        <w:t xml:space="preserve"> sample of 10 tweets (mentions of users - @ are omitted):</w:t>
      </w:r>
    </w:p>
    <w:p w14:paraId="7BBA295E" w14:textId="16A19940" w:rsidR="00C9471A" w:rsidRPr="001F0FA5" w:rsidRDefault="00C9471A" w:rsidP="001F0FA5">
      <w:pPr>
        <w:pStyle w:val="ListParagraph"/>
        <w:numPr>
          <w:ilvl w:val="0"/>
          <w:numId w:val="1"/>
        </w:numPr>
        <w:rPr>
          <w:i/>
          <w:iCs/>
        </w:rPr>
      </w:pPr>
      <w:r w:rsidRPr="001F0FA5">
        <w:rPr>
          <w:i/>
          <w:iCs/>
        </w:rPr>
        <w:t>People don</w:t>
      </w:r>
      <w:r w:rsidR="00BB0404" w:rsidRPr="001F0FA5">
        <w:rPr>
          <w:i/>
          <w:iCs/>
        </w:rPr>
        <w:t>'</w:t>
      </w:r>
      <w:r w:rsidRPr="001F0FA5">
        <w:rPr>
          <w:i/>
          <w:iCs/>
        </w:rPr>
        <w:t xml:space="preserve">t get it... neither does </w:t>
      </w:r>
      <w:proofErr w:type="gramStart"/>
      <w:r w:rsidRPr="001F0FA5">
        <w:rPr>
          <w:i/>
          <w:iCs/>
        </w:rPr>
        <w:t>Amanda</w:t>
      </w:r>
      <w:proofErr w:type="gramEnd"/>
      <w:r w:rsidRPr="001F0FA5">
        <w:rPr>
          <w:i/>
          <w:iCs/>
        </w:rPr>
        <w:t xml:space="preserve"> </w:t>
      </w:r>
    </w:p>
    <w:p w14:paraId="2AAC298F" w14:textId="77777777" w:rsidR="00C9471A" w:rsidRPr="001F0FA5" w:rsidRDefault="00C9471A" w:rsidP="001F0FA5">
      <w:pPr>
        <w:pStyle w:val="ListParagraph"/>
        <w:numPr>
          <w:ilvl w:val="0"/>
          <w:numId w:val="1"/>
        </w:numPr>
        <w:rPr>
          <w:i/>
          <w:iCs/>
        </w:rPr>
      </w:pPr>
      <w:r w:rsidRPr="001F0FA5">
        <w:rPr>
          <w:i/>
          <w:iCs/>
        </w:rPr>
        <w:t xml:space="preserve">He will get everything that coming to him in </w:t>
      </w:r>
      <w:proofErr w:type="gramStart"/>
      <w:r w:rsidRPr="001F0FA5">
        <w:rPr>
          <w:i/>
          <w:iCs/>
        </w:rPr>
        <w:t>jail ,</w:t>
      </w:r>
      <w:proofErr w:type="gramEnd"/>
      <w:r w:rsidRPr="001F0FA5">
        <w:rPr>
          <w:i/>
          <w:iCs/>
        </w:rPr>
        <w:t xml:space="preserve"> believe that ... he will suffer the rest of his life ...</w:t>
      </w:r>
    </w:p>
    <w:p w14:paraId="224BE3FC" w14:textId="5EDC3D36" w:rsidR="00C9471A" w:rsidRPr="001F0FA5" w:rsidRDefault="00C9471A" w:rsidP="001F0FA5">
      <w:pPr>
        <w:pStyle w:val="ListParagraph"/>
        <w:numPr>
          <w:ilvl w:val="0"/>
          <w:numId w:val="1"/>
        </w:numPr>
        <w:rPr>
          <w:i/>
          <w:iCs/>
        </w:rPr>
      </w:pPr>
      <w:r w:rsidRPr="001F0FA5">
        <w:rPr>
          <w:i/>
          <w:iCs/>
        </w:rPr>
        <w:t xml:space="preserve">what sort of justice is this? </w:t>
      </w:r>
    </w:p>
    <w:p w14:paraId="5475F4FD" w14:textId="5257648D" w:rsidR="00C9471A" w:rsidRPr="001F0FA5" w:rsidRDefault="00C9471A" w:rsidP="001F0FA5">
      <w:pPr>
        <w:pStyle w:val="ListParagraph"/>
        <w:numPr>
          <w:ilvl w:val="0"/>
          <w:numId w:val="1"/>
        </w:numPr>
        <w:rPr>
          <w:i/>
          <w:iCs/>
        </w:rPr>
      </w:pPr>
      <w:r w:rsidRPr="001F0FA5">
        <w:rPr>
          <w:i/>
          <w:iCs/>
        </w:rPr>
        <w:t>Just a small shove to remove someone that was intent on causing a breach of the peace.</w:t>
      </w:r>
    </w:p>
    <w:p w14:paraId="4C4481D3" w14:textId="7822A336" w:rsidR="00C9471A" w:rsidRPr="001F0FA5" w:rsidRDefault="00C9471A" w:rsidP="001F0FA5">
      <w:pPr>
        <w:pStyle w:val="ListParagraph"/>
        <w:numPr>
          <w:ilvl w:val="0"/>
          <w:numId w:val="1"/>
        </w:numPr>
        <w:rPr>
          <w:i/>
          <w:iCs/>
        </w:rPr>
      </w:pPr>
      <w:proofErr w:type="spellStart"/>
      <w:r w:rsidRPr="001F0FA5">
        <w:rPr>
          <w:i/>
          <w:iCs/>
        </w:rPr>
        <w:lastRenderedPageBreak/>
        <w:t>Jeasus</w:t>
      </w:r>
      <w:proofErr w:type="spellEnd"/>
      <w:r w:rsidRPr="001F0FA5">
        <w:rPr>
          <w:i/>
          <w:iCs/>
        </w:rPr>
        <w:t xml:space="preserve"> wept! The </w:t>
      </w:r>
      <w:proofErr w:type="gramStart"/>
      <w:r w:rsidRPr="001F0FA5">
        <w:rPr>
          <w:i/>
          <w:iCs/>
        </w:rPr>
        <w:t>cretins</w:t>
      </w:r>
      <w:proofErr w:type="gramEnd"/>
      <w:r w:rsidRPr="001F0FA5">
        <w:rPr>
          <w:i/>
          <w:iCs/>
        </w:rPr>
        <w:t xml:space="preserve"> the parasites!</w:t>
      </w:r>
    </w:p>
    <w:p w14:paraId="7B35556A" w14:textId="7CC000F8" w:rsidR="00C9471A" w:rsidRPr="001F0FA5" w:rsidRDefault="00C9471A" w:rsidP="001F0FA5">
      <w:pPr>
        <w:pStyle w:val="ListParagraph"/>
        <w:numPr>
          <w:ilvl w:val="0"/>
          <w:numId w:val="1"/>
        </w:numPr>
        <w:rPr>
          <w:i/>
          <w:iCs/>
        </w:rPr>
      </w:pPr>
      <w:r w:rsidRPr="001F0FA5">
        <w:rPr>
          <w:i/>
          <w:iCs/>
        </w:rPr>
        <w:t>Finally faced justice, now Harry</w:t>
      </w:r>
      <w:r w:rsidR="00BB0404" w:rsidRPr="001F0FA5">
        <w:rPr>
          <w:i/>
          <w:iCs/>
        </w:rPr>
        <w:t>'</w:t>
      </w:r>
      <w:r w:rsidRPr="001F0FA5">
        <w:rPr>
          <w:i/>
          <w:iCs/>
        </w:rPr>
        <w:t>s family can have some sort of closure.</w:t>
      </w:r>
    </w:p>
    <w:p w14:paraId="481AB493" w14:textId="4265486A" w:rsidR="00C9471A" w:rsidRPr="001F0FA5" w:rsidRDefault="00C9471A" w:rsidP="001F0FA5">
      <w:pPr>
        <w:pStyle w:val="ListParagraph"/>
        <w:numPr>
          <w:ilvl w:val="0"/>
          <w:numId w:val="1"/>
        </w:numPr>
        <w:rPr>
          <w:i/>
          <w:iCs/>
        </w:rPr>
      </w:pPr>
      <w:r w:rsidRPr="001F0FA5">
        <w:rPr>
          <w:i/>
          <w:iCs/>
        </w:rPr>
        <w:t xml:space="preserve">I hope he has a shank as he will get shagged in </w:t>
      </w:r>
      <w:proofErr w:type="gramStart"/>
      <w:r w:rsidRPr="001F0FA5">
        <w:rPr>
          <w:i/>
          <w:iCs/>
        </w:rPr>
        <w:t>jail</w:t>
      </w:r>
      <w:proofErr w:type="gramEnd"/>
    </w:p>
    <w:p w14:paraId="438E48FD" w14:textId="49890BA1" w:rsidR="00C9471A" w:rsidRPr="001F0FA5" w:rsidRDefault="00C9471A" w:rsidP="001F0FA5">
      <w:pPr>
        <w:pStyle w:val="ListParagraph"/>
        <w:numPr>
          <w:ilvl w:val="0"/>
          <w:numId w:val="1"/>
        </w:numPr>
        <w:rPr>
          <w:i/>
          <w:iCs/>
        </w:rPr>
      </w:pPr>
      <w:r w:rsidRPr="001F0FA5">
        <w:rPr>
          <w:i/>
          <w:iCs/>
        </w:rPr>
        <w:t xml:space="preserve">There are some horrible people </w:t>
      </w:r>
      <w:proofErr w:type="spellStart"/>
      <w:proofErr w:type="gramStart"/>
      <w:r w:rsidRPr="001F0FA5">
        <w:rPr>
          <w:i/>
          <w:iCs/>
        </w:rPr>
        <w:t>around,l</w:t>
      </w:r>
      <w:proofErr w:type="spellEnd"/>
      <w:proofErr w:type="gramEnd"/>
      <w:r w:rsidRPr="001F0FA5">
        <w:rPr>
          <w:i/>
          <w:iCs/>
        </w:rPr>
        <w:t xml:space="preserve"> hope they get caught.</w:t>
      </w:r>
    </w:p>
    <w:p w14:paraId="4492E6BB" w14:textId="12848CBD" w:rsidR="00C9471A" w:rsidRPr="001F0FA5" w:rsidRDefault="00C9471A" w:rsidP="001F0FA5">
      <w:pPr>
        <w:pStyle w:val="ListParagraph"/>
        <w:numPr>
          <w:ilvl w:val="0"/>
          <w:numId w:val="1"/>
        </w:numPr>
        <w:rPr>
          <w:i/>
          <w:iCs/>
        </w:rPr>
      </w:pPr>
      <w:r w:rsidRPr="001F0FA5">
        <w:rPr>
          <w:i/>
          <w:iCs/>
        </w:rPr>
        <w:t xml:space="preserve">Some </w:t>
      </w:r>
      <w:proofErr w:type="spellStart"/>
      <w:r w:rsidRPr="001F0FA5">
        <w:rPr>
          <w:i/>
          <w:iCs/>
        </w:rPr>
        <w:t>ugandan</w:t>
      </w:r>
      <w:proofErr w:type="spellEnd"/>
      <w:r w:rsidRPr="001F0FA5">
        <w:rPr>
          <w:i/>
          <w:iCs/>
        </w:rPr>
        <w:t xml:space="preserve"> citizens suffer at the hands of these human </w:t>
      </w:r>
      <w:proofErr w:type="gramStart"/>
      <w:r w:rsidRPr="001F0FA5">
        <w:rPr>
          <w:i/>
          <w:iCs/>
        </w:rPr>
        <w:t>rights abusers, and</w:t>
      </w:r>
      <w:proofErr w:type="gramEnd"/>
      <w:r w:rsidRPr="001F0FA5">
        <w:rPr>
          <w:i/>
          <w:iCs/>
        </w:rPr>
        <w:t xml:space="preserve"> have cried to all responsible bodies to raise their voices but nothing is done. Imagine paying taxes to get such a treatment. #UgandaIsBleeding #VisitUganda</w:t>
      </w:r>
    </w:p>
    <w:p w14:paraId="5411FEA2" w14:textId="6C676690" w:rsidR="004816BA" w:rsidRPr="001F0FA5" w:rsidRDefault="00C9471A" w:rsidP="001F0FA5">
      <w:pPr>
        <w:pStyle w:val="ListParagraph"/>
        <w:numPr>
          <w:ilvl w:val="0"/>
          <w:numId w:val="1"/>
        </w:numPr>
        <w:rPr>
          <w:i/>
          <w:iCs/>
        </w:rPr>
      </w:pPr>
      <w:r w:rsidRPr="001F0FA5">
        <w:rPr>
          <w:i/>
          <w:iCs/>
        </w:rPr>
        <w:t>Bring back Death penalty, enough is enough. Cases like this should be automatic.</w:t>
      </w:r>
    </w:p>
    <w:p w14:paraId="1DDE6EFC" w14:textId="1CD1E27C" w:rsidR="00EB2868" w:rsidRDefault="00CA04F9" w:rsidP="00C9471A">
      <w:r>
        <w:t xml:space="preserve">A few </w:t>
      </w:r>
      <w:r w:rsidR="00481F8F" w:rsidRPr="00481F8F">
        <w:t xml:space="preserve">elements to </w:t>
      </w:r>
      <w:r w:rsidR="001F0FA5">
        <w:t>consider</w:t>
      </w:r>
      <w:r w:rsidRPr="00481F8F">
        <w:t xml:space="preserve"> </w:t>
      </w:r>
      <w:r w:rsidR="00481F8F" w:rsidRPr="00481F8F">
        <w:t>from this preliminary analysis: first</w:t>
      </w:r>
      <w:r>
        <w:t>ly</w:t>
      </w:r>
      <w:r w:rsidR="00481F8F" w:rsidRPr="00481F8F">
        <w:t xml:space="preserve">, it </w:t>
      </w:r>
      <w:r>
        <w:t>becomes evident</w:t>
      </w:r>
      <w:r w:rsidRPr="00481F8F">
        <w:t xml:space="preserve"> </w:t>
      </w:r>
      <w:r w:rsidR="00481F8F" w:rsidRPr="00481F8F">
        <w:t xml:space="preserve">that Topic </w:t>
      </w:r>
      <w:proofErr w:type="spellStart"/>
      <w:r w:rsidR="00481F8F" w:rsidRPr="00481F8F">
        <w:t>Modeling</w:t>
      </w:r>
      <w:r w:rsidR="00BB0404">
        <w:t>'</w:t>
      </w:r>
      <w:r>
        <w:t>s</w:t>
      </w:r>
      <w:proofErr w:type="spellEnd"/>
      <w:r>
        <w:t xml:space="preserve"> classification</w:t>
      </w:r>
      <w:r w:rsidR="00481F8F" w:rsidRPr="00481F8F">
        <w:t xml:space="preserve"> </w:t>
      </w:r>
      <w:r>
        <w:t xml:space="preserve">of </w:t>
      </w:r>
      <w:r w:rsidR="00481F8F" w:rsidRPr="00481F8F">
        <w:t>punitive tweets</w:t>
      </w:r>
      <w:r>
        <w:t xml:space="preserve"> is not flawless</w:t>
      </w:r>
      <w:r w:rsidR="00481F8F" w:rsidRPr="00481F8F">
        <w:t xml:space="preserve">, </w:t>
      </w:r>
      <w:r>
        <w:t xml:space="preserve">as the </w:t>
      </w:r>
      <w:r w:rsidR="001F0FA5">
        <w:t>punitive tweets</w:t>
      </w:r>
      <w:r>
        <w:t xml:space="preserve"> appear to be</w:t>
      </w:r>
      <w:r w:rsidR="00481F8F" w:rsidRPr="00481F8F">
        <w:t xml:space="preserve"> semantically connected to other types of expressions associated with the implementation of justice.</w:t>
      </w:r>
      <w:r w:rsidR="00481F8F">
        <w:t xml:space="preserve"> </w:t>
      </w:r>
      <w:r w:rsidR="00481F8F" w:rsidRPr="00481F8F">
        <w:t xml:space="preserve">However, this topic does seem to </w:t>
      </w:r>
      <w:r>
        <w:t>accurately</w:t>
      </w:r>
      <w:r w:rsidRPr="00481F8F">
        <w:t xml:space="preserve"> </w:t>
      </w:r>
      <w:r>
        <w:t xml:space="preserve">encapsulate </w:t>
      </w:r>
      <w:r w:rsidR="00481F8F" w:rsidRPr="00481F8F">
        <w:t xml:space="preserve">the discussion </w:t>
      </w:r>
      <w:r>
        <w:t>and discourses surrounding</w:t>
      </w:r>
      <w:r w:rsidRPr="00481F8F">
        <w:t xml:space="preserve"> </w:t>
      </w:r>
      <w:r w:rsidR="00481F8F" w:rsidRPr="00481F8F">
        <w:t xml:space="preserve">the punishment of offenders, although it does not </w:t>
      </w:r>
      <w:r>
        <w:t>consistently</w:t>
      </w:r>
      <w:r w:rsidRPr="00481F8F">
        <w:t xml:space="preserve"> </w:t>
      </w:r>
      <w:r w:rsidR="00481F8F" w:rsidRPr="00481F8F">
        <w:t>imply punitive attitudes. Secondly, retributive components are observed in the punitive expressions</w:t>
      </w:r>
      <w:r>
        <w:t xml:space="preserve"> </w:t>
      </w:r>
      <w:proofErr w:type="gramStart"/>
      <w:r>
        <w:t xml:space="preserve">- </w:t>
      </w:r>
      <w:r w:rsidR="00481F8F" w:rsidRPr="00481F8F">
        <w:t xml:space="preserve"> </w:t>
      </w:r>
      <w:r>
        <w:t>indicating</w:t>
      </w:r>
      <w:proofErr w:type="gramEnd"/>
      <w:r>
        <w:t xml:space="preserve"> </w:t>
      </w:r>
      <w:r w:rsidR="00481F8F" w:rsidRPr="00481F8F">
        <w:t xml:space="preserve">the desire for the offender to suffer </w:t>
      </w:r>
      <w:r>
        <w:t>as a consequence of</w:t>
      </w:r>
      <w:r w:rsidR="00481F8F" w:rsidRPr="00481F8F">
        <w:t xml:space="preserve"> having committed a crime. This </w:t>
      </w:r>
      <w:r>
        <w:t xml:space="preserve">attribute </w:t>
      </w:r>
      <w:r w:rsidR="00481F8F" w:rsidRPr="00481F8F">
        <w:t xml:space="preserve">seems to be a </w:t>
      </w:r>
      <w:r>
        <w:t>distinctive feature</w:t>
      </w:r>
      <w:r w:rsidRPr="00481F8F">
        <w:t xml:space="preserve"> </w:t>
      </w:r>
      <w:r w:rsidR="00481F8F" w:rsidRPr="00481F8F">
        <w:t xml:space="preserve">of the British case </w:t>
      </w:r>
      <w:r>
        <w:t>when</w:t>
      </w:r>
      <w:r w:rsidRPr="00481F8F">
        <w:t xml:space="preserve"> </w:t>
      </w:r>
      <w:r w:rsidR="00481F8F" w:rsidRPr="00481F8F">
        <w:t>compar</w:t>
      </w:r>
      <w:r>
        <w:t>ed</w:t>
      </w:r>
      <w:r w:rsidR="00481F8F" w:rsidRPr="00481F8F">
        <w:t xml:space="preserve"> with the Uruguayan </w:t>
      </w:r>
      <w:r>
        <w:t>scenario</w:t>
      </w:r>
      <w:r w:rsidR="001F0FA5">
        <w:t>,</w:t>
      </w:r>
      <w:r w:rsidRPr="00481F8F">
        <w:t xml:space="preserve"> </w:t>
      </w:r>
      <w:r w:rsidR="00481F8F" w:rsidRPr="00481F8F">
        <w:t xml:space="preserve">where punitive expressions seem to be </w:t>
      </w:r>
      <w:r>
        <w:t>aligned</w:t>
      </w:r>
      <w:r w:rsidRPr="00481F8F">
        <w:t xml:space="preserve"> </w:t>
      </w:r>
      <w:r>
        <w:t xml:space="preserve">with </w:t>
      </w:r>
      <w:r w:rsidR="00481F8F" w:rsidRPr="00481F8F">
        <w:t>more</w:t>
      </w:r>
      <w:r>
        <w:t xml:space="preserve"> </w:t>
      </w:r>
      <w:r w:rsidR="00481F8F" w:rsidRPr="00481F8F">
        <w:t xml:space="preserve">emotional </w:t>
      </w:r>
      <w:r>
        <w:t>reactions</w:t>
      </w:r>
      <w:r w:rsidR="00481F8F" w:rsidRPr="00481F8F">
        <w:t xml:space="preserve"> without a clear </w:t>
      </w:r>
      <w:r w:rsidR="001F0FA5">
        <w:t>indicat</w:t>
      </w:r>
      <w:r w:rsidR="00481F8F" w:rsidRPr="00481F8F">
        <w:t xml:space="preserve">ion </w:t>
      </w:r>
      <w:r>
        <w:t xml:space="preserve">or articulation </w:t>
      </w:r>
      <w:r w:rsidR="00481F8F" w:rsidRPr="00481F8F">
        <w:t>of the objectives of punishment.</w:t>
      </w:r>
      <w:r w:rsidR="00EB2868">
        <w:t xml:space="preserve"> </w:t>
      </w:r>
      <w:r w:rsidR="00EB2868" w:rsidRPr="00EB2868">
        <w:t xml:space="preserve">Third, </w:t>
      </w:r>
      <w:r>
        <w:t xml:space="preserve">it is noteworthy </w:t>
      </w:r>
      <w:r w:rsidR="00EB2868" w:rsidRPr="00EB2868">
        <w:t xml:space="preserve">that this discussion </w:t>
      </w:r>
      <w:r>
        <w:t>a</w:t>
      </w:r>
      <w:r w:rsidR="001F0FA5">
        <w:t>ccounts</w:t>
      </w:r>
      <w:r w:rsidR="00EB2868" w:rsidRPr="00EB2868">
        <w:t xml:space="preserve"> for </w:t>
      </w:r>
      <w:r>
        <w:t>slightly</w:t>
      </w:r>
      <w:r w:rsidRPr="00EB2868">
        <w:t xml:space="preserve"> </w:t>
      </w:r>
      <w:r w:rsidR="00EB2868" w:rsidRPr="00EB2868">
        <w:t>less than 13% of the d</w:t>
      </w:r>
      <w:r w:rsidR="001F0FA5">
        <w:t>ebate</w:t>
      </w:r>
      <w:r w:rsidR="00EB2868" w:rsidRPr="00EB2868">
        <w:t>, being one of the most relevant topics around criminal news.</w:t>
      </w:r>
    </w:p>
    <w:p w14:paraId="38D5BA9C" w14:textId="54C0E2A8" w:rsidR="00EB2868" w:rsidRDefault="00EB2868" w:rsidP="00EB2868">
      <w:pPr>
        <w:pStyle w:val="Heading2"/>
      </w:pPr>
      <w:r>
        <w:t>Users and time</w:t>
      </w:r>
    </w:p>
    <w:p w14:paraId="6604A63D" w14:textId="04071A49" w:rsidR="00EB2868" w:rsidRDefault="00EB2868" w:rsidP="00EB2868">
      <w:r>
        <w:t xml:space="preserve">The analysis </w:t>
      </w:r>
      <w:r w:rsidR="003F248C">
        <w:t>extends beyond</w:t>
      </w:r>
      <w:r>
        <w:t xml:space="preserve"> the </w:t>
      </w:r>
      <w:r w:rsidR="001F0FA5">
        <w:t>topic description and can use the information surrounding the tweets (e.g., user</w:t>
      </w:r>
      <w:r w:rsidR="003F248C">
        <w:t xml:space="preserve"> details</w:t>
      </w:r>
      <w:r>
        <w:t xml:space="preserve">, the </w:t>
      </w:r>
      <w:proofErr w:type="gramStart"/>
      <w:r>
        <w:t>date</w:t>
      </w:r>
      <w:proofErr w:type="gramEnd"/>
      <w:r>
        <w:t xml:space="preserve"> and the characteristics of the original news, </w:t>
      </w:r>
      <w:r w:rsidR="003F248C">
        <w:t>etc.</w:t>
      </w:r>
      <w:r>
        <w:t>) to delve into their temporal dynamics.</w:t>
      </w:r>
    </w:p>
    <w:p w14:paraId="59A898F4" w14:textId="23DCEDE8" w:rsidR="00EB2868" w:rsidRDefault="00EB2868" w:rsidP="00EB2868">
      <w:r>
        <w:t xml:space="preserve">A </w:t>
      </w:r>
      <w:r w:rsidR="003F248C">
        <w:t xml:space="preserve">distinctive </w:t>
      </w:r>
      <w:r>
        <w:t xml:space="preserve">feature of the expression of punitive attitudes </w:t>
      </w:r>
      <w:r w:rsidR="003F248C">
        <w:t xml:space="preserve">within </w:t>
      </w:r>
      <w:r w:rsidR="001F0FA5">
        <w:t>social media</w:t>
      </w:r>
      <w:r>
        <w:t xml:space="preserve"> is their variability over time.</w:t>
      </w:r>
      <w:r w:rsidR="00A46C3A">
        <w:t xml:space="preserve"> </w:t>
      </w:r>
      <w:r w:rsidR="003F248C" w:rsidRPr="00A46C3A">
        <w:t>Analysing</w:t>
      </w:r>
      <w:r w:rsidR="00A46C3A" w:rsidRPr="00A46C3A">
        <w:t xml:space="preserve"> data </w:t>
      </w:r>
      <w:proofErr w:type="spellStart"/>
      <w:r w:rsidR="00E92633">
        <w:t>regarading</w:t>
      </w:r>
      <w:proofErr w:type="spellEnd"/>
      <w:r w:rsidR="00E92633">
        <w:t xml:space="preserve"> punitive attitudes </w:t>
      </w:r>
      <w:r w:rsidR="00A46C3A" w:rsidRPr="00A46C3A">
        <w:t>coming from YouGov</w:t>
      </w:r>
      <w:r w:rsidR="00A46C3A">
        <w:rPr>
          <w:rStyle w:val="FootnoteReference"/>
        </w:rPr>
        <w:footnoteReference w:id="2"/>
      </w:r>
      <w:r w:rsidR="00A46C3A" w:rsidRPr="00A46C3A">
        <w:t xml:space="preserve">, we observe relative stability </w:t>
      </w:r>
      <w:r w:rsidR="003F248C">
        <w:t>across</w:t>
      </w:r>
      <w:r w:rsidR="00A46C3A" w:rsidRPr="00A46C3A">
        <w:t xml:space="preserve"> survey</w:t>
      </w:r>
      <w:r w:rsidR="003F248C">
        <w:t>s</w:t>
      </w:r>
      <w:r w:rsidR="00A46C3A" w:rsidRPr="00A46C3A">
        <w:t xml:space="preserve">, </w:t>
      </w:r>
      <w:r w:rsidR="003F248C">
        <w:t>a trend that diverges from the more fluctuating nature of</w:t>
      </w:r>
      <w:r w:rsidR="00A46C3A" w:rsidRPr="00A46C3A">
        <w:t xml:space="preserve"> punitive expressions on Twitter.</w:t>
      </w:r>
      <w:r w:rsidR="00A46C3A">
        <w:t xml:space="preserve"> </w:t>
      </w:r>
      <w:r w:rsidR="00A46C3A" w:rsidRPr="00A46C3A">
        <w:t xml:space="preserve">Of course, </w:t>
      </w:r>
      <w:r w:rsidR="003F248C">
        <w:t xml:space="preserve">it is crucial to acknowledge that </w:t>
      </w:r>
      <w:r w:rsidR="00A46C3A" w:rsidRPr="00A46C3A">
        <w:t xml:space="preserve">these are two radically different populations (as Twitter users are not a representative sample of the United Kingdom, </w:t>
      </w:r>
      <w:r w:rsidR="003F248C">
        <w:t xml:space="preserve">let alone </w:t>
      </w:r>
      <w:r w:rsidR="00A46C3A" w:rsidRPr="00A46C3A">
        <w:t xml:space="preserve">those who follow press portals, and even </w:t>
      </w:r>
      <w:r w:rsidR="003F248C">
        <w:t>more so,</w:t>
      </w:r>
      <w:r w:rsidR="003F248C" w:rsidRPr="00A46C3A">
        <w:t xml:space="preserve"> </w:t>
      </w:r>
      <w:r w:rsidR="00A46C3A" w:rsidRPr="00A46C3A">
        <w:t xml:space="preserve">those who actively participate in </w:t>
      </w:r>
      <w:r w:rsidR="003F248C">
        <w:t>online</w:t>
      </w:r>
      <w:r w:rsidR="003F248C" w:rsidRPr="00A46C3A">
        <w:t xml:space="preserve"> </w:t>
      </w:r>
      <w:r w:rsidR="00A46C3A" w:rsidRPr="00A46C3A">
        <w:t>discussion</w:t>
      </w:r>
      <w:r w:rsidR="003F248C">
        <w:t>s</w:t>
      </w:r>
      <w:r w:rsidR="00A46C3A" w:rsidRPr="00A46C3A">
        <w:t xml:space="preserve">). </w:t>
      </w:r>
      <w:r w:rsidR="003F248C">
        <w:t>Nonetheless</w:t>
      </w:r>
      <w:r w:rsidR="00A46C3A" w:rsidRPr="00A46C3A">
        <w:t xml:space="preserve">, beyond the </w:t>
      </w:r>
      <w:r w:rsidR="003F248C">
        <w:t>relatively</w:t>
      </w:r>
      <w:r w:rsidR="00A46C3A" w:rsidRPr="00A46C3A">
        <w:t xml:space="preserve"> small </w:t>
      </w:r>
      <w:r w:rsidR="003F248C">
        <w:t xml:space="preserve">size of this </w:t>
      </w:r>
      <w:r w:rsidR="00A46C3A" w:rsidRPr="00A46C3A">
        <w:t xml:space="preserve">group, it is also </w:t>
      </w:r>
      <w:r w:rsidR="003F248C">
        <w:t xml:space="preserve">inherently </w:t>
      </w:r>
      <w:r w:rsidR="001F0FA5">
        <w:t>influential</w:t>
      </w:r>
      <w:r w:rsidR="00A46C3A" w:rsidRPr="00A46C3A">
        <w:t xml:space="preserve">, and we do not know </w:t>
      </w:r>
      <w:r w:rsidR="001F0FA5">
        <w:t>precise</w:t>
      </w:r>
      <w:r w:rsidR="00A46C3A" w:rsidRPr="00A46C3A">
        <w:t xml:space="preserve">ly how this noise </w:t>
      </w:r>
      <w:r w:rsidR="001F0FA5">
        <w:t>affects</w:t>
      </w:r>
      <w:r w:rsidR="00A46C3A" w:rsidRPr="00A46C3A">
        <w:t xml:space="preserve"> society and institutions. The relative stability of attitudes</w:t>
      </w:r>
      <w:r w:rsidR="001F0FA5">
        <w:t xml:space="preserve"> reported by surveys</w:t>
      </w:r>
      <w:r w:rsidR="00A46C3A" w:rsidRPr="00A46C3A">
        <w:t xml:space="preserve"> </w:t>
      </w:r>
      <w:r w:rsidR="003F248C">
        <w:t xml:space="preserve">should not lead us to conclude </w:t>
      </w:r>
      <w:r w:rsidR="00A46C3A" w:rsidRPr="00A46C3A">
        <w:t xml:space="preserve">that the system </w:t>
      </w:r>
      <w:r w:rsidR="003F248C">
        <w:t>is impervious to the influence stemming from</w:t>
      </w:r>
      <w:r w:rsidR="00A46C3A" w:rsidRPr="00A46C3A">
        <w:t xml:space="preserve"> specific mobili</w:t>
      </w:r>
      <w:r w:rsidR="001F0FA5">
        <w:t>s</w:t>
      </w:r>
      <w:r w:rsidR="00A46C3A" w:rsidRPr="00A46C3A">
        <w:t>ation</w:t>
      </w:r>
      <w:r w:rsidR="001F0FA5">
        <w:t xml:space="preserve"> occurring in social media</w:t>
      </w:r>
      <w:r w:rsidR="00A46C3A" w:rsidRPr="00A46C3A">
        <w:t xml:space="preserve"> </w:t>
      </w:r>
      <w:r w:rsidR="003F248C">
        <w:t>triggered</w:t>
      </w:r>
      <w:r w:rsidR="003F248C" w:rsidRPr="00A46C3A">
        <w:t xml:space="preserve"> </w:t>
      </w:r>
      <w:r w:rsidR="00A46C3A" w:rsidRPr="00A46C3A">
        <w:t xml:space="preserve">by </w:t>
      </w:r>
      <w:r w:rsidR="003F248C">
        <w:t>significant</w:t>
      </w:r>
      <w:r w:rsidR="003F248C" w:rsidRPr="00A46C3A">
        <w:t xml:space="preserve"> </w:t>
      </w:r>
      <w:r w:rsidR="00A46C3A" w:rsidRPr="00A46C3A">
        <w:t>events</w:t>
      </w:r>
      <w:r w:rsidR="00E92633">
        <w:t xml:space="preserve"> </w:t>
      </w:r>
      <w:r w:rsidR="002817B5">
        <w:t>such as violent or sexual crimes</w:t>
      </w:r>
      <w:r w:rsidR="00A46C3A">
        <w:t>.</w:t>
      </w:r>
    </w:p>
    <w:p w14:paraId="533B962F" w14:textId="1D067208" w:rsidR="001F0FA5" w:rsidRDefault="001F0FA5" w:rsidP="001F0FA5">
      <w:pPr>
        <w:pStyle w:val="Caption"/>
        <w:keepNext/>
      </w:pPr>
      <w:r>
        <w:lastRenderedPageBreak/>
        <w:t xml:space="preserve">Figure </w:t>
      </w:r>
      <w:r>
        <w:fldChar w:fldCharType="begin"/>
      </w:r>
      <w:r>
        <w:instrText xml:space="preserve"> SEQ Figure \* ARABIC </w:instrText>
      </w:r>
      <w:r>
        <w:fldChar w:fldCharType="separate"/>
      </w:r>
      <w:r>
        <w:rPr>
          <w:noProof/>
        </w:rPr>
        <w:t>5</w:t>
      </w:r>
      <w:r>
        <w:fldChar w:fldCharType="end"/>
      </w:r>
      <w:r>
        <w:t xml:space="preserve"> Top 5 topics by </w:t>
      </w:r>
      <w:proofErr w:type="gramStart"/>
      <w:r>
        <w:t>date</w:t>
      </w:r>
      <w:proofErr w:type="gramEnd"/>
    </w:p>
    <w:p w14:paraId="0A15A512" w14:textId="57A3BF3D" w:rsidR="00FF3322" w:rsidRDefault="00FF3322" w:rsidP="00EB2868">
      <w:r>
        <w:rPr>
          <w:noProof/>
        </w:rPr>
        <w:drawing>
          <wp:inline distT="0" distB="0" distL="0" distR="0" wp14:anchorId="3FEC75E8" wp14:editId="6D740A96">
            <wp:extent cx="5607050" cy="2880995"/>
            <wp:effectExtent l="0" t="0" r="0" b="0"/>
            <wp:docPr id="1214798970"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98970" name="Picture 1" descr="A graph of different colored line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07050" cy="2880995"/>
                    </a:xfrm>
                    <a:prstGeom prst="rect">
                      <a:avLst/>
                    </a:prstGeom>
                    <a:noFill/>
                    <a:ln>
                      <a:noFill/>
                    </a:ln>
                  </pic:spPr>
                </pic:pic>
              </a:graphicData>
            </a:graphic>
          </wp:inline>
        </w:drawing>
      </w:r>
    </w:p>
    <w:p w14:paraId="06A16980" w14:textId="65884848" w:rsidR="00FF3322" w:rsidRDefault="003F248C" w:rsidP="00EB2868">
      <w:r>
        <w:t>Conversely</w:t>
      </w:r>
      <w:r w:rsidR="00FF3322" w:rsidRPr="00FF3322">
        <w:t xml:space="preserve">, at the user level, </w:t>
      </w:r>
      <w:r>
        <w:t>slight</w:t>
      </w:r>
      <w:r w:rsidR="001F0FA5">
        <w:t>ly</w:t>
      </w:r>
      <w:r w:rsidRPr="00FF3322">
        <w:t xml:space="preserve"> </w:t>
      </w:r>
      <w:r w:rsidR="00FF3322" w:rsidRPr="00FF3322">
        <w:t xml:space="preserve">over </w:t>
      </w:r>
      <w:r w:rsidR="00FF3322">
        <w:t>20</w:t>
      </w:r>
      <w:r w:rsidR="00FF3322" w:rsidRPr="00FF3322">
        <w:t>% of the analy</w:t>
      </w:r>
      <w:r w:rsidR="001F0FA5">
        <w:t>s</w:t>
      </w:r>
      <w:r w:rsidR="00FF3322" w:rsidRPr="00FF3322">
        <w:t xml:space="preserve">ed </w:t>
      </w:r>
      <w:r>
        <w:t xml:space="preserve">users </w:t>
      </w:r>
      <w:r w:rsidR="00FF3322" w:rsidRPr="00FF3322">
        <w:t xml:space="preserve">(those who comment on these news items) participate in the discussion </w:t>
      </w:r>
      <w:r w:rsidR="001F0FA5">
        <w:t>regarding</w:t>
      </w:r>
      <w:r w:rsidR="00FF3322" w:rsidRPr="00FF3322">
        <w:t xml:space="preserve"> punishment, and within this group, the most active 5% </w:t>
      </w:r>
      <w:r w:rsidR="00712919">
        <w:t>contribute to</w:t>
      </w:r>
      <w:r w:rsidR="00712919" w:rsidRPr="00FF3322">
        <w:t xml:space="preserve"> </w:t>
      </w:r>
      <w:r w:rsidR="00FF3322">
        <w:t>22</w:t>
      </w:r>
      <w:r w:rsidR="00FF3322" w:rsidRPr="00FF3322">
        <w:t xml:space="preserve">% of the responses. Punitive reactions are not evenly distributed across the different user profiles. Who are the most punitive? What </w:t>
      </w:r>
      <w:r w:rsidR="00712919">
        <w:t>attributes define them</w:t>
      </w:r>
      <w:r w:rsidR="00FF3322" w:rsidRPr="00FF3322">
        <w:t xml:space="preserve">? What </w:t>
      </w:r>
      <w:r w:rsidR="00712919">
        <w:t xml:space="preserve">insights </w:t>
      </w:r>
      <w:r w:rsidR="00FF3322" w:rsidRPr="00FF3322">
        <w:t xml:space="preserve">can we learn from </w:t>
      </w:r>
      <w:r w:rsidR="00712919">
        <w:t>their behaviours</w:t>
      </w:r>
      <w:r w:rsidR="00FF3322" w:rsidRPr="00FF3322">
        <w:t xml:space="preserve">? These questions also seek to be </w:t>
      </w:r>
      <w:r w:rsidR="00712919">
        <w:t>a</w:t>
      </w:r>
      <w:r w:rsidR="001F0FA5">
        <w:t>d</w:t>
      </w:r>
      <w:r w:rsidR="00712919">
        <w:t>dressed</w:t>
      </w:r>
      <w:r w:rsidR="00712919" w:rsidRPr="00FF3322">
        <w:t xml:space="preserve"> </w:t>
      </w:r>
      <w:r w:rsidR="00712919">
        <w:t>in subsequent stages of</w:t>
      </w:r>
      <w:r w:rsidR="00712919" w:rsidRPr="00FF3322">
        <w:t xml:space="preserve"> </w:t>
      </w:r>
      <w:r w:rsidR="00FF3322" w:rsidRPr="00FF3322">
        <w:t>this project.</w:t>
      </w:r>
    </w:p>
    <w:p w14:paraId="389B695C" w14:textId="5F032332" w:rsidR="00481F8F" w:rsidRDefault="00B5067A" w:rsidP="00C9471A">
      <w:r>
        <w:t>Additionally</w:t>
      </w:r>
      <w:r w:rsidR="00FF3322" w:rsidRPr="00FF3322">
        <w:t xml:space="preserve">, </w:t>
      </w:r>
      <w:r w:rsidR="001F0FA5">
        <w:t>as anticipated,</w:t>
      </w:r>
      <w:r w:rsidR="00FF3322" w:rsidRPr="00FF3322">
        <w:t xml:space="preserve"> this </w:t>
      </w:r>
      <w:r w:rsidR="00712919">
        <w:t>kind</w:t>
      </w:r>
      <w:r w:rsidR="00712919" w:rsidRPr="00FF3322">
        <w:t xml:space="preserve"> </w:t>
      </w:r>
      <w:r w:rsidR="00FF3322" w:rsidRPr="00FF3322">
        <w:t xml:space="preserve">of reaction seems to </w:t>
      </w:r>
      <w:r w:rsidR="00712919">
        <w:t>intensify</w:t>
      </w:r>
      <w:r w:rsidR="00712919" w:rsidRPr="00FF3322">
        <w:t xml:space="preserve"> </w:t>
      </w:r>
      <w:r w:rsidR="00FF3322" w:rsidRPr="00FF3322">
        <w:t xml:space="preserve">in </w:t>
      </w:r>
      <w:r w:rsidR="00712919">
        <w:t>response</w:t>
      </w:r>
      <w:r w:rsidR="00FF3322" w:rsidRPr="00FF3322">
        <w:t xml:space="preserve"> </w:t>
      </w:r>
      <w:r w:rsidR="00712919">
        <w:t>to</w:t>
      </w:r>
      <w:r w:rsidR="00712919" w:rsidRPr="00FF3322">
        <w:t xml:space="preserve"> </w:t>
      </w:r>
      <w:r w:rsidR="00FF3322" w:rsidRPr="00FF3322">
        <w:t xml:space="preserve">news linked to violent crimes </w:t>
      </w:r>
      <w:r w:rsidR="00712919">
        <w:t xml:space="preserve">such as </w:t>
      </w:r>
      <w:r w:rsidR="00FF3322" w:rsidRPr="00FF3322">
        <w:t xml:space="preserve">homicides, murders, </w:t>
      </w:r>
      <w:r w:rsidR="00712919">
        <w:t xml:space="preserve">and </w:t>
      </w:r>
      <w:r w:rsidR="00FF3322" w:rsidRPr="00FF3322">
        <w:t xml:space="preserve">rapes. This </w:t>
      </w:r>
      <w:r w:rsidR="00712919">
        <w:t xml:space="preserve">alignment mirrors findings from </w:t>
      </w:r>
      <w:r w:rsidR="00FF3322" w:rsidRPr="00FF3322">
        <w:t xml:space="preserve">the </w:t>
      </w:r>
      <w:r w:rsidR="00712919">
        <w:t>conventional</w:t>
      </w:r>
      <w:r w:rsidR="00712919" w:rsidRPr="00FF3322">
        <w:t xml:space="preserve"> </w:t>
      </w:r>
      <w:r w:rsidR="00FF3322" w:rsidRPr="00FF3322">
        <w:t xml:space="preserve">literature </w:t>
      </w:r>
      <w:r w:rsidR="00712919">
        <w:t xml:space="preserve">on punitive attitudes </w:t>
      </w:r>
      <w:r w:rsidR="00164E6B">
        <w:fldChar w:fldCharType="begin"/>
      </w:r>
      <w:r w:rsidR="00164E6B">
        <w:instrText xml:space="preserve"> ADDIN ZOTERO_ITEM CSL_CITATION {"citationID":"Y5OiU2Ug","properties":{"formattedCitation":"(McCorkle 1993)","plainCitation":"(McCorkle 1993)","noteIndex":0},"citationItems":[{"id":1097,"uris":["http://zotero.org/users/7149810/items/32N8FI4F"],"itemData":{"id":1097,"type":"article-journal","container-title":"Crime &amp; Delinquency","issue":"2","note":"ISBN: 0011-1287\npublisher: SAGE PERIODICALS PRESS","page":"240-252","title":"Research note: Punish and rehabilitate? Public attitudes toward six common crimes","volume":"39","author":[{"family":"McCorkle","given":"Richard C."}],"issued":{"date-parts":[["1993"]]}}}],"schema":"https://github.com/citation-style-language/schema/raw/master/csl-citation.json"} </w:instrText>
      </w:r>
      <w:r w:rsidR="00164E6B">
        <w:fldChar w:fldCharType="separate"/>
      </w:r>
      <w:r w:rsidR="00164E6B" w:rsidRPr="00164E6B">
        <w:rPr>
          <w:rFonts w:ascii="Calibri" w:hAnsi="Calibri" w:cs="Calibri"/>
        </w:rPr>
        <w:t>(McCorkle 1993)</w:t>
      </w:r>
      <w:r w:rsidR="00164E6B">
        <w:fldChar w:fldCharType="end"/>
      </w:r>
      <w:r w:rsidR="00FF3322" w:rsidRPr="00FF3322">
        <w:t xml:space="preserve">, and while </w:t>
      </w:r>
      <w:r w:rsidR="00712919">
        <w:t xml:space="preserve">seemingly evident, </w:t>
      </w:r>
      <w:r w:rsidR="00FF3322" w:rsidRPr="00FF3322">
        <w:t xml:space="preserve">it </w:t>
      </w:r>
      <w:r w:rsidR="00712919">
        <w:t>offers</w:t>
      </w:r>
      <w:r w:rsidR="00FF3322" w:rsidRPr="00FF3322">
        <w:t xml:space="preserve"> a promising indicator of concurrent validity. </w:t>
      </w:r>
      <w:r w:rsidR="00712919">
        <w:t>In the future</w:t>
      </w:r>
      <w:r w:rsidR="00FF3322" w:rsidRPr="00FF3322">
        <w:t>, try</w:t>
      </w:r>
      <w:r w:rsidR="00712919">
        <w:t>ing</w:t>
      </w:r>
      <w:r w:rsidR="00FF3322" w:rsidRPr="00FF3322">
        <w:t xml:space="preserve"> to understand in greater detail what type</w:t>
      </w:r>
      <w:r w:rsidR="001F0FA5">
        <w:t>s</w:t>
      </w:r>
      <w:r w:rsidR="00FF3322" w:rsidRPr="00FF3322">
        <w:t xml:space="preserve"> of crimes generate particularly punitive and violent reactions in the public</w:t>
      </w:r>
      <w:r w:rsidR="00712919">
        <w:t xml:space="preserve"> could yield </w:t>
      </w:r>
      <w:r w:rsidR="001F0FA5">
        <w:t>exci</w:t>
      </w:r>
      <w:r w:rsidR="00712919">
        <w:t>ting insights</w:t>
      </w:r>
      <w:r w:rsidR="00FF3322" w:rsidRPr="00FF3322">
        <w:t>.</w:t>
      </w:r>
    </w:p>
    <w:p w14:paraId="1D60D8DB" w14:textId="027195A1" w:rsidR="00B5067A" w:rsidRDefault="00B5067A" w:rsidP="00C9471A">
      <w:r w:rsidRPr="00B5067A">
        <w:t xml:space="preserve">Finally, it is worth noting that this information </w:t>
      </w:r>
      <w:r w:rsidR="00712919">
        <w:t>aligns</w:t>
      </w:r>
      <w:r w:rsidR="00712919" w:rsidRPr="00B5067A">
        <w:t xml:space="preserve"> </w:t>
      </w:r>
      <w:r w:rsidRPr="00B5067A">
        <w:t xml:space="preserve">to a </w:t>
      </w:r>
      <w:r w:rsidR="00712919">
        <w:t>considerable</w:t>
      </w:r>
      <w:r w:rsidR="00712919" w:rsidRPr="00B5067A">
        <w:t xml:space="preserve"> </w:t>
      </w:r>
      <w:r w:rsidRPr="00B5067A">
        <w:t xml:space="preserve">extent with the analysis carried out in a </w:t>
      </w:r>
      <w:r w:rsidR="00712919">
        <w:t>vastly</w:t>
      </w:r>
      <w:r w:rsidR="00712919" w:rsidRPr="00B5067A">
        <w:t xml:space="preserve"> </w:t>
      </w:r>
      <w:r w:rsidRPr="00B5067A">
        <w:t xml:space="preserve">different context, as </w:t>
      </w:r>
      <w:r w:rsidR="00712919">
        <w:t xml:space="preserve">it </w:t>
      </w:r>
      <w:r w:rsidRPr="00B5067A">
        <w:t>is the case of Uruguay</w:t>
      </w:r>
      <w:r w:rsidR="00496CF7">
        <w:t xml:space="preserve"> (Ezquerra forthcoming</w:t>
      </w:r>
      <w:r w:rsidR="002817B5">
        <w:rPr>
          <w:rStyle w:val="FootnoteReference"/>
        </w:rPr>
        <w:footnoteReference w:id="3"/>
      </w:r>
      <w:r w:rsidR="00496CF7">
        <w:t xml:space="preserve">; Ezquerra </w:t>
      </w:r>
      <w:r w:rsidR="002817B5">
        <w:t>and</w:t>
      </w:r>
      <w:r w:rsidR="00496CF7">
        <w:t xml:space="preserve"> Trajtenberg 2023)</w:t>
      </w:r>
      <w:r w:rsidRPr="00B5067A">
        <w:t>.</w:t>
      </w:r>
    </w:p>
    <w:p w14:paraId="029126D8" w14:textId="77777777" w:rsidR="00D31A5F" w:rsidRDefault="00D31A5F" w:rsidP="00D31A5F">
      <w:pPr>
        <w:pStyle w:val="Heading2"/>
      </w:pPr>
      <w:r>
        <w:t>Virtual tridents and torches</w:t>
      </w:r>
    </w:p>
    <w:p w14:paraId="3D5E06CE" w14:textId="64A24114" w:rsidR="00D31A5F" w:rsidRDefault="00D31A5F" w:rsidP="00D31A5F">
      <w:r>
        <w:t>This</w:t>
      </w:r>
      <w:r w:rsidR="001F0FA5">
        <w:t xml:space="preserve"> blog note</w:t>
      </w:r>
      <w:r>
        <w:t xml:space="preserve"> is a first step, </w:t>
      </w:r>
      <w:r w:rsidR="001F0FA5">
        <w:t>somewhat</w:t>
      </w:r>
      <w:r>
        <w:t xml:space="preserve"> timid in terms of analysis. But we also believe that it is promising. This first intuition, which seems to be shared by many of us watching what happens on social media </w:t>
      </w:r>
      <w:r w:rsidR="001F0FA5">
        <w:t>regarding</w:t>
      </w:r>
      <w:r>
        <w:t xml:space="preserve"> public opinion and crime, </w:t>
      </w:r>
      <w:r w:rsidR="001F0FA5">
        <w:t>appear</w:t>
      </w:r>
      <w:r>
        <w:t xml:space="preserve">s to be supported by the data. Twitter - in </w:t>
      </w:r>
      <w:r>
        <w:lastRenderedPageBreak/>
        <w:t xml:space="preserve">this case - is a means of emergence, </w:t>
      </w:r>
      <w:proofErr w:type="gramStart"/>
      <w:r>
        <w:t>communication</w:t>
      </w:r>
      <w:proofErr w:type="gramEnd"/>
      <w:r>
        <w:t xml:space="preserve"> and dissemination of punitive attitudes. This </w:t>
      </w:r>
      <w:r w:rsidR="001F0FA5">
        <w:t xml:space="preserve">result </w:t>
      </w:r>
      <w:r>
        <w:t xml:space="preserve">opens a new field for the analysis of </w:t>
      </w:r>
      <w:r w:rsidR="001F0FA5">
        <w:t>the</w:t>
      </w:r>
      <w:r>
        <w:t xml:space="preserve"> problem. This data</w:t>
      </w:r>
      <w:r w:rsidR="001F0FA5">
        <w:t>,</w:t>
      </w:r>
      <w:r>
        <w:t xml:space="preserve"> in interaction with traditional data</w:t>
      </w:r>
      <w:r w:rsidR="001F0FA5">
        <w:t>,</w:t>
      </w:r>
      <w:r>
        <w:t xml:space="preserve"> can help us understand elements that until now have been very difficult or costly to </w:t>
      </w:r>
      <w:proofErr w:type="gramStart"/>
      <w:r>
        <w:t>measure:</w:t>
      </w:r>
      <w:proofErr w:type="gramEnd"/>
      <w:r>
        <w:t xml:space="preserve"> for example, the effect of the networks with which individuals interact on punitive attitudes, the </w:t>
      </w:r>
      <w:r w:rsidR="001F0FA5">
        <w:t>impa</w:t>
      </w:r>
      <w:r>
        <w:t>ct of specific events on attitudes, the emotional characteristics linked to the desire for punishment, and we could go on.</w:t>
      </w:r>
    </w:p>
    <w:p w14:paraId="768A3D6B" w14:textId="14AAC293" w:rsidR="00D31A5F" w:rsidRDefault="00D31A5F" w:rsidP="00D31A5F">
      <w:r w:rsidRPr="00D31A5F">
        <w:t xml:space="preserve">In this project, carried out at the University of Manchester and Cardiff University, we have also developed an automatic classifier for </w:t>
      </w:r>
      <w:r w:rsidR="001F0FA5">
        <w:t>detecting</w:t>
      </w:r>
      <w:r w:rsidRPr="00D31A5F">
        <w:t xml:space="preserve"> punitive attitudes with sufficient accuracy to track such communications on a large scale. In future publications, the focus will be on understanding who produces such communications, in reaction to what, and whether these fluctuations affect the overall functioning of the system.</w:t>
      </w:r>
      <w:r w:rsidR="009E658E">
        <w:t xml:space="preserve"> </w:t>
      </w:r>
      <w:r w:rsidR="009E658E" w:rsidRPr="009E658E">
        <w:t xml:space="preserve">This initial article aims to show the </w:t>
      </w:r>
      <w:r w:rsidR="001F0FA5">
        <w:t>tools' potential and</w:t>
      </w:r>
      <w:r w:rsidR="009E658E" w:rsidRPr="009E658E">
        <w:t xml:space="preserve"> provide a general overview of the underlying problem.</w:t>
      </w:r>
    </w:p>
    <w:p w14:paraId="1A991B0B" w14:textId="31B86C50" w:rsidR="00D31A5F" w:rsidRDefault="00D31A5F" w:rsidP="00D31A5F">
      <w:r w:rsidRPr="00D31A5F">
        <w:t xml:space="preserve">The punitive attitudes of individuals can have perverse effects on the </w:t>
      </w:r>
      <w:r w:rsidR="001F0FA5">
        <w:t>system's functioning</w:t>
      </w:r>
      <w:r w:rsidRPr="00D31A5F">
        <w:t xml:space="preserve">. Computational criminology has the potential to be a tool that allows the monitoring of public opinion and a better understanding of the phenomenon at </w:t>
      </w:r>
      <w:r w:rsidR="001F0FA5">
        <w:t xml:space="preserve">a </w:t>
      </w:r>
      <w:r w:rsidRPr="00D31A5F">
        <w:t xml:space="preserve">low cost. </w:t>
      </w:r>
      <w:r w:rsidR="001F0FA5">
        <w:t>These techniques</w:t>
      </w:r>
      <w:r w:rsidRPr="00D31A5F">
        <w:t xml:space="preserve"> can be used by society, the political system, and academia to avoid punitiv</w:t>
      </w:r>
      <w:r w:rsidR="001F0FA5">
        <w:t>e</w:t>
      </w:r>
      <w:r w:rsidRPr="00D31A5F">
        <w:t xml:space="preserve"> overreaches that may </w:t>
      </w:r>
      <w:r w:rsidR="001F0FA5">
        <w:t>be not only</w:t>
      </w:r>
      <w:r w:rsidRPr="00D31A5F">
        <w:t xml:space="preserve"> cruel or unjust (something that may not convince many) but also ineffective and undermine the legitimacy of the institutions.</w:t>
      </w:r>
    </w:p>
    <w:p w14:paraId="7C6405CF" w14:textId="47D2F6A2" w:rsidR="00496CF7" w:rsidRDefault="002817B5" w:rsidP="002817B5">
      <w:pPr>
        <w:pStyle w:val="Heading2"/>
      </w:pPr>
      <w:r>
        <w:t>References</w:t>
      </w:r>
    </w:p>
    <w:p w14:paraId="2AEA0726" w14:textId="77777777" w:rsidR="00267B43" w:rsidRPr="00267B43" w:rsidRDefault="00267B43" w:rsidP="00267B43">
      <w:pPr>
        <w:pStyle w:val="Bibliography"/>
        <w:rPr>
          <w:rFonts w:ascii="Calibri" w:hAnsi="Calibri" w:cs="Calibri"/>
        </w:rPr>
      </w:pPr>
      <w:r>
        <w:fldChar w:fldCharType="begin"/>
      </w:r>
      <w:r>
        <w:instrText xml:space="preserve"> ADDIN ZOTERO_BIBL {"uncited":[],"omitted":[],"custom":[]} CSL_BIBLIOGRAPHY </w:instrText>
      </w:r>
      <w:r>
        <w:fldChar w:fldCharType="separate"/>
      </w:r>
      <w:r w:rsidRPr="00267B43">
        <w:rPr>
          <w:rFonts w:ascii="Calibri" w:hAnsi="Calibri" w:cs="Calibri"/>
        </w:rPr>
        <w:t xml:space="preserve">Armborst, A. 2017. How fear of crime affects punitive attitudes. </w:t>
      </w:r>
      <w:r w:rsidRPr="00267B43">
        <w:rPr>
          <w:rFonts w:ascii="Calibri" w:hAnsi="Calibri" w:cs="Calibri"/>
          <w:i/>
          <w:iCs/>
        </w:rPr>
        <w:t>European Journal on Criminal Policy and Research</w:t>
      </w:r>
      <w:r w:rsidRPr="00267B43">
        <w:rPr>
          <w:rFonts w:ascii="Calibri" w:hAnsi="Calibri" w:cs="Calibri"/>
        </w:rPr>
        <w:t xml:space="preserve"> 23(3), pp. 461–481. doi: 10.1007/s10610-017-9342-5.</w:t>
      </w:r>
    </w:p>
    <w:p w14:paraId="6F210A0E" w14:textId="77777777" w:rsidR="00267B43" w:rsidRPr="00267B43" w:rsidRDefault="00267B43" w:rsidP="00267B43">
      <w:pPr>
        <w:pStyle w:val="Bibliography"/>
        <w:rPr>
          <w:rFonts w:ascii="Calibri" w:hAnsi="Calibri" w:cs="Calibri"/>
        </w:rPr>
      </w:pPr>
      <w:r w:rsidRPr="00267B43">
        <w:rPr>
          <w:rFonts w:ascii="Calibri" w:hAnsi="Calibri" w:cs="Calibri"/>
        </w:rPr>
        <w:t xml:space="preserve">Blei, D.M. 2012. Probabilistic topic models. </w:t>
      </w:r>
      <w:r w:rsidRPr="00267B43">
        <w:rPr>
          <w:rFonts w:ascii="Calibri" w:hAnsi="Calibri" w:cs="Calibri"/>
          <w:i/>
          <w:iCs/>
        </w:rPr>
        <w:t>Communications of the ACM</w:t>
      </w:r>
      <w:r w:rsidRPr="00267B43">
        <w:rPr>
          <w:rFonts w:ascii="Calibri" w:hAnsi="Calibri" w:cs="Calibri"/>
        </w:rPr>
        <w:t xml:space="preserve"> 55(4), pp. 77–84.</w:t>
      </w:r>
    </w:p>
    <w:p w14:paraId="618B9F57" w14:textId="77777777" w:rsidR="00267B43" w:rsidRPr="00267B43" w:rsidRDefault="00267B43" w:rsidP="00267B43">
      <w:pPr>
        <w:pStyle w:val="Bibliography"/>
        <w:rPr>
          <w:rFonts w:ascii="Calibri" w:hAnsi="Calibri" w:cs="Calibri"/>
        </w:rPr>
      </w:pPr>
      <w:r w:rsidRPr="00267B43">
        <w:rPr>
          <w:rFonts w:ascii="Calibri" w:hAnsi="Calibri" w:cs="Calibri"/>
        </w:rPr>
        <w:t xml:space="preserve">Blei, D.M., Ng, A.Y. and Jordan, M.I. 2003. Latent dirichlet allocation. </w:t>
      </w:r>
      <w:r w:rsidRPr="00267B43">
        <w:rPr>
          <w:rFonts w:ascii="Calibri" w:hAnsi="Calibri" w:cs="Calibri"/>
          <w:i/>
          <w:iCs/>
        </w:rPr>
        <w:t>Journal of machine Learning research</w:t>
      </w:r>
      <w:r w:rsidRPr="00267B43">
        <w:rPr>
          <w:rFonts w:ascii="Calibri" w:hAnsi="Calibri" w:cs="Calibri"/>
        </w:rPr>
        <w:t xml:space="preserve"> 3(Jan), pp. 993–1022.</w:t>
      </w:r>
    </w:p>
    <w:p w14:paraId="446CA7F1" w14:textId="77777777" w:rsidR="00267B43" w:rsidRPr="00267B43" w:rsidRDefault="00267B43" w:rsidP="00267B43">
      <w:pPr>
        <w:pStyle w:val="Bibliography"/>
        <w:rPr>
          <w:rFonts w:ascii="Calibri" w:hAnsi="Calibri" w:cs="Calibri"/>
        </w:rPr>
      </w:pPr>
      <w:r w:rsidRPr="00267B43">
        <w:rPr>
          <w:rFonts w:ascii="Calibri" w:hAnsi="Calibri" w:cs="Calibri"/>
        </w:rPr>
        <w:t xml:space="preserve">Buil-Gil, D., Miró-Llinares, F., Moneva, A., Kemp, S. and Díaz-Castaño, N. 2021. Cybercrime and shifts in opportunities during COVID-19: a preliminary analysis in the UK. </w:t>
      </w:r>
      <w:r w:rsidRPr="00267B43">
        <w:rPr>
          <w:rFonts w:ascii="Calibri" w:hAnsi="Calibri" w:cs="Calibri"/>
          <w:i/>
          <w:iCs/>
        </w:rPr>
        <w:t>European Societies</w:t>
      </w:r>
      <w:r w:rsidRPr="00267B43">
        <w:rPr>
          <w:rFonts w:ascii="Calibri" w:hAnsi="Calibri" w:cs="Calibri"/>
        </w:rPr>
        <w:t xml:space="preserve"> 23(sup1), pp. S47–S59. doi: 10.1080/14616696.2020.1804973.</w:t>
      </w:r>
    </w:p>
    <w:p w14:paraId="1773B281" w14:textId="77777777" w:rsidR="00267B43" w:rsidRPr="00267B43" w:rsidRDefault="00267B43" w:rsidP="00267B43">
      <w:pPr>
        <w:pStyle w:val="Bibliography"/>
        <w:rPr>
          <w:rFonts w:ascii="Calibri" w:hAnsi="Calibri" w:cs="Calibri"/>
        </w:rPr>
      </w:pPr>
      <w:r w:rsidRPr="00267B43">
        <w:rPr>
          <w:rFonts w:ascii="Calibri" w:hAnsi="Calibri" w:cs="Calibri"/>
        </w:rPr>
        <w:t xml:space="preserve">Edelmann, A., Wolff, T., Montagne, D. and Bail, C.A. 2020. Computational social science and sociology. </w:t>
      </w:r>
      <w:r w:rsidRPr="00267B43">
        <w:rPr>
          <w:rFonts w:ascii="Calibri" w:hAnsi="Calibri" w:cs="Calibri"/>
          <w:i/>
          <w:iCs/>
        </w:rPr>
        <w:t>Annual Review of Sociology</w:t>
      </w:r>
      <w:r w:rsidRPr="00267B43">
        <w:rPr>
          <w:rFonts w:ascii="Calibri" w:hAnsi="Calibri" w:cs="Calibri"/>
        </w:rPr>
        <w:t xml:space="preserve"> 46, pp. 61–81.</w:t>
      </w:r>
    </w:p>
    <w:p w14:paraId="4C93AC32" w14:textId="77777777" w:rsidR="00267B43" w:rsidRPr="00267B43" w:rsidRDefault="00267B43" w:rsidP="00267B43">
      <w:pPr>
        <w:pStyle w:val="Bibliography"/>
        <w:rPr>
          <w:rFonts w:ascii="Calibri" w:hAnsi="Calibri" w:cs="Calibri"/>
        </w:rPr>
      </w:pPr>
      <w:r w:rsidRPr="00267B43">
        <w:rPr>
          <w:rFonts w:ascii="Calibri" w:hAnsi="Calibri" w:cs="Calibri"/>
        </w:rPr>
        <w:t xml:space="preserve">Enns, P.K. 2014. The Public’s Increasing Punitiveness and Its Influence on Mass Incarceration in the United States. </w:t>
      </w:r>
      <w:r w:rsidRPr="00267B43">
        <w:rPr>
          <w:rFonts w:ascii="Calibri" w:hAnsi="Calibri" w:cs="Calibri"/>
          <w:i/>
          <w:iCs/>
        </w:rPr>
        <w:t>American Journal of Political Science</w:t>
      </w:r>
      <w:r w:rsidRPr="00267B43">
        <w:rPr>
          <w:rFonts w:ascii="Calibri" w:hAnsi="Calibri" w:cs="Calibri"/>
        </w:rPr>
        <w:t xml:space="preserve"> 58(4), pp. 857–872. doi: https://doi.org/10.1111/ajps.12098.</w:t>
      </w:r>
    </w:p>
    <w:p w14:paraId="5841CFE2" w14:textId="77777777" w:rsidR="00267B43" w:rsidRPr="00267B43" w:rsidRDefault="00267B43" w:rsidP="00267B43">
      <w:pPr>
        <w:pStyle w:val="Bibliography"/>
        <w:rPr>
          <w:rFonts w:ascii="Calibri" w:hAnsi="Calibri" w:cs="Calibri"/>
        </w:rPr>
      </w:pPr>
      <w:r w:rsidRPr="00267B43">
        <w:rPr>
          <w:rFonts w:ascii="Calibri" w:hAnsi="Calibri" w:cs="Calibri"/>
          <w:lang w:val="es-UY"/>
        </w:rPr>
        <w:t xml:space="preserve">Ezquerra, P. and Trajtenberg, N. 2023. </w:t>
      </w:r>
      <w:r w:rsidRPr="00267B43">
        <w:rPr>
          <w:rFonts w:ascii="Calibri" w:hAnsi="Calibri" w:cs="Calibri"/>
          <w:i/>
          <w:iCs/>
          <w:lang w:val="es-UY"/>
        </w:rPr>
        <w:t>Usando datos no tradicionales para explorar un concepto tradicional: como podemos usar Twitter para entender la discusion sobre castigo en la opinión pública en Uruguay</w:t>
      </w:r>
      <w:r w:rsidRPr="00267B43">
        <w:rPr>
          <w:rFonts w:ascii="Calibri" w:hAnsi="Calibri" w:cs="Calibri"/>
          <w:lang w:val="es-UY"/>
        </w:rPr>
        <w:t xml:space="preserve">. </w:t>
      </w:r>
      <w:r w:rsidRPr="00267B43">
        <w:rPr>
          <w:rFonts w:ascii="Calibri" w:hAnsi="Calibri" w:cs="Calibri"/>
        </w:rPr>
        <w:t>Available at: http://www.razonesypersonas.com/2023/05/usando-datos-no-tradicionales-para.html.</w:t>
      </w:r>
    </w:p>
    <w:p w14:paraId="6FD0E325" w14:textId="77777777" w:rsidR="00267B43" w:rsidRPr="00267B43" w:rsidRDefault="00267B43" w:rsidP="00267B43">
      <w:pPr>
        <w:pStyle w:val="Bibliography"/>
        <w:rPr>
          <w:rFonts w:ascii="Calibri" w:hAnsi="Calibri" w:cs="Calibri"/>
        </w:rPr>
      </w:pPr>
      <w:r w:rsidRPr="00267B43">
        <w:rPr>
          <w:rFonts w:ascii="Calibri" w:hAnsi="Calibri" w:cs="Calibri"/>
          <w:lang w:val="es-UY"/>
        </w:rPr>
        <w:lastRenderedPageBreak/>
        <w:t xml:space="preserve">Hofman, J.M. et al. 2021. </w:t>
      </w:r>
      <w:r w:rsidRPr="00267B43">
        <w:rPr>
          <w:rFonts w:ascii="Calibri" w:hAnsi="Calibri" w:cs="Calibri"/>
        </w:rPr>
        <w:t xml:space="preserve">Integrating explanation and prediction in computational social science. </w:t>
      </w:r>
      <w:r w:rsidRPr="00267B43">
        <w:rPr>
          <w:rFonts w:ascii="Calibri" w:hAnsi="Calibri" w:cs="Calibri"/>
          <w:i/>
          <w:iCs/>
        </w:rPr>
        <w:t>Nature</w:t>
      </w:r>
      <w:r w:rsidRPr="00267B43">
        <w:rPr>
          <w:rFonts w:ascii="Calibri" w:hAnsi="Calibri" w:cs="Calibri"/>
        </w:rPr>
        <w:t xml:space="preserve"> 595(7866), pp. 181–188. doi: 10.1038/s41586-021-03659-0.</w:t>
      </w:r>
    </w:p>
    <w:p w14:paraId="3BA6FEAC" w14:textId="77777777" w:rsidR="00267B43" w:rsidRPr="00267B43" w:rsidRDefault="00267B43" w:rsidP="00267B43">
      <w:pPr>
        <w:pStyle w:val="Bibliography"/>
        <w:rPr>
          <w:rFonts w:ascii="Calibri" w:hAnsi="Calibri" w:cs="Calibri"/>
        </w:rPr>
      </w:pPr>
      <w:r w:rsidRPr="00267B43">
        <w:rPr>
          <w:rFonts w:ascii="Calibri" w:hAnsi="Calibri" w:cs="Calibri"/>
        </w:rPr>
        <w:t xml:space="preserve">Horstman, N.J., Bond, C.E. and Eriksson, L. 2021. Sentencing domestic violence offenders: A vignette study of public perceptions. </w:t>
      </w:r>
      <w:r w:rsidRPr="00267B43">
        <w:rPr>
          <w:rFonts w:ascii="Calibri" w:hAnsi="Calibri" w:cs="Calibri"/>
          <w:i/>
          <w:iCs/>
        </w:rPr>
        <w:t>Journal of interpersonal violence</w:t>
      </w:r>
      <w:r w:rsidRPr="00267B43">
        <w:rPr>
          <w:rFonts w:ascii="Calibri" w:hAnsi="Calibri" w:cs="Calibri"/>
        </w:rPr>
        <w:t xml:space="preserve"> 36(21–22), pp. NP11916–NP11939.</w:t>
      </w:r>
    </w:p>
    <w:p w14:paraId="1084EC9F" w14:textId="77777777" w:rsidR="00267B43" w:rsidRPr="00267B43" w:rsidRDefault="00267B43" w:rsidP="00267B43">
      <w:pPr>
        <w:pStyle w:val="Bibliography"/>
        <w:rPr>
          <w:rFonts w:ascii="Calibri" w:hAnsi="Calibri" w:cs="Calibri"/>
        </w:rPr>
      </w:pPr>
      <w:r w:rsidRPr="00267B43">
        <w:rPr>
          <w:rFonts w:ascii="Calibri" w:hAnsi="Calibri" w:cs="Calibri"/>
        </w:rPr>
        <w:t>Jaitman, L. et al. 2017. The Costs of Crime and Violence: New Evidence and Insights in Latin America and the Caribbean. Available at: https://publications.iadb.org/en/costs-crime-and-violence-new-evidence-and-insights-latin-america-and-caribbean [Accessed: 11 May 2023].</w:t>
      </w:r>
    </w:p>
    <w:p w14:paraId="567644F6" w14:textId="77777777" w:rsidR="00267B43" w:rsidRPr="00267B43" w:rsidRDefault="00267B43" w:rsidP="00267B43">
      <w:pPr>
        <w:pStyle w:val="Bibliography"/>
        <w:rPr>
          <w:rFonts w:ascii="Calibri" w:hAnsi="Calibri" w:cs="Calibri"/>
        </w:rPr>
      </w:pPr>
      <w:r w:rsidRPr="00267B43">
        <w:rPr>
          <w:rFonts w:ascii="Calibri" w:hAnsi="Calibri" w:cs="Calibri"/>
        </w:rPr>
        <w:t xml:space="preserve">Jennings, W., Farrall, S., Gray, E. and Hay, C. 2017. Penal Populism and the Public Thermostat: Crime, Public Punitiveness, and Public Policy. </w:t>
      </w:r>
      <w:r w:rsidRPr="00267B43">
        <w:rPr>
          <w:rFonts w:ascii="Calibri" w:hAnsi="Calibri" w:cs="Calibri"/>
          <w:i/>
          <w:iCs/>
        </w:rPr>
        <w:t>Governance</w:t>
      </w:r>
      <w:r w:rsidRPr="00267B43">
        <w:rPr>
          <w:rFonts w:ascii="Calibri" w:hAnsi="Calibri" w:cs="Calibri"/>
        </w:rPr>
        <w:t xml:space="preserve"> 30(3), pp. 463–481. doi: 10.1111/gove.12214.</w:t>
      </w:r>
    </w:p>
    <w:p w14:paraId="124069DC" w14:textId="77777777" w:rsidR="00267B43" w:rsidRPr="00267B43" w:rsidRDefault="00267B43" w:rsidP="00267B43">
      <w:pPr>
        <w:pStyle w:val="Bibliography"/>
        <w:rPr>
          <w:rFonts w:ascii="Calibri" w:hAnsi="Calibri" w:cs="Calibri"/>
        </w:rPr>
      </w:pPr>
      <w:r w:rsidRPr="00267B43">
        <w:rPr>
          <w:rFonts w:ascii="Calibri" w:hAnsi="Calibri" w:cs="Calibri"/>
        </w:rPr>
        <w:t xml:space="preserve">Kirk, I. 2022a. </w:t>
      </w:r>
      <w:r w:rsidRPr="00267B43">
        <w:rPr>
          <w:rFonts w:ascii="Calibri" w:hAnsi="Calibri" w:cs="Calibri"/>
          <w:i/>
          <w:iCs/>
        </w:rPr>
        <w:t>Britons don’t tend to support the death penalty… until you name the worst crimes | YouGov</w:t>
      </w:r>
      <w:r w:rsidRPr="00267B43">
        <w:rPr>
          <w:rFonts w:ascii="Calibri" w:hAnsi="Calibri" w:cs="Calibri"/>
        </w:rPr>
        <w:t>. Available at: https://yougov.co.uk/topics/politics/articles-reports/2022/03/30/britons-dont-tend-support-death-penalty-until-you- [Accessed: 12 October 2022].</w:t>
      </w:r>
    </w:p>
    <w:p w14:paraId="4C29E441" w14:textId="77777777" w:rsidR="00267B43" w:rsidRPr="00267B43" w:rsidRDefault="00267B43" w:rsidP="00267B43">
      <w:pPr>
        <w:pStyle w:val="Bibliography"/>
        <w:rPr>
          <w:rFonts w:ascii="Calibri" w:hAnsi="Calibri" w:cs="Calibri"/>
        </w:rPr>
      </w:pPr>
      <w:r w:rsidRPr="00267B43">
        <w:rPr>
          <w:rFonts w:ascii="Calibri" w:hAnsi="Calibri" w:cs="Calibri"/>
        </w:rPr>
        <w:t xml:space="preserve">Kirk, I. 2022b. </w:t>
      </w:r>
      <w:r w:rsidRPr="00267B43">
        <w:rPr>
          <w:rFonts w:ascii="Calibri" w:hAnsi="Calibri" w:cs="Calibri"/>
          <w:i/>
          <w:iCs/>
        </w:rPr>
        <w:t>Criminal sentencing is too soft, say two-thirds of Britons | YouGov</w:t>
      </w:r>
      <w:r w:rsidRPr="00267B43">
        <w:rPr>
          <w:rFonts w:ascii="Calibri" w:hAnsi="Calibri" w:cs="Calibri"/>
        </w:rPr>
        <w:t>. Available at: https://yougov.co.uk/topics/politics/articles-reports/2022/03/30/criminal-sentencing-too-soft-say-two-thirds-briton [Accessed: 12 October 2022].</w:t>
      </w:r>
    </w:p>
    <w:p w14:paraId="7E266874" w14:textId="77777777" w:rsidR="00267B43" w:rsidRPr="00267B43" w:rsidRDefault="00267B43" w:rsidP="00267B43">
      <w:pPr>
        <w:pStyle w:val="Bibliography"/>
        <w:rPr>
          <w:rFonts w:ascii="Calibri" w:hAnsi="Calibri" w:cs="Calibri"/>
        </w:rPr>
      </w:pPr>
      <w:r w:rsidRPr="00267B43">
        <w:rPr>
          <w:rFonts w:ascii="Calibri" w:hAnsi="Calibri" w:cs="Calibri"/>
        </w:rPr>
        <w:t xml:space="preserve">KPMG. 2022. </w:t>
      </w:r>
      <w:r w:rsidRPr="00267B43">
        <w:rPr>
          <w:rFonts w:ascii="Calibri" w:hAnsi="Calibri" w:cs="Calibri"/>
          <w:i/>
          <w:iCs/>
        </w:rPr>
        <w:t>UK economy marred by uncertainty while high inflation takes its toll on global growth prospects - KPMG United Kingdom</w:t>
      </w:r>
      <w:r w:rsidRPr="00267B43">
        <w:rPr>
          <w:rFonts w:ascii="Calibri" w:hAnsi="Calibri" w:cs="Calibri"/>
        </w:rPr>
        <w:t>. Available at: https://home.kpmg/uk/en/home/media/press-releases/2022/09/uk-economy-marred-by-uncertainty-while-high-inflation.html [Accessed: 12 October 2022].</w:t>
      </w:r>
    </w:p>
    <w:p w14:paraId="228217FD" w14:textId="77777777" w:rsidR="00267B43" w:rsidRPr="00267B43" w:rsidRDefault="00267B43" w:rsidP="00267B43">
      <w:pPr>
        <w:pStyle w:val="Bibliography"/>
        <w:rPr>
          <w:rFonts w:ascii="Calibri" w:hAnsi="Calibri" w:cs="Calibri"/>
        </w:rPr>
      </w:pPr>
      <w:r w:rsidRPr="00267B43">
        <w:rPr>
          <w:rFonts w:ascii="Calibri" w:hAnsi="Calibri" w:cs="Calibri"/>
        </w:rPr>
        <w:t xml:space="preserve">Lynch, J. 2018. Not even our own facts: Criminology in the era of big data. </w:t>
      </w:r>
      <w:r w:rsidRPr="00267B43">
        <w:rPr>
          <w:rFonts w:ascii="Calibri" w:hAnsi="Calibri" w:cs="Calibri"/>
          <w:i/>
          <w:iCs/>
        </w:rPr>
        <w:t>Criminology</w:t>
      </w:r>
      <w:r w:rsidRPr="00267B43">
        <w:rPr>
          <w:rFonts w:ascii="Calibri" w:hAnsi="Calibri" w:cs="Calibri"/>
        </w:rPr>
        <w:t xml:space="preserve"> 56(3), pp. 437–454.</w:t>
      </w:r>
    </w:p>
    <w:p w14:paraId="73DF0379" w14:textId="77777777" w:rsidR="00267B43" w:rsidRPr="00267B43" w:rsidRDefault="00267B43" w:rsidP="00267B43">
      <w:pPr>
        <w:pStyle w:val="Bibliography"/>
        <w:rPr>
          <w:rFonts w:ascii="Calibri" w:hAnsi="Calibri" w:cs="Calibri"/>
        </w:rPr>
      </w:pPr>
      <w:r w:rsidRPr="00267B43">
        <w:rPr>
          <w:rFonts w:ascii="Calibri" w:hAnsi="Calibri" w:cs="Calibri"/>
        </w:rPr>
        <w:t xml:space="preserve">Maguire, E. and Johnson, D. 2015. The structure of public opinion on crime policy: Evidence from seven Caribbean nations. </w:t>
      </w:r>
      <w:r w:rsidRPr="00267B43">
        <w:rPr>
          <w:rFonts w:ascii="Calibri" w:hAnsi="Calibri" w:cs="Calibri"/>
          <w:i/>
          <w:iCs/>
        </w:rPr>
        <w:t>Punishment &amp; Society</w:t>
      </w:r>
      <w:r w:rsidRPr="00267B43">
        <w:rPr>
          <w:rFonts w:ascii="Calibri" w:hAnsi="Calibri" w:cs="Calibri"/>
        </w:rPr>
        <w:t xml:space="preserve"> 17(4), pp. 502–530. doi: 10.1177/1462474515604385.</w:t>
      </w:r>
    </w:p>
    <w:p w14:paraId="4D952C7F" w14:textId="77777777" w:rsidR="00267B43" w:rsidRPr="00267B43" w:rsidRDefault="00267B43" w:rsidP="00267B43">
      <w:pPr>
        <w:pStyle w:val="Bibliography"/>
        <w:rPr>
          <w:rFonts w:ascii="Calibri" w:hAnsi="Calibri" w:cs="Calibri"/>
        </w:rPr>
      </w:pPr>
      <w:r w:rsidRPr="00267B43">
        <w:rPr>
          <w:rFonts w:ascii="Calibri" w:hAnsi="Calibri" w:cs="Calibri"/>
        </w:rPr>
        <w:t xml:space="preserve">McCorkle, R.C. 1993. Research note: Punish and rehabilitate? Public attitudes toward six common crimes. </w:t>
      </w:r>
      <w:r w:rsidRPr="00267B43">
        <w:rPr>
          <w:rFonts w:ascii="Calibri" w:hAnsi="Calibri" w:cs="Calibri"/>
          <w:i/>
          <w:iCs/>
        </w:rPr>
        <w:t>Crime &amp; Delinquency</w:t>
      </w:r>
      <w:r w:rsidRPr="00267B43">
        <w:rPr>
          <w:rFonts w:ascii="Calibri" w:hAnsi="Calibri" w:cs="Calibri"/>
        </w:rPr>
        <w:t xml:space="preserve"> 39(2), pp. 240–252.</w:t>
      </w:r>
    </w:p>
    <w:p w14:paraId="6ED8E192" w14:textId="77777777" w:rsidR="00267B43" w:rsidRPr="00267B43" w:rsidRDefault="00267B43" w:rsidP="00267B43">
      <w:pPr>
        <w:pStyle w:val="Bibliography"/>
        <w:rPr>
          <w:rFonts w:ascii="Calibri" w:hAnsi="Calibri" w:cs="Calibri"/>
        </w:rPr>
      </w:pPr>
      <w:r w:rsidRPr="00267B43">
        <w:rPr>
          <w:rFonts w:ascii="Calibri" w:hAnsi="Calibri" w:cs="Calibri"/>
        </w:rPr>
        <w:t xml:space="preserve">Mohr, J.W. and Bogdanov, P. 2013. Introduction—Topic models: What they are and why they matter. </w:t>
      </w:r>
      <w:r w:rsidRPr="00267B43">
        <w:rPr>
          <w:rFonts w:ascii="Calibri" w:hAnsi="Calibri" w:cs="Calibri"/>
          <w:i/>
          <w:iCs/>
        </w:rPr>
        <w:t>Poetics</w:t>
      </w:r>
      <w:r w:rsidRPr="00267B43">
        <w:rPr>
          <w:rFonts w:ascii="Calibri" w:hAnsi="Calibri" w:cs="Calibri"/>
        </w:rPr>
        <w:t xml:space="preserve"> 41(6), pp. 545–569. doi: 10.1016/j.poetic.2013.10.001.</w:t>
      </w:r>
    </w:p>
    <w:p w14:paraId="11528B4A" w14:textId="77777777" w:rsidR="00267B43" w:rsidRPr="00267B43" w:rsidRDefault="00267B43" w:rsidP="00267B43">
      <w:pPr>
        <w:pStyle w:val="Bibliography"/>
        <w:rPr>
          <w:rFonts w:ascii="Calibri" w:hAnsi="Calibri" w:cs="Calibri"/>
        </w:rPr>
      </w:pPr>
      <w:r w:rsidRPr="00267B43">
        <w:rPr>
          <w:rFonts w:ascii="Calibri" w:hAnsi="Calibri" w:cs="Calibri"/>
        </w:rPr>
        <w:t xml:space="preserve">O’brien, D.T., Sampson, R.J. and Winship, C. 2015. Ecometrics in the age of big data: Measuring and assessing “broken windows” using large-scale administrative records. </w:t>
      </w:r>
      <w:r w:rsidRPr="00267B43">
        <w:rPr>
          <w:rFonts w:ascii="Calibri" w:hAnsi="Calibri" w:cs="Calibri"/>
          <w:i/>
          <w:iCs/>
        </w:rPr>
        <w:t>Sociological Methodology</w:t>
      </w:r>
      <w:r w:rsidRPr="00267B43">
        <w:rPr>
          <w:rFonts w:ascii="Calibri" w:hAnsi="Calibri" w:cs="Calibri"/>
        </w:rPr>
        <w:t xml:space="preserve"> 45(1), pp. 101–147.</w:t>
      </w:r>
    </w:p>
    <w:p w14:paraId="26B64311" w14:textId="77777777" w:rsidR="00267B43" w:rsidRPr="00267B43" w:rsidRDefault="00267B43" w:rsidP="00267B43">
      <w:pPr>
        <w:pStyle w:val="Bibliography"/>
        <w:rPr>
          <w:rFonts w:ascii="Calibri" w:hAnsi="Calibri" w:cs="Calibri"/>
        </w:rPr>
      </w:pPr>
      <w:r w:rsidRPr="00267B43">
        <w:rPr>
          <w:rFonts w:ascii="Calibri" w:hAnsi="Calibri" w:cs="Calibri"/>
        </w:rPr>
        <w:t xml:space="preserve">Office for National Statistics (UK). 2021. </w:t>
      </w:r>
      <w:r w:rsidRPr="00267B43">
        <w:rPr>
          <w:rFonts w:ascii="Calibri" w:hAnsi="Calibri" w:cs="Calibri"/>
          <w:i/>
          <w:iCs/>
        </w:rPr>
        <w:t>Homicide rate per million population in England and Wales from 2002/03 to 2020/21</w:t>
      </w:r>
      <w:r w:rsidRPr="00267B43">
        <w:rPr>
          <w:rFonts w:ascii="Calibri" w:hAnsi="Calibri" w:cs="Calibri"/>
        </w:rPr>
        <w:t>. Available at: https://www.statista.com/statistics/318385/homicide-rate-england-and-wales/ [Accessed: 12 October 2022].</w:t>
      </w:r>
    </w:p>
    <w:p w14:paraId="3937AAF5" w14:textId="77777777" w:rsidR="00267B43" w:rsidRPr="00267B43" w:rsidRDefault="00267B43" w:rsidP="00267B43">
      <w:pPr>
        <w:pStyle w:val="Bibliography"/>
        <w:rPr>
          <w:rFonts w:ascii="Calibri" w:hAnsi="Calibri" w:cs="Calibri"/>
        </w:rPr>
      </w:pPr>
      <w:r w:rsidRPr="00267B43">
        <w:rPr>
          <w:rFonts w:ascii="Calibri" w:hAnsi="Calibri" w:cs="Calibri"/>
        </w:rPr>
        <w:lastRenderedPageBreak/>
        <w:t xml:space="preserve">Office for National Statistics (UK). 2022. </w:t>
      </w:r>
      <w:r w:rsidRPr="00267B43">
        <w:rPr>
          <w:rFonts w:ascii="Calibri" w:hAnsi="Calibri" w:cs="Calibri"/>
          <w:i/>
          <w:iCs/>
        </w:rPr>
        <w:t>Number of police recorded violence against the person offences in England and Wales from 2002/03 to 2021/22</w:t>
      </w:r>
      <w:r w:rsidRPr="00267B43">
        <w:rPr>
          <w:rFonts w:ascii="Calibri" w:hAnsi="Calibri" w:cs="Calibri"/>
        </w:rPr>
        <w:t>. Available at: https://www.statista.com/statistics/288256/violent-crimes-in-england-and-wales/ [Accessed: 12 October 2022].</w:t>
      </w:r>
    </w:p>
    <w:p w14:paraId="27A6534B" w14:textId="77777777" w:rsidR="00267B43" w:rsidRPr="00267B43" w:rsidRDefault="00267B43" w:rsidP="00267B43">
      <w:pPr>
        <w:pStyle w:val="Bibliography"/>
        <w:rPr>
          <w:rFonts w:ascii="Calibri" w:hAnsi="Calibri" w:cs="Calibri"/>
        </w:rPr>
      </w:pPr>
      <w:r w:rsidRPr="00267B43">
        <w:rPr>
          <w:rFonts w:ascii="Calibri" w:hAnsi="Calibri" w:cs="Calibri"/>
        </w:rPr>
        <w:t xml:space="preserve">Radanliev, P. and De Roure, D. 2023. New and emerging forms of data and technologies: literature and bibliometric review. </w:t>
      </w:r>
      <w:r w:rsidRPr="00267B43">
        <w:rPr>
          <w:rFonts w:ascii="Calibri" w:hAnsi="Calibri" w:cs="Calibri"/>
          <w:i/>
          <w:iCs/>
        </w:rPr>
        <w:t>Multimedia Tools and Applications</w:t>
      </w:r>
      <w:r w:rsidRPr="00267B43">
        <w:rPr>
          <w:rFonts w:ascii="Calibri" w:hAnsi="Calibri" w:cs="Calibri"/>
        </w:rPr>
        <w:t xml:space="preserve"> 82(2), pp. 2887–2911. doi: 10.1007/s11042-022-13451-5.</w:t>
      </w:r>
    </w:p>
    <w:p w14:paraId="32D6395E" w14:textId="77777777" w:rsidR="00267B43" w:rsidRPr="00267B43" w:rsidRDefault="00267B43" w:rsidP="00267B43">
      <w:pPr>
        <w:pStyle w:val="Bibliography"/>
        <w:rPr>
          <w:rFonts w:ascii="Calibri" w:hAnsi="Calibri" w:cs="Calibri"/>
        </w:rPr>
      </w:pPr>
      <w:r w:rsidRPr="00267B43">
        <w:rPr>
          <w:rFonts w:ascii="Calibri" w:hAnsi="Calibri" w:cs="Calibri"/>
        </w:rPr>
        <w:t xml:space="preserve">Smith, G.J.D., Bennett Moses, L. and Chan, J. 2017. The Challenges of Doing Criminology in the Big Data Era: Towards a Digital and Data-driven Approach. </w:t>
      </w:r>
      <w:r w:rsidRPr="00267B43">
        <w:rPr>
          <w:rFonts w:ascii="Calibri" w:hAnsi="Calibri" w:cs="Calibri"/>
          <w:i/>
          <w:iCs/>
        </w:rPr>
        <w:t>The British Journal of Criminology</w:t>
      </w:r>
      <w:r w:rsidRPr="00267B43">
        <w:rPr>
          <w:rFonts w:ascii="Calibri" w:hAnsi="Calibri" w:cs="Calibri"/>
        </w:rPr>
        <w:t xml:space="preserve"> 57(2), pp. 259–274. doi: 10.1093/bjc/azw096.</w:t>
      </w:r>
    </w:p>
    <w:p w14:paraId="5F638BCF" w14:textId="77777777" w:rsidR="00267B43" w:rsidRPr="00267B43" w:rsidRDefault="00267B43" w:rsidP="00267B43">
      <w:pPr>
        <w:pStyle w:val="Bibliography"/>
        <w:rPr>
          <w:rFonts w:ascii="Calibri" w:hAnsi="Calibri" w:cs="Calibri"/>
        </w:rPr>
      </w:pPr>
      <w:r w:rsidRPr="00267B43">
        <w:rPr>
          <w:rFonts w:ascii="Calibri" w:hAnsi="Calibri" w:cs="Calibri"/>
        </w:rPr>
        <w:t xml:space="preserve">Socia, K.M., Rydberg, J. and Dum, C.P. 2019. Punitive Attitudes Toward Individuals Convicted of Sex Offenses: A Vignette Study. </w:t>
      </w:r>
      <w:r w:rsidRPr="00267B43">
        <w:rPr>
          <w:rFonts w:ascii="Calibri" w:hAnsi="Calibri" w:cs="Calibri"/>
          <w:i/>
          <w:iCs/>
        </w:rPr>
        <w:t>Justice Quarterly</w:t>
      </w:r>
      <w:r w:rsidRPr="00267B43">
        <w:rPr>
          <w:rFonts w:ascii="Calibri" w:hAnsi="Calibri" w:cs="Calibri"/>
        </w:rPr>
        <w:t xml:space="preserve"> 0(0), pp. 1–28. doi: 10.1080/07418825.2019.1683218.</w:t>
      </w:r>
    </w:p>
    <w:p w14:paraId="08F77B0A" w14:textId="77777777" w:rsidR="00267B43" w:rsidRPr="00267B43" w:rsidRDefault="00267B43" w:rsidP="00267B43">
      <w:pPr>
        <w:pStyle w:val="Bibliography"/>
        <w:rPr>
          <w:rFonts w:ascii="Calibri" w:hAnsi="Calibri" w:cs="Calibri"/>
        </w:rPr>
      </w:pPr>
      <w:r w:rsidRPr="00267B43">
        <w:rPr>
          <w:rFonts w:ascii="Calibri" w:hAnsi="Calibri" w:cs="Calibri"/>
        </w:rPr>
        <w:t xml:space="preserve">Stephens-Davidowitz, S. 2018. </w:t>
      </w:r>
      <w:r w:rsidRPr="00267B43">
        <w:rPr>
          <w:rFonts w:ascii="Calibri" w:hAnsi="Calibri" w:cs="Calibri"/>
          <w:i/>
          <w:iCs/>
        </w:rPr>
        <w:t>Everybody lies: What the internet can tell us about who we really are</w:t>
      </w:r>
      <w:r w:rsidRPr="00267B43">
        <w:rPr>
          <w:rFonts w:ascii="Calibri" w:hAnsi="Calibri" w:cs="Calibri"/>
        </w:rPr>
        <w:t>. Bloomsbury Publishing.</w:t>
      </w:r>
    </w:p>
    <w:p w14:paraId="1937E542" w14:textId="77777777" w:rsidR="00267B43" w:rsidRPr="00267B43" w:rsidRDefault="00267B43" w:rsidP="00267B43">
      <w:pPr>
        <w:pStyle w:val="Bibliography"/>
        <w:rPr>
          <w:rFonts w:ascii="Calibri" w:hAnsi="Calibri" w:cs="Calibri"/>
        </w:rPr>
      </w:pPr>
      <w:r w:rsidRPr="00267B43">
        <w:rPr>
          <w:rFonts w:ascii="Calibri" w:hAnsi="Calibri" w:cs="Calibri"/>
        </w:rPr>
        <w:t xml:space="preserve">Welsh, B. 2018. </w:t>
      </w:r>
      <w:r w:rsidRPr="00267B43">
        <w:rPr>
          <w:rFonts w:ascii="Calibri" w:hAnsi="Calibri" w:cs="Calibri"/>
          <w:i/>
          <w:iCs/>
        </w:rPr>
        <w:t>Costs and benefits of preventing crime</w:t>
      </w:r>
      <w:r w:rsidRPr="00267B43">
        <w:rPr>
          <w:rFonts w:ascii="Calibri" w:hAnsi="Calibri" w:cs="Calibri"/>
        </w:rPr>
        <w:t>. Routledge.</w:t>
      </w:r>
    </w:p>
    <w:p w14:paraId="1062D86A" w14:textId="77777777" w:rsidR="00267B43" w:rsidRPr="00267B43" w:rsidRDefault="00267B43" w:rsidP="00267B43">
      <w:pPr>
        <w:pStyle w:val="Bibliography"/>
        <w:rPr>
          <w:rFonts w:ascii="Calibri" w:hAnsi="Calibri" w:cs="Calibri"/>
        </w:rPr>
      </w:pPr>
      <w:r w:rsidRPr="00267B43">
        <w:rPr>
          <w:rFonts w:ascii="Calibri" w:hAnsi="Calibri" w:cs="Calibri"/>
        </w:rPr>
        <w:t xml:space="preserve">Williams, M.L., Burnap, P., Javed, A., Liu, H. and Ozalp, S. 2020. Hate in the Machine: Anti-Black and Anti-Muslim Social Media Posts as Predictors of Offline Racially and Religiously Aggravated Crime. </w:t>
      </w:r>
      <w:r w:rsidRPr="00267B43">
        <w:rPr>
          <w:rFonts w:ascii="Calibri" w:hAnsi="Calibri" w:cs="Calibri"/>
          <w:i/>
          <w:iCs/>
        </w:rPr>
        <w:t>The British Journal of Criminology</w:t>
      </w:r>
      <w:r w:rsidRPr="00267B43">
        <w:rPr>
          <w:rFonts w:ascii="Calibri" w:hAnsi="Calibri" w:cs="Calibri"/>
        </w:rPr>
        <w:t xml:space="preserve"> 60(1), pp. 93–117. doi: 10.1093/bjc/azz049.</w:t>
      </w:r>
    </w:p>
    <w:p w14:paraId="4BC7FFCA" w14:textId="3AD0810E" w:rsidR="00267B43" w:rsidRPr="00267B43" w:rsidRDefault="00267B43" w:rsidP="00267B43">
      <w:r>
        <w:fldChar w:fldCharType="end"/>
      </w:r>
    </w:p>
    <w:sectPr w:rsidR="00267B43" w:rsidRPr="00267B43">
      <w:headerReference w:type="even" r:id="rId16"/>
      <w:headerReference w:type="default" r:id="rId17"/>
      <w:footerReference w:type="even" r:id="rId18"/>
      <w:footerReference w:type="default" r:id="rId19"/>
      <w:headerReference w:type="first" r:id="rId20"/>
      <w:footerReference w:type="firs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FD78" w14:textId="77777777" w:rsidR="000D2E5E" w:rsidRDefault="000D2E5E" w:rsidP="00C9471A">
      <w:pPr>
        <w:spacing w:after="0" w:line="240" w:lineRule="auto"/>
      </w:pPr>
      <w:r>
        <w:separator/>
      </w:r>
    </w:p>
  </w:endnote>
  <w:endnote w:type="continuationSeparator" w:id="0">
    <w:p w14:paraId="6C582A1A" w14:textId="77777777" w:rsidR="000D2E5E" w:rsidRDefault="000D2E5E" w:rsidP="00C94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831A" w14:textId="77777777" w:rsidR="00C9471A" w:rsidRDefault="00C94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9CC1" w14:textId="77777777" w:rsidR="00C9471A" w:rsidRDefault="00C94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78D9" w14:textId="77777777" w:rsidR="00C9471A" w:rsidRDefault="00C94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58518" w14:textId="77777777" w:rsidR="000D2E5E" w:rsidRDefault="000D2E5E" w:rsidP="00C9471A">
      <w:pPr>
        <w:spacing w:after="0" w:line="240" w:lineRule="auto"/>
      </w:pPr>
      <w:r>
        <w:separator/>
      </w:r>
    </w:p>
  </w:footnote>
  <w:footnote w:type="continuationSeparator" w:id="0">
    <w:p w14:paraId="23316E9F" w14:textId="77777777" w:rsidR="000D2E5E" w:rsidRDefault="000D2E5E" w:rsidP="00C9471A">
      <w:pPr>
        <w:spacing w:after="0" w:line="240" w:lineRule="auto"/>
      </w:pPr>
      <w:r>
        <w:continuationSeparator/>
      </w:r>
    </w:p>
  </w:footnote>
  <w:footnote w:id="1">
    <w:p w14:paraId="5C0E4512" w14:textId="23428FF5" w:rsidR="00FC6213" w:rsidRPr="00FC6213" w:rsidRDefault="00FC6213">
      <w:pPr>
        <w:pStyle w:val="FootnoteText"/>
      </w:pPr>
      <w:r>
        <w:rPr>
          <w:rStyle w:val="FootnoteReference"/>
        </w:rPr>
        <w:footnoteRef/>
      </w:r>
      <w:r>
        <w:t xml:space="preserve"> </w:t>
      </w:r>
      <w:r w:rsidRPr="00FC6213">
        <w:t xml:space="preserve">This article reproduces the article made with homologous data for Uruguay in </w:t>
      </w:r>
      <w:r>
        <w:t>“</w:t>
      </w:r>
      <w:proofErr w:type="spellStart"/>
      <w:r>
        <w:t>Razones</w:t>
      </w:r>
      <w:proofErr w:type="spellEnd"/>
      <w:r>
        <w:t xml:space="preserve"> y Personas”</w:t>
      </w:r>
      <w:r w:rsidR="002817B5">
        <w:t xml:space="preserve"> </w:t>
      </w:r>
      <w:r w:rsidR="002817B5">
        <w:fldChar w:fldCharType="begin"/>
      </w:r>
      <w:r w:rsidR="002817B5">
        <w:instrText xml:space="preserve"> ADDIN ZOTERO_ITEM CSL_CITATION {"citationID":"RXC98YYl","properties":{"formattedCitation":"(Ezquerra and Trajtenberg 2023)","plainCitation":"(Ezquerra and Trajtenberg 2023)","noteIndex":1},"citationItems":[{"id":1552,"uris":["http://zotero.org/users/7149810/items/KWDH2GNY"],"itemData":{"id":1552,"type":"post-weblog","container-title":"Razones y Personas","title":"Usando datos no tradicionales para explorar un concepto tradicional: como podemos usar Twitter para entender la discusion sobre castigo en la opinión pública en Uruguay","URL":"http://www.razonesypersonas.com/2023/05/usando-datos-no-tradicionales-para.html","author":[{"family":"Ezquerra","given":"Pablo"},{"family":"Trajtenberg","given":"Nicolás"}],"issued":{"date-parts":[["2023"]]}}}],"schema":"https://github.com/citation-style-language/schema/raw/master/csl-citation.json"} </w:instrText>
      </w:r>
      <w:r w:rsidR="002817B5">
        <w:fldChar w:fldCharType="separate"/>
      </w:r>
      <w:r w:rsidR="002817B5" w:rsidRPr="002817B5">
        <w:rPr>
          <w:rFonts w:ascii="Calibri" w:hAnsi="Calibri" w:cs="Calibri"/>
        </w:rPr>
        <w:t>(Ezquerra and Trajtenberg 2023)</w:t>
      </w:r>
      <w:r w:rsidR="002817B5">
        <w:fldChar w:fldCharType="end"/>
      </w:r>
      <w:r w:rsidRPr="00FC6213">
        <w:t xml:space="preserve"> http://www.razonesypersonas.com/2023/05/usando-datos-no-tradicionales-para.html</w:t>
      </w:r>
    </w:p>
  </w:footnote>
  <w:footnote w:id="2">
    <w:p w14:paraId="05A7E267" w14:textId="74B8C0EE" w:rsidR="00A46C3A" w:rsidRPr="00BB0404" w:rsidRDefault="00A46C3A">
      <w:pPr>
        <w:pStyle w:val="FootnoteText"/>
      </w:pPr>
      <w:r>
        <w:rPr>
          <w:rStyle w:val="FootnoteReference"/>
        </w:rPr>
        <w:footnoteRef/>
      </w:r>
      <w:r w:rsidR="001F0FA5">
        <w:t xml:space="preserve"> </w:t>
      </w:r>
      <w:r w:rsidRPr="00BB0404">
        <w:t>https://yougov.co.uk/topics/politics/explore/topic/Death_Penalty?content=all</w:t>
      </w:r>
    </w:p>
  </w:footnote>
  <w:footnote w:id="3">
    <w:p w14:paraId="268AD21F" w14:textId="24B48D5C" w:rsidR="002817B5" w:rsidRPr="002817B5" w:rsidRDefault="002817B5">
      <w:pPr>
        <w:pStyle w:val="FootnoteText"/>
      </w:pPr>
      <w:r>
        <w:rPr>
          <w:rStyle w:val="FootnoteReference"/>
        </w:rPr>
        <w:footnoteRef/>
      </w:r>
      <w:r>
        <w:t xml:space="preserve"> </w:t>
      </w:r>
      <w:r w:rsidRPr="002817B5">
        <w:t xml:space="preserve">This project is part of the doctoral project of Pablo Ezquerra, PhD candidate at Cardiff University. His project </w:t>
      </w:r>
      <w:proofErr w:type="spellStart"/>
      <w:r w:rsidRPr="002817B5">
        <w:t>analyzes</w:t>
      </w:r>
      <w:proofErr w:type="spellEnd"/>
      <w:r w:rsidRPr="002817B5">
        <w:t xml:space="preserve"> in depth the punitive attitudes expressed in social media comparatively between the UK and Uruguay. The main objective of this thesis is not only to detect punitive attitudes on Twitter, but also to </w:t>
      </w:r>
      <w:proofErr w:type="spellStart"/>
      <w:r w:rsidRPr="002817B5">
        <w:t>analyze</w:t>
      </w:r>
      <w:proofErr w:type="spellEnd"/>
      <w:r w:rsidRPr="002817B5">
        <w:t xml:space="preserve"> their effects and determinants, as well as the specificities of each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9AD2" w14:textId="77777777" w:rsidR="00C9471A" w:rsidRDefault="00C94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43C4" w14:textId="77777777" w:rsidR="00C9471A" w:rsidRDefault="00C947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AAA" w14:textId="77777777" w:rsidR="00C9471A" w:rsidRDefault="00C94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8646F"/>
    <w:multiLevelType w:val="hybridMultilevel"/>
    <w:tmpl w:val="76749AA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73107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xNzc0MjezNDGwtDRW0lEKTi0uzszPAykwrgUAGaeWcSwAAAA="/>
  </w:docVars>
  <w:rsids>
    <w:rsidRoot w:val="00726E55"/>
    <w:rsid w:val="00003411"/>
    <w:rsid w:val="000D2E5E"/>
    <w:rsid w:val="00164E6B"/>
    <w:rsid w:val="00187E48"/>
    <w:rsid w:val="001B652F"/>
    <w:rsid w:val="001C6678"/>
    <w:rsid w:val="001D4602"/>
    <w:rsid w:val="001F0FA5"/>
    <w:rsid w:val="00267B43"/>
    <w:rsid w:val="0028122D"/>
    <w:rsid w:val="002817B5"/>
    <w:rsid w:val="002D3019"/>
    <w:rsid w:val="003D2C74"/>
    <w:rsid w:val="003F248C"/>
    <w:rsid w:val="00444A33"/>
    <w:rsid w:val="00446437"/>
    <w:rsid w:val="004816BA"/>
    <w:rsid w:val="00481F8F"/>
    <w:rsid w:val="00496CF7"/>
    <w:rsid w:val="0060664E"/>
    <w:rsid w:val="0063016E"/>
    <w:rsid w:val="00643C83"/>
    <w:rsid w:val="0067305C"/>
    <w:rsid w:val="00712919"/>
    <w:rsid w:val="00726E55"/>
    <w:rsid w:val="007D1ACD"/>
    <w:rsid w:val="00924760"/>
    <w:rsid w:val="00960CD3"/>
    <w:rsid w:val="009738A5"/>
    <w:rsid w:val="009877B7"/>
    <w:rsid w:val="009E658E"/>
    <w:rsid w:val="009E6FCB"/>
    <w:rsid w:val="009F07A6"/>
    <w:rsid w:val="00A3496B"/>
    <w:rsid w:val="00A46C3A"/>
    <w:rsid w:val="00A81781"/>
    <w:rsid w:val="00AB3EA2"/>
    <w:rsid w:val="00B018C5"/>
    <w:rsid w:val="00B10035"/>
    <w:rsid w:val="00B12267"/>
    <w:rsid w:val="00B40803"/>
    <w:rsid w:val="00B5067A"/>
    <w:rsid w:val="00BB0404"/>
    <w:rsid w:val="00BE2946"/>
    <w:rsid w:val="00C9471A"/>
    <w:rsid w:val="00CA04F9"/>
    <w:rsid w:val="00CD14B2"/>
    <w:rsid w:val="00CF736A"/>
    <w:rsid w:val="00D31A5F"/>
    <w:rsid w:val="00D4183A"/>
    <w:rsid w:val="00DC6F8D"/>
    <w:rsid w:val="00E109E8"/>
    <w:rsid w:val="00E17ED1"/>
    <w:rsid w:val="00E414E6"/>
    <w:rsid w:val="00E92633"/>
    <w:rsid w:val="00EA1E19"/>
    <w:rsid w:val="00EB2868"/>
    <w:rsid w:val="00EB2C6A"/>
    <w:rsid w:val="00ED711A"/>
    <w:rsid w:val="00F17E90"/>
    <w:rsid w:val="00FB5D21"/>
    <w:rsid w:val="00FB6D5F"/>
    <w:rsid w:val="00FC6213"/>
    <w:rsid w:val="00FE253F"/>
    <w:rsid w:val="00FF3322"/>
    <w:rsid w:val="172AE399"/>
    <w:rsid w:val="185EBA4A"/>
    <w:rsid w:val="26D7E31D"/>
    <w:rsid w:val="400CF488"/>
    <w:rsid w:val="5D24096B"/>
    <w:rsid w:val="682F6803"/>
    <w:rsid w:val="7BE0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1142"/>
  <w15:chartTrackingRefBased/>
  <w15:docId w15:val="{62732846-7C0C-4A4F-AF6A-3DD6AB69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D711A"/>
    <w:pPr>
      <w:keepNext/>
      <w:keepLines/>
      <w:spacing w:before="240" w:after="0"/>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B3E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11A"/>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AB3EA2"/>
    <w:rPr>
      <w:rFonts w:asciiTheme="majorHAnsi" w:eastAsiaTheme="majorEastAsia" w:hAnsiTheme="majorHAnsi" w:cstheme="majorBidi"/>
      <w:color w:val="365F91" w:themeColor="accent1" w:themeShade="BF"/>
      <w:sz w:val="26"/>
      <w:szCs w:val="26"/>
      <w:lang w:val="en-GB"/>
    </w:rPr>
  </w:style>
  <w:style w:type="paragraph" w:styleId="Header">
    <w:name w:val="header"/>
    <w:basedOn w:val="Normal"/>
    <w:link w:val="HeaderChar"/>
    <w:uiPriority w:val="99"/>
    <w:unhideWhenUsed/>
    <w:rsid w:val="00C9471A"/>
    <w:pPr>
      <w:tabs>
        <w:tab w:val="center" w:pos="4419"/>
        <w:tab w:val="right" w:pos="8838"/>
      </w:tabs>
      <w:spacing w:after="0" w:line="240" w:lineRule="auto"/>
    </w:pPr>
  </w:style>
  <w:style w:type="character" w:customStyle="1" w:styleId="HeaderChar">
    <w:name w:val="Header Char"/>
    <w:basedOn w:val="DefaultParagraphFont"/>
    <w:link w:val="Header"/>
    <w:uiPriority w:val="99"/>
    <w:rsid w:val="00C9471A"/>
    <w:rPr>
      <w:lang w:val="en-GB"/>
    </w:rPr>
  </w:style>
  <w:style w:type="paragraph" w:styleId="Footer">
    <w:name w:val="footer"/>
    <w:basedOn w:val="Normal"/>
    <w:link w:val="FooterChar"/>
    <w:uiPriority w:val="99"/>
    <w:unhideWhenUsed/>
    <w:rsid w:val="00C9471A"/>
    <w:pPr>
      <w:tabs>
        <w:tab w:val="center" w:pos="4419"/>
        <w:tab w:val="right" w:pos="8838"/>
      </w:tabs>
      <w:spacing w:after="0" w:line="240" w:lineRule="auto"/>
    </w:pPr>
  </w:style>
  <w:style w:type="character" w:customStyle="1" w:styleId="FooterChar">
    <w:name w:val="Footer Char"/>
    <w:basedOn w:val="DefaultParagraphFont"/>
    <w:link w:val="Footer"/>
    <w:uiPriority w:val="99"/>
    <w:rsid w:val="00C9471A"/>
    <w:rPr>
      <w:lang w:val="en-GB"/>
    </w:rPr>
  </w:style>
  <w:style w:type="paragraph" w:styleId="FootnoteText">
    <w:name w:val="footnote text"/>
    <w:basedOn w:val="Normal"/>
    <w:link w:val="FootnoteTextChar"/>
    <w:uiPriority w:val="99"/>
    <w:semiHidden/>
    <w:unhideWhenUsed/>
    <w:rsid w:val="00A46C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6C3A"/>
    <w:rPr>
      <w:sz w:val="20"/>
      <w:szCs w:val="20"/>
      <w:lang w:val="en-GB"/>
    </w:rPr>
  </w:style>
  <w:style w:type="character" w:styleId="FootnoteReference">
    <w:name w:val="footnote reference"/>
    <w:basedOn w:val="DefaultParagraphFont"/>
    <w:uiPriority w:val="99"/>
    <w:semiHidden/>
    <w:unhideWhenUsed/>
    <w:rsid w:val="00A46C3A"/>
    <w:rPr>
      <w:vertAlign w:val="superscript"/>
    </w:rPr>
  </w:style>
  <w:style w:type="character" w:styleId="CommentReference">
    <w:name w:val="annotation reference"/>
    <w:basedOn w:val="DefaultParagraphFont"/>
    <w:uiPriority w:val="99"/>
    <w:semiHidden/>
    <w:unhideWhenUsed/>
    <w:rsid w:val="00D4183A"/>
    <w:rPr>
      <w:sz w:val="16"/>
      <w:szCs w:val="16"/>
    </w:rPr>
  </w:style>
  <w:style w:type="paragraph" w:styleId="CommentText">
    <w:name w:val="annotation text"/>
    <w:basedOn w:val="Normal"/>
    <w:link w:val="CommentTextChar"/>
    <w:uiPriority w:val="99"/>
    <w:unhideWhenUsed/>
    <w:rsid w:val="00D4183A"/>
    <w:pPr>
      <w:spacing w:line="240" w:lineRule="auto"/>
    </w:pPr>
    <w:rPr>
      <w:sz w:val="20"/>
      <w:szCs w:val="20"/>
    </w:rPr>
  </w:style>
  <w:style w:type="character" w:customStyle="1" w:styleId="CommentTextChar">
    <w:name w:val="Comment Text Char"/>
    <w:basedOn w:val="DefaultParagraphFont"/>
    <w:link w:val="CommentText"/>
    <w:uiPriority w:val="99"/>
    <w:rsid w:val="00D4183A"/>
    <w:rPr>
      <w:sz w:val="20"/>
      <w:szCs w:val="20"/>
      <w:lang w:val="en-GB"/>
    </w:rPr>
  </w:style>
  <w:style w:type="paragraph" w:styleId="CommentSubject">
    <w:name w:val="annotation subject"/>
    <w:basedOn w:val="CommentText"/>
    <w:next w:val="CommentText"/>
    <w:link w:val="CommentSubjectChar"/>
    <w:uiPriority w:val="99"/>
    <w:semiHidden/>
    <w:unhideWhenUsed/>
    <w:rsid w:val="00D4183A"/>
    <w:rPr>
      <w:b/>
      <w:bCs/>
    </w:rPr>
  </w:style>
  <w:style w:type="character" w:customStyle="1" w:styleId="CommentSubjectChar">
    <w:name w:val="Comment Subject Char"/>
    <w:basedOn w:val="CommentTextChar"/>
    <w:link w:val="CommentSubject"/>
    <w:uiPriority w:val="99"/>
    <w:semiHidden/>
    <w:rsid w:val="00D4183A"/>
    <w:rPr>
      <w:b/>
      <w:bCs/>
      <w:sz w:val="20"/>
      <w:szCs w:val="20"/>
      <w:lang w:val="en-GB"/>
    </w:rPr>
  </w:style>
  <w:style w:type="paragraph" w:styleId="Revision">
    <w:name w:val="Revision"/>
    <w:hidden/>
    <w:uiPriority w:val="99"/>
    <w:semiHidden/>
    <w:rsid w:val="00D4183A"/>
    <w:pPr>
      <w:spacing w:after="0" w:line="240" w:lineRule="auto"/>
    </w:pPr>
    <w:rPr>
      <w:lang w:val="en-GB"/>
    </w:rPr>
  </w:style>
  <w:style w:type="paragraph" w:styleId="NormalWeb">
    <w:name w:val="Normal (Web)"/>
    <w:basedOn w:val="Normal"/>
    <w:uiPriority w:val="99"/>
    <w:semiHidden/>
    <w:unhideWhenUsed/>
    <w:rsid w:val="00643C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lex-grow">
    <w:name w:val="flex-grow"/>
    <w:basedOn w:val="DefaultParagraphFont"/>
    <w:rsid w:val="00003411"/>
  </w:style>
  <w:style w:type="paragraph" w:styleId="Caption">
    <w:name w:val="caption"/>
    <w:basedOn w:val="Normal"/>
    <w:next w:val="Normal"/>
    <w:uiPriority w:val="35"/>
    <w:semiHidden/>
    <w:unhideWhenUsed/>
    <w:qFormat/>
    <w:rsid w:val="001F0FA5"/>
    <w:pPr>
      <w:spacing w:line="240" w:lineRule="auto"/>
    </w:pPr>
    <w:rPr>
      <w:i/>
      <w:iCs/>
      <w:color w:val="1F497D" w:themeColor="text2"/>
      <w:sz w:val="18"/>
      <w:szCs w:val="18"/>
    </w:rPr>
  </w:style>
  <w:style w:type="paragraph" w:styleId="ListParagraph">
    <w:name w:val="List Paragraph"/>
    <w:basedOn w:val="Normal"/>
    <w:uiPriority w:val="34"/>
    <w:qFormat/>
    <w:rsid w:val="001F0FA5"/>
    <w:pPr>
      <w:ind w:left="720"/>
      <w:contextualSpacing/>
    </w:pPr>
  </w:style>
  <w:style w:type="paragraph" w:styleId="Bibliography">
    <w:name w:val="Bibliography"/>
    <w:basedOn w:val="Normal"/>
    <w:next w:val="Normal"/>
    <w:uiPriority w:val="37"/>
    <w:unhideWhenUsed/>
    <w:rsid w:val="00267B43"/>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3821">
      <w:bodyDiv w:val="1"/>
      <w:marLeft w:val="0"/>
      <w:marRight w:val="0"/>
      <w:marTop w:val="0"/>
      <w:marBottom w:val="0"/>
      <w:divBdr>
        <w:top w:val="none" w:sz="0" w:space="0" w:color="auto"/>
        <w:left w:val="none" w:sz="0" w:space="0" w:color="auto"/>
        <w:bottom w:val="none" w:sz="0" w:space="0" w:color="auto"/>
        <w:right w:val="none" w:sz="0" w:space="0" w:color="auto"/>
      </w:divBdr>
    </w:div>
    <w:div w:id="506556650">
      <w:bodyDiv w:val="1"/>
      <w:marLeft w:val="0"/>
      <w:marRight w:val="0"/>
      <w:marTop w:val="0"/>
      <w:marBottom w:val="0"/>
      <w:divBdr>
        <w:top w:val="none" w:sz="0" w:space="0" w:color="auto"/>
        <w:left w:val="none" w:sz="0" w:space="0" w:color="auto"/>
        <w:bottom w:val="none" w:sz="0" w:space="0" w:color="auto"/>
        <w:right w:val="none" w:sz="0" w:space="0" w:color="auto"/>
      </w:divBdr>
      <w:divsChild>
        <w:div w:id="1802460549">
          <w:marLeft w:val="0"/>
          <w:marRight w:val="0"/>
          <w:marTop w:val="0"/>
          <w:marBottom w:val="0"/>
          <w:divBdr>
            <w:top w:val="single" w:sz="2" w:space="0" w:color="D9D9E3"/>
            <w:left w:val="single" w:sz="2" w:space="0" w:color="D9D9E3"/>
            <w:bottom w:val="single" w:sz="2" w:space="0" w:color="D9D9E3"/>
            <w:right w:val="single" w:sz="2" w:space="0" w:color="D9D9E3"/>
          </w:divBdr>
          <w:divsChild>
            <w:div w:id="999043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91093930">
          <w:marLeft w:val="0"/>
          <w:marRight w:val="0"/>
          <w:marTop w:val="0"/>
          <w:marBottom w:val="0"/>
          <w:divBdr>
            <w:top w:val="single" w:sz="2" w:space="0" w:color="D9D9E3"/>
            <w:left w:val="single" w:sz="2" w:space="0" w:color="D9D9E3"/>
            <w:bottom w:val="single" w:sz="2" w:space="0" w:color="D9D9E3"/>
            <w:right w:val="single" w:sz="2" w:space="0" w:color="D9D9E3"/>
          </w:divBdr>
          <w:divsChild>
            <w:div w:id="246112038">
              <w:marLeft w:val="0"/>
              <w:marRight w:val="0"/>
              <w:marTop w:val="0"/>
              <w:marBottom w:val="0"/>
              <w:divBdr>
                <w:top w:val="single" w:sz="2" w:space="0" w:color="D9D9E3"/>
                <w:left w:val="single" w:sz="2" w:space="0" w:color="D9D9E3"/>
                <w:bottom w:val="single" w:sz="2" w:space="0" w:color="D9D9E3"/>
                <w:right w:val="single" w:sz="2" w:space="0" w:color="D9D9E3"/>
              </w:divBdr>
              <w:divsChild>
                <w:div w:id="659895473">
                  <w:marLeft w:val="0"/>
                  <w:marRight w:val="0"/>
                  <w:marTop w:val="0"/>
                  <w:marBottom w:val="0"/>
                  <w:divBdr>
                    <w:top w:val="single" w:sz="2" w:space="0" w:color="D9D9E3"/>
                    <w:left w:val="single" w:sz="2" w:space="0" w:color="D9D9E3"/>
                    <w:bottom w:val="single" w:sz="2" w:space="0" w:color="D9D9E3"/>
                    <w:right w:val="single" w:sz="2" w:space="0" w:color="D9D9E3"/>
                  </w:divBdr>
                  <w:divsChild>
                    <w:div w:id="1763254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17576842">
      <w:bodyDiv w:val="1"/>
      <w:marLeft w:val="0"/>
      <w:marRight w:val="0"/>
      <w:marTop w:val="0"/>
      <w:marBottom w:val="0"/>
      <w:divBdr>
        <w:top w:val="none" w:sz="0" w:space="0" w:color="auto"/>
        <w:left w:val="none" w:sz="0" w:space="0" w:color="auto"/>
        <w:bottom w:val="none" w:sz="0" w:space="0" w:color="auto"/>
        <w:right w:val="none" w:sz="0" w:space="0" w:color="auto"/>
      </w:divBdr>
    </w:div>
    <w:div w:id="1081872527">
      <w:bodyDiv w:val="1"/>
      <w:marLeft w:val="0"/>
      <w:marRight w:val="0"/>
      <w:marTop w:val="0"/>
      <w:marBottom w:val="0"/>
      <w:divBdr>
        <w:top w:val="none" w:sz="0" w:space="0" w:color="auto"/>
        <w:left w:val="none" w:sz="0" w:space="0" w:color="auto"/>
        <w:bottom w:val="none" w:sz="0" w:space="0" w:color="auto"/>
        <w:right w:val="none" w:sz="0" w:space="0" w:color="auto"/>
      </w:divBdr>
    </w:div>
    <w:div w:id="1214200098">
      <w:bodyDiv w:val="1"/>
      <w:marLeft w:val="0"/>
      <w:marRight w:val="0"/>
      <w:marTop w:val="0"/>
      <w:marBottom w:val="0"/>
      <w:divBdr>
        <w:top w:val="none" w:sz="0" w:space="0" w:color="auto"/>
        <w:left w:val="none" w:sz="0" w:space="0" w:color="auto"/>
        <w:bottom w:val="none" w:sz="0" w:space="0" w:color="auto"/>
        <w:right w:val="none" w:sz="0" w:space="0" w:color="auto"/>
      </w:divBdr>
      <w:divsChild>
        <w:div w:id="563760399">
          <w:marLeft w:val="0"/>
          <w:marRight w:val="0"/>
          <w:marTop w:val="0"/>
          <w:marBottom w:val="0"/>
          <w:divBdr>
            <w:top w:val="single" w:sz="2" w:space="0" w:color="D9D9E3"/>
            <w:left w:val="single" w:sz="2" w:space="0" w:color="D9D9E3"/>
            <w:bottom w:val="single" w:sz="2" w:space="0" w:color="D9D9E3"/>
            <w:right w:val="single" w:sz="2" w:space="0" w:color="D9D9E3"/>
          </w:divBdr>
          <w:divsChild>
            <w:div w:id="461384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54941384">
          <w:marLeft w:val="0"/>
          <w:marRight w:val="0"/>
          <w:marTop w:val="0"/>
          <w:marBottom w:val="0"/>
          <w:divBdr>
            <w:top w:val="single" w:sz="2" w:space="0" w:color="D9D9E3"/>
            <w:left w:val="single" w:sz="2" w:space="0" w:color="D9D9E3"/>
            <w:bottom w:val="single" w:sz="2" w:space="0" w:color="D9D9E3"/>
            <w:right w:val="single" w:sz="2" w:space="0" w:color="D9D9E3"/>
          </w:divBdr>
          <w:divsChild>
            <w:div w:id="1573932044">
              <w:marLeft w:val="0"/>
              <w:marRight w:val="0"/>
              <w:marTop w:val="0"/>
              <w:marBottom w:val="0"/>
              <w:divBdr>
                <w:top w:val="single" w:sz="2" w:space="0" w:color="D9D9E3"/>
                <w:left w:val="single" w:sz="2" w:space="0" w:color="D9D9E3"/>
                <w:bottom w:val="single" w:sz="2" w:space="0" w:color="D9D9E3"/>
                <w:right w:val="single" w:sz="2" w:space="0" w:color="D9D9E3"/>
              </w:divBdr>
              <w:divsChild>
                <w:div w:id="1988394549">
                  <w:marLeft w:val="0"/>
                  <w:marRight w:val="0"/>
                  <w:marTop w:val="0"/>
                  <w:marBottom w:val="0"/>
                  <w:divBdr>
                    <w:top w:val="single" w:sz="2" w:space="0" w:color="D9D9E3"/>
                    <w:left w:val="single" w:sz="2" w:space="0" w:color="D9D9E3"/>
                    <w:bottom w:val="single" w:sz="2" w:space="0" w:color="D9D9E3"/>
                    <w:right w:val="single" w:sz="2" w:space="0" w:color="D9D9E3"/>
                  </w:divBdr>
                  <w:divsChild>
                    <w:div w:id="1675567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14869677">
      <w:bodyDiv w:val="1"/>
      <w:marLeft w:val="0"/>
      <w:marRight w:val="0"/>
      <w:marTop w:val="0"/>
      <w:marBottom w:val="0"/>
      <w:divBdr>
        <w:top w:val="none" w:sz="0" w:space="0" w:color="auto"/>
        <w:left w:val="none" w:sz="0" w:space="0" w:color="auto"/>
        <w:bottom w:val="none" w:sz="0" w:space="0" w:color="auto"/>
        <w:right w:val="none" w:sz="0" w:space="0" w:color="auto"/>
      </w:divBdr>
    </w:div>
    <w:div w:id="135811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521fa9-ba5a-4e74-bd64-1e772cbf00e3">
      <Terms xmlns="http://schemas.microsoft.com/office/infopath/2007/PartnerControls"/>
    </lcf76f155ced4ddcb4097134ff3c332f>
    <TaxCatchAll xmlns="6d0319ef-598f-40b8-9766-e11e97faa6c9" xsi:nil="true"/>
    <SharedWithUsers xmlns="6d0319ef-598f-40b8-9766-e11e97faa6c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16" ma:contentTypeDescription="Create a new document." ma:contentTypeScope="" ma:versionID="3157633b9b2c81b25a5cc9d7355e690b">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eb1bd676c1391eb20e87fad2e6bf2c9a"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25e5a8-e522-4e62-9d41-73f153c1650d}" ma:internalName="TaxCatchAll" ma:showField="CatchAllData" ma:web="6d0319ef-598f-40b8-9766-e11e97faa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B50B3-46AA-4318-9786-D95A38DA3476}">
  <ds:schemaRefs>
    <ds:schemaRef ds:uri="http://schemas.microsoft.com/office/2006/metadata/properties"/>
    <ds:schemaRef ds:uri="http://schemas.microsoft.com/office/infopath/2007/PartnerControls"/>
    <ds:schemaRef ds:uri="25521fa9-ba5a-4e74-bd64-1e772cbf00e3"/>
    <ds:schemaRef ds:uri="6d0319ef-598f-40b8-9766-e11e97faa6c9"/>
  </ds:schemaRefs>
</ds:datastoreItem>
</file>

<file path=customXml/itemProps2.xml><?xml version="1.0" encoding="utf-8"?>
<ds:datastoreItem xmlns:ds="http://schemas.openxmlformats.org/officeDocument/2006/customXml" ds:itemID="{4503E24F-A0C4-41C3-A31F-2B5380874DE2}">
  <ds:schemaRefs>
    <ds:schemaRef ds:uri="http://schemas.microsoft.com/sharepoint/v3/contenttype/forms"/>
  </ds:schemaRefs>
</ds:datastoreItem>
</file>

<file path=customXml/itemProps3.xml><?xml version="1.0" encoding="utf-8"?>
<ds:datastoreItem xmlns:ds="http://schemas.openxmlformats.org/officeDocument/2006/customXml" ds:itemID="{E3D19626-372F-41C1-A0C2-D37C1B643579}"/>
</file>

<file path=customXml/itemProps4.xml><?xml version="1.0" encoding="utf-8"?>
<ds:datastoreItem xmlns:ds="http://schemas.openxmlformats.org/officeDocument/2006/customXml" ds:itemID="{CA2970E1-0E1E-4979-A94C-9EF46653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9358</Words>
  <Characters>53343</Characters>
  <Application>Microsoft Office Word</Application>
  <DocSecurity>0</DocSecurity>
  <Lines>444</Lines>
  <Paragraphs>125</Paragraphs>
  <ScaleCrop>false</ScaleCrop>
  <Company/>
  <LinksUpToDate>false</LinksUpToDate>
  <CharactersWithSpaces>62576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Ezquerra Silva</dc:creator>
  <cp:keywords/>
  <dc:description/>
  <cp:lastModifiedBy>Lou Chandler</cp:lastModifiedBy>
  <cp:revision>4</cp:revision>
  <dcterms:created xsi:type="dcterms:W3CDTF">2023-08-15T11:37:00Z</dcterms:created>
  <dcterms:modified xsi:type="dcterms:W3CDTF">2023-10-10T14:20:00Z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id="Qz3ri28W"/&gt;&lt;style id="http://www.zotero.org/styles/cardiff-university-harvard" locale="en-GB" hasBibliography="1" bibliographyStyleHasBeenSet="1"/&gt;&lt;prefs&gt;&lt;pref name="fieldType" value="Field"/&gt;&lt;pr</vt:lpwstr>
  </property>
  <property fmtid="{D5CDD505-2E9C-101B-9397-08002B2CF9AE}" pid="3" name="ZOTERO_PREF_2">
    <vt:lpwstr>ef name="automaticJournalAbbreviations" value="true"/&gt;&lt;/prefs&gt;&lt;/data&gt;</vt:lpwstr>
  </property>
  <property fmtid="{D5CDD505-2E9C-101B-9397-08002B2CF9AE}" pid="4" name="ContentTypeId">
    <vt:lpwstr>0x0101008AE8BE8E1A1F5542915945E0B5785DEC</vt:lpwstr>
  </property>
  <property fmtid="{D5CDD505-2E9C-101B-9397-08002B2CF9AE}" pid="5" name="TaxKeyword">
    <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_SourceUrl">
    <vt:lpwstr/>
  </property>
  <property fmtid="{D5CDD505-2E9C-101B-9397-08002B2CF9AE}" pid="14" name="_SharedFileIndex">
    <vt:lpwstr/>
  </property>
</Properties>
</file>