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7888" w14:textId="691EC949" w:rsidR="00907A8B" w:rsidRDefault="00905623">
      <w:pPr>
        <w:rPr>
          <w:rFonts w:ascii="Arial" w:eastAsia="Arial" w:hAnsi="Arial" w:cs="Arial"/>
          <w:sz w:val="20"/>
          <w:szCs w:val="20"/>
        </w:rPr>
      </w:pPr>
      <w:r>
        <w:rPr>
          <w:noProof/>
          <w:lang w:val="en-GB" w:eastAsia="en-GB"/>
        </w:rPr>
        <w:drawing>
          <wp:anchor distT="0" distB="0" distL="114300" distR="114300" simplePos="0" relativeHeight="1048" behindDoc="0" locked="0" layoutInCell="1" allowOverlap="1" wp14:anchorId="16EA7821" wp14:editId="45F116FB">
            <wp:simplePos x="0" y="0"/>
            <wp:positionH relativeFrom="page">
              <wp:posOffset>721995</wp:posOffset>
            </wp:positionH>
            <wp:positionV relativeFrom="page">
              <wp:posOffset>190500</wp:posOffset>
            </wp:positionV>
            <wp:extent cx="1657350" cy="7048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4EB26" w14:textId="77777777" w:rsidR="00907A8B" w:rsidRDefault="00907A8B">
      <w:pPr>
        <w:spacing w:before="7"/>
        <w:rPr>
          <w:rFonts w:ascii="Arial" w:eastAsia="Arial" w:hAnsi="Arial" w:cs="Arial"/>
          <w:sz w:val="21"/>
          <w:szCs w:val="21"/>
        </w:rPr>
      </w:pPr>
    </w:p>
    <w:p w14:paraId="5ACDE04D" w14:textId="77777777" w:rsidR="00907A8B" w:rsidRDefault="00905623">
      <w:pPr>
        <w:spacing w:before="69"/>
        <w:ind w:left="3982"/>
        <w:rPr>
          <w:rFonts w:ascii="Arial" w:eastAsia="Arial" w:hAnsi="Arial" w:cs="Arial"/>
          <w:sz w:val="24"/>
          <w:szCs w:val="24"/>
        </w:rPr>
      </w:pPr>
      <w:bookmarkStart w:id="0" w:name="academic_leave_policy_revised_for_HRSC_J"/>
      <w:bookmarkEnd w:id="0"/>
      <w:r>
        <w:rPr>
          <w:rFonts w:ascii="Arial"/>
          <w:b/>
          <w:spacing w:val="-2"/>
          <w:sz w:val="24"/>
        </w:rPr>
        <w:t>ACADEMIC</w:t>
      </w:r>
      <w:r>
        <w:rPr>
          <w:rFonts w:ascii="Arial"/>
          <w:b/>
          <w:sz w:val="24"/>
        </w:rPr>
        <w:t xml:space="preserve"> </w:t>
      </w:r>
      <w:r>
        <w:rPr>
          <w:rFonts w:ascii="Arial"/>
          <w:b/>
          <w:spacing w:val="-1"/>
          <w:sz w:val="24"/>
        </w:rPr>
        <w:t>LEAVE</w:t>
      </w:r>
      <w:r>
        <w:rPr>
          <w:rFonts w:ascii="Arial"/>
          <w:b/>
          <w:spacing w:val="-2"/>
          <w:sz w:val="24"/>
        </w:rPr>
        <w:t xml:space="preserve"> </w:t>
      </w:r>
      <w:r>
        <w:rPr>
          <w:rFonts w:ascii="Arial"/>
          <w:b/>
          <w:sz w:val="24"/>
        </w:rPr>
        <w:t>POLICY</w:t>
      </w:r>
    </w:p>
    <w:p w14:paraId="2722DF76" w14:textId="77777777" w:rsidR="00907A8B" w:rsidRDefault="00907A8B">
      <w:pPr>
        <w:rPr>
          <w:rFonts w:ascii="Arial" w:eastAsia="Arial" w:hAnsi="Arial" w:cs="Arial"/>
          <w:b/>
          <w:bCs/>
          <w:sz w:val="20"/>
          <w:szCs w:val="20"/>
        </w:rPr>
      </w:pPr>
    </w:p>
    <w:p w14:paraId="7FE38482" w14:textId="77777777" w:rsidR="00907A8B" w:rsidRPr="007E7BB0" w:rsidRDefault="00907A8B">
      <w:pPr>
        <w:spacing w:before="8"/>
        <w:rPr>
          <w:rFonts w:ascii="Arial" w:eastAsia="Arial" w:hAnsi="Arial" w:cs="Arial"/>
          <w:b/>
          <w:bCs/>
        </w:rPr>
      </w:pPr>
    </w:p>
    <w:p w14:paraId="565F7CD7" w14:textId="77777777" w:rsidR="00907A8B" w:rsidRPr="007E7BB0" w:rsidRDefault="00905623" w:rsidP="007E7BB0">
      <w:pPr>
        <w:pStyle w:val="Heading1"/>
        <w:numPr>
          <w:ilvl w:val="0"/>
          <w:numId w:val="5"/>
        </w:numPr>
        <w:tabs>
          <w:tab w:val="left" w:pos="1400"/>
        </w:tabs>
        <w:spacing w:before="72"/>
        <w:rPr>
          <w:rFonts w:cs="Arial"/>
          <w:b w:val="0"/>
          <w:bCs w:val="0"/>
        </w:rPr>
      </w:pPr>
      <w:bookmarkStart w:id="1" w:name="1._Introduction"/>
      <w:bookmarkEnd w:id="1"/>
      <w:r w:rsidRPr="007E7BB0">
        <w:rPr>
          <w:rFonts w:cs="Arial"/>
          <w:spacing w:val="-2"/>
        </w:rPr>
        <w:t>Introduction</w:t>
      </w:r>
    </w:p>
    <w:p w14:paraId="284529A3" w14:textId="77777777" w:rsidR="00907A8B" w:rsidRPr="007E7BB0" w:rsidRDefault="00907A8B">
      <w:pPr>
        <w:spacing w:before="1"/>
        <w:rPr>
          <w:rFonts w:ascii="Arial" w:eastAsia="Arial" w:hAnsi="Arial" w:cs="Arial"/>
          <w:b/>
          <w:bCs/>
        </w:rPr>
      </w:pPr>
    </w:p>
    <w:p w14:paraId="005B0A6A" w14:textId="77777777" w:rsidR="00907A8B" w:rsidRPr="007E7BB0" w:rsidRDefault="00905623" w:rsidP="000003BE">
      <w:pPr>
        <w:pStyle w:val="BodyText"/>
        <w:ind w:left="0"/>
        <w:jc w:val="both"/>
      </w:pPr>
      <w:r w:rsidRPr="007E7BB0">
        <w:t>Academic</w:t>
      </w:r>
      <w:r w:rsidRPr="007E7BB0">
        <w:rPr>
          <w:spacing w:val="26"/>
        </w:rPr>
        <w:t xml:space="preserve"> </w:t>
      </w:r>
      <w:r w:rsidRPr="007E7BB0">
        <w:rPr>
          <w:spacing w:val="-3"/>
        </w:rPr>
        <w:t>leave</w:t>
      </w:r>
      <w:r w:rsidRPr="007E7BB0">
        <w:rPr>
          <w:spacing w:val="33"/>
        </w:rPr>
        <w:t xml:space="preserve"> </w:t>
      </w:r>
      <w:r w:rsidRPr="007E7BB0">
        <w:t>is</w:t>
      </w:r>
      <w:r w:rsidRPr="007E7BB0">
        <w:rPr>
          <w:spacing w:val="21"/>
        </w:rPr>
        <w:t xml:space="preserve"> </w:t>
      </w:r>
      <w:r w:rsidRPr="007E7BB0">
        <w:t>paid</w:t>
      </w:r>
      <w:r w:rsidRPr="007E7BB0">
        <w:rPr>
          <w:spacing w:val="28"/>
        </w:rPr>
        <w:t xml:space="preserve"> </w:t>
      </w:r>
      <w:r w:rsidRPr="007E7BB0">
        <w:rPr>
          <w:spacing w:val="-2"/>
        </w:rPr>
        <w:t>leave</w:t>
      </w:r>
      <w:r w:rsidRPr="007E7BB0">
        <w:rPr>
          <w:spacing w:val="33"/>
        </w:rPr>
        <w:t xml:space="preserve"> </w:t>
      </w:r>
      <w:r w:rsidRPr="007E7BB0">
        <w:rPr>
          <w:spacing w:val="-3"/>
        </w:rPr>
        <w:t>which</w:t>
      </w:r>
      <w:r w:rsidRPr="007E7BB0">
        <w:rPr>
          <w:spacing w:val="28"/>
        </w:rPr>
        <w:t xml:space="preserve"> </w:t>
      </w:r>
      <w:r w:rsidRPr="007E7BB0">
        <w:rPr>
          <w:spacing w:val="-2"/>
        </w:rPr>
        <w:t>allows</w:t>
      </w:r>
      <w:r w:rsidRPr="007E7BB0">
        <w:rPr>
          <w:spacing w:val="26"/>
        </w:rPr>
        <w:t xml:space="preserve"> </w:t>
      </w:r>
      <w:r w:rsidRPr="007E7BB0">
        <w:t>members</w:t>
      </w:r>
      <w:r w:rsidRPr="007E7BB0">
        <w:rPr>
          <w:spacing w:val="26"/>
        </w:rPr>
        <w:t xml:space="preserve"> </w:t>
      </w:r>
      <w:r w:rsidRPr="007E7BB0">
        <w:rPr>
          <w:spacing w:val="-4"/>
        </w:rPr>
        <w:t>of</w:t>
      </w:r>
      <w:r w:rsidRPr="007E7BB0">
        <w:rPr>
          <w:spacing w:val="32"/>
        </w:rPr>
        <w:t xml:space="preserve"> </w:t>
      </w:r>
      <w:r w:rsidRPr="007E7BB0">
        <w:t>academic</w:t>
      </w:r>
      <w:r w:rsidRPr="007E7BB0">
        <w:rPr>
          <w:spacing w:val="26"/>
        </w:rPr>
        <w:t xml:space="preserve"> </w:t>
      </w:r>
      <w:r w:rsidRPr="007E7BB0">
        <w:rPr>
          <w:spacing w:val="-3"/>
        </w:rPr>
        <w:t>staff</w:t>
      </w:r>
      <w:r w:rsidRPr="007E7BB0">
        <w:rPr>
          <w:spacing w:val="32"/>
        </w:rPr>
        <w:t xml:space="preserve"> </w:t>
      </w:r>
      <w:r w:rsidRPr="007E7BB0">
        <w:rPr>
          <w:spacing w:val="-2"/>
        </w:rPr>
        <w:t>an</w:t>
      </w:r>
      <w:r w:rsidRPr="007E7BB0">
        <w:rPr>
          <w:spacing w:val="28"/>
        </w:rPr>
        <w:t xml:space="preserve"> </w:t>
      </w:r>
      <w:r w:rsidRPr="007E7BB0">
        <w:t>opportunity</w:t>
      </w:r>
      <w:r w:rsidRPr="007E7BB0">
        <w:rPr>
          <w:spacing w:val="21"/>
        </w:rPr>
        <w:t xml:space="preserve"> </w:t>
      </w:r>
      <w:r w:rsidRPr="007E7BB0">
        <w:t>for</w:t>
      </w:r>
      <w:r w:rsidRPr="007E7BB0">
        <w:rPr>
          <w:spacing w:val="57"/>
        </w:rPr>
        <w:t xml:space="preserve"> </w:t>
      </w:r>
      <w:r w:rsidRPr="007E7BB0">
        <w:t>professional</w:t>
      </w:r>
      <w:r w:rsidRPr="007E7BB0">
        <w:rPr>
          <w:spacing w:val="4"/>
        </w:rPr>
        <w:t xml:space="preserve"> </w:t>
      </w:r>
      <w:r w:rsidRPr="007E7BB0">
        <w:t>development</w:t>
      </w:r>
      <w:r w:rsidRPr="007E7BB0">
        <w:rPr>
          <w:spacing w:val="26"/>
        </w:rPr>
        <w:t xml:space="preserve"> </w:t>
      </w:r>
      <w:r w:rsidRPr="007E7BB0">
        <w:rPr>
          <w:spacing w:val="-3"/>
        </w:rPr>
        <w:t>in</w:t>
      </w:r>
      <w:r w:rsidRPr="007E7BB0">
        <w:rPr>
          <w:spacing w:val="27"/>
        </w:rPr>
        <w:t xml:space="preserve"> </w:t>
      </w:r>
      <w:r w:rsidRPr="007E7BB0">
        <w:t>a</w:t>
      </w:r>
      <w:r w:rsidRPr="007E7BB0">
        <w:rPr>
          <w:spacing w:val="27"/>
        </w:rPr>
        <w:t xml:space="preserve"> </w:t>
      </w:r>
      <w:r w:rsidRPr="007E7BB0">
        <w:rPr>
          <w:spacing w:val="-2"/>
        </w:rPr>
        <w:t>way</w:t>
      </w:r>
      <w:r w:rsidRPr="007E7BB0">
        <w:rPr>
          <w:spacing w:val="20"/>
        </w:rPr>
        <w:t xml:space="preserve"> </w:t>
      </w:r>
      <w:r w:rsidRPr="007E7BB0">
        <w:t>that</w:t>
      </w:r>
      <w:r w:rsidRPr="007E7BB0">
        <w:rPr>
          <w:spacing w:val="26"/>
        </w:rPr>
        <w:t xml:space="preserve"> </w:t>
      </w:r>
      <w:r w:rsidRPr="007E7BB0">
        <w:rPr>
          <w:spacing w:val="-2"/>
        </w:rPr>
        <w:t>would</w:t>
      </w:r>
      <w:r w:rsidRPr="007E7BB0">
        <w:rPr>
          <w:spacing w:val="22"/>
        </w:rPr>
        <w:t xml:space="preserve"> </w:t>
      </w:r>
      <w:r w:rsidRPr="007E7BB0">
        <w:t>not</w:t>
      </w:r>
      <w:r w:rsidRPr="007E7BB0">
        <w:rPr>
          <w:spacing w:val="30"/>
        </w:rPr>
        <w:t xml:space="preserve"> </w:t>
      </w:r>
      <w:r w:rsidRPr="007E7BB0">
        <w:rPr>
          <w:spacing w:val="-2"/>
        </w:rPr>
        <w:t>otherwise</w:t>
      </w:r>
      <w:r w:rsidRPr="007E7BB0">
        <w:rPr>
          <w:spacing w:val="27"/>
        </w:rPr>
        <w:t xml:space="preserve"> </w:t>
      </w:r>
      <w:r w:rsidRPr="007E7BB0">
        <w:rPr>
          <w:spacing w:val="-2"/>
        </w:rPr>
        <w:t>be</w:t>
      </w:r>
      <w:r w:rsidRPr="007E7BB0">
        <w:rPr>
          <w:spacing w:val="27"/>
        </w:rPr>
        <w:t xml:space="preserve"> </w:t>
      </w:r>
      <w:r w:rsidRPr="007E7BB0">
        <w:rPr>
          <w:spacing w:val="-2"/>
        </w:rPr>
        <w:t>possible</w:t>
      </w:r>
      <w:r w:rsidRPr="007E7BB0">
        <w:rPr>
          <w:spacing w:val="31"/>
        </w:rPr>
        <w:t xml:space="preserve"> </w:t>
      </w:r>
      <w:r w:rsidRPr="007E7BB0">
        <w:rPr>
          <w:spacing w:val="-3"/>
        </w:rPr>
        <w:t>within</w:t>
      </w:r>
      <w:r w:rsidRPr="007E7BB0">
        <w:rPr>
          <w:spacing w:val="27"/>
        </w:rPr>
        <w:t xml:space="preserve"> </w:t>
      </w:r>
      <w:r w:rsidRPr="007E7BB0">
        <w:t>the</w:t>
      </w:r>
      <w:r w:rsidRPr="007E7BB0">
        <w:rPr>
          <w:spacing w:val="27"/>
        </w:rPr>
        <w:t xml:space="preserve"> </w:t>
      </w:r>
      <w:r w:rsidRPr="007E7BB0">
        <w:t>normal</w:t>
      </w:r>
      <w:r w:rsidRPr="007E7BB0">
        <w:rPr>
          <w:spacing w:val="24"/>
        </w:rPr>
        <w:t xml:space="preserve"> </w:t>
      </w:r>
      <w:r w:rsidRPr="007E7BB0">
        <w:rPr>
          <w:spacing w:val="-3"/>
        </w:rPr>
        <w:t>course</w:t>
      </w:r>
      <w:r w:rsidRPr="007E7BB0">
        <w:rPr>
          <w:spacing w:val="54"/>
        </w:rPr>
        <w:t xml:space="preserve"> </w:t>
      </w:r>
      <w:r w:rsidRPr="007E7BB0">
        <w:rPr>
          <w:spacing w:val="-2"/>
        </w:rPr>
        <w:t>of</w:t>
      </w:r>
      <w:r w:rsidRPr="007E7BB0">
        <w:rPr>
          <w:spacing w:val="21"/>
        </w:rPr>
        <w:t xml:space="preserve"> </w:t>
      </w:r>
      <w:r w:rsidRPr="007E7BB0">
        <w:t>the</w:t>
      </w:r>
      <w:r w:rsidRPr="007E7BB0">
        <w:rPr>
          <w:spacing w:val="17"/>
        </w:rPr>
        <w:t xml:space="preserve"> </w:t>
      </w:r>
      <w:r w:rsidRPr="007E7BB0">
        <w:rPr>
          <w:spacing w:val="-2"/>
        </w:rPr>
        <w:t>academic</w:t>
      </w:r>
      <w:r w:rsidRPr="007E7BB0">
        <w:rPr>
          <w:spacing w:val="1"/>
        </w:rPr>
        <w:t xml:space="preserve"> </w:t>
      </w:r>
      <w:r w:rsidRPr="007E7BB0">
        <w:rPr>
          <w:spacing w:val="-2"/>
        </w:rPr>
        <w:t>session.</w:t>
      </w:r>
      <w:r w:rsidRPr="007E7BB0">
        <w:rPr>
          <w:spacing w:val="2"/>
        </w:rPr>
        <w:t xml:space="preserve"> </w:t>
      </w:r>
      <w:r w:rsidRPr="007E7BB0">
        <w:rPr>
          <w:spacing w:val="-2"/>
        </w:rPr>
        <w:t>It</w:t>
      </w:r>
      <w:r w:rsidRPr="007E7BB0">
        <w:rPr>
          <w:spacing w:val="59"/>
        </w:rPr>
        <w:t xml:space="preserve"> </w:t>
      </w:r>
      <w:r w:rsidRPr="007E7BB0">
        <w:t>does</w:t>
      </w:r>
      <w:r w:rsidRPr="007E7BB0">
        <w:rPr>
          <w:spacing w:val="53"/>
        </w:rPr>
        <w:t xml:space="preserve"> </w:t>
      </w:r>
      <w:r w:rsidRPr="007E7BB0">
        <w:t>not</w:t>
      </w:r>
      <w:r w:rsidRPr="007E7BB0">
        <w:rPr>
          <w:spacing w:val="59"/>
        </w:rPr>
        <w:t xml:space="preserve"> </w:t>
      </w:r>
      <w:r w:rsidRPr="007E7BB0">
        <w:rPr>
          <w:spacing w:val="-2"/>
        </w:rPr>
        <w:t>refer</w:t>
      </w:r>
      <w:r w:rsidRPr="007E7BB0">
        <w:rPr>
          <w:spacing w:val="57"/>
        </w:rPr>
        <w:t xml:space="preserve"> </w:t>
      </w:r>
      <w:r w:rsidRPr="007E7BB0">
        <w:rPr>
          <w:spacing w:val="-2"/>
        </w:rPr>
        <w:t xml:space="preserve">to </w:t>
      </w:r>
      <w:r w:rsidRPr="007E7BB0">
        <w:t>absence</w:t>
      </w:r>
      <w:r w:rsidRPr="007E7BB0">
        <w:rPr>
          <w:spacing w:val="17"/>
        </w:rPr>
        <w:t xml:space="preserve"> </w:t>
      </w:r>
      <w:r w:rsidRPr="007E7BB0">
        <w:t>for</w:t>
      </w:r>
      <w:r w:rsidRPr="007E7BB0">
        <w:rPr>
          <w:spacing w:val="23"/>
        </w:rPr>
        <w:t xml:space="preserve"> </w:t>
      </w:r>
      <w:r w:rsidRPr="007E7BB0">
        <w:rPr>
          <w:spacing w:val="-2"/>
        </w:rPr>
        <w:t>reasons</w:t>
      </w:r>
      <w:r w:rsidRPr="007E7BB0">
        <w:rPr>
          <w:spacing w:val="20"/>
        </w:rPr>
        <w:t xml:space="preserve"> </w:t>
      </w:r>
      <w:r w:rsidRPr="007E7BB0">
        <w:rPr>
          <w:spacing w:val="-4"/>
        </w:rPr>
        <w:t>of</w:t>
      </w:r>
      <w:r w:rsidRPr="007E7BB0">
        <w:rPr>
          <w:spacing w:val="30"/>
        </w:rPr>
        <w:t xml:space="preserve"> </w:t>
      </w:r>
      <w:r w:rsidRPr="007E7BB0">
        <w:rPr>
          <w:spacing w:val="-2"/>
        </w:rPr>
        <w:t>sickness,</w:t>
      </w:r>
      <w:r w:rsidRPr="007E7BB0">
        <w:rPr>
          <w:spacing w:val="21"/>
        </w:rPr>
        <w:t xml:space="preserve"> </w:t>
      </w:r>
      <w:r w:rsidRPr="007E7BB0">
        <w:t>maternity</w:t>
      </w:r>
      <w:r w:rsidRPr="007E7BB0">
        <w:rPr>
          <w:spacing w:val="20"/>
        </w:rPr>
        <w:t xml:space="preserve"> </w:t>
      </w:r>
      <w:r w:rsidRPr="007E7BB0">
        <w:rPr>
          <w:spacing w:val="-2"/>
        </w:rPr>
        <w:t>leave</w:t>
      </w:r>
      <w:r w:rsidRPr="007E7BB0">
        <w:rPr>
          <w:spacing w:val="22"/>
        </w:rPr>
        <w:t xml:space="preserve"> </w:t>
      </w:r>
      <w:r w:rsidRPr="007E7BB0">
        <w:rPr>
          <w:spacing w:val="2"/>
        </w:rPr>
        <w:t>or</w:t>
      </w:r>
      <w:r w:rsidRPr="007E7BB0">
        <w:rPr>
          <w:spacing w:val="83"/>
        </w:rPr>
        <w:t xml:space="preserve"> </w:t>
      </w:r>
      <w:r w:rsidRPr="007E7BB0">
        <w:t>annual</w:t>
      </w:r>
      <w:r w:rsidRPr="007E7BB0">
        <w:rPr>
          <w:spacing w:val="19"/>
        </w:rPr>
        <w:t xml:space="preserve"> </w:t>
      </w:r>
      <w:r w:rsidRPr="007E7BB0">
        <w:rPr>
          <w:spacing w:val="-2"/>
        </w:rPr>
        <w:t>holiday</w:t>
      </w:r>
      <w:r w:rsidRPr="007E7BB0">
        <w:rPr>
          <w:spacing w:val="20"/>
        </w:rPr>
        <w:t xml:space="preserve"> </w:t>
      </w:r>
      <w:r w:rsidRPr="007E7BB0">
        <w:t>entitlement,</w:t>
      </w:r>
      <w:r w:rsidRPr="007E7BB0">
        <w:rPr>
          <w:spacing w:val="21"/>
        </w:rPr>
        <w:t xml:space="preserve"> </w:t>
      </w:r>
      <w:r w:rsidRPr="007E7BB0">
        <w:rPr>
          <w:spacing w:val="-3"/>
        </w:rPr>
        <w:t>which</w:t>
      </w:r>
      <w:r w:rsidRPr="007E7BB0">
        <w:rPr>
          <w:spacing w:val="22"/>
        </w:rPr>
        <w:t xml:space="preserve"> </w:t>
      </w:r>
      <w:r w:rsidRPr="007E7BB0">
        <w:t>are</w:t>
      </w:r>
      <w:r w:rsidRPr="007E7BB0">
        <w:rPr>
          <w:spacing w:val="22"/>
        </w:rPr>
        <w:t xml:space="preserve"> </w:t>
      </w:r>
      <w:r w:rsidRPr="007E7BB0">
        <w:rPr>
          <w:spacing w:val="-2"/>
        </w:rPr>
        <w:t>covered</w:t>
      </w:r>
      <w:r w:rsidRPr="007E7BB0">
        <w:rPr>
          <w:spacing w:val="22"/>
        </w:rPr>
        <w:t xml:space="preserve"> </w:t>
      </w:r>
      <w:r w:rsidRPr="007E7BB0">
        <w:t>in</w:t>
      </w:r>
      <w:r w:rsidRPr="007E7BB0">
        <w:rPr>
          <w:spacing w:val="-2"/>
        </w:rPr>
        <w:t xml:space="preserve"> </w:t>
      </w:r>
      <w:r w:rsidRPr="007E7BB0">
        <w:t>other</w:t>
      </w:r>
      <w:r w:rsidRPr="007E7BB0">
        <w:rPr>
          <w:spacing w:val="-5"/>
        </w:rPr>
        <w:t xml:space="preserve"> </w:t>
      </w:r>
      <w:r w:rsidRPr="007E7BB0">
        <w:t>policy</w:t>
      </w:r>
      <w:r w:rsidRPr="007E7BB0">
        <w:rPr>
          <w:spacing w:val="-4"/>
        </w:rPr>
        <w:t xml:space="preserve"> </w:t>
      </w:r>
      <w:r w:rsidRPr="007E7BB0">
        <w:rPr>
          <w:spacing w:val="-2"/>
        </w:rPr>
        <w:t>documents.</w:t>
      </w:r>
    </w:p>
    <w:p w14:paraId="3FAB40D3" w14:textId="77777777" w:rsidR="00907A8B" w:rsidRPr="007E7BB0" w:rsidRDefault="00907A8B" w:rsidP="000003BE">
      <w:pPr>
        <w:pStyle w:val="BodyText"/>
        <w:ind w:left="0"/>
        <w:jc w:val="both"/>
      </w:pPr>
    </w:p>
    <w:p w14:paraId="27E2C0F6" w14:textId="77777777" w:rsidR="00907A8B" w:rsidRPr="007E7BB0" w:rsidRDefault="00905623" w:rsidP="000003BE">
      <w:pPr>
        <w:pStyle w:val="BodyText"/>
        <w:ind w:left="0"/>
        <w:jc w:val="both"/>
      </w:pPr>
      <w:r w:rsidRPr="007E7BB0">
        <w:rPr>
          <w:spacing w:val="-4"/>
        </w:rPr>
        <w:t>Academic</w:t>
      </w:r>
      <w:r w:rsidRPr="007E7BB0">
        <w:rPr>
          <w:spacing w:val="10"/>
        </w:rPr>
        <w:t xml:space="preserve"> </w:t>
      </w:r>
      <w:r w:rsidRPr="007E7BB0">
        <w:rPr>
          <w:spacing w:val="-4"/>
        </w:rPr>
        <w:t>leave,</w:t>
      </w:r>
      <w:r w:rsidRPr="007E7BB0">
        <w:rPr>
          <w:spacing w:val="11"/>
        </w:rPr>
        <w:t xml:space="preserve"> </w:t>
      </w:r>
      <w:r w:rsidRPr="007E7BB0">
        <w:rPr>
          <w:spacing w:val="-5"/>
        </w:rPr>
        <w:t>combined</w:t>
      </w:r>
      <w:r w:rsidRPr="007E7BB0">
        <w:rPr>
          <w:spacing w:val="12"/>
        </w:rPr>
        <w:t xml:space="preserve"> </w:t>
      </w:r>
      <w:r w:rsidRPr="007E7BB0">
        <w:rPr>
          <w:spacing w:val="-4"/>
        </w:rPr>
        <w:t>with</w:t>
      </w:r>
      <w:r w:rsidRPr="007E7BB0">
        <w:rPr>
          <w:spacing w:val="12"/>
        </w:rPr>
        <w:t xml:space="preserve"> </w:t>
      </w:r>
      <w:r w:rsidRPr="007E7BB0">
        <w:rPr>
          <w:spacing w:val="-4"/>
        </w:rPr>
        <w:t>regular</w:t>
      </w:r>
      <w:r w:rsidRPr="007E7BB0">
        <w:rPr>
          <w:spacing w:val="9"/>
        </w:rPr>
        <w:t xml:space="preserve"> </w:t>
      </w:r>
      <w:r w:rsidRPr="007E7BB0">
        <w:rPr>
          <w:spacing w:val="-4"/>
        </w:rPr>
        <w:t>developmental</w:t>
      </w:r>
      <w:r w:rsidRPr="007E7BB0">
        <w:rPr>
          <w:spacing w:val="9"/>
        </w:rPr>
        <w:t xml:space="preserve"> </w:t>
      </w:r>
      <w:r w:rsidRPr="007E7BB0">
        <w:rPr>
          <w:spacing w:val="-4"/>
        </w:rPr>
        <w:t>assessment</w:t>
      </w:r>
      <w:r w:rsidRPr="007E7BB0">
        <w:rPr>
          <w:spacing w:val="11"/>
        </w:rPr>
        <w:t xml:space="preserve"> </w:t>
      </w:r>
      <w:r w:rsidRPr="007E7BB0">
        <w:rPr>
          <w:spacing w:val="-4"/>
        </w:rPr>
        <w:t>of</w:t>
      </w:r>
      <w:r w:rsidRPr="007E7BB0">
        <w:rPr>
          <w:spacing w:val="16"/>
        </w:rPr>
        <w:t xml:space="preserve"> </w:t>
      </w:r>
      <w:r w:rsidRPr="007E7BB0">
        <w:rPr>
          <w:spacing w:val="-5"/>
        </w:rPr>
        <w:t>performance</w:t>
      </w:r>
      <w:r w:rsidRPr="007E7BB0">
        <w:rPr>
          <w:spacing w:val="12"/>
        </w:rPr>
        <w:t xml:space="preserve"> </w:t>
      </w:r>
      <w:r w:rsidRPr="007E7BB0">
        <w:rPr>
          <w:spacing w:val="-4"/>
        </w:rPr>
        <w:t>serves</w:t>
      </w:r>
      <w:r w:rsidRPr="007E7BB0">
        <w:rPr>
          <w:spacing w:val="10"/>
        </w:rPr>
        <w:t xml:space="preserve"> </w:t>
      </w:r>
      <w:r w:rsidRPr="007E7BB0">
        <w:t>a</w:t>
      </w:r>
      <w:r w:rsidRPr="007E7BB0">
        <w:rPr>
          <w:spacing w:val="12"/>
        </w:rPr>
        <w:t xml:space="preserve"> </w:t>
      </w:r>
      <w:r w:rsidRPr="007E7BB0">
        <w:rPr>
          <w:spacing w:val="-4"/>
        </w:rPr>
        <w:t>strategic</w:t>
      </w:r>
      <w:r w:rsidRPr="007E7BB0">
        <w:rPr>
          <w:spacing w:val="46"/>
        </w:rPr>
        <w:t xml:space="preserve"> </w:t>
      </w:r>
      <w:r w:rsidRPr="007E7BB0">
        <w:rPr>
          <w:spacing w:val="-4"/>
        </w:rPr>
        <w:t>purpose</w:t>
      </w:r>
      <w:r w:rsidRPr="007E7BB0">
        <w:rPr>
          <w:spacing w:val="3"/>
        </w:rPr>
        <w:t xml:space="preserve"> </w:t>
      </w:r>
      <w:r w:rsidRPr="007E7BB0">
        <w:rPr>
          <w:spacing w:val="-3"/>
        </w:rPr>
        <w:t>for</w:t>
      </w:r>
      <w:r w:rsidRPr="007E7BB0">
        <w:rPr>
          <w:spacing w:val="4"/>
        </w:rPr>
        <w:t xml:space="preserve"> </w:t>
      </w:r>
      <w:r w:rsidRPr="007E7BB0">
        <w:rPr>
          <w:spacing w:val="-3"/>
        </w:rPr>
        <w:t>the</w:t>
      </w:r>
      <w:r w:rsidRPr="007E7BB0">
        <w:rPr>
          <w:spacing w:val="3"/>
        </w:rPr>
        <w:t xml:space="preserve"> </w:t>
      </w:r>
      <w:r w:rsidRPr="007E7BB0">
        <w:rPr>
          <w:spacing w:val="-4"/>
        </w:rPr>
        <w:t>institution</w:t>
      </w:r>
      <w:r w:rsidRPr="007E7BB0">
        <w:rPr>
          <w:spacing w:val="3"/>
        </w:rPr>
        <w:t xml:space="preserve"> </w:t>
      </w:r>
      <w:r w:rsidRPr="007E7BB0">
        <w:rPr>
          <w:spacing w:val="-2"/>
        </w:rPr>
        <w:t>by</w:t>
      </w:r>
      <w:r w:rsidRPr="007E7BB0">
        <w:rPr>
          <w:spacing w:val="6"/>
        </w:rPr>
        <w:t xml:space="preserve"> </w:t>
      </w:r>
      <w:r w:rsidRPr="007E7BB0">
        <w:rPr>
          <w:spacing w:val="-4"/>
        </w:rPr>
        <w:t>enabling</w:t>
      </w:r>
      <w:r w:rsidRPr="007E7BB0">
        <w:rPr>
          <w:spacing w:val="3"/>
        </w:rPr>
        <w:t xml:space="preserve"> </w:t>
      </w:r>
      <w:r w:rsidRPr="007E7BB0">
        <w:rPr>
          <w:spacing w:val="-5"/>
        </w:rPr>
        <w:t>staff</w:t>
      </w:r>
      <w:r w:rsidRPr="007E7BB0">
        <w:rPr>
          <w:spacing w:val="11"/>
        </w:rPr>
        <w:t xml:space="preserve"> </w:t>
      </w:r>
      <w:r w:rsidRPr="007E7BB0">
        <w:rPr>
          <w:spacing w:val="-5"/>
        </w:rPr>
        <w:t>to</w:t>
      </w:r>
      <w:r w:rsidRPr="007E7BB0">
        <w:rPr>
          <w:spacing w:val="7"/>
        </w:rPr>
        <w:t xml:space="preserve"> </w:t>
      </w:r>
      <w:r w:rsidRPr="007E7BB0">
        <w:rPr>
          <w:spacing w:val="-5"/>
        </w:rPr>
        <w:t>advance</w:t>
      </w:r>
      <w:r w:rsidRPr="007E7BB0">
        <w:rPr>
          <w:spacing w:val="7"/>
        </w:rPr>
        <w:t xml:space="preserve"> </w:t>
      </w:r>
      <w:r w:rsidRPr="007E7BB0">
        <w:rPr>
          <w:spacing w:val="-5"/>
        </w:rPr>
        <w:t>high</w:t>
      </w:r>
      <w:r w:rsidRPr="007E7BB0">
        <w:rPr>
          <w:spacing w:val="7"/>
        </w:rPr>
        <w:t xml:space="preserve"> </w:t>
      </w:r>
      <w:r w:rsidRPr="007E7BB0">
        <w:rPr>
          <w:spacing w:val="-5"/>
        </w:rPr>
        <w:t>quality</w:t>
      </w:r>
      <w:r w:rsidRPr="007E7BB0">
        <w:rPr>
          <w:spacing w:val="6"/>
        </w:rPr>
        <w:t xml:space="preserve"> </w:t>
      </w:r>
      <w:r w:rsidRPr="007E7BB0">
        <w:rPr>
          <w:spacing w:val="-5"/>
        </w:rPr>
        <w:t>research</w:t>
      </w:r>
      <w:r w:rsidRPr="007E7BB0">
        <w:rPr>
          <w:spacing w:val="7"/>
        </w:rPr>
        <w:t xml:space="preserve"> </w:t>
      </w:r>
      <w:r w:rsidRPr="007E7BB0">
        <w:rPr>
          <w:spacing w:val="-2"/>
        </w:rPr>
        <w:t>or</w:t>
      </w:r>
      <w:r w:rsidRPr="007E7BB0">
        <w:rPr>
          <w:spacing w:val="4"/>
        </w:rPr>
        <w:t xml:space="preserve"> </w:t>
      </w:r>
      <w:r w:rsidRPr="007E7BB0">
        <w:rPr>
          <w:spacing w:val="-2"/>
        </w:rPr>
        <w:t>to</w:t>
      </w:r>
      <w:r w:rsidRPr="007E7BB0">
        <w:rPr>
          <w:spacing w:val="12"/>
        </w:rPr>
        <w:t xml:space="preserve"> </w:t>
      </w:r>
      <w:r w:rsidRPr="007E7BB0">
        <w:t>enhance</w:t>
      </w:r>
      <w:r w:rsidRPr="007E7BB0">
        <w:rPr>
          <w:spacing w:val="12"/>
        </w:rPr>
        <w:t xml:space="preserve"> </w:t>
      </w:r>
      <w:r w:rsidRPr="007E7BB0">
        <w:t>the</w:t>
      </w:r>
      <w:r w:rsidRPr="007E7BB0">
        <w:rPr>
          <w:spacing w:val="12"/>
        </w:rPr>
        <w:t xml:space="preserve"> </w:t>
      </w:r>
      <w:r w:rsidRPr="007E7BB0">
        <w:t>quality</w:t>
      </w:r>
      <w:r w:rsidRPr="007E7BB0">
        <w:rPr>
          <w:spacing w:val="82"/>
        </w:rPr>
        <w:t xml:space="preserve"> </w:t>
      </w:r>
      <w:r w:rsidRPr="007E7BB0">
        <w:rPr>
          <w:spacing w:val="-2"/>
        </w:rPr>
        <w:t>of</w:t>
      </w:r>
      <w:r w:rsidRPr="007E7BB0">
        <w:rPr>
          <w:spacing w:val="2"/>
        </w:rPr>
        <w:t xml:space="preserve"> </w:t>
      </w:r>
      <w:r w:rsidRPr="007E7BB0">
        <w:rPr>
          <w:spacing w:val="1"/>
        </w:rPr>
        <w:t>our</w:t>
      </w:r>
      <w:r w:rsidRPr="007E7BB0">
        <w:t xml:space="preserve"> teaching</w:t>
      </w:r>
      <w:r w:rsidRPr="007E7BB0">
        <w:rPr>
          <w:spacing w:val="-2"/>
        </w:rPr>
        <w:t xml:space="preserve"> </w:t>
      </w:r>
      <w:r w:rsidRPr="007E7BB0">
        <w:t>and</w:t>
      </w:r>
      <w:r w:rsidRPr="007E7BB0">
        <w:rPr>
          <w:spacing w:val="3"/>
        </w:rPr>
        <w:t xml:space="preserve"> </w:t>
      </w:r>
      <w:r w:rsidRPr="007E7BB0">
        <w:t>student</w:t>
      </w:r>
      <w:r w:rsidRPr="007E7BB0">
        <w:rPr>
          <w:spacing w:val="2"/>
        </w:rPr>
        <w:t xml:space="preserve"> </w:t>
      </w:r>
      <w:r w:rsidRPr="007E7BB0">
        <w:t>experience.</w:t>
      </w:r>
    </w:p>
    <w:p w14:paraId="5F1617FB" w14:textId="77777777" w:rsidR="00907A8B" w:rsidRPr="007E7BB0" w:rsidRDefault="00907A8B">
      <w:pPr>
        <w:spacing w:before="3"/>
        <w:rPr>
          <w:rFonts w:ascii="Arial" w:eastAsia="Arial" w:hAnsi="Arial" w:cs="Arial"/>
        </w:rPr>
      </w:pPr>
    </w:p>
    <w:p w14:paraId="6DA2D731" w14:textId="77777777" w:rsidR="00907A8B" w:rsidRPr="007E7BB0" w:rsidRDefault="00905623" w:rsidP="007E7BB0">
      <w:pPr>
        <w:pStyle w:val="Heading1"/>
        <w:numPr>
          <w:ilvl w:val="0"/>
          <w:numId w:val="5"/>
        </w:numPr>
        <w:tabs>
          <w:tab w:val="left" w:pos="1400"/>
        </w:tabs>
        <w:rPr>
          <w:rFonts w:cs="Arial"/>
          <w:b w:val="0"/>
          <w:bCs w:val="0"/>
        </w:rPr>
      </w:pPr>
      <w:bookmarkStart w:id="2" w:name="2._Scope_and_purpose_of_academic_leave"/>
      <w:bookmarkEnd w:id="2"/>
      <w:r w:rsidRPr="007E7BB0">
        <w:rPr>
          <w:rFonts w:cs="Arial"/>
          <w:spacing w:val="-1"/>
        </w:rPr>
        <w:t>Scope</w:t>
      </w:r>
      <w:r w:rsidRPr="007E7BB0">
        <w:rPr>
          <w:rFonts w:cs="Arial"/>
          <w:spacing w:val="-2"/>
        </w:rPr>
        <w:t xml:space="preserve"> </w:t>
      </w:r>
      <w:r w:rsidRPr="007E7BB0">
        <w:rPr>
          <w:rFonts w:cs="Arial"/>
        </w:rPr>
        <w:t xml:space="preserve">and </w:t>
      </w:r>
      <w:r w:rsidRPr="007E7BB0">
        <w:rPr>
          <w:rFonts w:cs="Arial"/>
          <w:spacing w:val="-1"/>
        </w:rPr>
        <w:t>purpose</w:t>
      </w:r>
      <w:r w:rsidRPr="007E7BB0">
        <w:rPr>
          <w:rFonts w:cs="Arial"/>
          <w:spacing w:val="3"/>
        </w:rPr>
        <w:t xml:space="preserve"> </w:t>
      </w:r>
      <w:r w:rsidRPr="007E7BB0">
        <w:rPr>
          <w:rFonts w:cs="Arial"/>
          <w:spacing w:val="-1"/>
        </w:rPr>
        <w:t>of</w:t>
      </w:r>
      <w:r w:rsidRPr="007E7BB0">
        <w:rPr>
          <w:rFonts w:cs="Arial"/>
          <w:spacing w:val="-6"/>
        </w:rPr>
        <w:t xml:space="preserve"> </w:t>
      </w:r>
      <w:r w:rsidRPr="007E7BB0">
        <w:rPr>
          <w:rFonts w:cs="Arial"/>
          <w:spacing w:val="-2"/>
        </w:rPr>
        <w:t>academic</w:t>
      </w:r>
      <w:r w:rsidRPr="007E7BB0">
        <w:rPr>
          <w:rFonts w:cs="Arial"/>
          <w:spacing w:val="3"/>
        </w:rPr>
        <w:t xml:space="preserve"> </w:t>
      </w:r>
      <w:r w:rsidRPr="007E7BB0">
        <w:rPr>
          <w:rFonts w:cs="Arial"/>
          <w:spacing w:val="-1"/>
        </w:rPr>
        <w:t>leave</w:t>
      </w:r>
    </w:p>
    <w:p w14:paraId="1B2658EE" w14:textId="77777777" w:rsidR="00907A8B" w:rsidRPr="007E7BB0" w:rsidRDefault="00907A8B">
      <w:pPr>
        <w:spacing w:before="3"/>
        <w:rPr>
          <w:rFonts w:ascii="Arial" w:eastAsia="Arial" w:hAnsi="Arial" w:cs="Arial"/>
          <w:b/>
          <w:bCs/>
        </w:rPr>
      </w:pPr>
    </w:p>
    <w:p w14:paraId="292E6C1E" w14:textId="42D92688" w:rsidR="00907A8B" w:rsidRPr="000D7980" w:rsidRDefault="00905623" w:rsidP="000003BE">
      <w:pPr>
        <w:pStyle w:val="BodyText"/>
        <w:ind w:left="0"/>
        <w:jc w:val="both"/>
      </w:pPr>
      <w:r w:rsidRPr="000D7980">
        <w:t xml:space="preserve">The policy applies </w:t>
      </w:r>
      <w:r w:rsidR="00544958" w:rsidRPr="000D7980">
        <w:t>t</w:t>
      </w:r>
      <w:r w:rsidRPr="000D7980">
        <w:t xml:space="preserve">o academic </w:t>
      </w:r>
      <w:r w:rsidR="00FC2AD5" w:rsidRPr="000D7980">
        <w:t xml:space="preserve">and research </w:t>
      </w:r>
      <w:r w:rsidRPr="000D7980">
        <w:t xml:space="preserve">staff </w:t>
      </w:r>
      <w:r w:rsidR="00544958" w:rsidRPr="000D7980">
        <w:t xml:space="preserve">with an open-ended </w:t>
      </w:r>
      <w:r w:rsidRPr="000D7980">
        <w:t xml:space="preserve">contract. </w:t>
      </w:r>
      <w:r w:rsidR="00544958" w:rsidRPr="000D7980">
        <w:t>Externally</w:t>
      </w:r>
      <w:r w:rsidRPr="000D7980">
        <w:t xml:space="preserve"> funded research staff are not eligible due to</w:t>
      </w:r>
      <w:r w:rsidR="00544958" w:rsidRPr="000D7980">
        <w:t xml:space="preserve"> </w:t>
      </w:r>
      <w:r w:rsidRPr="000D7980">
        <w:t>the nature of their contracts. Staff</w:t>
      </w:r>
      <w:r w:rsidR="00544958" w:rsidRPr="000D7980">
        <w:t xml:space="preserve"> with </w:t>
      </w:r>
      <w:r w:rsidRPr="000D7980">
        <w:t>clinical</w:t>
      </w:r>
      <w:r w:rsidR="00544958" w:rsidRPr="000D7980">
        <w:t xml:space="preserve"> </w:t>
      </w:r>
      <w:r w:rsidRPr="000D7980">
        <w:t>contracts</w:t>
      </w:r>
      <w:r w:rsidR="00544958" w:rsidRPr="000D7980">
        <w:t xml:space="preserve"> </w:t>
      </w:r>
      <w:r w:rsidRPr="000D7980">
        <w:t>also have contractual commitments to</w:t>
      </w:r>
      <w:r w:rsidR="00544958" w:rsidRPr="000D7980">
        <w:t xml:space="preserve"> the </w:t>
      </w:r>
      <w:r w:rsidRPr="000D7980">
        <w:t>NHS, usually amounting to 5 sessions per week, but this should not prevent the University from granting academic leave from their programmed activities with the University. Written agreement from the relevant NHS Trust may need to be obtained by the Head of School.</w:t>
      </w:r>
    </w:p>
    <w:p w14:paraId="74F68393" w14:textId="77777777" w:rsidR="00907A8B" w:rsidRPr="007E7BB0" w:rsidRDefault="00907A8B" w:rsidP="000003BE">
      <w:pPr>
        <w:spacing w:before="10"/>
        <w:jc w:val="both"/>
        <w:rPr>
          <w:rFonts w:ascii="Arial" w:eastAsia="Arial" w:hAnsi="Arial" w:cs="Arial"/>
        </w:rPr>
      </w:pPr>
    </w:p>
    <w:p w14:paraId="3022A5F3" w14:textId="6AED4BB4" w:rsidR="00907A8B" w:rsidRPr="007E7BB0" w:rsidRDefault="00905623" w:rsidP="000003BE">
      <w:pPr>
        <w:pStyle w:val="BodyText"/>
        <w:spacing w:line="250" w:lineRule="exact"/>
        <w:ind w:left="0" w:right="120" w:firstLine="2"/>
        <w:jc w:val="both"/>
        <w:rPr>
          <w:rFonts w:cs="Arial"/>
          <w:spacing w:val="-1"/>
        </w:rPr>
      </w:pPr>
      <w:r w:rsidRPr="007E7BB0">
        <w:rPr>
          <w:rFonts w:cs="Arial"/>
        </w:rPr>
        <w:t>The</w:t>
      </w:r>
      <w:r w:rsidRPr="007E7BB0">
        <w:rPr>
          <w:rFonts w:cs="Arial"/>
          <w:spacing w:val="22"/>
        </w:rPr>
        <w:t xml:space="preserve"> </w:t>
      </w:r>
      <w:r w:rsidRPr="007E7BB0">
        <w:rPr>
          <w:rFonts w:cs="Arial"/>
          <w:spacing w:val="-2"/>
        </w:rPr>
        <w:t>individual</w:t>
      </w:r>
      <w:r w:rsidRPr="007E7BB0">
        <w:rPr>
          <w:rFonts w:cs="Arial"/>
          <w:spacing w:val="19"/>
        </w:rPr>
        <w:t xml:space="preserve"> </w:t>
      </w:r>
      <w:r w:rsidRPr="007E7BB0">
        <w:rPr>
          <w:rFonts w:cs="Arial"/>
          <w:spacing w:val="-1"/>
        </w:rPr>
        <w:t>is</w:t>
      </w:r>
      <w:r w:rsidRPr="007E7BB0">
        <w:rPr>
          <w:rFonts w:cs="Arial"/>
          <w:spacing w:val="25"/>
        </w:rPr>
        <w:t xml:space="preserve"> </w:t>
      </w:r>
      <w:r w:rsidRPr="007E7BB0">
        <w:rPr>
          <w:rFonts w:cs="Arial"/>
          <w:spacing w:val="-1"/>
        </w:rPr>
        <w:t>released</w:t>
      </w:r>
      <w:r w:rsidRPr="007E7BB0">
        <w:rPr>
          <w:rFonts w:cs="Arial"/>
          <w:spacing w:val="17"/>
        </w:rPr>
        <w:t xml:space="preserve"> </w:t>
      </w:r>
      <w:r w:rsidRPr="007E7BB0">
        <w:rPr>
          <w:rFonts w:cs="Arial"/>
        </w:rPr>
        <w:t>from</w:t>
      </w:r>
      <w:r w:rsidRPr="007E7BB0">
        <w:rPr>
          <w:rFonts w:cs="Arial"/>
          <w:spacing w:val="23"/>
        </w:rPr>
        <w:t xml:space="preserve"> </w:t>
      </w:r>
      <w:r w:rsidRPr="007E7BB0">
        <w:rPr>
          <w:rFonts w:cs="Arial"/>
          <w:spacing w:val="-2"/>
        </w:rPr>
        <w:t>normal</w:t>
      </w:r>
      <w:r w:rsidRPr="007E7BB0">
        <w:rPr>
          <w:rFonts w:cs="Arial"/>
          <w:spacing w:val="19"/>
        </w:rPr>
        <w:t xml:space="preserve"> </w:t>
      </w:r>
      <w:r w:rsidRPr="007E7BB0">
        <w:rPr>
          <w:rFonts w:cs="Arial"/>
          <w:spacing w:val="-1"/>
        </w:rPr>
        <w:t>duties</w:t>
      </w:r>
      <w:r w:rsidRPr="007E7BB0">
        <w:rPr>
          <w:rFonts w:cs="Arial"/>
          <w:spacing w:val="15"/>
        </w:rPr>
        <w:t xml:space="preserve"> </w:t>
      </w:r>
      <w:r w:rsidRPr="007E7BB0">
        <w:rPr>
          <w:rFonts w:cs="Arial"/>
          <w:spacing w:val="2"/>
        </w:rPr>
        <w:t>for</w:t>
      </w:r>
      <w:r w:rsidRPr="007E7BB0">
        <w:rPr>
          <w:rFonts w:cs="Arial"/>
          <w:spacing w:val="19"/>
        </w:rPr>
        <w:t xml:space="preserve"> </w:t>
      </w:r>
      <w:r w:rsidRPr="007E7BB0">
        <w:rPr>
          <w:rFonts w:cs="Arial"/>
        </w:rPr>
        <w:t>a</w:t>
      </w:r>
      <w:r w:rsidRPr="007E7BB0">
        <w:rPr>
          <w:rFonts w:cs="Arial"/>
          <w:spacing w:val="27"/>
        </w:rPr>
        <w:t xml:space="preserve"> </w:t>
      </w:r>
      <w:r w:rsidRPr="007E7BB0">
        <w:rPr>
          <w:rFonts w:cs="Arial"/>
          <w:spacing w:val="-3"/>
        </w:rPr>
        <w:t>period</w:t>
      </w:r>
      <w:r w:rsidRPr="007E7BB0">
        <w:rPr>
          <w:rFonts w:cs="Arial"/>
          <w:spacing w:val="22"/>
        </w:rPr>
        <w:t xml:space="preserve"> </w:t>
      </w:r>
      <w:r w:rsidRPr="007E7BB0">
        <w:rPr>
          <w:rFonts w:cs="Arial"/>
        </w:rPr>
        <w:t>to</w:t>
      </w:r>
      <w:r w:rsidRPr="007E7BB0">
        <w:rPr>
          <w:rFonts w:cs="Arial"/>
          <w:spacing w:val="17"/>
        </w:rPr>
        <w:t xml:space="preserve"> </w:t>
      </w:r>
      <w:r w:rsidRPr="007E7BB0">
        <w:rPr>
          <w:rFonts w:cs="Arial"/>
          <w:spacing w:val="-1"/>
        </w:rPr>
        <w:t>undertake</w:t>
      </w:r>
      <w:r w:rsidRPr="007E7BB0">
        <w:rPr>
          <w:rFonts w:cs="Arial"/>
          <w:spacing w:val="22"/>
        </w:rPr>
        <w:t xml:space="preserve"> </w:t>
      </w:r>
      <w:r w:rsidRPr="007E7BB0">
        <w:rPr>
          <w:rFonts w:cs="Arial"/>
          <w:spacing w:val="-2"/>
        </w:rPr>
        <w:t>research</w:t>
      </w:r>
      <w:r w:rsidRPr="007E7BB0">
        <w:rPr>
          <w:rFonts w:cs="Arial"/>
          <w:spacing w:val="22"/>
        </w:rPr>
        <w:t xml:space="preserve"> </w:t>
      </w:r>
      <w:r w:rsidRPr="007E7BB0">
        <w:rPr>
          <w:rFonts w:cs="Arial"/>
          <w:spacing w:val="-2"/>
        </w:rPr>
        <w:t>or</w:t>
      </w:r>
      <w:r w:rsidRPr="007E7BB0">
        <w:rPr>
          <w:rFonts w:cs="Arial"/>
          <w:spacing w:val="23"/>
        </w:rPr>
        <w:t xml:space="preserve"> </w:t>
      </w:r>
      <w:r w:rsidRPr="007E7BB0">
        <w:rPr>
          <w:rFonts w:cs="Arial"/>
          <w:spacing w:val="-1"/>
        </w:rPr>
        <w:t>other</w:t>
      </w:r>
      <w:r w:rsidRPr="007E7BB0">
        <w:rPr>
          <w:rFonts w:cs="Arial"/>
          <w:spacing w:val="14"/>
        </w:rPr>
        <w:t xml:space="preserve"> </w:t>
      </w:r>
      <w:r w:rsidRPr="007E7BB0">
        <w:rPr>
          <w:rFonts w:cs="Arial"/>
          <w:spacing w:val="-1"/>
        </w:rPr>
        <w:t>forms</w:t>
      </w:r>
      <w:r w:rsidRPr="007E7BB0">
        <w:rPr>
          <w:rFonts w:cs="Arial"/>
          <w:spacing w:val="20"/>
        </w:rPr>
        <w:t xml:space="preserve"> </w:t>
      </w:r>
      <w:r w:rsidRPr="007E7BB0">
        <w:rPr>
          <w:rFonts w:cs="Arial"/>
          <w:spacing w:val="-4"/>
        </w:rPr>
        <w:t>of</w:t>
      </w:r>
      <w:r w:rsidRPr="007E7BB0">
        <w:rPr>
          <w:rFonts w:cs="Arial"/>
          <w:spacing w:val="67"/>
        </w:rPr>
        <w:t xml:space="preserve"> </w:t>
      </w:r>
      <w:r w:rsidRPr="007E7BB0">
        <w:rPr>
          <w:rFonts w:cs="Arial"/>
          <w:spacing w:val="-1"/>
        </w:rPr>
        <w:t>professional</w:t>
      </w:r>
      <w:r w:rsidRPr="007E7BB0">
        <w:rPr>
          <w:rFonts w:cs="Arial"/>
          <w:spacing w:val="-5"/>
        </w:rPr>
        <w:t xml:space="preserve"> </w:t>
      </w:r>
      <w:r w:rsidRPr="007E7BB0">
        <w:rPr>
          <w:rFonts w:cs="Arial"/>
          <w:spacing w:val="-2"/>
        </w:rPr>
        <w:t>development</w:t>
      </w:r>
      <w:r w:rsidRPr="007E7BB0">
        <w:rPr>
          <w:rFonts w:cs="Arial"/>
          <w:spacing w:val="2"/>
        </w:rPr>
        <w:t xml:space="preserve"> </w:t>
      </w:r>
      <w:r w:rsidRPr="007E7BB0">
        <w:rPr>
          <w:rFonts w:cs="Arial"/>
          <w:spacing w:val="-1"/>
        </w:rPr>
        <w:t>and</w:t>
      </w:r>
      <w:r w:rsidRPr="007E7BB0">
        <w:rPr>
          <w:rFonts w:cs="Arial"/>
          <w:spacing w:val="-2"/>
        </w:rPr>
        <w:t xml:space="preserve"> </w:t>
      </w:r>
      <w:r w:rsidRPr="007E7BB0">
        <w:rPr>
          <w:rFonts w:cs="Arial"/>
          <w:spacing w:val="-1"/>
        </w:rPr>
        <w:t>enhancement.</w:t>
      </w:r>
      <w:r w:rsidRPr="007E7BB0">
        <w:rPr>
          <w:rFonts w:cs="Arial"/>
          <w:spacing w:val="2"/>
        </w:rPr>
        <w:t xml:space="preserve"> </w:t>
      </w:r>
      <w:r w:rsidRPr="007E7BB0">
        <w:rPr>
          <w:rFonts w:cs="Arial"/>
          <w:spacing w:val="-2"/>
        </w:rPr>
        <w:t>The</w:t>
      </w:r>
      <w:r w:rsidRPr="007E7BB0">
        <w:rPr>
          <w:rFonts w:cs="Arial"/>
          <w:spacing w:val="-7"/>
        </w:rPr>
        <w:t xml:space="preserve"> </w:t>
      </w:r>
      <w:r w:rsidRPr="007E7BB0">
        <w:rPr>
          <w:rFonts w:cs="Arial"/>
          <w:spacing w:val="-1"/>
        </w:rPr>
        <w:t>aims</w:t>
      </w:r>
      <w:r w:rsidRPr="007E7BB0">
        <w:rPr>
          <w:rFonts w:cs="Arial"/>
          <w:spacing w:val="-4"/>
        </w:rPr>
        <w:t xml:space="preserve"> </w:t>
      </w:r>
      <w:r w:rsidRPr="007E7BB0">
        <w:rPr>
          <w:rFonts w:cs="Arial"/>
        </w:rPr>
        <w:t>are</w:t>
      </w:r>
      <w:r w:rsidRPr="007E7BB0">
        <w:rPr>
          <w:rFonts w:cs="Arial"/>
          <w:spacing w:val="-2"/>
        </w:rPr>
        <w:t xml:space="preserve"> </w:t>
      </w:r>
      <w:r w:rsidRPr="007E7BB0">
        <w:rPr>
          <w:rFonts w:cs="Arial"/>
          <w:spacing w:val="-1"/>
        </w:rPr>
        <w:t>to:</w:t>
      </w:r>
    </w:p>
    <w:p w14:paraId="2C7E3B5E" w14:textId="77777777" w:rsidR="00544958" w:rsidRPr="007E7BB0" w:rsidRDefault="00544958" w:rsidP="000003BE">
      <w:pPr>
        <w:pStyle w:val="BodyText"/>
        <w:spacing w:line="250" w:lineRule="exact"/>
        <w:ind w:left="0" w:right="120" w:firstLine="2"/>
        <w:jc w:val="both"/>
        <w:rPr>
          <w:rFonts w:cs="Arial"/>
        </w:rPr>
      </w:pPr>
    </w:p>
    <w:p w14:paraId="3C452562" w14:textId="3D34D869" w:rsidR="00907A8B" w:rsidRPr="007E7BB0" w:rsidRDefault="00905623" w:rsidP="000003BE">
      <w:pPr>
        <w:pStyle w:val="BodyText"/>
        <w:numPr>
          <w:ilvl w:val="0"/>
          <w:numId w:val="11"/>
        </w:numPr>
        <w:spacing w:line="266" w:lineRule="exact"/>
        <w:jc w:val="both"/>
        <w:rPr>
          <w:rFonts w:cs="Arial"/>
        </w:rPr>
      </w:pPr>
      <w:r w:rsidRPr="007E7BB0">
        <w:rPr>
          <w:rFonts w:cs="Arial"/>
          <w:spacing w:val="-2"/>
        </w:rPr>
        <w:t xml:space="preserve">provide </w:t>
      </w:r>
      <w:r w:rsidRPr="007E7BB0">
        <w:rPr>
          <w:rFonts w:cs="Arial"/>
        </w:rPr>
        <w:t>a</w:t>
      </w:r>
      <w:r w:rsidRPr="007E7BB0">
        <w:rPr>
          <w:rFonts w:cs="Arial"/>
          <w:spacing w:val="3"/>
        </w:rPr>
        <w:t xml:space="preserve"> </w:t>
      </w:r>
      <w:r w:rsidRPr="007E7BB0">
        <w:rPr>
          <w:rFonts w:cs="Arial"/>
          <w:spacing w:val="-1"/>
        </w:rPr>
        <w:t>regular</w:t>
      </w:r>
      <w:r w:rsidRPr="007E7BB0">
        <w:rPr>
          <w:rFonts w:cs="Arial"/>
          <w:spacing w:val="-6"/>
        </w:rPr>
        <w:t xml:space="preserve"> </w:t>
      </w:r>
      <w:r w:rsidRPr="007E7BB0">
        <w:rPr>
          <w:rFonts w:cs="Arial"/>
          <w:spacing w:val="-1"/>
        </w:rPr>
        <w:t>opportunity</w:t>
      </w:r>
      <w:r w:rsidRPr="007E7BB0">
        <w:rPr>
          <w:rFonts w:cs="Arial"/>
          <w:spacing w:val="-9"/>
        </w:rPr>
        <w:t xml:space="preserve"> </w:t>
      </w:r>
      <w:r w:rsidRPr="007E7BB0">
        <w:rPr>
          <w:rFonts w:cs="Arial"/>
        </w:rPr>
        <w:t>for</w:t>
      </w:r>
      <w:r w:rsidRPr="007E7BB0">
        <w:rPr>
          <w:rFonts w:cs="Arial"/>
          <w:spacing w:val="-1"/>
        </w:rPr>
        <w:t xml:space="preserve"> periods</w:t>
      </w:r>
      <w:r w:rsidRPr="007E7BB0">
        <w:rPr>
          <w:rFonts w:cs="Arial"/>
          <w:spacing w:val="1"/>
        </w:rPr>
        <w:t xml:space="preserve"> </w:t>
      </w:r>
      <w:r w:rsidRPr="007E7BB0">
        <w:rPr>
          <w:rFonts w:cs="Arial"/>
          <w:spacing w:val="-4"/>
        </w:rPr>
        <w:t>of</w:t>
      </w:r>
      <w:r w:rsidRPr="007E7BB0">
        <w:rPr>
          <w:rFonts w:cs="Arial"/>
          <w:spacing w:val="2"/>
        </w:rPr>
        <w:t xml:space="preserve"> </w:t>
      </w:r>
      <w:r w:rsidRPr="007E7BB0">
        <w:rPr>
          <w:rFonts w:cs="Arial"/>
          <w:spacing w:val="-2"/>
        </w:rPr>
        <w:t>uninterrupted,</w:t>
      </w:r>
      <w:r w:rsidRPr="007E7BB0">
        <w:rPr>
          <w:rFonts w:cs="Arial"/>
          <w:spacing w:val="-8"/>
        </w:rPr>
        <w:t xml:space="preserve"> </w:t>
      </w:r>
      <w:r w:rsidRPr="007E7BB0">
        <w:rPr>
          <w:rFonts w:cs="Arial"/>
        </w:rPr>
        <w:t>focused</w:t>
      </w:r>
      <w:r w:rsidRPr="007E7BB0">
        <w:rPr>
          <w:rFonts w:cs="Arial"/>
          <w:spacing w:val="3"/>
        </w:rPr>
        <w:t xml:space="preserve"> </w:t>
      </w:r>
      <w:r w:rsidRPr="007E7BB0">
        <w:rPr>
          <w:rFonts w:cs="Arial"/>
          <w:spacing w:val="-2"/>
        </w:rPr>
        <w:t>study;</w:t>
      </w:r>
    </w:p>
    <w:p w14:paraId="43B7ECBB" w14:textId="0F2F555E" w:rsidR="00907A8B" w:rsidRPr="007E7BB0" w:rsidRDefault="00905623" w:rsidP="000003BE">
      <w:pPr>
        <w:pStyle w:val="BodyText"/>
        <w:numPr>
          <w:ilvl w:val="0"/>
          <w:numId w:val="11"/>
        </w:numPr>
        <w:tabs>
          <w:tab w:val="left" w:pos="1395"/>
        </w:tabs>
        <w:spacing w:before="2"/>
        <w:ind w:right="373"/>
        <w:jc w:val="both"/>
        <w:rPr>
          <w:rFonts w:cs="Arial"/>
        </w:rPr>
      </w:pPr>
      <w:proofErr w:type="gramStart"/>
      <w:r w:rsidRPr="007E7BB0">
        <w:rPr>
          <w:rFonts w:cs="Arial"/>
          <w:spacing w:val="-2"/>
        </w:rPr>
        <w:t>provide</w:t>
      </w:r>
      <w:proofErr w:type="gramEnd"/>
      <w:r w:rsidRPr="007E7BB0">
        <w:rPr>
          <w:rFonts w:cs="Arial"/>
          <w:spacing w:val="22"/>
        </w:rPr>
        <w:t xml:space="preserve"> </w:t>
      </w:r>
      <w:r w:rsidRPr="007E7BB0">
        <w:rPr>
          <w:rFonts w:cs="Arial"/>
          <w:spacing w:val="-1"/>
        </w:rPr>
        <w:t>opportunities</w:t>
      </w:r>
      <w:r w:rsidR="005A4BF6">
        <w:rPr>
          <w:rFonts w:cs="Arial"/>
          <w:spacing w:val="-1"/>
        </w:rPr>
        <w:t xml:space="preserve"> to </w:t>
      </w:r>
      <w:r w:rsidRPr="007E7BB0">
        <w:rPr>
          <w:rFonts w:cs="Arial"/>
          <w:spacing w:val="-2"/>
        </w:rPr>
        <w:t>enable</w:t>
      </w:r>
      <w:r w:rsidRPr="007E7BB0">
        <w:rPr>
          <w:rFonts w:cs="Arial"/>
          <w:spacing w:val="22"/>
        </w:rPr>
        <w:t xml:space="preserve"> </w:t>
      </w:r>
      <w:r w:rsidRPr="007E7BB0">
        <w:rPr>
          <w:rFonts w:cs="Arial"/>
        </w:rPr>
        <w:t>a</w:t>
      </w:r>
      <w:r w:rsidRPr="007E7BB0">
        <w:rPr>
          <w:rFonts w:cs="Arial"/>
          <w:spacing w:val="22"/>
        </w:rPr>
        <w:t xml:space="preserve"> </w:t>
      </w:r>
      <w:r w:rsidRPr="007E7BB0">
        <w:rPr>
          <w:rFonts w:cs="Arial"/>
          <w:spacing w:val="-1"/>
        </w:rPr>
        <w:t>project</w:t>
      </w:r>
      <w:r w:rsidRPr="007E7BB0">
        <w:rPr>
          <w:rFonts w:cs="Arial"/>
          <w:spacing w:val="26"/>
        </w:rPr>
        <w:t xml:space="preserve"> </w:t>
      </w:r>
      <w:r w:rsidRPr="007E7BB0">
        <w:rPr>
          <w:rFonts w:cs="Arial"/>
        </w:rPr>
        <w:t>to</w:t>
      </w:r>
      <w:r w:rsidRPr="007E7BB0">
        <w:rPr>
          <w:rFonts w:cs="Arial"/>
          <w:spacing w:val="22"/>
        </w:rPr>
        <w:t xml:space="preserve"> </w:t>
      </w:r>
      <w:r w:rsidRPr="007E7BB0">
        <w:rPr>
          <w:rFonts w:cs="Arial"/>
          <w:spacing w:val="-2"/>
        </w:rPr>
        <w:t>get</w:t>
      </w:r>
      <w:r w:rsidRPr="007E7BB0">
        <w:rPr>
          <w:rFonts w:cs="Arial"/>
          <w:spacing w:val="26"/>
        </w:rPr>
        <w:t xml:space="preserve"> </w:t>
      </w:r>
      <w:r w:rsidRPr="007E7BB0">
        <w:rPr>
          <w:rFonts w:cs="Arial"/>
          <w:spacing w:val="-3"/>
        </w:rPr>
        <w:t>off</w:t>
      </w:r>
      <w:r w:rsidRPr="007E7BB0">
        <w:rPr>
          <w:rFonts w:cs="Arial"/>
          <w:spacing w:val="26"/>
        </w:rPr>
        <w:t xml:space="preserve"> </w:t>
      </w:r>
      <w:r w:rsidRPr="007E7BB0">
        <w:rPr>
          <w:rFonts w:cs="Arial"/>
          <w:spacing w:val="-1"/>
        </w:rPr>
        <w:t>the</w:t>
      </w:r>
      <w:r w:rsidRPr="007E7BB0">
        <w:rPr>
          <w:rFonts w:cs="Arial"/>
          <w:spacing w:val="22"/>
        </w:rPr>
        <w:t xml:space="preserve"> </w:t>
      </w:r>
      <w:r w:rsidRPr="007E7BB0">
        <w:rPr>
          <w:rFonts w:cs="Arial"/>
          <w:spacing w:val="-1"/>
        </w:rPr>
        <w:t>ground,</w:t>
      </w:r>
      <w:r w:rsidRPr="007E7BB0">
        <w:rPr>
          <w:rFonts w:cs="Arial"/>
          <w:spacing w:val="21"/>
        </w:rPr>
        <w:t xml:space="preserve"> </w:t>
      </w:r>
      <w:r w:rsidRPr="007E7BB0">
        <w:rPr>
          <w:rFonts w:cs="Arial"/>
        </w:rPr>
        <w:t>to</w:t>
      </w:r>
      <w:r w:rsidRPr="007E7BB0">
        <w:rPr>
          <w:rFonts w:cs="Arial"/>
          <w:spacing w:val="22"/>
        </w:rPr>
        <w:t xml:space="preserve"> </w:t>
      </w:r>
      <w:r w:rsidRPr="007E7BB0">
        <w:rPr>
          <w:rFonts w:cs="Arial"/>
          <w:spacing w:val="-2"/>
        </w:rPr>
        <w:t>come</w:t>
      </w:r>
      <w:r w:rsidRPr="007E7BB0">
        <w:rPr>
          <w:rFonts w:cs="Arial"/>
          <w:spacing w:val="17"/>
        </w:rPr>
        <w:t xml:space="preserve"> </w:t>
      </w:r>
      <w:r w:rsidRPr="007E7BB0">
        <w:rPr>
          <w:rFonts w:cs="Arial"/>
          <w:spacing w:val="-1"/>
        </w:rPr>
        <w:t>finally</w:t>
      </w:r>
      <w:r w:rsidRPr="007E7BB0">
        <w:rPr>
          <w:rFonts w:cs="Arial"/>
          <w:spacing w:val="20"/>
        </w:rPr>
        <w:t xml:space="preserve"> </w:t>
      </w:r>
      <w:r w:rsidRPr="007E7BB0">
        <w:rPr>
          <w:rFonts w:cs="Arial"/>
          <w:spacing w:val="-2"/>
        </w:rPr>
        <w:t>to</w:t>
      </w:r>
      <w:r w:rsidRPr="007E7BB0">
        <w:rPr>
          <w:rFonts w:cs="Arial"/>
          <w:spacing w:val="17"/>
        </w:rPr>
        <w:t xml:space="preserve"> </w:t>
      </w:r>
      <w:r w:rsidRPr="007E7BB0">
        <w:rPr>
          <w:rFonts w:cs="Arial"/>
          <w:spacing w:val="-1"/>
        </w:rPr>
        <w:t>fruition</w:t>
      </w:r>
      <w:r w:rsidRPr="007E7BB0">
        <w:rPr>
          <w:rFonts w:cs="Arial"/>
          <w:spacing w:val="60"/>
        </w:rPr>
        <w:t xml:space="preserve"> </w:t>
      </w:r>
      <w:r w:rsidRPr="007E7BB0">
        <w:rPr>
          <w:rFonts w:cs="Arial"/>
          <w:spacing w:val="1"/>
        </w:rPr>
        <w:t>or</w:t>
      </w:r>
      <w:r w:rsidRPr="007E7BB0">
        <w:rPr>
          <w:rFonts w:cs="Arial"/>
          <w:spacing w:val="23"/>
        </w:rPr>
        <w:t xml:space="preserve"> </w:t>
      </w:r>
      <w:r w:rsidRPr="007E7BB0">
        <w:rPr>
          <w:rFonts w:cs="Arial"/>
        </w:rPr>
        <w:t>to</w:t>
      </w:r>
      <w:r w:rsidRPr="007E7BB0">
        <w:rPr>
          <w:rFonts w:cs="Arial"/>
          <w:spacing w:val="-2"/>
        </w:rPr>
        <w:t xml:space="preserve"> </w:t>
      </w:r>
      <w:r w:rsidRPr="007E7BB0">
        <w:rPr>
          <w:rFonts w:cs="Arial"/>
          <w:spacing w:val="-1"/>
        </w:rPr>
        <w:t>provide</w:t>
      </w:r>
      <w:r w:rsidRPr="007E7BB0">
        <w:rPr>
          <w:rFonts w:cs="Arial"/>
          <w:spacing w:val="-2"/>
        </w:rPr>
        <w:t xml:space="preserve"> </w:t>
      </w:r>
      <w:r w:rsidRPr="007E7BB0">
        <w:rPr>
          <w:rFonts w:cs="Arial"/>
          <w:spacing w:val="1"/>
        </w:rPr>
        <w:t>an</w:t>
      </w:r>
      <w:r w:rsidRPr="007E7BB0">
        <w:rPr>
          <w:rFonts w:cs="Arial"/>
          <w:spacing w:val="-2"/>
        </w:rPr>
        <w:t xml:space="preserve"> indispensable</w:t>
      </w:r>
      <w:r w:rsidRPr="007E7BB0">
        <w:rPr>
          <w:rFonts w:cs="Arial"/>
          <w:spacing w:val="-7"/>
        </w:rPr>
        <w:t xml:space="preserve"> </w:t>
      </w:r>
      <w:r w:rsidRPr="007E7BB0">
        <w:rPr>
          <w:rFonts w:cs="Arial"/>
          <w:spacing w:val="-1"/>
        </w:rPr>
        <w:t>foundation</w:t>
      </w:r>
      <w:r w:rsidRPr="007E7BB0">
        <w:rPr>
          <w:rFonts w:cs="Arial"/>
          <w:spacing w:val="-2"/>
        </w:rPr>
        <w:t xml:space="preserve"> </w:t>
      </w:r>
      <w:r w:rsidRPr="007E7BB0">
        <w:rPr>
          <w:rFonts w:cs="Arial"/>
        </w:rPr>
        <w:t>for</w:t>
      </w:r>
      <w:r w:rsidRPr="007E7BB0">
        <w:rPr>
          <w:rFonts w:cs="Arial"/>
          <w:spacing w:val="-6"/>
        </w:rPr>
        <w:t xml:space="preserve"> </w:t>
      </w:r>
      <w:r w:rsidRPr="007E7BB0">
        <w:rPr>
          <w:rFonts w:cs="Arial"/>
          <w:spacing w:val="-1"/>
        </w:rPr>
        <w:t>future</w:t>
      </w:r>
      <w:r w:rsidRPr="007E7BB0">
        <w:rPr>
          <w:rFonts w:cs="Arial"/>
          <w:spacing w:val="3"/>
        </w:rPr>
        <w:t xml:space="preserve"> </w:t>
      </w:r>
      <w:r w:rsidRPr="007E7BB0">
        <w:rPr>
          <w:rFonts w:cs="Arial"/>
          <w:spacing w:val="-4"/>
        </w:rPr>
        <w:t>work.</w:t>
      </w:r>
    </w:p>
    <w:p w14:paraId="400312B4" w14:textId="77777777" w:rsidR="00907A8B" w:rsidRPr="007E7BB0" w:rsidRDefault="00907A8B">
      <w:pPr>
        <w:spacing w:before="3"/>
        <w:rPr>
          <w:rFonts w:ascii="Arial" w:eastAsia="Arial" w:hAnsi="Arial" w:cs="Arial"/>
        </w:rPr>
      </w:pPr>
    </w:p>
    <w:p w14:paraId="50F15E6E" w14:textId="77777777" w:rsidR="00907A8B" w:rsidRPr="007E7BB0" w:rsidRDefault="00905623" w:rsidP="007E7BB0">
      <w:pPr>
        <w:pStyle w:val="Heading1"/>
        <w:numPr>
          <w:ilvl w:val="0"/>
          <w:numId w:val="5"/>
        </w:numPr>
        <w:tabs>
          <w:tab w:val="left" w:pos="1400"/>
        </w:tabs>
        <w:rPr>
          <w:rFonts w:cs="Arial"/>
          <w:b w:val="0"/>
          <w:bCs w:val="0"/>
        </w:rPr>
      </w:pPr>
      <w:bookmarkStart w:id="3" w:name="3._Other_forms_of_leave_for_professional"/>
      <w:bookmarkEnd w:id="3"/>
      <w:r w:rsidRPr="007E7BB0">
        <w:rPr>
          <w:rFonts w:cs="Arial"/>
          <w:spacing w:val="-1"/>
        </w:rPr>
        <w:t>Other</w:t>
      </w:r>
      <w:r w:rsidRPr="007E7BB0">
        <w:rPr>
          <w:rFonts w:cs="Arial"/>
          <w:spacing w:val="1"/>
        </w:rPr>
        <w:t xml:space="preserve"> </w:t>
      </w:r>
      <w:r w:rsidRPr="007E7BB0">
        <w:rPr>
          <w:rFonts w:cs="Arial"/>
          <w:spacing w:val="-2"/>
        </w:rPr>
        <w:t xml:space="preserve">forms </w:t>
      </w:r>
      <w:r w:rsidRPr="007E7BB0">
        <w:rPr>
          <w:rFonts w:cs="Arial"/>
          <w:spacing w:val="-1"/>
        </w:rPr>
        <w:t xml:space="preserve">of </w:t>
      </w:r>
      <w:r w:rsidRPr="007E7BB0">
        <w:rPr>
          <w:rFonts w:cs="Arial"/>
          <w:spacing w:val="-2"/>
        </w:rPr>
        <w:t>leave</w:t>
      </w:r>
      <w:r w:rsidRPr="007E7BB0">
        <w:rPr>
          <w:rFonts w:cs="Arial"/>
          <w:spacing w:val="3"/>
        </w:rPr>
        <w:t xml:space="preserve"> </w:t>
      </w:r>
      <w:r w:rsidRPr="007E7BB0">
        <w:rPr>
          <w:rFonts w:cs="Arial"/>
          <w:spacing w:val="-1"/>
        </w:rPr>
        <w:t>for</w:t>
      </w:r>
      <w:r w:rsidRPr="007E7BB0">
        <w:rPr>
          <w:rFonts w:cs="Arial"/>
          <w:spacing w:val="-4"/>
        </w:rPr>
        <w:t xml:space="preserve"> </w:t>
      </w:r>
      <w:r w:rsidRPr="007E7BB0">
        <w:rPr>
          <w:rFonts w:cs="Arial"/>
          <w:spacing w:val="-1"/>
        </w:rPr>
        <w:t>professional</w:t>
      </w:r>
      <w:r w:rsidRPr="007E7BB0">
        <w:rPr>
          <w:rFonts w:cs="Arial"/>
          <w:spacing w:val="-3"/>
        </w:rPr>
        <w:t xml:space="preserve"> </w:t>
      </w:r>
      <w:r w:rsidRPr="007E7BB0">
        <w:rPr>
          <w:rFonts w:cs="Arial"/>
          <w:spacing w:val="-1"/>
        </w:rPr>
        <w:t>development</w:t>
      </w:r>
    </w:p>
    <w:p w14:paraId="56C07009" w14:textId="77777777" w:rsidR="00907A8B" w:rsidRPr="007E7BB0" w:rsidRDefault="00907A8B">
      <w:pPr>
        <w:spacing w:before="3"/>
        <w:rPr>
          <w:rFonts w:ascii="Arial" w:eastAsia="Arial" w:hAnsi="Arial" w:cs="Arial"/>
          <w:b/>
          <w:bCs/>
        </w:rPr>
      </w:pPr>
    </w:p>
    <w:p w14:paraId="2F96ED73" w14:textId="77777777" w:rsidR="00907A8B" w:rsidRPr="007E7BB0" w:rsidRDefault="00905623" w:rsidP="000003BE">
      <w:pPr>
        <w:pStyle w:val="BodyText"/>
        <w:ind w:left="0" w:right="729"/>
        <w:jc w:val="both"/>
        <w:rPr>
          <w:rFonts w:cs="Arial"/>
        </w:rPr>
      </w:pPr>
      <w:r w:rsidRPr="007E7BB0">
        <w:rPr>
          <w:rFonts w:cs="Arial"/>
        </w:rPr>
        <w:t>The</w:t>
      </w:r>
      <w:r w:rsidRPr="007E7BB0">
        <w:rPr>
          <w:rFonts w:cs="Arial"/>
          <w:spacing w:val="27"/>
        </w:rPr>
        <w:t xml:space="preserve"> </w:t>
      </w:r>
      <w:r w:rsidRPr="007E7BB0">
        <w:rPr>
          <w:rFonts w:cs="Arial"/>
          <w:spacing w:val="-2"/>
        </w:rPr>
        <w:t>following</w:t>
      </w:r>
      <w:r w:rsidRPr="007E7BB0">
        <w:rPr>
          <w:rFonts w:cs="Arial"/>
          <w:spacing w:val="36"/>
        </w:rPr>
        <w:t xml:space="preserve"> </w:t>
      </w:r>
      <w:r w:rsidRPr="007E7BB0">
        <w:rPr>
          <w:rFonts w:cs="Arial"/>
          <w:spacing w:val="-2"/>
        </w:rPr>
        <w:t>types</w:t>
      </w:r>
      <w:r w:rsidRPr="007E7BB0">
        <w:rPr>
          <w:rFonts w:cs="Arial"/>
          <w:spacing w:val="34"/>
        </w:rPr>
        <w:t xml:space="preserve"> </w:t>
      </w:r>
      <w:r w:rsidRPr="007E7BB0">
        <w:rPr>
          <w:rFonts w:cs="Arial"/>
          <w:spacing w:val="-4"/>
        </w:rPr>
        <w:t>of</w:t>
      </w:r>
      <w:r w:rsidRPr="007E7BB0">
        <w:rPr>
          <w:rFonts w:cs="Arial"/>
          <w:spacing w:val="35"/>
        </w:rPr>
        <w:t xml:space="preserve"> </w:t>
      </w:r>
      <w:r w:rsidRPr="007E7BB0">
        <w:rPr>
          <w:rFonts w:cs="Arial"/>
          <w:spacing w:val="-3"/>
        </w:rPr>
        <w:t>leave</w:t>
      </w:r>
      <w:r w:rsidRPr="007E7BB0">
        <w:rPr>
          <w:rFonts w:cs="Arial"/>
          <w:spacing w:val="31"/>
        </w:rPr>
        <w:t xml:space="preserve"> </w:t>
      </w:r>
      <w:r w:rsidRPr="007E7BB0">
        <w:rPr>
          <w:rFonts w:cs="Arial"/>
          <w:spacing w:val="1"/>
        </w:rPr>
        <w:t>do</w:t>
      </w:r>
      <w:r w:rsidRPr="007E7BB0">
        <w:rPr>
          <w:rFonts w:cs="Arial"/>
          <w:spacing w:val="27"/>
        </w:rPr>
        <w:t xml:space="preserve"> </w:t>
      </w:r>
      <w:r w:rsidRPr="007E7BB0">
        <w:rPr>
          <w:rFonts w:cs="Arial"/>
          <w:spacing w:val="-1"/>
        </w:rPr>
        <w:t>not</w:t>
      </w:r>
      <w:r w:rsidRPr="007E7BB0">
        <w:rPr>
          <w:rFonts w:cs="Arial"/>
          <w:spacing w:val="26"/>
        </w:rPr>
        <w:t xml:space="preserve"> </w:t>
      </w:r>
      <w:r w:rsidRPr="007E7BB0">
        <w:rPr>
          <w:rFonts w:cs="Arial"/>
        </w:rPr>
        <w:t>fall</w:t>
      </w:r>
      <w:r w:rsidRPr="007E7BB0">
        <w:rPr>
          <w:rFonts w:cs="Arial"/>
          <w:spacing w:val="28"/>
        </w:rPr>
        <w:t xml:space="preserve"> </w:t>
      </w:r>
      <w:r w:rsidRPr="007E7BB0">
        <w:rPr>
          <w:rFonts w:cs="Arial"/>
          <w:spacing w:val="-2"/>
        </w:rPr>
        <w:t>within</w:t>
      </w:r>
      <w:r w:rsidRPr="007E7BB0">
        <w:rPr>
          <w:rFonts w:cs="Arial"/>
          <w:spacing w:val="31"/>
        </w:rPr>
        <w:t xml:space="preserve"> </w:t>
      </w:r>
      <w:r w:rsidRPr="007E7BB0">
        <w:rPr>
          <w:rFonts w:cs="Arial"/>
          <w:spacing w:val="-3"/>
        </w:rPr>
        <w:t>the</w:t>
      </w:r>
      <w:r w:rsidRPr="007E7BB0">
        <w:rPr>
          <w:rFonts w:cs="Arial"/>
          <w:spacing w:val="32"/>
        </w:rPr>
        <w:t xml:space="preserve"> </w:t>
      </w:r>
      <w:r w:rsidRPr="007E7BB0">
        <w:rPr>
          <w:rFonts w:cs="Arial"/>
          <w:spacing w:val="-1"/>
        </w:rPr>
        <w:t>definition</w:t>
      </w:r>
      <w:r w:rsidRPr="007E7BB0">
        <w:rPr>
          <w:rFonts w:cs="Arial"/>
          <w:spacing w:val="32"/>
        </w:rPr>
        <w:t xml:space="preserve"> </w:t>
      </w:r>
      <w:r w:rsidRPr="007E7BB0">
        <w:rPr>
          <w:rFonts w:cs="Arial"/>
          <w:spacing w:val="-4"/>
        </w:rPr>
        <w:t>of</w:t>
      </w:r>
      <w:r w:rsidRPr="007E7BB0">
        <w:rPr>
          <w:rFonts w:cs="Arial"/>
          <w:spacing w:val="30"/>
        </w:rPr>
        <w:t xml:space="preserve"> </w:t>
      </w:r>
      <w:r w:rsidRPr="007E7BB0">
        <w:rPr>
          <w:rFonts w:cs="Arial"/>
          <w:spacing w:val="-1"/>
        </w:rPr>
        <w:t>academic</w:t>
      </w:r>
      <w:r w:rsidRPr="007E7BB0">
        <w:rPr>
          <w:rFonts w:cs="Arial"/>
          <w:spacing w:val="30"/>
        </w:rPr>
        <w:t xml:space="preserve"> </w:t>
      </w:r>
      <w:r w:rsidRPr="007E7BB0">
        <w:rPr>
          <w:rFonts w:cs="Arial"/>
          <w:spacing w:val="-3"/>
        </w:rPr>
        <w:t>leave</w:t>
      </w:r>
      <w:r w:rsidRPr="007E7BB0">
        <w:rPr>
          <w:rFonts w:cs="Arial"/>
          <w:spacing w:val="31"/>
        </w:rPr>
        <w:t xml:space="preserve"> </w:t>
      </w:r>
      <w:r w:rsidRPr="007E7BB0">
        <w:rPr>
          <w:rFonts w:cs="Arial"/>
          <w:spacing w:val="-1"/>
        </w:rPr>
        <w:t>and</w:t>
      </w:r>
      <w:r w:rsidRPr="007E7BB0">
        <w:rPr>
          <w:rFonts w:cs="Arial"/>
          <w:spacing w:val="31"/>
        </w:rPr>
        <w:t xml:space="preserve"> </w:t>
      </w:r>
      <w:r w:rsidRPr="007E7BB0">
        <w:rPr>
          <w:rFonts w:cs="Arial"/>
          <w:spacing w:val="-2"/>
        </w:rPr>
        <w:t>are</w:t>
      </w:r>
      <w:r w:rsidRPr="007E7BB0">
        <w:rPr>
          <w:rFonts w:cs="Arial"/>
          <w:spacing w:val="32"/>
        </w:rPr>
        <w:t xml:space="preserve"> </w:t>
      </w:r>
      <w:r w:rsidRPr="007E7BB0">
        <w:rPr>
          <w:rFonts w:cs="Arial"/>
          <w:spacing w:val="-1"/>
        </w:rPr>
        <w:t>not</w:t>
      </w:r>
      <w:r w:rsidRPr="007E7BB0">
        <w:rPr>
          <w:rFonts w:cs="Arial"/>
          <w:spacing w:val="49"/>
        </w:rPr>
        <w:t xml:space="preserve"> </w:t>
      </w:r>
      <w:r w:rsidRPr="007E7BB0">
        <w:rPr>
          <w:rFonts w:cs="Arial"/>
          <w:spacing w:val="-2"/>
        </w:rPr>
        <w:t>included</w:t>
      </w:r>
      <w:r w:rsidRPr="007E7BB0">
        <w:rPr>
          <w:rFonts w:cs="Arial"/>
          <w:spacing w:val="3"/>
        </w:rPr>
        <w:t xml:space="preserve"> </w:t>
      </w:r>
      <w:r w:rsidRPr="007E7BB0">
        <w:rPr>
          <w:rFonts w:cs="Arial"/>
          <w:spacing w:val="-2"/>
        </w:rPr>
        <w:t>within</w:t>
      </w:r>
      <w:r w:rsidRPr="007E7BB0">
        <w:rPr>
          <w:rFonts w:cs="Arial"/>
          <w:spacing w:val="3"/>
        </w:rPr>
        <w:t xml:space="preserve"> </w:t>
      </w:r>
      <w:r w:rsidRPr="007E7BB0">
        <w:rPr>
          <w:rFonts w:cs="Arial"/>
          <w:spacing w:val="-1"/>
        </w:rPr>
        <w:t>this</w:t>
      </w:r>
      <w:r w:rsidRPr="007E7BB0">
        <w:rPr>
          <w:rFonts w:cs="Arial"/>
          <w:spacing w:val="-4"/>
        </w:rPr>
        <w:t xml:space="preserve"> </w:t>
      </w:r>
      <w:r w:rsidRPr="007E7BB0">
        <w:rPr>
          <w:rFonts w:cs="Arial"/>
          <w:spacing w:val="-2"/>
        </w:rPr>
        <w:t>policy:</w:t>
      </w:r>
    </w:p>
    <w:p w14:paraId="4C2028FF" w14:textId="77777777" w:rsidR="00907A8B" w:rsidRPr="007E7BB0" w:rsidRDefault="00907A8B" w:rsidP="000003BE">
      <w:pPr>
        <w:spacing w:before="6"/>
        <w:jc w:val="both"/>
        <w:rPr>
          <w:rFonts w:ascii="Arial" w:eastAsia="Arial" w:hAnsi="Arial" w:cs="Arial"/>
        </w:rPr>
      </w:pPr>
    </w:p>
    <w:p w14:paraId="08D19EC6" w14:textId="60AFE57F" w:rsidR="00907A8B" w:rsidRPr="005A4BF6" w:rsidRDefault="00905623" w:rsidP="000003BE">
      <w:pPr>
        <w:pStyle w:val="BodyText"/>
        <w:numPr>
          <w:ilvl w:val="0"/>
          <w:numId w:val="16"/>
        </w:numPr>
        <w:jc w:val="both"/>
      </w:pPr>
      <w:proofErr w:type="spellStart"/>
      <w:r w:rsidRPr="005A4BF6">
        <w:t>Secondment</w:t>
      </w:r>
      <w:proofErr w:type="spellEnd"/>
      <w:r w:rsidRPr="005A4BF6">
        <w:t>; a</w:t>
      </w:r>
      <w:r w:rsidR="005A4BF6" w:rsidRPr="005A4BF6">
        <w:t xml:space="preserve"> m</w:t>
      </w:r>
      <w:r w:rsidRPr="005A4BF6">
        <w:t>ember</w:t>
      </w:r>
      <w:r w:rsidR="005A4BF6" w:rsidRPr="005A4BF6">
        <w:t xml:space="preserve"> </w:t>
      </w:r>
      <w:r w:rsidRPr="005A4BF6">
        <w:t>of</w:t>
      </w:r>
      <w:r w:rsidR="005A4BF6" w:rsidRPr="005A4BF6">
        <w:t xml:space="preserve"> </w:t>
      </w:r>
      <w:r w:rsidRPr="005A4BF6">
        <w:t>staff</w:t>
      </w:r>
      <w:r w:rsidR="005A4BF6" w:rsidRPr="005A4BF6">
        <w:t xml:space="preserve"> </w:t>
      </w:r>
      <w:r w:rsidRPr="005A4BF6">
        <w:t>may</w:t>
      </w:r>
      <w:r w:rsidR="005A4BF6" w:rsidRPr="005A4BF6">
        <w:t xml:space="preserve"> </w:t>
      </w:r>
      <w:r w:rsidRPr="005A4BF6">
        <w:t>be</w:t>
      </w:r>
      <w:r w:rsidR="005A4BF6" w:rsidRPr="005A4BF6">
        <w:t xml:space="preserve"> </w:t>
      </w:r>
      <w:r w:rsidRPr="005A4BF6">
        <w:t>seconded</w:t>
      </w:r>
      <w:r w:rsidR="005A4BF6" w:rsidRPr="005A4BF6">
        <w:t xml:space="preserve"> </w:t>
      </w:r>
      <w:r w:rsidRPr="005A4BF6">
        <w:t xml:space="preserve">to another </w:t>
      </w:r>
      <w:proofErr w:type="spellStart"/>
      <w:r w:rsidRPr="005A4BF6">
        <w:t>organisation</w:t>
      </w:r>
      <w:proofErr w:type="spellEnd"/>
      <w:r w:rsidRPr="005A4BF6">
        <w:t xml:space="preserve"> for an agreed period, where there is demonstrable</w:t>
      </w:r>
      <w:r w:rsidR="005A4BF6" w:rsidRPr="005A4BF6">
        <w:t xml:space="preserve"> </w:t>
      </w:r>
      <w:r w:rsidRPr="005A4BF6">
        <w:t>long-term benefit to</w:t>
      </w:r>
      <w:r w:rsidR="005A4BF6" w:rsidRPr="005A4BF6">
        <w:t xml:space="preserve"> </w:t>
      </w:r>
      <w:r w:rsidRPr="005A4BF6">
        <w:t>the member of staff’s career</w:t>
      </w:r>
      <w:r w:rsidR="005A4BF6" w:rsidRPr="005A4BF6">
        <w:t xml:space="preserve"> </w:t>
      </w:r>
      <w:r w:rsidRPr="005A4BF6">
        <w:t>development and to the University.</w:t>
      </w:r>
    </w:p>
    <w:p w14:paraId="6CC4C720" w14:textId="1943CC4E" w:rsidR="00907A8B" w:rsidRPr="005A4BF6" w:rsidRDefault="00905623" w:rsidP="000003BE">
      <w:pPr>
        <w:pStyle w:val="BodyText"/>
        <w:numPr>
          <w:ilvl w:val="0"/>
          <w:numId w:val="16"/>
        </w:numPr>
        <w:jc w:val="both"/>
      </w:pPr>
      <w:r w:rsidRPr="005A4BF6">
        <w:t>Unpaid</w:t>
      </w:r>
      <w:r w:rsidR="005A4BF6" w:rsidRPr="005A4BF6">
        <w:t xml:space="preserve"> </w:t>
      </w:r>
      <w:r w:rsidRPr="005A4BF6">
        <w:t>leave is leave which is taken without pay, for instance to carry out paid work for another employer, work unrelated to the individual’s normal work, or time out to take part in some other personal development activity.</w:t>
      </w:r>
    </w:p>
    <w:p w14:paraId="5418157A" w14:textId="637EA04A" w:rsidR="00907A8B" w:rsidRPr="005A4BF6" w:rsidRDefault="00905623" w:rsidP="000003BE">
      <w:pPr>
        <w:pStyle w:val="BodyText"/>
        <w:numPr>
          <w:ilvl w:val="0"/>
          <w:numId w:val="16"/>
        </w:numPr>
        <w:jc w:val="both"/>
      </w:pPr>
      <w:r w:rsidRPr="005A4BF6">
        <w:t>Short absences from the workplace, for example, conference attendance, fieldwork, research collaborations and research at external facilities, for which adequate cover arrangements must always be in place and the head of school made aware of such arrangements in advance. Such absences will normally occur outside the teaching semester or for short periods within a semester.</w:t>
      </w:r>
    </w:p>
    <w:p w14:paraId="3AFCD717" w14:textId="6B0849D4" w:rsidR="00907A8B" w:rsidRDefault="00907A8B" w:rsidP="000003BE">
      <w:pPr>
        <w:spacing w:line="235" w:lineRule="auto"/>
        <w:jc w:val="both"/>
        <w:rPr>
          <w:rFonts w:ascii="Arial" w:eastAsia="Arial" w:hAnsi="Arial" w:cs="Arial"/>
        </w:rPr>
      </w:pPr>
    </w:p>
    <w:p w14:paraId="380549EB" w14:textId="17A5B8E7" w:rsidR="00A54CEB" w:rsidRDefault="00A54CEB">
      <w:pPr>
        <w:spacing w:line="235" w:lineRule="auto"/>
        <w:jc w:val="both"/>
        <w:rPr>
          <w:rFonts w:ascii="Arial" w:eastAsia="Arial" w:hAnsi="Arial" w:cs="Arial"/>
        </w:rPr>
      </w:pPr>
    </w:p>
    <w:p w14:paraId="4BB32A4B" w14:textId="74681A29" w:rsidR="00A54CEB" w:rsidRDefault="00A54CEB">
      <w:pPr>
        <w:spacing w:line="235" w:lineRule="auto"/>
        <w:jc w:val="both"/>
        <w:rPr>
          <w:rFonts w:ascii="Arial" w:eastAsia="Arial" w:hAnsi="Arial" w:cs="Arial"/>
        </w:rPr>
      </w:pPr>
    </w:p>
    <w:p w14:paraId="58C0923A" w14:textId="77777777" w:rsidR="00A54CEB" w:rsidRDefault="00A54CEB">
      <w:pPr>
        <w:spacing w:line="235" w:lineRule="auto"/>
        <w:jc w:val="both"/>
        <w:rPr>
          <w:rFonts w:ascii="Arial" w:eastAsia="Arial" w:hAnsi="Arial" w:cs="Arial"/>
        </w:rPr>
      </w:pPr>
    </w:p>
    <w:p w14:paraId="402013FB" w14:textId="77777777" w:rsidR="00907A8B" w:rsidRPr="007E7BB0" w:rsidRDefault="00905623" w:rsidP="00A54CEB">
      <w:pPr>
        <w:pStyle w:val="Heading1"/>
        <w:numPr>
          <w:ilvl w:val="0"/>
          <w:numId w:val="5"/>
        </w:numPr>
        <w:spacing w:before="72"/>
        <w:ind w:left="426" w:hanging="426"/>
        <w:rPr>
          <w:rFonts w:cs="Arial"/>
          <w:b w:val="0"/>
          <w:bCs w:val="0"/>
        </w:rPr>
      </w:pPr>
      <w:bookmarkStart w:id="4" w:name="4._Aims_and_Objectives_of_the_Academic_L"/>
      <w:bookmarkEnd w:id="4"/>
      <w:r w:rsidRPr="007E7BB0">
        <w:rPr>
          <w:rFonts w:cs="Arial"/>
          <w:spacing w:val="-3"/>
        </w:rPr>
        <w:lastRenderedPageBreak/>
        <w:t>Aims</w:t>
      </w:r>
      <w:r w:rsidRPr="007E7BB0">
        <w:rPr>
          <w:rFonts w:cs="Arial"/>
          <w:spacing w:val="-2"/>
        </w:rPr>
        <w:t xml:space="preserve"> </w:t>
      </w:r>
      <w:r w:rsidRPr="007E7BB0">
        <w:rPr>
          <w:rFonts w:cs="Arial"/>
        </w:rPr>
        <w:t xml:space="preserve">and </w:t>
      </w:r>
      <w:r w:rsidRPr="007E7BB0">
        <w:rPr>
          <w:rFonts w:cs="Arial"/>
          <w:spacing w:val="-2"/>
        </w:rPr>
        <w:t xml:space="preserve">Objectives </w:t>
      </w:r>
      <w:r w:rsidRPr="007E7BB0">
        <w:rPr>
          <w:rFonts w:cs="Arial"/>
          <w:spacing w:val="-1"/>
        </w:rPr>
        <w:t>of the</w:t>
      </w:r>
      <w:r w:rsidRPr="007E7BB0">
        <w:rPr>
          <w:rFonts w:cs="Arial"/>
          <w:spacing w:val="3"/>
        </w:rPr>
        <w:t xml:space="preserve"> </w:t>
      </w:r>
      <w:r w:rsidRPr="007E7BB0">
        <w:rPr>
          <w:rFonts w:cs="Arial"/>
          <w:spacing w:val="-5"/>
        </w:rPr>
        <w:t>Academic</w:t>
      </w:r>
      <w:r w:rsidRPr="007E7BB0">
        <w:rPr>
          <w:rFonts w:cs="Arial"/>
          <w:spacing w:val="-2"/>
        </w:rPr>
        <w:t xml:space="preserve"> </w:t>
      </w:r>
      <w:r w:rsidRPr="007E7BB0">
        <w:rPr>
          <w:rFonts w:cs="Arial"/>
          <w:spacing w:val="-4"/>
        </w:rPr>
        <w:t>Leave</w:t>
      </w:r>
      <w:r w:rsidRPr="007E7BB0">
        <w:rPr>
          <w:rFonts w:cs="Arial"/>
          <w:spacing w:val="-6"/>
        </w:rPr>
        <w:t xml:space="preserve"> </w:t>
      </w:r>
      <w:r w:rsidRPr="007E7BB0">
        <w:rPr>
          <w:rFonts w:cs="Arial"/>
          <w:spacing w:val="-1"/>
        </w:rPr>
        <w:t>policy</w:t>
      </w:r>
    </w:p>
    <w:p w14:paraId="29AB6957" w14:textId="77777777" w:rsidR="00907A8B" w:rsidRPr="007E7BB0" w:rsidRDefault="00907A8B" w:rsidP="00A54CEB">
      <w:pPr>
        <w:tabs>
          <w:tab w:val="left" w:pos="426"/>
        </w:tabs>
        <w:spacing w:before="3"/>
        <w:rPr>
          <w:rFonts w:ascii="Arial" w:eastAsia="Arial" w:hAnsi="Arial" w:cs="Arial"/>
          <w:b/>
          <w:bCs/>
        </w:rPr>
      </w:pPr>
    </w:p>
    <w:p w14:paraId="2FF4EA53" w14:textId="516351B8" w:rsidR="00907A8B" w:rsidRDefault="00905623" w:rsidP="000003BE">
      <w:pPr>
        <w:pStyle w:val="BodyText"/>
        <w:jc w:val="both"/>
      </w:pPr>
      <w:r w:rsidRPr="007E7BB0">
        <w:t>The</w:t>
      </w:r>
      <w:r w:rsidRPr="007E7BB0">
        <w:rPr>
          <w:spacing w:val="-2"/>
        </w:rPr>
        <w:t xml:space="preserve"> </w:t>
      </w:r>
      <w:r w:rsidRPr="007E7BB0">
        <w:t>aims</w:t>
      </w:r>
      <w:r w:rsidRPr="007E7BB0">
        <w:rPr>
          <w:spacing w:val="-4"/>
        </w:rPr>
        <w:t xml:space="preserve"> of</w:t>
      </w:r>
      <w:r w:rsidRPr="007E7BB0">
        <w:rPr>
          <w:spacing w:val="7"/>
        </w:rPr>
        <w:t xml:space="preserve"> </w:t>
      </w:r>
      <w:r w:rsidRPr="007E7BB0">
        <w:t>the</w:t>
      </w:r>
      <w:r w:rsidRPr="007E7BB0">
        <w:rPr>
          <w:spacing w:val="-7"/>
        </w:rPr>
        <w:t xml:space="preserve"> </w:t>
      </w:r>
      <w:r w:rsidRPr="007E7BB0">
        <w:t>policy</w:t>
      </w:r>
      <w:r w:rsidRPr="007E7BB0">
        <w:rPr>
          <w:spacing w:val="-4"/>
        </w:rPr>
        <w:t xml:space="preserve"> </w:t>
      </w:r>
      <w:r w:rsidRPr="007E7BB0">
        <w:t>are</w:t>
      </w:r>
      <w:r w:rsidRPr="007E7BB0">
        <w:rPr>
          <w:spacing w:val="-2"/>
        </w:rPr>
        <w:t xml:space="preserve"> </w:t>
      </w:r>
      <w:r w:rsidRPr="007E7BB0">
        <w:t>to:</w:t>
      </w:r>
    </w:p>
    <w:p w14:paraId="6A42E020" w14:textId="77777777" w:rsidR="00A54CEB" w:rsidRPr="007E7BB0" w:rsidRDefault="00A54CEB" w:rsidP="000003BE">
      <w:pPr>
        <w:pStyle w:val="BodyText"/>
        <w:jc w:val="both"/>
      </w:pPr>
    </w:p>
    <w:p w14:paraId="61CE4313" w14:textId="3BEA7E1E" w:rsidR="00907A8B" w:rsidRPr="007E7BB0" w:rsidRDefault="00905623" w:rsidP="000003BE">
      <w:pPr>
        <w:pStyle w:val="BodyText"/>
        <w:numPr>
          <w:ilvl w:val="0"/>
          <w:numId w:val="17"/>
        </w:numPr>
        <w:jc w:val="both"/>
      </w:pPr>
      <w:r w:rsidRPr="007E7BB0">
        <w:t>ensure</w:t>
      </w:r>
      <w:r w:rsidRPr="007E7BB0">
        <w:rPr>
          <w:spacing w:val="3"/>
        </w:rPr>
        <w:t xml:space="preserve"> </w:t>
      </w:r>
      <w:r w:rsidRPr="007E7BB0">
        <w:rPr>
          <w:spacing w:val="-2"/>
        </w:rPr>
        <w:t>that</w:t>
      </w:r>
      <w:r w:rsidRPr="007E7BB0">
        <w:rPr>
          <w:spacing w:val="2"/>
        </w:rPr>
        <w:t xml:space="preserve"> </w:t>
      </w:r>
      <w:r w:rsidRPr="007E7BB0">
        <w:t>academic</w:t>
      </w:r>
      <w:r w:rsidRPr="007E7BB0">
        <w:rPr>
          <w:spacing w:val="1"/>
        </w:rPr>
        <w:t xml:space="preserve"> </w:t>
      </w:r>
      <w:r w:rsidRPr="007E7BB0">
        <w:rPr>
          <w:spacing w:val="-3"/>
        </w:rPr>
        <w:t>leave</w:t>
      </w:r>
      <w:r w:rsidRPr="007E7BB0">
        <w:rPr>
          <w:spacing w:val="3"/>
        </w:rPr>
        <w:t xml:space="preserve"> </w:t>
      </w:r>
      <w:r w:rsidRPr="007E7BB0">
        <w:t>is</w:t>
      </w:r>
      <w:r w:rsidRPr="007E7BB0">
        <w:rPr>
          <w:spacing w:val="1"/>
        </w:rPr>
        <w:t xml:space="preserve"> </w:t>
      </w:r>
      <w:r w:rsidRPr="007E7BB0">
        <w:t>used</w:t>
      </w:r>
      <w:r w:rsidRPr="007E7BB0">
        <w:rPr>
          <w:spacing w:val="3"/>
        </w:rPr>
        <w:t xml:space="preserve"> </w:t>
      </w:r>
      <w:r w:rsidRPr="007E7BB0">
        <w:rPr>
          <w:spacing w:val="-2"/>
        </w:rPr>
        <w:t>to</w:t>
      </w:r>
      <w:r w:rsidRPr="007E7BB0">
        <w:rPr>
          <w:spacing w:val="3"/>
        </w:rPr>
        <w:t xml:space="preserve"> </w:t>
      </w:r>
      <w:r w:rsidRPr="007E7BB0">
        <w:t xml:space="preserve">maximum </w:t>
      </w:r>
      <w:r w:rsidRPr="007E7BB0">
        <w:rPr>
          <w:spacing w:val="-2"/>
        </w:rPr>
        <w:t>effect,</w:t>
      </w:r>
      <w:r w:rsidRPr="007E7BB0">
        <w:rPr>
          <w:spacing w:val="6"/>
        </w:rPr>
        <w:t xml:space="preserve"> </w:t>
      </w:r>
      <w:r w:rsidRPr="007E7BB0">
        <w:rPr>
          <w:spacing w:val="-3"/>
        </w:rPr>
        <w:t>within</w:t>
      </w:r>
      <w:r w:rsidRPr="007E7BB0">
        <w:rPr>
          <w:spacing w:val="3"/>
        </w:rPr>
        <w:t xml:space="preserve"> </w:t>
      </w:r>
      <w:r w:rsidRPr="007E7BB0">
        <w:t>a</w:t>
      </w:r>
      <w:r w:rsidRPr="007E7BB0">
        <w:rPr>
          <w:spacing w:val="3"/>
        </w:rPr>
        <w:t xml:space="preserve"> </w:t>
      </w:r>
      <w:r w:rsidRPr="007E7BB0">
        <w:t>clear framework</w:t>
      </w:r>
      <w:r w:rsidRPr="007E7BB0">
        <w:rPr>
          <w:spacing w:val="1"/>
        </w:rPr>
        <w:t xml:space="preserve"> </w:t>
      </w:r>
      <w:r w:rsidRPr="007E7BB0">
        <w:rPr>
          <w:spacing w:val="-4"/>
        </w:rPr>
        <w:t>of</w:t>
      </w:r>
      <w:r w:rsidRPr="007E7BB0">
        <w:rPr>
          <w:spacing w:val="7"/>
        </w:rPr>
        <w:t xml:space="preserve"> </w:t>
      </w:r>
      <w:r w:rsidRPr="007E7BB0">
        <w:t>fairness</w:t>
      </w:r>
      <w:r w:rsidRPr="007E7BB0">
        <w:rPr>
          <w:spacing w:val="77"/>
        </w:rPr>
        <w:t xml:space="preserve"> </w:t>
      </w:r>
      <w:r w:rsidRPr="007E7BB0">
        <w:t>and</w:t>
      </w:r>
      <w:r w:rsidRPr="007E7BB0">
        <w:rPr>
          <w:spacing w:val="-2"/>
        </w:rPr>
        <w:t xml:space="preserve"> </w:t>
      </w:r>
      <w:r w:rsidRPr="007E7BB0">
        <w:t>accountability;</w:t>
      </w:r>
    </w:p>
    <w:p w14:paraId="40F01056" w14:textId="2DF521A9" w:rsidR="00907A8B" w:rsidRPr="007E7BB0" w:rsidRDefault="00905623" w:rsidP="000003BE">
      <w:pPr>
        <w:pStyle w:val="BodyText"/>
        <w:numPr>
          <w:ilvl w:val="0"/>
          <w:numId w:val="17"/>
        </w:numPr>
        <w:jc w:val="both"/>
      </w:pPr>
      <w:r w:rsidRPr="007E7BB0">
        <w:rPr>
          <w:spacing w:val="-2"/>
        </w:rPr>
        <w:t>provide</w:t>
      </w:r>
      <w:r w:rsidRPr="007E7BB0">
        <w:rPr>
          <w:spacing w:val="27"/>
        </w:rPr>
        <w:t xml:space="preserve"> </w:t>
      </w:r>
      <w:r w:rsidRPr="007E7BB0">
        <w:t>a</w:t>
      </w:r>
      <w:r w:rsidRPr="007E7BB0">
        <w:rPr>
          <w:spacing w:val="22"/>
        </w:rPr>
        <w:t xml:space="preserve"> </w:t>
      </w:r>
      <w:r w:rsidRPr="007E7BB0">
        <w:t>framework</w:t>
      </w:r>
      <w:r w:rsidRPr="007E7BB0">
        <w:rPr>
          <w:spacing w:val="30"/>
        </w:rPr>
        <w:t xml:space="preserve"> </w:t>
      </w:r>
      <w:r w:rsidRPr="007E7BB0">
        <w:rPr>
          <w:spacing w:val="-3"/>
        </w:rPr>
        <w:t>within</w:t>
      </w:r>
      <w:r w:rsidRPr="007E7BB0">
        <w:rPr>
          <w:spacing w:val="31"/>
        </w:rPr>
        <w:t xml:space="preserve"> </w:t>
      </w:r>
      <w:r w:rsidRPr="007E7BB0">
        <w:rPr>
          <w:spacing w:val="-3"/>
        </w:rPr>
        <w:t>which</w:t>
      </w:r>
      <w:r w:rsidRPr="007E7BB0">
        <w:rPr>
          <w:spacing w:val="22"/>
        </w:rPr>
        <w:t xml:space="preserve"> </w:t>
      </w:r>
      <w:r w:rsidRPr="007E7BB0">
        <w:t>Schools/Faculties</w:t>
      </w:r>
      <w:r w:rsidRPr="007E7BB0">
        <w:rPr>
          <w:spacing w:val="30"/>
        </w:rPr>
        <w:t xml:space="preserve"> </w:t>
      </w:r>
      <w:r w:rsidRPr="007E7BB0">
        <w:t>can</w:t>
      </w:r>
      <w:r w:rsidRPr="007E7BB0">
        <w:rPr>
          <w:spacing w:val="22"/>
        </w:rPr>
        <w:t xml:space="preserve"> </w:t>
      </w:r>
      <w:r w:rsidRPr="007E7BB0">
        <w:rPr>
          <w:spacing w:val="-2"/>
        </w:rPr>
        <w:t>encourage</w:t>
      </w:r>
      <w:r w:rsidRPr="007E7BB0">
        <w:rPr>
          <w:spacing w:val="27"/>
        </w:rPr>
        <w:t xml:space="preserve"> </w:t>
      </w:r>
      <w:r w:rsidRPr="007E7BB0">
        <w:rPr>
          <w:spacing w:val="-3"/>
        </w:rPr>
        <w:t>staff</w:t>
      </w:r>
      <w:r w:rsidRPr="007E7BB0">
        <w:rPr>
          <w:spacing w:val="26"/>
        </w:rPr>
        <w:t xml:space="preserve"> </w:t>
      </w:r>
      <w:r w:rsidRPr="007E7BB0">
        <w:t>to</w:t>
      </w:r>
      <w:r w:rsidRPr="007E7BB0">
        <w:rPr>
          <w:spacing w:val="27"/>
        </w:rPr>
        <w:t xml:space="preserve"> </w:t>
      </w:r>
      <w:r w:rsidRPr="007E7BB0">
        <w:rPr>
          <w:spacing w:val="-2"/>
        </w:rPr>
        <w:t>make</w:t>
      </w:r>
      <w:r w:rsidRPr="007E7BB0">
        <w:rPr>
          <w:spacing w:val="27"/>
        </w:rPr>
        <w:t xml:space="preserve"> </w:t>
      </w:r>
      <w:r w:rsidRPr="007E7BB0">
        <w:t>the</w:t>
      </w:r>
      <w:r w:rsidRPr="007E7BB0">
        <w:rPr>
          <w:spacing w:val="69"/>
        </w:rPr>
        <w:t xml:space="preserve"> </w:t>
      </w:r>
      <w:r w:rsidRPr="007E7BB0">
        <w:rPr>
          <w:spacing w:val="-2"/>
        </w:rPr>
        <w:t>most</w:t>
      </w:r>
      <w:r w:rsidRPr="007E7BB0">
        <w:rPr>
          <w:spacing w:val="30"/>
        </w:rPr>
        <w:t xml:space="preserve"> </w:t>
      </w:r>
      <w:r w:rsidRPr="007E7BB0">
        <w:rPr>
          <w:spacing w:val="-4"/>
        </w:rPr>
        <w:t>of</w:t>
      </w:r>
      <w:r w:rsidRPr="007E7BB0">
        <w:rPr>
          <w:spacing w:val="2"/>
        </w:rPr>
        <w:t xml:space="preserve"> </w:t>
      </w:r>
      <w:r w:rsidRPr="007E7BB0">
        <w:t>this</w:t>
      </w:r>
      <w:r w:rsidRPr="007E7BB0">
        <w:rPr>
          <w:spacing w:val="1"/>
        </w:rPr>
        <w:t xml:space="preserve"> </w:t>
      </w:r>
      <w:r w:rsidRPr="007E7BB0">
        <w:rPr>
          <w:spacing w:val="-2"/>
        </w:rPr>
        <w:t>valuable</w:t>
      </w:r>
      <w:r w:rsidRPr="007E7BB0">
        <w:rPr>
          <w:spacing w:val="3"/>
        </w:rPr>
        <w:t xml:space="preserve"> </w:t>
      </w:r>
      <w:r w:rsidRPr="007E7BB0">
        <w:t>resource;</w:t>
      </w:r>
    </w:p>
    <w:p w14:paraId="54AF8450" w14:textId="3019254A" w:rsidR="00907A8B" w:rsidRPr="007E7BB0" w:rsidRDefault="00905623" w:rsidP="000003BE">
      <w:pPr>
        <w:pStyle w:val="BodyText"/>
        <w:numPr>
          <w:ilvl w:val="0"/>
          <w:numId w:val="17"/>
        </w:numPr>
        <w:jc w:val="both"/>
      </w:pPr>
      <w:proofErr w:type="gramStart"/>
      <w:r w:rsidRPr="007E7BB0">
        <w:t>permit</w:t>
      </w:r>
      <w:proofErr w:type="gramEnd"/>
      <w:r w:rsidRPr="007E7BB0">
        <w:rPr>
          <w:spacing w:val="2"/>
        </w:rPr>
        <w:t xml:space="preserve"> </w:t>
      </w:r>
      <w:r w:rsidRPr="007E7BB0">
        <w:t>flexible</w:t>
      </w:r>
      <w:r w:rsidRPr="007E7BB0">
        <w:rPr>
          <w:spacing w:val="12"/>
        </w:rPr>
        <w:t xml:space="preserve"> </w:t>
      </w:r>
      <w:r w:rsidRPr="007E7BB0">
        <w:rPr>
          <w:spacing w:val="-2"/>
        </w:rPr>
        <w:t>management</w:t>
      </w:r>
      <w:r w:rsidRPr="007E7BB0">
        <w:rPr>
          <w:spacing w:val="7"/>
        </w:rPr>
        <w:t xml:space="preserve"> </w:t>
      </w:r>
      <w:r w:rsidRPr="007E7BB0">
        <w:rPr>
          <w:spacing w:val="-2"/>
        </w:rPr>
        <w:t>according</w:t>
      </w:r>
      <w:r w:rsidRPr="007E7BB0">
        <w:rPr>
          <w:spacing w:val="12"/>
        </w:rPr>
        <w:t xml:space="preserve"> </w:t>
      </w:r>
      <w:r w:rsidRPr="007E7BB0">
        <w:t>to</w:t>
      </w:r>
      <w:r w:rsidRPr="007E7BB0">
        <w:rPr>
          <w:spacing w:val="7"/>
        </w:rPr>
        <w:t xml:space="preserve"> </w:t>
      </w:r>
      <w:r w:rsidRPr="007E7BB0">
        <w:t>local</w:t>
      </w:r>
      <w:r w:rsidRPr="007E7BB0">
        <w:rPr>
          <w:spacing w:val="4"/>
        </w:rPr>
        <w:t xml:space="preserve"> </w:t>
      </w:r>
      <w:r w:rsidRPr="007E7BB0">
        <w:t>needs</w:t>
      </w:r>
      <w:r w:rsidRPr="007E7BB0">
        <w:rPr>
          <w:spacing w:val="5"/>
        </w:rPr>
        <w:t xml:space="preserve"> </w:t>
      </w:r>
      <w:r w:rsidRPr="007E7BB0">
        <w:t>and</w:t>
      </w:r>
      <w:r w:rsidRPr="007E7BB0">
        <w:rPr>
          <w:spacing w:val="7"/>
        </w:rPr>
        <w:t xml:space="preserve"> </w:t>
      </w:r>
      <w:r w:rsidRPr="007E7BB0">
        <w:t>priorities</w:t>
      </w:r>
      <w:r w:rsidRPr="007E7BB0">
        <w:rPr>
          <w:spacing w:val="5"/>
        </w:rPr>
        <w:t xml:space="preserve"> </w:t>
      </w:r>
      <w:r w:rsidRPr="007E7BB0">
        <w:t>and</w:t>
      </w:r>
      <w:r w:rsidRPr="007E7BB0">
        <w:rPr>
          <w:spacing w:val="7"/>
        </w:rPr>
        <w:t xml:space="preserve"> </w:t>
      </w:r>
      <w:r w:rsidRPr="007E7BB0">
        <w:t>to</w:t>
      </w:r>
      <w:r w:rsidRPr="007E7BB0">
        <w:rPr>
          <w:spacing w:val="3"/>
        </w:rPr>
        <w:t xml:space="preserve"> </w:t>
      </w:r>
      <w:r w:rsidRPr="007E7BB0">
        <w:t>protect</w:t>
      </w:r>
      <w:r w:rsidRPr="007E7BB0">
        <w:rPr>
          <w:spacing w:val="11"/>
        </w:rPr>
        <w:t xml:space="preserve"> </w:t>
      </w:r>
      <w:r w:rsidRPr="007E7BB0">
        <w:rPr>
          <w:spacing w:val="-2"/>
        </w:rPr>
        <w:t>the</w:t>
      </w:r>
      <w:r w:rsidRPr="007E7BB0">
        <w:rPr>
          <w:spacing w:val="70"/>
        </w:rPr>
        <w:t xml:space="preserve"> </w:t>
      </w:r>
      <w:r w:rsidRPr="007E7BB0">
        <w:t>principles</w:t>
      </w:r>
      <w:r w:rsidRPr="007E7BB0">
        <w:rPr>
          <w:spacing w:val="-4"/>
        </w:rPr>
        <w:t xml:space="preserve"> of</w:t>
      </w:r>
      <w:r w:rsidRPr="007E7BB0">
        <w:rPr>
          <w:spacing w:val="7"/>
        </w:rPr>
        <w:t xml:space="preserve"> </w:t>
      </w:r>
      <w:r w:rsidRPr="007E7BB0">
        <w:rPr>
          <w:spacing w:val="-2"/>
        </w:rPr>
        <w:t xml:space="preserve">both </w:t>
      </w:r>
      <w:r w:rsidRPr="007E7BB0">
        <w:t xml:space="preserve">regular </w:t>
      </w:r>
      <w:r w:rsidRPr="007E7BB0">
        <w:rPr>
          <w:spacing w:val="-2"/>
        </w:rPr>
        <w:t>entitlement</w:t>
      </w:r>
      <w:r w:rsidRPr="007E7BB0">
        <w:rPr>
          <w:spacing w:val="-3"/>
        </w:rPr>
        <w:t xml:space="preserve"> </w:t>
      </w:r>
      <w:r w:rsidRPr="007E7BB0">
        <w:t>and</w:t>
      </w:r>
      <w:r w:rsidRPr="007E7BB0">
        <w:rPr>
          <w:spacing w:val="-2"/>
        </w:rPr>
        <w:t xml:space="preserve"> accountability.</w:t>
      </w:r>
    </w:p>
    <w:p w14:paraId="6C73DF6E" w14:textId="77777777" w:rsidR="00907A8B" w:rsidRPr="007E7BB0" w:rsidRDefault="00907A8B" w:rsidP="000003BE">
      <w:pPr>
        <w:pStyle w:val="BodyText"/>
        <w:jc w:val="both"/>
      </w:pPr>
    </w:p>
    <w:p w14:paraId="344F6E28" w14:textId="02329688" w:rsidR="00907A8B" w:rsidRPr="007E7BB0" w:rsidRDefault="005A4BF6" w:rsidP="000003BE">
      <w:pPr>
        <w:pStyle w:val="BodyText"/>
        <w:jc w:val="both"/>
      </w:pPr>
      <w:r>
        <w:t>I</w:t>
      </w:r>
      <w:r w:rsidR="00905623" w:rsidRPr="007E7BB0">
        <w:t>t</w:t>
      </w:r>
      <w:r>
        <w:t xml:space="preserve"> </w:t>
      </w:r>
      <w:r w:rsidR="00905623" w:rsidRPr="007E7BB0">
        <w:t>is</w:t>
      </w:r>
      <w:r>
        <w:t xml:space="preserve"> </w:t>
      </w:r>
      <w:r w:rsidR="00905623" w:rsidRPr="007E7BB0">
        <w:rPr>
          <w:spacing w:val="-2"/>
        </w:rPr>
        <w:t>neither</w:t>
      </w:r>
      <w:r w:rsidR="00905623" w:rsidRPr="007E7BB0">
        <w:rPr>
          <w:spacing w:val="19"/>
        </w:rPr>
        <w:t xml:space="preserve"> </w:t>
      </w:r>
      <w:r w:rsidR="00905623" w:rsidRPr="007E7BB0">
        <w:rPr>
          <w:spacing w:val="-2"/>
        </w:rPr>
        <w:t>feasible</w:t>
      </w:r>
      <w:r w:rsidR="00905623" w:rsidRPr="007E7BB0">
        <w:rPr>
          <w:spacing w:val="27"/>
        </w:rPr>
        <w:t xml:space="preserve"> </w:t>
      </w:r>
      <w:r w:rsidR="00905623" w:rsidRPr="007E7BB0">
        <w:t>nor</w:t>
      </w:r>
      <w:r w:rsidR="00905623" w:rsidRPr="007E7BB0">
        <w:rPr>
          <w:spacing w:val="23"/>
        </w:rPr>
        <w:t xml:space="preserve"> </w:t>
      </w:r>
      <w:r w:rsidR="00905623" w:rsidRPr="007E7BB0">
        <w:rPr>
          <w:spacing w:val="-2"/>
        </w:rPr>
        <w:t>appropriate</w:t>
      </w:r>
      <w:r w:rsidR="00905623" w:rsidRPr="007E7BB0">
        <w:rPr>
          <w:spacing w:val="22"/>
        </w:rPr>
        <w:t xml:space="preserve"> </w:t>
      </w:r>
      <w:r w:rsidR="00905623" w:rsidRPr="007E7BB0">
        <w:t>to</w:t>
      </w:r>
      <w:r w:rsidR="00905623" w:rsidRPr="007E7BB0">
        <w:rPr>
          <w:spacing w:val="22"/>
        </w:rPr>
        <w:t xml:space="preserve"> </w:t>
      </w:r>
      <w:r w:rsidR="00905623" w:rsidRPr="007E7BB0">
        <w:rPr>
          <w:spacing w:val="1"/>
        </w:rPr>
        <w:t>be</w:t>
      </w:r>
      <w:r w:rsidR="00905623" w:rsidRPr="007E7BB0">
        <w:rPr>
          <w:spacing w:val="22"/>
        </w:rPr>
        <w:t xml:space="preserve"> </w:t>
      </w:r>
      <w:r w:rsidR="00905623" w:rsidRPr="007E7BB0">
        <w:t>highly</w:t>
      </w:r>
      <w:r w:rsidR="00905623" w:rsidRPr="007E7BB0">
        <w:rPr>
          <w:spacing w:val="20"/>
        </w:rPr>
        <w:t xml:space="preserve"> </w:t>
      </w:r>
      <w:r w:rsidR="00905623" w:rsidRPr="007E7BB0">
        <w:t>prescriptive</w:t>
      </w:r>
      <w:r>
        <w:t xml:space="preserve"> </w:t>
      </w:r>
      <w:r w:rsidR="00905623" w:rsidRPr="007E7BB0">
        <w:t>in</w:t>
      </w:r>
      <w:r>
        <w:t xml:space="preserve"> </w:t>
      </w:r>
      <w:r w:rsidR="00905623" w:rsidRPr="007E7BB0">
        <w:rPr>
          <w:spacing w:val="-2"/>
        </w:rPr>
        <w:t>devising</w:t>
      </w:r>
      <w:r w:rsidR="00905623" w:rsidRPr="007E7BB0">
        <w:rPr>
          <w:spacing w:val="32"/>
        </w:rPr>
        <w:t xml:space="preserve"> </w:t>
      </w:r>
      <w:r w:rsidR="00905623" w:rsidRPr="007E7BB0">
        <w:t>regulations</w:t>
      </w:r>
      <w:r w:rsidR="00905623" w:rsidRPr="007E7BB0">
        <w:rPr>
          <w:spacing w:val="15"/>
        </w:rPr>
        <w:t xml:space="preserve"> </w:t>
      </w:r>
      <w:r w:rsidR="00905623" w:rsidRPr="007E7BB0">
        <w:t>for</w:t>
      </w:r>
      <w:r>
        <w:t xml:space="preserve"> </w:t>
      </w:r>
      <w:r w:rsidR="00905623" w:rsidRPr="007E7BB0">
        <w:t>the</w:t>
      </w:r>
      <w:r w:rsidR="00905623" w:rsidRPr="007E7BB0">
        <w:rPr>
          <w:spacing w:val="8"/>
        </w:rPr>
        <w:t xml:space="preserve"> </w:t>
      </w:r>
      <w:r w:rsidR="00905623" w:rsidRPr="007E7BB0">
        <w:t>use</w:t>
      </w:r>
      <w:r w:rsidR="00905623" w:rsidRPr="007E7BB0">
        <w:rPr>
          <w:spacing w:val="27"/>
        </w:rPr>
        <w:t xml:space="preserve"> </w:t>
      </w:r>
      <w:r w:rsidR="00905623" w:rsidRPr="007E7BB0">
        <w:rPr>
          <w:spacing w:val="-3"/>
        </w:rPr>
        <w:t>of</w:t>
      </w:r>
      <w:r w:rsidR="00905623" w:rsidRPr="007E7BB0">
        <w:rPr>
          <w:spacing w:val="68"/>
        </w:rPr>
        <w:t xml:space="preserve"> </w:t>
      </w:r>
      <w:r w:rsidR="00905623" w:rsidRPr="007E7BB0">
        <w:t>academic</w:t>
      </w:r>
      <w:r w:rsidR="00905623" w:rsidRPr="007E7BB0">
        <w:rPr>
          <w:spacing w:val="34"/>
        </w:rPr>
        <w:t xml:space="preserve"> </w:t>
      </w:r>
      <w:r w:rsidR="00905623" w:rsidRPr="007E7BB0">
        <w:rPr>
          <w:spacing w:val="-2"/>
        </w:rPr>
        <w:t>leave</w:t>
      </w:r>
      <w:r w:rsidR="00905623" w:rsidRPr="007E7BB0">
        <w:rPr>
          <w:spacing w:val="22"/>
        </w:rPr>
        <w:t xml:space="preserve"> </w:t>
      </w:r>
      <w:r w:rsidR="00905623" w:rsidRPr="007E7BB0">
        <w:rPr>
          <w:spacing w:val="-2"/>
        </w:rPr>
        <w:t>given</w:t>
      </w:r>
      <w:r>
        <w:rPr>
          <w:spacing w:val="-2"/>
        </w:rPr>
        <w:t xml:space="preserve"> </w:t>
      </w:r>
      <w:r w:rsidR="00905623" w:rsidRPr="007E7BB0">
        <w:t>the</w:t>
      </w:r>
      <w:r>
        <w:t xml:space="preserve"> </w:t>
      </w:r>
      <w:r w:rsidR="00905623" w:rsidRPr="007E7BB0">
        <w:rPr>
          <w:spacing w:val="-2"/>
        </w:rPr>
        <w:t>considerable</w:t>
      </w:r>
      <w:r>
        <w:rPr>
          <w:spacing w:val="-2"/>
        </w:rPr>
        <w:t xml:space="preserve"> </w:t>
      </w:r>
      <w:r w:rsidR="00905623" w:rsidRPr="007E7BB0">
        <w:rPr>
          <w:spacing w:val="-2"/>
        </w:rPr>
        <w:t>diversity</w:t>
      </w:r>
      <w:r>
        <w:rPr>
          <w:spacing w:val="-2"/>
        </w:rPr>
        <w:t xml:space="preserve"> </w:t>
      </w:r>
      <w:r w:rsidR="00905623" w:rsidRPr="007E7BB0">
        <w:rPr>
          <w:spacing w:val="-3"/>
        </w:rPr>
        <w:t>in</w:t>
      </w:r>
      <w:r>
        <w:rPr>
          <w:spacing w:val="-3"/>
        </w:rPr>
        <w:t xml:space="preserve"> </w:t>
      </w:r>
      <w:r w:rsidR="00905623" w:rsidRPr="007E7BB0">
        <w:t>the</w:t>
      </w:r>
      <w:r>
        <w:t xml:space="preserve"> </w:t>
      </w:r>
      <w:r w:rsidR="00905623" w:rsidRPr="007E7BB0">
        <w:t>nature</w:t>
      </w:r>
      <w:r>
        <w:t xml:space="preserve"> </w:t>
      </w:r>
      <w:r w:rsidR="00905623" w:rsidRPr="007E7BB0">
        <w:rPr>
          <w:spacing w:val="-2"/>
        </w:rPr>
        <w:t>and</w:t>
      </w:r>
      <w:r>
        <w:rPr>
          <w:spacing w:val="-2"/>
        </w:rPr>
        <w:t xml:space="preserve"> </w:t>
      </w:r>
      <w:r w:rsidR="00905623" w:rsidRPr="007E7BB0">
        <w:rPr>
          <w:spacing w:val="-2"/>
        </w:rPr>
        <w:t>support</w:t>
      </w:r>
      <w:r>
        <w:rPr>
          <w:spacing w:val="-2"/>
        </w:rPr>
        <w:t xml:space="preserve"> </w:t>
      </w:r>
      <w:r w:rsidR="00905623" w:rsidRPr="007E7BB0">
        <w:rPr>
          <w:spacing w:val="-2"/>
        </w:rPr>
        <w:t>requirements</w:t>
      </w:r>
      <w:r>
        <w:rPr>
          <w:spacing w:val="-2"/>
        </w:rPr>
        <w:t xml:space="preserve"> </w:t>
      </w:r>
      <w:r w:rsidR="00905623" w:rsidRPr="007E7BB0">
        <w:rPr>
          <w:spacing w:val="-4"/>
        </w:rPr>
        <w:t>of</w:t>
      </w:r>
      <w:r>
        <w:rPr>
          <w:spacing w:val="-4"/>
        </w:rPr>
        <w:t xml:space="preserve"> </w:t>
      </w:r>
      <w:r w:rsidR="00905623" w:rsidRPr="007E7BB0">
        <w:rPr>
          <w:spacing w:val="-2"/>
        </w:rPr>
        <w:t>(and</w:t>
      </w:r>
      <w:r>
        <w:rPr>
          <w:spacing w:val="-2"/>
        </w:rPr>
        <w:t xml:space="preserve"> </w:t>
      </w:r>
      <w:r w:rsidR="00905623" w:rsidRPr="007E7BB0">
        <w:t>even</w:t>
      </w:r>
      <w:r w:rsidR="00905623" w:rsidRPr="007E7BB0">
        <w:rPr>
          <w:spacing w:val="36"/>
        </w:rPr>
        <w:t xml:space="preserve"> </w:t>
      </w:r>
      <w:r w:rsidR="00905623" w:rsidRPr="007E7BB0">
        <w:rPr>
          <w:spacing w:val="-2"/>
        </w:rPr>
        <w:t>within)</w:t>
      </w:r>
      <w:r>
        <w:rPr>
          <w:spacing w:val="-2"/>
        </w:rPr>
        <w:t xml:space="preserve"> </w:t>
      </w:r>
      <w:r w:rsidR="00905623" w:rsidRPr="007E7BB0">
        <w:t>different</w:t>
      </w:r>
      <w:r w:rsidR="00905623" w:rsidRPr="007E7BB0">
        <w:rPr>
          <w:spacing w:val="11"/>
        </w:rPr>
        <w:t xml:space="preserve"> </w:t>
      </w:r>
      <w:r w:rsidR="00905623" w:rsidRPr="007E7BB0">
        <w:rPr>
          <w:spacing w:val="-2"/>
        </w:rPr>
        <w:t>disciplines.</w:t>
      </w:r>
      <w:r w:rsidR="00905623" w:rsidRPr="007E7BB0">
        <w:rPr>
          <w:spacing w:val="30"/>
        </w:rPr>
        <w:t xml:space="preserve"> </w:t>
      </w:r>
      <w:r w:rsidR="00905623" w:rsidRPr="007E7BB0">
        <w:rPr>
          <w:spacing w:val="-2"/>
        </w:rPr>
        <w:t>However,</w:t>
      </w:r>
      <w:r>
        <w:rPr>
          <w:spacing w:val="-2"/>
        </w:rPr>
        <w:t xml:space="preserve"> </w:t>
      </w:r>
      <w:r w:rsidR="00905623" w:rsidRPr="007E7BB0">
        <w:rPr>
          <w:spacing w:val="-2"/>
        </w:rPr>
        <w:t>since</w:t>
      </w:r>
      <w:r>
        <w:rPr>
          <w:spacing w:val="-2"/>
        </w:rPr>
        <w:t xml:space="preserve"> </w:t>
      </w:r>
      <w:r w:rsidR="00905623" w:rsidRPr="007E7BB0">
        <w:t>academic</w:t>
      </w:r>
      <w:r>
        <w:t xml:space="preserve"> </w:t>
      </w:r>
      <w:r w:rsidR="00905623" w:rsidRPr="007E7BB0">
        <w:rPr>
          <w:spacing w:val="-3"/>
        </w:rPr>
        <w:t>leave</w:t>
      </w:r>
      <w:r>
        <w:rPr>
          <w:spacing w:val="-3"/>
        </w:rPr>
        <w:t xml:space="preserve"> </w:t>
      </w:r>
      <w:r w:rsidR="00905623" w:rsidRPr="007E7BB0">
        <w:t>constitutes</w:t>
      </w:r>
      <w:r>
        <w:t xml:space="preserve"> </w:t>
      </w:r>
      <w:r w:rsidR="00905623" w:rsidRPr="007E7BB0">
        <w:t>a</w:t>
      </w:r>
      <w:r>
        <w:t xml:space="preserve"> </w:t>
      </w:r>
      <w:r w:rsidR="00905623" w:rsidRPr="007E7BB0">
        <w:rPr>
          <w:spacing w:val="-2"/>
        </w:rPr>
        <w:t>significant</w:t>
      </w:r>
      <w:r w:rsidR="00905623" w:rsidRPr="007E7BB0">
        <w:rPr>
          <w:spacing w:val="26"/>
        </w:rPr>
        <w:t xml:space="preserve"> </w:t>
      </w:r>
      <w:r w:rsidR="00905623" w:rsidRPr="007E7BB0">
        <w:rPr>
          <w:spacing w:val="1"/>
        </w:rPr>
        <w:t>form</w:t>
      </w:r>
      <w:r>
        <w:rPr>
          <w:spacing w:val="1"/>
        </w:rPr>
        <w:t xml:space="preserve"> </w:t>
      </w:r>
      <w:r w:rsidR="00905623" w:rsidRPr="007E7BB0">
        <w:rPr>
          <w:spacing w:val="-4"/>
        </w:rPr>
        <w:t>of</w:t>
      </w:r>
      <w:r>
        <w:rPr>
          <w:spacing w:val="-4"/>
        </w:rPr>
        <w:t xml:space="preserve"> </w:t>
      </w:r>
      <w:r w:rsidR="00905623" w:rsidRPr="007E7BB0">
        <w:rPr>
          <w:spacing w:val="-2"/>
        </w:rPr>
        <w:t>staff</w:t>
      </w:r>
      <w:r>
        <w:rPr>
          <w:spacing w:val="-2"/>
        </w:rPr>
        <w:t xml:space="preserve"> support</w:t>
      </w:r>
      <w:r w:rsidR="00905623" w:rsidRPr="007E7BB0">
        <w:t>,</w:t>
      </w:r>
      <w:r w:rsidR="00905623" w:rsidRPr="007E7BB0">
        <w:rPr>
          <w:spacing w:val="11"/>
        </w:rPr>
        <w:t xml:space="preserve"> </w:t>
      </w:r>
      <w:r w:rsidR="00905623" w:rsidRPr="007E7BB0">
        <w:t>both</w:t>
      </w:r>
      <w:r>
        <w:t xml:space="preserve"> </w:t>
      </w:r>
      <w:r w:rsidR="00905623" w:rsidRPr="007E7BB0">
        <w:rPr>
          <w:spacing w:val="-3"/>
        </w:rPr>
        <w:t>in</w:t>
      </w:r>
      <w:r>
        <w:rPr>
          <w:spacing w:val="-3"/>
        </w:rPr>
        <w:t xml:space="preserve"> </w:t>
      </w:r>
      <w:r w:rsidR="00905623" w:rsidRPr="007E7BB0">
        <w:t>terms</w:t>
      </w:r>
      <w:r>
        <w:t xml:space="preserve"> </w:t>
      </w:r>
      <w:r w:rsidR="00905623" w:rsidRPr="007E7BB0">
        <w:rPr>
          <w:spacing w:val="-4"/>
        </w:rPr>
        <w:t>of</w:t>
      </w:r>
      <w:r>
        <w:rPr>
          <w:spacing w:val="-4"/>
        </w:rPr>
        <w:t xml:space="preserve"> </w:t>
      </w:r>
      <w:r w:rsidR="00905623" w:rsidRPr="007E7BB0">
        <w:t>its</w:t>
      </w:r>
      <w:r>
        <w:t xml:space="preserve"> </w:t>
      </w:r>
      <w:r w:rsidR="00905623" w:rsidRPr="007E7BB0">
        <w:t>potential</w:t>
      </w:r>
      <w:r>
        <w:t xml:space="preserve"> </w:t>
      </w:r>
      <w:r w:rsidR="00905623" w:rsidRPr="007E7BB0">
        <w:t>benefit</w:t>
      </w:r>
      <w:r>
        <w:t xml:space="preserve"> </w:t>
      </w:r>
      <w:r w:rsidR="00905623" w:rsidRPr="007E7BB0">
        <w:rPr>
          <w:spacing w:val="-2"/>
        </w:rPr>
        <w:t>to</w:t>
      </w:r>
      <w:r>
        <w:rPr>
          <w:spacing w:val="-2"/>
        </w:rPr>
        <w:t xml:space="preserve"> </w:t>
      </w:r>
      <w:r w:rsidR="00905623" w:rsidRPr="007E7BB0">
        <w:t>the</w:t>
      </w:r>
      <w:r>
        <w:t xml:space="preserve"> </w:t>
      </w:r>
      <w:r w:rsidR="00905623" w:rsidRPr="007E7BB0">
        <w:rPr>
          <w:spacing w:val="-2"/>
        </w:rPr>
        <w:t>individual,</w:t>
      </w:r>
      <w:r w:rsidR="00905623" w:rsidRPr="007E7BB0">
        <w:rPr>
          <w:spacing w:val="50"/>
        </w:rPr>
        <w:t xml:space="preserve"> </w:t>
      </w:r>
      <w:r w:rsidR="00905623" w:rsidRPr="007E7BB0">
        <w:t>the</w:t>
      </w:r>
      <w:r>
        <w:t xml:space="preserve"> </w:t>
      </w:r>
      <w:r w:rsidR="00905623" w:rsidRPr="007E7BB0">
        <w:t>School/Faculty</w:t>
      </w:r>
      <w:r>
        <w:t xml:space="preserve"> </w:t>
      </w:r>
      <w:r w:rsidR="00905623" w:rsidRPr="007E7BB0">
        <w:t>and</w:t>
      </w:r>
      <w:r>
        <w:t xml:space="preserve"> </w:t>
      </w:r>
      <w:r w:rsidR="00905623" w:rsidRPr="007E7BB0">
        <w:rPr>
          <w:spacing w:val="-2"/>
        </w:rPr>
        <w:t>the</w:t>
      </w:r>
      <w:r>
        <w:rPr>
          <w:spacing w:val="-2"/>
        </w:rPr>
        <w:t xml:space="preserve"> </w:t>
      </w:r>
      <w:r w:rsidR="00905623" w:rsidRPr="007E7BB0">
        <w:rPr>
          <w:spacing w:val="-2"/>
        </w:rPr>
        <w:t>University,</w:t>
      </w:r>
      <w:r w:rsidR="00905623" w:rsidRPr="007E7BB0">
        <w:rPr>
          <w:spacing w:val="59"/>
        </w:rPr>
        <w:t xml:space="preserve"> </w:t>
      </w:r>
      <w:r w:rsidR="00905623" w:rsidRPr="007E7BB0">
        <w:t>and</w:t>
      </w:r>
      <w:r>
        <w:t xml:space="preserve"> </w:t>
      </w:r>
      <w:r w:rsidR="00905623" w:rsidRPr="007E7BB0">
        <w:rPr>
          <w:spacing w:val="-3"/>
        </w:rPr>
        <w:t>in</w:t>
      </w:r>
      <w:r>
        <w:rPr>
          <w:spacing w:val="-3"/>
        </w:rPr>
        <w:t xml:space="preserve"> </w:t>
      </w:r>
      <w:r w:rsidR="00905623" w:rsidRPr="007E7BB0">
        <w:rPr>
          <w:spacing w:val="-2"/>
        </w:rPr>
        <w:t>terms</w:t>
      </w:r>
      <w:r>
        <w:rPr>
          <w:spacing w:val="-2"/>
        </w:rPr>
        <w:t xml:space="preserve"> </w:t>
      </w:r>
      <w:r w:rsidR="00905623" w:rsidRPr="007E7BB0">
        <w:rPr>
          <w:spacing w:val="-4"/>
        </w:rPr>
        <w:t>of</w:t>
      </w:r>
      <w:r w:rsidR="00905623" w:rsidRPr="007E7BB0">
        <w:rPr>
          <w:spacing w:val="35"/>
        </w:rPr>
        <w:t xml:space="preserve"> </w:t>
      </w:r>
      <w:r w:rsidR="00905623" w:rsidRPr="007E7BB0">
        <w:rPr>
          <w:spacing w:val="-2"/>
        </w:rPr>
        <w:t>its</w:t>
      </w:r>
      <w:r w:rsidR="00905623" w:rsidRPr="007E7BB0">
        <w:rPr>
          <w:spacing w:val="34"/>
        </w:rPr>
        <w:t xml:space="preserve"> </w:t>
      </w:r>
      <w:r w:rsidR="00905623" w:rsidRPr="007E7BB0">
        <w:rPr>
          <w:spacing w:val="-2"/>
        </w:rPr>
        <w:t>resourcing,</w:t>
      </w:r>
      <w:r w:rsidR="00905623" w:rsidRPr="007E7BB0">
        <w:rPr>
          <w:spacing w:val="26"/>
        </w:rPr>
        <w:t xml:space="preserve"> </w:t>
      </w:r>
      <w:r w:rsidR="00905623" w:rsidRPr="007E7BB0">
        <w:t>it</w:t>
      </w:r>
      <w:r w:rsidR="00905623" w:rsidRPr="007E7BB0">
        <w:rPr>
          <w:spacing w:val="30"/>
        </w:rPr>
        <w:t xml:space="preserve"> </w:t>
      </w:r>
      <w:r w:rsidR="00905623" w:rsidRPr="007E7BB0">
        <w:t>is</w:t>
      </w:r>
      <w:r w:rsidR="00905623" w:rsidRPr="007E7BB0">
        <w:rPr>
          <w:spacing w:val="30"/>
        </w:rPr>
        <w:t xml:space="preserve"> </w:t>
      </w:r>
      <w:r w:rsidR="00905623" w:rsidRPr="007E7BB0">
        <w:t>appropriate</w:t>
      </w:r>
      <w:r>
        <w:t xml:space="preserve"> </w:t>
      </w:r>
      <w:r w:rsidR="00905623" w:rsidRPr="007E7BB0">
        <w:rPr>
          <w:spacing w:val="-2"/>
        </w:rPr>
        <w:t>to</w:t>
      </w:r>
      <w:r>
        <w:rPr>
          <w:spacing w:val="-2"/>
        </w:rPr>
        <w:t xml:space="preserve"> </w:t>
      </w:r>
      <w:r w:rsidR="00905623" w:rsidRPr="007E7BB0">
        <w:t>specify</w:t>
      </w:r>
      <w:r>
        <w:t xml:space="preserve"> </w:t>
      </w:r>
      <w:r w:rsidR="00905623" w:rsidRPr="007E7BB0">
        <w:rPr>
          <w:spacing w:val="-2"/>
        </w:rPr>
        <w:t>its</w:t>
      </w:r>
      <w:r>
        <w:rPr>
          <w:spacing w:val="-2"/>
        </w:rPr>
        <w:t xml:space="preserve"> </w:t>
      </w:r>
      <w:r w:rsidR="00905623" w:rsidRPr="007E7BB0">
        <w:rPr>
          <w:spacing w:val="-2"/>
        </w:rPr>
        <w:t>strategic</w:t>
      </w:r>
      <w:r>
        <w:rPr>
          <w:spacing w:val="-2"/>
        </w:rPr>
        <w:t xml:space="preserve"> </w:t>
      </w:r>
      <w:r w:rsidR="00905623" w:rsidRPr="007E7BB0">
        <w:rPr>
          <w:spacing w:val="-2"/>
        </w:rPr>
        <w:t>purpose</w:t>
      </w:r>
      <w:r>
        <w:rPr>
          <w:spacing w:val="-2"/>
        </w:rPr>
        <w:t xml:space="preserve"> and </w:t>
      </w:r>
      <w:r w:rsidR="00905623" w:rsidRPr="007E7BB0">
        <w:rPr>
          <w:spacing w:val="1"/>
        </w:rPr>
        <w:t>to</w:t>
      </w:r>
      <w:r>
        <w:rPr>
          <w:spacing w:val="1"/>
        </w:rPr>
        <w:t xml:space="preserve"> </w:t>
      </w:r>
      <w:r w:rsidR="00905623" w:rsidRPr="007E7BB0">
        <w:t>outline</w:t>
      </w:r>
      <w:r w:rsidR="00905623" w:rsidRPr="007E7BB0">
        <w:rPr>
          <w:spacing w:val="8"/>
        </w:rPr>
        <w:t xml:space="preserve"> </w:t>
      </w:r>
      <w:r w:rsidR="00905623" w:rsidRPr="007E7BB0">
        <w:rPr>
          <w:spacing w:val="-2"/>
        </w:rPr>
        <w:t>minimal</w:t>
      </w:r>
      <w:r w:rsidR="00905623" w:rsidRPr="007E7BB0">
        <w:t xml:space="preserve"> application/accountability</w:t>
      </w:r>
      <w:r w:rsidR="00905623" w:rsidRPr="007E7BB0">
        <w:rPr>
          <w:spacing w:val="-4"/>
        </w:rPr>
        <w:t xml:space="preserve"> </w:t>
      </w:r>
      <w:r w:rsidR="00905623" w:rsidRPr="007E7BB0">
        <w:rPr>
          <w:spacing w:val="-2"/>
        </w:rPr>
        <w:t>requirements.</w:t>
      </w:r>
    </w:p>
    <w:p w14:paraId="6641BD49" w14:textId="77777777" w:rsidR="00907A8B" w:rsidRPr="007E7BB0" w:rsidRDefault="00907A8B" w:rsidP="000003BE">
      <w:pPr>
        <w:pStyle w:val="BodyText"/>
        <w:jc w:val="both"/>
      </w:pPr>
    </w:p>
    <w:p w14:paraId="030781AD" w14:textId="5957D7E3" w:rsidR="00907A8B" w:rsidRPr="005A4BF6" w:rsidRDefault="00905623" w:rsidP="000003BE">
      <w:pPr>
        <w:pStyle w:val="BodyText"/>
        <w:jc w:val="both"/>
      </w:pPr>
      <w:r w:rsidRPr="005A4BF6">
        <w:t>Guidance</w:t>
      </w:r>
      <w:r w:rsidR="005A4BF6" w:rsidRPr="005A4BF6">
        <w:t xml:space="preserve"> </w:t>
      </w:r>
      <w:r w:rsidRPr="005A4BF6">
        <w:t>for</w:t>
      </w:r>
      <w:r w:rsidR="005A4BF6" w:rsidRPr="005A4BF6">
        <w:t xml:space="preserve"> </w:t>
      </w:r>
      <w:r w:rsidRPr="005A4BF6">
        <w:t>Heads</w:t>
      </w:r>
      <w:r w:rsidR="005A4BF6" w:rsidRPr="005A4BF6">
        <w:t xml:space="preserve"> </w:t>
      </w:r>
      <w:r w:rsidRPr="005A4BF6">
        <w:t>of</w:t>
      </w:r>
      <w:r w:rsidR="005A4BF6" w:rsidRPr="005A4BF6">
        <w:t xml:space="preserve"> </w:t>
      </w:r>
      <w:r w:rsidRPr="005A4BF6">
        <w:t>School</w:t>
      </w:r>
      <w:r w:rsidR="005A4BF6" w:rsidRPr="005A4BF6">
        <w:t xml:space="preserve"> </w:t>
      </w:r>
      <w:r w:rsidRPr="005A4BF6">
        <w:t>or</w:t>
      </w:r>
      <w:r w:rsidR="005A4BF6" w:rsidRPr="005A4BF6">
        <w:t xml:space="preserve"> </w:t>
      </w:r>
      <w:r w:rsidRPr="005A4BF6">
        <w:t>other</w:t>
      </w:r>
      <w:r w:rsidR="005A4BF6" w:rsidRPr="005A4BF6">
        <w:t xml:space="preserve"> organizational </w:t>
      </w:r>
      <w:r w:rsidRPr="005A4BF6">
        <w:t>units on the implementation of this policy is available HERE.</w:t>
      </w:r>
    </w:p>
    <w:p w14:paraId="52066964" w14:textId="77777777" w:rsidR="00907A8B" w:rsidRPr="007E7BB0" w:rsidRDefault="00907A8B">
      <w:pPr>
        <w:rPr>
          <w:rFonts w:ascii="Arial" w:eastAsia="Arial" w:hAnsi="Arial" w:cs="Arial"/>
        </w:rPr>
      </w:pPr>
    </w:p>
    <w:p w14:paraId="12364A22" w14:textId="77777777" w:rsidR="00907A8B" w:rsidRPr="007E7BB0" w:rsidRDefault="00905623" w:rsidP="00A54CEB">
      <w:pPr>
        <w:pStyle w:val="Heading1"/>
        <w:numPr>
          <w:ilvl w:val="0"/>
          <w:numId w:val="5"/>
        </w:numPr>
        <w:tabs>
          <w:tab w:val="left" w:pos="840"/>
        </w:tabs>
        <w:rPr>
          <w:rFonts w:cs="Arial"/>
          <w:b w:val="0"/>
          <w:bCs w:val="0"/>
        </w:rPr>
      </w:pPr>
      <w:bookmarkStart w:id="5" w:name="5._General_provisions"/>
      <w:bookmarkEnd w:id="5"/>
      <w:r w:rsidRPr="007E7BB0">
        <w:rPr>
          <w:rFonts w:cs="Arial"/>
          <w:spacing w:val="-1"/>
        </w:rPr>
        <w:t>General</w:t>
      </w:r>
      <w:r w:rsidRPr="007E7BB0">
        <w:rPr>
          <w:rFonts w:cs="Arial"/>
          <w:spacing w:val="-3"/>
        </w:rPr>
        <w:t xml:space="preserve"> </w:t>
      </w:r>
      <w:r w:rsidRPr="007E7BB0">
        <w:rPr>
          <w:rFonts w:cs="Arial"/>
          <w:spacing w:val="-2"/>
        </w:rPr>
        <w:t>provisions</w:t>
      </w:r>
    </w:p>
    <w:p w14:paraId="47C6A895" w14:textId="77777777" w:rsidR="00907A8B" w:rsidRPr="007E7BB0" w:rsidRDefault="00907A8B">
      <w:pPr>
        <w:rPr>
          <w:rFonts w:ascii="Arial" w:eastAsia="Arial" w:hAnsi="Arial" w:cs="Arial"/>
          <w:b/>
          <w:bCs/>
        </w:rPr>
      </w:pPr>
    </w:p>
    <w:p w14:paraId="0D1397FC" w14:textId="77777777" w:rsidR="00907A8B" w:rsidRPr="007E7BB0" w:rsidRDefault="00905623" w:rsidP="000003BE">
      <w:pPr>
        <w:numPr>
          <w:ilvl w:val="0"/>
          <w:numId w:val="4"/>
        </w:numPr>
        <w:tabs>
          <w:tab w:val="left" w:pos="841"/>
        </w:tabs>
        <w:ind w:left="360" w:hanging="360"/>
        <w:jc w:val="left"/>
        <w:rPr>
          <w:rFonts w:ascii="Arial" w:eastAsia="Arial" w:hAnsi="Arial" w:cs="Arial"/>
        </w:rPr>
      </w:pPr>
      <w:r w:rsidRPr="007E7BB0">
        <w:rPr>
          <w:rFonts w:ascii="Arial" w:hAnsi="Arial" w:cs="Arial"/>
          <w:b/>
          <w:spacing w:val="-2"/>
        </w:rPr>
        <w:t>Eligibility</w:t>
      </w:r>
    </w:p>
    <w:p w14:paraId="43BA528C" w14:textId="77777777" w:rsidR="00907A8B" w:rsidRPr="007E7BB0" w:rsidRDefault="00907A8B" w:rsidP="000003BE">
      <w:pPr>
        <w:spacing w:before="8"/>
        <w:rPr>
          <w:rFonts w:ascii="Arial" w:eastAsia="Arial" w:hAnsi="Arial" w:cs="Arial"/>
          <w:b/>
          <w:bCs/>
        </w:rPr>
      </w:pPr>
    </w:p>
    <w:p w14:paraId="5DFDA0F2" w14:textId="77777777" w:rsidR="00907A8B" w:rsidRPr="005A4BF6" w:rsidRDefault="00905623" w:rsidP="000003BE">
      <w:pPr>
        <w:pStyle w:val="BodyText"/>
        <w:ind w:left="360"/>
        <w:jc w:val="both"/>
      </w:pPr>
      <w:r w:rsidRPr="005A4BF6">
        <w:t>Academic leave is not an automatic entitlement, is subject to regular assessment of performance and must be in the University’s interest.</w:t>
      </w:r>
    </w:p>
    <w:p w14:paraId="661446D1" w14:textId="77777777" w:rsidR="00907A8B" w:rsidRPr="007E7BB0" w:rsidRDefault="00907A8B" w:rsidP="000003BE">
      <w:pPr>
        <w:pStyle w:val="BodyText"/>
        <w:ind w:left="360"/>
        <w:jc w:val="both"/>
      </w:pPr>
    </w:p>
    <w:p w14:paraId="32EDB723" w14:textId="59172077" w:rsidR="00907A8B" w:rsidRPr="005A4BF6" w:rsidRDefault="00905623" w:rsidP="000003BE">
      <w:pPr>
        <w:pStyle w:val="BodyText"/>
        <w:ind w:left="360"/>
        <w:jc w:val="both"/>
      </w:pPr>
      <w:r w:rsidRPr="005A4BF6">
        <w:t xml:space="preserve">Academic </w:t>
      </w:r>
      <w:r w:rsidR="00FC2AD5" w:rsidRPr="005A4BF6">
        <w:t xml:space="preserve">and research </w:t>
      </w:r>
      <w:r w:rsidRPr="005A4BF6">
        <w:t xml:space="preserve">staff </w:t>
      </w:r>
      <w:r w:rsidR="005A4BF6">
        <w:t>with an open-ended contract</w:t>
      </w:r>
      <w:r w:rsidRPr="005A4BF6">
        <w:t xml:space="preserve"> have the right to apply for academic leave after the appropriate period of</w:t>
      </w:r>
      <w:r w:rsidR="00FC2AD5" w:rsidRPr="005A4BF6">
        <w:t xml:space="preserve"> </w:t>
      </w:r>
      <w:r w:rsidRPr="005A4BF6">
        <w:t>qualifying service. Externally funded research staff are not eligible due to the nature of their contracts. Academic leave will not normally be granted to members of staff in their last year of service with the University.</w:t>
      </w:r>
    </w:p>
    <w:p w14:paraId="6497932D" w14:textId="77777777" w:rsidR="00907A8B" w:rsidRPr="007E7BB0" w:rsidRDefault="00907A8B" w:rsidP="000003BE">
      <w:pPr>
        <w:spacing w:before="9"/>
        <w:jc w:val="both"/>
        <w:rPr>
          <w:rFonts w:ascii="Arial" w:eastAsia="Arial" w:hAnsi="Arial" w:cs="Arial"/>
        </w:rPr>
      </w:pPr>
    </w:p>
    <w:p w14:paraId="25F620E8" w14:textId="77777777" w:rsidR="00907A8B" w:rsidRPr="005A4BF6" w:rsidRDefault="00905623" w:rsidP="000003BE">
      <w:pPr>
        <w:pStyle w:val="BodyText"/>
        <w:ind w:left="360"/>
        <w:jc w:val="both"/>
      </w:pPr>
      <w:r w:rsidRPr="005A4BF6">
        <w:t>Schools may grant more flexible ad-hoc leave arrangements or unpaid leave, subject to its academic value and the staffing needs of the School.</w:t>
      </w:r>
    </w:p>
    <w:p w14:paraId="6E592BE9" w14:textId="77777777" w:rsidR="00907A8B" w:rsidRPr="007E7BB0" w:rsidRDefault="00907A8B">
      <w:pPr>
        <w:spacing w:before="7"/>
        <w:rPr>
          <w:rFonts w:ascii="Arial" w:eastAsia="Arial" w:hAnsi="Arial" w:cs="Arial"/>
        </w:rPr>
      </w:pPr>
    </w:p>
    <w:p w14:paraId="6DF67C5B" w14:textId="77777777" w:rsidR="00907A8B" w:rsidRPr="007E7BB0" w:rsidRDefault="00905623" w:rsidP="000003BE">
      <w:pPr>
        <w:pStyle w:val="Heading1"/>
        <w:numPr>
          <w:ilvl w:val="0"/>
          <w:numId w:val="4"/>
        </w:numPr>
        <w:ind w:left="426" w:hanging="426"/>
        <w:jc w:val="left"/>
        <w:rPr>
          <w:rFonts w:cs="Arial"/>
          <w:b w:val="0"/>
          <w:bCs w:val="0"/>
        </w:rPr>
      </w:pPr>
      <w:bookmarkStart w:id="6" w:name="b)_Qualifying_Service"/>
      <w:bookmarkEnd w:id="6"/>
      <w:r w:rsidRPr="007E7BB0">
        <w:rPr>
          <w:rFonts w:cs="Arial"/>
          <w:spacing w:val="-3"/>
        </w:rPr>
        <w:t>Qualifying</w:t>
      </w:r>
      <w:r w:rsidRPr="007E7BB0">
        <w:rPr>
          <w:rFonts w:cs="Arial"/>
        </w:rPr>
        <w:t xml:space="preserve"> </w:t>
      </w:r>
      <w:r w:rsidRPr="007E7BB0">
        <w:rPr>
          <w:rFonts w:cs="Arial"/>
          <w:spacing w:val="-1"/>
        </w:rPr>
        <w:t>Service</w:t>
      </w:r>
    </w:p>
    <w:p w14:paraId="240DB2DC" w14:textId="77777777" w:rsidR="00907A8B" w:rsidRPr="007E7BB0" w:rsidRDefault="00907A8B">
      <w:pPr>
        <w:spacing w:before="8"/>
        <w:rPr>
          <w:rFonts w:ascii="Arial" w:eastAsia="Arial" w:hAnsi="Arial" w:cs="Arial"/>
          <w:b/>
          <w:bCs/>
        </w:rPr>
      </w:pPr>
    </w:p>
    <w:p w14:paraId="3C9368E1" w14:textId="30174CBC" w:rsidR="00907A8B" w:rsidRPr="005A4BF6" w:rsidRDefault="00905623" w:rsidP="000003BE">
      <w:pPr>
        <w:pStyle w:val="BodyText"/>
        <w:ind w:left="360"/>
        <w:jc w:val="both"/>
      </w:pPr>
      <w:r w:rsidRPr="005A4BF6">
        <w:t>Academic staff may normally apply for one semester’s leave after six semesters, or one year’s leave after six years. Qualifying service here refers to service within the University of Manchester, unless</w:t>
      </w:r>
      <w:r w:rsidR="005A4BF6">
        <w:t xml:space="preserve"> </w:t>
      </w:r>
      <w:r w:rsidRPr="005A4BF6">
        <w:t>supplementary</w:t>
      </w:r>
      <w:r w:rsidR="005A4BF6" w:rsidRPr="005A4BF6">
        <w:t xml:space="preserve"> </w:t>
      </w:r>
      <w:r w:rsidRPr="005A4BF6">
        <w:t>arrangements</w:t>
      </w:r>
      <w:r w:rsidR="005A4BF6">
        <w:t xml:space="preserve"> </w:t>
      </w:r>
      <w:r w:rsidRPr="005A4BF6">
        <w:t>have been specified in the letter of appointment of the staff member to the University.</w:t>
      </w:r>
    </w:p>
    <w:p w14:paraId="7E2B5A19" w14:textId="77777777" w:rsidR="00907A8B" w:rsidRPr="007E7BB0" w:rsidRDefault="00907A8B">
      <w:pPr>
        <w:spacing w:before="5"/>
        <w:rPr>
          <w:rFonts w:ascii="Arial" w:eastAsia="Arial" w:hAnsi="Arial" w:cs="Arial"/>
        </w:rPr>
      </w:pPr>
    </w:p>
    <w:p w14:paraId="602C7388" w14:textId="77777777" w:rsidR="00907A8B" w:rsidRPr="007E7BB0" w:rsidRDefault="00905623" w:rsidP="000003BE">
      <w:pPr>
        <w:pStyle w:val="Heading1"/>
        <w:numPr>
          <w:ilvl w:val="0"/>
          <w:numId w:val="4"/>
        </w:numPr>
        <w:ind w:left="426" w:hanging="426"/>
        <w:jc w:val="left"/>
        <w:rPr>
          <w:rFonts w:cs="Arial"/>
          <w:b w:val="0"/>
          <w:bCs w:val="0"/>
        </w:rPr>
      </w:pPr>
      <w:bookmarkStart w:id="7" w:name="c)_Calculation_of_service"/>
      <w:bookmarkEnd w:id="7"/>
      <w:r w:rsidRPr="007E7BB0">
        <w:rPr>
          <w:rFonts w:cs="Arial"/>
          <w:spacing w:val="-2"/>
        </w:rPr>
        <w:t>Calculation</w:t>
      </w:r>
      <w:r w:rsidRPr="007E7BB0">
        <w:rPr>
          <w:rFonts w:cs="Arial"/>
        </w:rPr>
        <w:t xml:space="preserve"> </w:t>
      </w:r>
      <w:r w:rsidRPr="007E7BB0">
        <w:rPr>
          <w:rFonts w:cs="Arial"/>
          <w:spacing w:val="-3"/>
        </w:rPr>
        <w:t>of</w:t>
      </w:r>
      <w:r w:rsidRPr="007E7BB0">
        <w:rPr>
          <w:rFonts w:cs="Arial"/>
          <w:spacing w:val="-1"/>
        </w:rPr>
        <w:t xml:space="preserve"> </w:t>
      </w:r>
      <w:r w:rsidRPr="007E7BB0">
        <w:rPr>
          <w:rFonts w:cs="Arial"/>
          <w:spacing w:val="-2"/>
        </w:rPr>
        <w:t>service</w:t>
      </w:r>
    </w:p>
    <w:p w14:paraId="24590B63" w14:textId="77777777" w:rsidR="00907A8B" w:rsidRPr="007E7BB0" w:rsidRDefault="00907A8B">
      <w:pPr>
        <w:spacing w:before="3"/>
        <w:rPr>
          <w:rFonts w:ascii="Arial" w:eastAsia="Arial" w:hAnsi="Arial" w:cs="Arial"/>
          <w:b/>
          <w:bCs/>
        </w:rPr>
      </w:pPr>
    </w:p>
    <w:p w14:paraId="0716ACC9" w14:textId="77777777" w:rsidR="00907A8B" w:rsidRPr="005A4BF6" w:rsidRDefault="00905623" w:rsidP="000003BE">
      <w:pPr>
        <w:pStyle w:val="BodyText"/>
        <w:ind w:left="360"/>
        <w:jc w:val="both"/>
      </w:pPr>
      <w:r w:rsidRPr="005A4BF6">
        <w:t>Probationary service counts as qualifying service, as do temporary periods of academic service prior to a permanent appointment, where service is continuous. Maternity/adoption leave as part of a period of continuous service will also count, as will absence for reasons of ill health.</w:t>
      </w:r>
    </w:p>
    <w:p w14:paraId="0BEF4A01" w14:textId="77777777" w:rsidR="00907A8B" w:rsidRPr="007E7BB0" w:rsidRDefault="00907A8B" w:rsidP="000003BE">
      <w:pPr>
        <w:spacing w:before="3"/>
        <w:jc w:val="both"/>
        <w:rPr>
          <w:rFonts w:ascii="Arial" w:eastAsia="Arial" w:hAnsi="Arial" w:cs="Arial"/>
        </w:rPr>
      </w:pPr>
    </w:p>
    <w:p w14:paraId="75F6B791" w14:textId="7003B22E" w:rsidR="00907A8B" w:rsidRPr="007E7BB0" w:rsidRDefault="00905623" w:rsidP="000003BE">
      <w:pPr>
        <w:pStyle w:val="BodyText"/>
        <w:ind w:left="360"/>
        <w:jc w:val="both"/>
      </w:pPr>
      <w:r w:rsidRPr="007E7BB0">
        <w:t>Time</w:t>
      </w:r>
      <w:r w:rsidR="005A4BF6">
        <w:t xml:space="preserve"> </w:t>
      </w:r>
      <w:r w:rsidRPr="007E7BB0">
        <w:t xml:space="preserve">on bought-out research </w:t>
      </w:r>
      <w:r w:rsidRPr="007E7BB0">
        <w:rPr>
          <w:spacing w:val="-3"/>
        </w:rPr>
        <w:t>leave</w:t>
      </w:r>
      <w:r w:rsidRPr="007E7BB0">
        <w:rPr>
          <w:spacing w:val="12"/>
        </w:rPr>
        <w:t xml:space="preserve"> </w:t>
      </w:r>
      <w:r w:rsidRPr="007E7BB0">
        <w:t xml:space="preserve">also </w:t>
      </w:r>
      <w:r w:rsidRPr="007E7BB0">
        <w:rPr>
          <w:spacing w:val="-1"/>
          <w:u w:val="single" w:color="000000"/>
        </w:rPr>
        <w:t>counts</w:t>
      </w:r>
      <w:r w:rsidRPr="007E7BB0">
        <w:rPr>
          <w:spacing w:val="-1"/>
        </w:rPr>
        <w:t>.</w:t>
      </w:r>
      <w:r w:rsidRPr="007E7BB0">
        <w:rPr>
          <w:spacing w:val="16"/>
        </w:rPr>
        <w:t xml:space="preserve"> </w:t>
      </w:r>
      <w:r w:rsidRPr="007E7BB0">
        <w:t>However,</w:t>
      </w:r>
      <w:r w:rsidR="005A4BF6">
        <w:t xml:space="preserve"> </w:t>
      </w:r>
      <w:r w:rsidRPr="007E7BB0">
        <w:rPr>
          <w:spacing w:val="-3"/>
        </w:rPr>
        <w:t>in</w:t>
      </w:r>
      <w:r w:rsidR="005A4BF6">
        <w:rPr>
          <w:spacing w:val="-3"/>
        </w:rPr>
        <w:t xml:space="preserve"> </w:t>
      </w:r>
      <w:r w:rsidRPr="007E7BB0">
        <w:rPr>
          <w:spacing w:val="-1"/>
        </w:rPr>
        <w:t>the</w:t>
      </w:r>
      <w:r w:rsidR="005A4BF6">
        <w:rPr>
          <w:spacing w:val="-1"/>
        </w:rPr>
        <w:t xml:space="preserve"> </w:t>
      </w:r>
      <w:r w:rsidRPr="007E7BB0">
        <w:t>interests</w:t>
      </w:r>
      <w:r w:rsidR="005A4BF6">
        <w:t xml:space="preserve"> </w:t>
      </w:r>
      <w:r w:rsidRPr="007E7BB0">
        <w:rPr>
          <w:spacing w:val="-4"/>
        </w:rPr>
        <w:t>of</w:t>
      </w:r>
      <w:r w:rsidR="005A4BF6">
        <w:rPr>
          <w:spacing w:val="-4"/>
        </w:rPr>
        <w:t xml:space="preserve"> </w:t>
      </w:r>
      <w:r w:rsidRPr="007E7BB0">
        <w:t>collegiality,</w:t>
      </w:r>
    </w:p>
    <w:p w14:paraId="14ED2027" w14:textId="77777777" w:rsidR="00907A8B" w:rsidRPr="007E7BB0" w:rsidRDefault="00907A8B" w:rsidP="000003BE">
      <w:pPr>
        <w:pStyle w:val="BodyText"/>
        <w:ind w:left="360"/>
        <w:jc w:val="both"/>
        <w:sectPr w:rsidR="00907A8B" w:rsidRPr="007E7BB0" w:rsidSect="00A54CEB">
          <w:headerReference w:type="even" r:id="rId9"/>
          <w:headerReference w:type="default" r:id="rId10"/>
          <w:footerReference w:type="even" r:id="rId11"/>
          <w:footerReference w:type="default" r:id="rId12"/>
          <w:pgSz w:w="12240" w:h="15840"/>
          <w:pgMar w:top="1134" w:right="1134" w:bottom="1134" w:left="1134" w:header="731" w:footer="743" w:gutter="0"/>
          <w:cols w:space="720"/>
        </w:sectPr>
      </w:pPr>
    </w:p>
    <w:p w14:paraId="67F72FFD" w14:textId="30EBE85F" w:rsidR="00907A8B" w:rsidRPr="007E7BB0" w:rsidRDefault="005A4BF6" w:rsidP="000003BE">
      <w:pPr>
        <w:pStyle w:val="BodyText"/>
        <w:ind w:left="360"/>
        <w:jc w:val="both"/>
      </w:pPr>
      <w:r w:rsidRPr="005A4BF6">
        <w:lastRenderedPageBreak/>
        <w:t>T</w:t>
      </w:r>
      <w:r w:rsidR="00905623" w:rsidRPr="005A4BF6">
        <w:t>he</w:t>
      </w:r>
      <w:r w:rsidRPr="005A4BF6">
        <w:t xml:space="preserve"> </w:t>
      </w:r>
      <w:r w:rsidR="00905623" w:rsidRPr="005A4BF6">
        <w:t>amount of such time that can be counted towards eligibility is normally restricted to one period in seven (i.e. one semester in seven semesters or one year in seven years). Due account will be taken of circumstances where bought-out time has been largely devoted to managerial and leadership, rather than research or teaching, pursuits</w:t>
      </w:r>
      <w:r w:rsidR="00905623" w:rsidRPr="007E7BB0">
        <w:t>.</w:t>
      </w:r>
    </w:p>
    <w:p w14:paraId="10F8E31E" w14:textId="77777777" w:rsidR="00907A8B" w:rsidRPr="007E7BB0" w:rsidRDefault="00907A8B" w:rsidP="000003BE">
      <w:pPr>
        <w:spacing w:before="4"/>
        <w:jc w:val="both"/>
        <w:rPr>
          <w:rFonts w:ascii="Arial" w:eastAsia="Arial" w:hAnsi="Arial" w:cs="Arial"/>
        </w:rPr>
      </w:pPr>
    </w:p>
    <w:p w14:paraId="372DA015" w14:textId="04D4018F" w:rsidR="00907A8B" w:rsidRPr="005A4BF6" w:rsidRDefault="00905623" w:rsidP="000003BE">
      <w:pPr>
        <w:pStyle w:val="BodyText"/>
        <w:ind w:left="360"/>
        <w:jc w:val="both"/>
      </w:pPr>
      <w:r w:rsidRPr="005A4BF6">
        <w:t>Time spent on unpaid leave</w:t>
      </w:r>
      <w:r w:rsidR="005A4BF6">
        <w:t xml:space="preserve"> </w:t>
      </w:r>
      <w:r w:rsidRPr="005A4BF6">
        <w:t>or</w:t>
      </w:r>
      <w:r w:rsidR="005A4BF6">
        <w:t xml:space="preserve"> </w:t>
      </w:r>
      <w:proofErr w:type="spellStart"/>
      <w:r w:rsidRPr="005A4BF6">
        <w:t>secondment</w:t>
      </w:r>
      <w:proofErr w:type="spellEnd"/>
      <w:r w:rsidR="005A4BF6">
        <w:t xml:space="preserve"> </w:t>
      </w:r>
      <w:r w:rsidRPr="005A4BF6">
        <w:t>does not normally count towards eligibility for academic leave.</w:t>
      </w:r>
    </w:p>
    <w:p w14:paraId="6C632995" w14:textId="77777777" w:rsidR="00907A8B" w:rsidRPr="007E7BB0" w:rsidRDefault="00907A8B">
      <w:pPr>
        <w:spacing w:before="11"/>
        <w:rPr>
          <w:rFonts w:ascii="Arial" w:eastAsia="Arial" w:hAnsi="Arial" w:cs="Arial"/>
        </w:rPr>
      </w:pPr>
    </w:p>
    <w:p w14:paraId="333F1ECF" w14:textId="77777777" w:rsidR="00907A8B" w:rsidRPr="007E7BB0" w:rsidRDefault="00905623">
      <w:pPr>
        <w:pStyle w:val="Heading1"/>
        <w:numPr>
          <w:ilvl w:val="0"/>
          <w:numId w:val="4"/>
        </w:numPr>
        <w:tabs>
          <w:tab w:val="left" w:pos="461"/>
        </w:tabs>
        <w:ind w:left="460" w:hanging="360"/>
        <w:jc w:val="left"/>
        <w:rPr>
          <w:rFonts w:cs="Arial"/>
          <w:b w:val="0"/>
          <w:bCs w:val="0"/>
        </w:rPr>
      </w:pPr>
      <w:bookmarkStart w:id="8" w:name="d)_Probationers"/>
      <w:bookmarkEnd w:id="8"/>
      <w:r w:rsidRPr="007E7BB0">
        <w:rPr>
          <w:rFonts w:cs="Arial"/>
          <w:spacing w:val="-2"/>
        </w:rPr>
        <w:t>Probationers</w:t>
      </w:r>
    </w:p>
    <w:p w14:paraId="178DB169" w14:textId="77777777" w:rsidR="00907A8B" w:rsidRPr="007E7BB0" w:rsidRDefault="00907A8B">
      <w:pPr>
        <w:spacing w:before="2"/>
        <w:rPr>
          <w:rFonts w:ascii="Arial" w:eastAsia="Arial" w:hAnsi="Arial" w:cs="Arial"/>
          <w:b/>
          <w:bCs/>
        </w:rPr>
      </w:pPr>
    </w:p>
    <w:p w14:paraId="31DBC430" w14:textId="77777777" w:rsidR="00907A8B" w:rsidRPr="005A4BF6" w:rsidRDefault="00905623" w:rsidP="000003BE">
      <w:pPr>
        <w:pStyle w:val="BodyText"/>
        <w:ind w:left="460"/>
        <w:jc w:val="both"/>
      </w:pPr>
      <w:r w:rsidRPr="005A4BF6">
        <w:t>A probationer who is on course to complete their period of probation successfully may apply for academic leave during the final year of their probationary period, with the period of academic leave scheduled during the following year.</w:t>
      </w:r>
    </w:p>
    <w:p w14:paraId="5702445F" w14:textId="77777777" w:rsidR="00907A8B" w:rsidRPr="007E7BB0" w:rsidRDefault="00907A8B">
      <w:pPr>
        <w:spacing w:before="5"/>
        <w:rPr>
          <w:rFonts w:ascii="Arial" w:eastAsia="Arial" w:hAnsi="Arial" w:cs="Arial"/>
        </w:rPr>
      </w:pPr>
    </w:p>
    <w:p w14:paraId="0D05CFAD" w14:textId="77777777" w:rsidR="00907A8B" w:rsidRPr="007E7BB0" w:rsidRDefault="00905623">
      <w:pPr>
        <w:pStyle w:val="Heading1"/>
        <w:numPr>
          <w:ilvl w:val="0"/>
          <w:numId w:val="4"/>
        </w:numPr>
        <w:tabs>
          <w:tab w:val="left" w:pos="461"/>
        </w:tabs>
        <w:ind w:left="460" w:hanging="360"/>
        <w:jc w:val="left"/>
        <w:rPr>
          <w:rFonts w:cs="Arial"/>
          <w:b w:val="0"/>
          <w:bCs w:val="0"/>
        </w:rPr>
      </w:pPr>
      <w:bookmarkStart w:id="9" w:name="e)_Deferral"/>
      <w:bookmarkEnd w:id="9"/>
      <w:r w:rsidRPr="007E7BB0">
        <w:rPr>
          <w:rFonts w:cs="Arial"/>
          <w:spacing w:val="-1"/>
        </w:rPr>
        <w:t>Deferral</w:t>
      </w:r>
    </w:p>
    <w:p w14:paraId="32FCC730" w14:textId="77777777" w:rsidR="00907A8B" w:rsidRPr="007E7BB0" w:rsidRDefault="00907A8B">
      <w:pPr>
        <w:spacing w:before="8"/>
        <w:rPr>
          <w:rFonts w:ascii="Arial" w:eastAsia="Arial" w:hAnsi="Arial" w:cs="Arial"/>
          <w:b/>
          <w:bCs/>
        </w:rPr>
      </w:pPr>
    </w:p>
    <w:p w14:paraId="26723DC7" w14:textId="58C84B20" w:rsidR="00907A8B" w:rsidRPr="005A4BF6" w:rsidRDefault="00905623" w:rsidP="000003BE">
      <w:pPr>
        <w:pStyle w:val="BodyText"/>
        <w:ind w:left="460"/>
      </w:pPr>
      <w:r w:rsidRPr="005A4BF6">
        <w:t>It is not always possible or desirable for staff to apply for, or Schools/Faculties to grant, academic leave in the semester/year in which there is an entitlement to apply. In such circumstances, service after the date of leave entitlement but prior to going on leave will count as credit towards the next application. This process of deferral should allow for credit to be accumulated up to a maximum of three years. Twelve months is the maximum leave period available under this scheme.</w:t>
      </w:r>
    </w:p>
    <w:p w14:paraId="07B8BDC2" w14:textId="77777777" w:rsidR="00907A8B" w:rsidRPr="007E7BB0" w:rsidRDefault="00907A8B" w:rsidP="000003BE">
      <w:pPr>
        <w:pStyle w:val="BodyText"/>
        <w:ind w:left="460"/>
        <w:rPr>
          <w:rFonts w:cs="Arial"/>
        </w:rPr>
      </w:pPr>
    </w:p>
    <w:p w14:paraId="5554735F" w14:textId="77777777" w:rsidR="00907A8B" w:rsidRPr="005A4BF6" w:rsidRDefault="00905623" w:rsidP="000003BE">
      <w:pPr>
        <w:pStyle w:val="BodyText"/>
        <w:ind w:left="460"/>
      </w:pPr>
      <w:r w:rsidRPr="005A4BF6">
        <w:t>Where repeated deferral is instigated by the School or Faculty, the applicant shall have recourse to the Appeal procedure outlined the Associated Procedures.</w:t>
      </w:r>
    </w:p>
    <w:p w14:paraId="23DAF0AF" w14:textId="77777777" w:rsidR="00907A8B" w:rsidRPr="007E7BB0" w:rsidRDefault="00907A8B">
      <w:pPr>
        <w:spacing w:before="7"/>
        <w:rPr>
          <w:rFonts w:ascii="Arial" w:eastAsia="Arial" w:hAnsi="Arial" w:cs="Arial"/>
        </w:rPr>
      </w:pPr>
    </w:p>
    <w:p w14:paraId="21503601" w14:textId="77777777" w:rsidR="00907A8B" w:rsidRPr="007E7BB0" w:rsidRDefault="00905623">
      <w:pPr>
        <w:pStyle w:val="Heading1"/>
        <w:numPr>
          <w:ilvl w:val="0"/>
          <w:numId w:val="4"/>
        </w:numPr>
        <w:tabs>
          <w:tab w:val="left" w:pos="460"/>
        </w:tabs>
        <w:ind w:left="459" w:hanging="359"/>
        <w:jc w:val="left"/>
        <w:rPr>
          <w:rFonts w:cs="Arial"/>
          <w:b w:val="0"/>
          <w:bCs w:val="0"/>
        </w:rPr>
      </w:pPr>
      <w:bookmarkStart w:id="10" w:name="f)_Planning_and_Location"/>
      <w:bookmarkEnd w:id="10"/>
      <w:r w:rsidRPr="007E7BB0">
        <w:rPr>
          <w:rFonts w:cs="Arial"/>
          <w:spacing w:val="-1"/>
        </w:rPr>
        <w:t>Planning</w:t>
      </w:r>
      <w:r w:rsidRPr="007E7BB0">
        <w:rPr>
          <w:rFonts w:cs="Arial"/>
        </w:rPr>
        <w:t xml:space="preserve"> and</w:t>
      </w:r>
      <w:r w:rsidRPr="007E7BB0">
        <w:rPr>
          <w:rFonts w:cs="Arial"/>
          <w:spacing w:val="-5"/>
        </w:rPr>
        <w:t xml:space="preserve"> </w:t>
      </w:r>
      <w:r w:rsidRPr="007E7BB0">
        <w:rPr>
          <w:rFonts w:cs="Arial"/>
          <w:spacing w:val="-2"/>
        </w:rPr>
        <w:t>Location</w:t>
      </w:r>
    </w:p>
    <w:p w14:paraId="1D348255" w14:textId="77777777" w:rsidR="00907A8B" w:rsidRPr="007E7BB0" w:rsidRDefault="00907A8B">
      <w:pPr>
        <w:spacing w:before="8"/>
        <w:rPr>
          <w:rFonts w:ascii="Arial" w:eastAsia="Arial" w:hAnsi="Arial" w:cs="Arial"/>
          <w:b/>
          <w:bCs/>
        </w:rPr>
      </w:pPr>
    </w:p>
    <w:p w14:paraId="0278B2AD" w14:textId="44AA3393" w:rsidR="00907A8B" w:rsidRPr="000003BE" w:rsidRDefault="00905623" w:rsidP="000003BE">
      <w:pPr>
        <w:pStyle w:val="BodyText"/>
        <w:spacing w:line="239" w:lineRule="auto"/>
        <w:ind w:left="450" w:right="107" w:firstLine="9"/>
        <w:jc w:val="both"/>
      </w:pPr>
      <w:r w:rsidRPr="007E7BB0">
        <w:rPr>
          <w:rFonts w:cs="Arial"/>
          <w:spacing w:val="-2"/>
        </w:rPr>
        <w:t>I</w:t>
      </w:r>
      <w:r w:rsidRPr="000003BE">
        <w:t>n order for individuals to gain maximum benefit from academic leave, there must be a coherent plan of what will be undertaken during the period and where the leave will be taken. Academic leave should demonstrably be intended for a project from which both the individual and the School can profit. This would normally be for original scholarly investigation with a view to initiating or completing a major research project, for example to prepare a major research fundi</w:t>
      </w:r>
      <w:r w:rsidR="00FC2AD5" w:rsidRPr="000003BE">
        <w:t>n</w:t>
      </w:r>
      <w:r w:rsidRPr="000003BE">
        <w:t>g application or to prepare outputs for publication, but there may be other worthwhile academic objectives for which such a period of uninterrupted time is necessary,</w:t>
      </w:r>
      <w:r w:rsidR="000003BE">
        <w:t xml:space="preserve"> </w:t>
      </w:r>
      <w:r w:rsidRPr="000003BE">
        <w:t>e.g.</w:t>
      </w:r>
      <w:r w:rsidR="000003BE">
        <w:t xml:space="preserve"> </w:t>
      </w:r>
      <w:r w:rsidRPr="000003BE">
        <w:t>research</w:t>
      </w:r>
      <w:r w:rsidR="000003BE">
        <w:t xml:space="preserve"> </w:t>
      </w:r>
      <w:r w:rsidRPr="000003BE">
        <w:t>into</w:t>
      </w:r>
      <w:r w:rsidR="000003BE">
        <w:t xml:space="preserve"> </w:t>
      </w:r>
      <w:r w:rsidRPr="000003BE">
        <w:t>major</w:t>
      </w:r>
      <w:r w:rsidR="000003BE">
        <w:t xml:space="preserve"> </w:t>
      </w:r>
      <w:r w:rsidRPr="000003BE">
        <w:t>teaching innovations, or projects designed to enhance teaching and student experience. While on leave the individual</w:t>
      </w:r>
      <w:r w:rsidR="000003BE" w:rsidRPr="000003BE">
        <w:t xml:space="preserve"> </w:t>
      </w:r>
      <w:r w:rsidRPr="000003BE">
        <w:t>may be based at another university, at</w:t>
      </w:r>
      <w:r w:rsidR="000003BE" w:rsidRPr="000003BE">
        <w:t xml:space="preserve"> </w:t>
      </w:r>
      <w:r w:rsidRPr="000003BE">
        <w:t>a</w:t>
      </w:r>
      <w:r w:rsidR="000003BE" w:rsidRPr="000003BE">
        <w:t xml:space="preserve"> </w:t>
      </w:r>
      <w:r w:rsidRPr="000003BE">
        <w:t>commercial establishment</w:t>
      </w:r>
      <w:r w:rsidR="000003BE" w:rsidRPr="000003BE">
        <w:t xml:space="preserve"> </w:t>
      </w:r>
      <w:r w:rsidRPr="000003BE">
        <w:t>or</w:t>
      </w:r>
      <w:r w:rsidR="000003BE" w:rsidRPr="000003BE">
        <w:t xml:space="preserve"> </w:t>
      </w:r>
      <w:r w:rsidRPr="000003BE">
        <w:t>industrial laboratory, within the UK, overseas,</w:t>
      </w:r>
      <w:r w:rsidR="000003BE" w:rsidRPr="000003BE">
        <w:t xml:space="preserve"> working remotely on campus</w:t>
      </w:r>
      <w:r w:rsidRPr="000003BE">
        <w:t xml:space="preserve"> within the University, possibly in</w:t>
      </w:r>
      <w:r w:rsidR="000003BE">
        <w:t xml:space="preserve"> </w:t>
      </w:r>
      <w:r w:rsidRPr="000003BE">
        <w:t>a different School/Faculty or in the Institute for Teaching and Learning, or in any combination of these locations.</w:t>
      </w:r>
    </w:p>
    <w:p w14:paraId="6B6B485F" w14:textId="77777777" w:rsidR="00907A8B" w:rsidRPr="007E7BB0" w:rsidRDefault="00907A8B">
      <w:pPr>
        <w:spacing w:before="5"/>
        <w:rPr>
          <w:rFonts w:ascii="Arial" w:eastAsia="Arial" w:hAnsi="Arial" w:cs="Arial"/>
        </w:rPr>
      </w:pPr>
    </w:p>
    <w:p w14:paraId="0DC46731" w14:textId="77777777" w:rsidR="00907A8B" w:rsidRPr="007E7BB0" w:rsidRDefault="00905623">
      <w:pPr>
        <w:pStyle w:val="Heading1"/>
        <w:numPr>
          <w:ilvl w:val="0"/>
          <w:numId w:val="4"/>
        </w:numPr>
        <w:tabs>
          <w:tab w:val="left" w:pos="461"/>
        </w:tabs>
        <w:ind w:left="460" w:hanging="360"/>
        <w:jc w:val="left"/>
        <w:rPr>
          <w:rFonts w:cs="Arial"/>
          <w:b w:val="0"/>
          <w:bCs w:val="0"/>
        </w:rPr>
      </w:pPr>
      <w:bookmarkStart w:id="11" w:name="g)_Resourcing"/>
      <w:bookmarkEnd w:id="11"/>
      <w:r w:rsidRPr="007E7BB0">
        <w:rPr>
          <w:rFonts w:cs="Arial"/>
          <w:spacing w:val="-2"/>
        </w:rPr>
        <w:t>Resourcing</w:t>
      </w:r>
    </w:p>
    <w:p w14:paraId="42B784F6" w14:textId="77777777" w:rsidR="00907A8B" w:rsidRPr="007E7BB0" w:rsidRDefault="00907A8B">
      <w:pPr>
        <w:spacing w:before="8"/>
        <w:rPr>
          <w:rFonts w:ascii="Arial" w:eastAsia="Arial" w:hAnsi="Arial" w:cs="Arial"/>
          <w:b/>
          <w:bCs/>
        </w:rPr>
      </w:pPr>
    </w:p>
    <w:p w14:paraId="1574BA1F" w14:textId="2B8F9ABB" w:rsidR="00907A8B" w:rsidRPr="000003BE" w:rsidRDefault="00905623" w:rsidP="000003BE">
      <w:pPr>
        <w:pStyle w:val="BodyText"/>
        <w:ind w:left="460"/>
        <w:jc w:val="both"/>
      </w:pPr>
      <w:r w:rsidRPr="000003BE">
        <w:t>The</w:t>
      </w:r>
      <w:r w:rsidR="000003BE">
        <w:t xml:space="preserve"> </w:t>
      </w:r>
      <w:r w:rsidRPr="000003BE">
        <w:t>academic leave scheme is one of a number of staff support opportunities. Members of academic staff are strongly encouraged to seek additional ways of</w:t>
      </w:r>
      <w:r w:rsidR="000003BE">
        <w:t xml:space="preserve"> </w:t>
      </w:r>
      <w:r w:rsidRPr="000003BE">
        <w:t>acquiring greater development time whether it be for research or teaching development, especially by applying for alternative, externally funded awards. Heads of School/unit will seek to assist staff in this, to develop internally resourced, ad hoc leave arrangements in response to research needs, and to consider</w:t>
      </w:r>
      <w:r w:rsidR="000003BE">
        <w:t xml:space="preserve"> </w:t>
      </w:r>
      <w:r w:rsidRPr="000003BE">
        <w:t>re</w:t>
      </w:r>
      <w:r w:rsidR="000003BE">
        <w:t>-</w:t>
      </w:r>
      <w:proofErr w:type="spellStart"/>
      <w:r w:rsidRPr="000003BE">
        <w:t>organising</w:t>
      </w:r>
      <w:proofErr w:type="spellEnd"/>
      <w:r w:rsidRPr="000003BE">
        <w:t xml:space="preserve"> teaching and service/administration loads wherever possible to facilitate this.</w:t>
      </w:r>
    </w:p>
    <w:p w14:paraId="3A14E831" w14:textId="77777777" w:rsidR="00907A8B" w:rsidRPr="007E7BB0" w:rsidRDefault="00907A8B">
      <w:pPr>
        <w:spacing w:before="5"/>
        <w:rPr>
          <w:rFonts w:ascii="Arial" w:eastAsia="Arial" w:hAnsi="Arial" w:cs="Arial"/>
        </w:rPr>
      </w:pPr>
    </w:p>
    <w:p w14:paraId="4F1C6ABA" w14:textId="77777777" w:rsidR="00907A8B" w:rsidRPr="007E7BB0" w:rsidRDefault="00905623">
      <w:pPr>
        <w:pStyle w:val="Heading1"/>
        <w:numPr>
          <w:ilvl w:val="0"/>
          <w:numId w:val="4"/>
        </w:numPr>
        <w:tabs>
          <w:tab w:val="left" w:pos="461"/>
        </w:tabs>
        <w:ind w:left="460" w:hanging="360"/>
        <w:jc w:val="left"/>
        <w:rPr>
          <w:rFonts w:cs="Arial"/>
          <w:b w:val="0"/>
          <w:bCs w:val="0"/>
        </w:rPr>
      </w:pPr>
      <w:bookmarkStart w:id="12" w:name="h)_Supervision_and_other_duties"/>
      <w:bookmarkEnd w:id="12"/>
      <w:r w:rsidRPr="007E7BB0">
        <w:rPr>
          <w:rFonts w:cs="Arial"/>
          <w:spacing w:val="-2"/>
        </w:rPr>
        <w:t>Supervision</w:t>
      </w:r>
      <w:r w:rsidRPr="007E7BB0">
        <w:rPr>
          <w:rFonts w:cs="Arial"/>
        </w:rPr>
        <w:t xml:space="preserve"> and </w:t>
      </w:r>
      <w:r w:rsidRPr="007E7BB0">
        <w:rPr>
          <w:rFonts w:cs="Arial"/>
          <w:spacing w:val="-2"/>
        </w:rPr>
        <w:t>other</w:t>
      </w:r>
      <w:r w:rsidRPr="007E7BB0">
        <w:rPr>
          <w:rFonts w:cs="Arial"/>
          <w:spacing w:val="-4"/>
        </w:rPr>
        <w:t xml:space="preserve"> </w:t>
      </w:r>
      <w:r w:rsidRPr="007E7BB0">
        <w:rPr>
          <w:rFonts w:cs="Arial"/>
          <w:spacing w:val="-1"/>
        </w:rPr>
        <w:t>duties</w:t>
      </w:r>
    </w:p>
    <w:p w14:paraId="103753FD" w14:textId="77777777" w:rsidR="00907A8B" w:rsidRPr="007E7BB0" w:rsidRDefault="00907A8B">
      <w:pPr>
        <w:spacing w:before="8"/>
        <w:rPr>
          <w:rFonts w:ascii="Arial" w:eastAsia="Arial" w:hAnsi="Arial" w:cs="Arial"/>
          <w:b/>
          <w:bCs/>
        </w:rPr>
      </w:pPr>
    </w:p>
    <w:p w14:paraId="359DD266" w14:textId="77777777" w:rsidR="00907A8B" w:rsidRPr="007E7BB0" w:rsidRDefault="00905623" w:rsidP="000003BE">
      <w:pPr>
        <w:pStyle w:val="BodyText"/>
        <w:ind w:left="460"/>
        <w:jc w:val="both"/>
      </w:pPr>
      <w:r w:rsidRPr="007E7BB0">
        <w:rPr>
          <w:spacing w:val="-1"/>
        </w:rPr>
        <w:t>Careful</w:t>
      </w:r>
      <w:r w:rsidRPr="007E7BB0">
        <w:rPr>
          <w:spacing w:val="9"/>
        </w:rPr>
        <w:t xml:space="preserve"> </w:t>
      </w:r>
      <w:r w:rsidRPr="007E7BB0">
        <w:rPr>
          <w:spacing w:val="-1"/>
        </w:rPr>
        <w:t>attention</w:t>
      </w:r>
      <w:r w:rsidRPr="007E7BB0">
        <w:rPr>
          <w:spacing w:val="13"/>
        </w:rPr>
        <w:t xml:space="preserve"> </w:t>
      </w:r>
      <w:r w:rsidRPr="007E7BB0">
        <w:t>must</w:t>
      </w:r>
      <w:r w:rsidRPr="007E7BB0">
        <w:rPr>
          <w:spacing w:val="11"/>
        </w:rPr>
        <w:t xml:space="preserve"> </w:t>
      </w:r>
      <w:r w:rsidRPr="007E7BB0">
        <w:t>be</w:t>
      </w:r>
      <w:r w:rsidRPr="007E7BB0">
        <w:rPr>
          <w:spacing w:val="12"/>
        </w:rPr>
        <w:t xml:space="preserve"> </w:t>
      </w:r>
      <w:r w:rsidRPr="007E7BB0">
        <w:t>paid</w:t>
      </w:r>
      <w:r w:rsidRPr="007E7BB0">
        <w:rPr>
          <w:spacing w:val="17"/>
        </w:rPr>
        <w:t xml:space="preserve"> </w:t>
      </w:r>
      <w:r w:rsidRPr="007E7BB0">
        <w:t>to</w:t>
      </w:r>
      <w:r w:rsidRPr="007E7BB0">
        <w:rPr>
          <w:spacing w:val="17"/>
        </w:rPr>
        <w:t xml:space="preserve"> </w:t>
      </w:r>
      <w:r w:rsidRPr="007E7BB0">
        <w:rPr>
          <w:spacing w:val="-1"/>
        </w:rPr>
        <w:t>the</w:t>
      </w:r>
      <w:r w:rsidRPr="007E7BB0">
        <w:rPr>
          <w:spacing w:val="13"/>
        </w:rPr>
        <w:t xml:space="preserve"> </w:t>
      </w:r>
      <w:r w:rsidRPr="007E7BB0">
        <w:t>interests</w:t>
      </w:r>
      <w:r w:rsidRPr="007E7BB0">
        <w:rPr>
          <w:spacing w:val="10"/>
        </w:rPr>
        <w:t xml:space="preserve"> </w:t>
      </w:r>
      <w:r w:rsidRPr="007E7BB0">
        <w:rPr>
          <w:spacing w:val="-4"/>
        </w:rPr>
        <w:t>of</w:t>
      </w:r>
      <w:r w:rsidRPr="007E7BB0">
        <w:rPr>
          <w:spacing w:val="16"/>
        </w:rPr>
        <w:t xml:space="preserve"> </w:t>
      </w:r>
      <w:r w:rsidRPr="007E7BB0">
        <w:t>both</w:t>
      </w:r>
      <w:r w:rsidRPr="007E7BB0">
        <w:rPr>
          <w:spacing w:val="12"/>
        </w:rPr>
        <w:t xml:space="preserve"> </w:t>
      </w:r>
      <w:r w:rsidRPr="007E7BB0">
        <w:t>academic</w:t>
      </w:r>
      <w:r w:rsidRPr="007E7BB0">
        <w:rPr>
          <w:spacing w:val="15"/>
        </w:rPr>
        <w:t xml:space="preserve"> </w:t>
      </w:r>
      <w:r w:rsidRPr="007E7BB0">
        <w:t>colleagues</w:t>
      </w:r>
      <w:r w:rsidRPr="007E7BB0">
        <w:rPr>
          <w:spacing w:val="10"/>
        </w:rPr>
        <w:t xml:space="preserve"> </w:t>
      </w:r>
      <w:r w:rsidRPr="007E7BB0">
        <w:rPr>
          <w:spacing w:val="-1"/>
        </w:rPr>
        <w:t>and</w:t>
      </w:r>
      <w:r w:rsidRPr="007E7BB0">
        <w:rPr>
          <w:spacing w:val="12"/>
        </w:rPr>
        <w:t xml:space="preserve"> </w:t>
      </w:r>
      <w:r w:rsidRPr="007E7BB0">
        <w:rPr>
          <w:spacing w:val="-1"/>
        </w:rPr>
        <w:t>students</w:t>
      </w:r>
      <w:r w:rsidRPr="007E7BB0">
        <w:rPr>
          <w:spacing w:val="10"/>
        </w:rPr>
        <w:t xml:space="preserve"> </w:t>
      </w:r>
      <w:r w:rsidRPr="007E7BB0">
        <w:rPr>
          <w:spacing w:val="-1"/>
        </w:rPr>
        <w:t>in</w:t>
      </w:r>
      <w:r w:rsidRPr="007E7BB0">
        <w:rPr>
          <w:spacing w:val="7"/>
        </w:rPr>
        <w:t xml:space="preserve"> </w:t>
      </w:r>
      <w:r w:rsidRPr="007E7BB0">
        <w:t>the</w:t>
      </w:r>
    </w:p>
    <w:p w14:paraId="029D6375" w14:textId="77777777" w:rsidR="00907A8B" w:rsidRPr="007E7BB0" w:rsidRDefault="00907A8B" w:rsidP="000003BE">
      <w:pPr>
        <w:pStyle w:val="BodyText"/>
        <w:ind w:left="460"/>
        <w:jc w:val="both"/>
        <w:sectPr w:rsidR="00907A8B" w:rsidRPr="007E7BB0" w:rsidSect="00A54CEB">
          <w:pgSz w:w="12240" w:h="15840"/>
          <w:pgMar w:top="1134" w:right="1134" w:bottom="1134" w:left="1134" w:header="729" w:footer="741" w:gutter="0"/>
          <w:cols w:space="720"/>
        </w:sectPr>
      </w:pPr>
    </w:p>
    <w:p w14:paraId="6AFD2F28" w14:textId="676313F3" w:rsidR="00907A8B" w:rsidRPr="007E7BB0" w:rsidRDefault="00905623" w:rsidP="000003BE">
      <w:pPr>
        <w:pStyle w:val="BodyText"/>
        <w:ind w:left="460"/>
        <w:jc w:val="both"/>
      </w:pPr>
      <w:proofErr w:type="gramStart"/>
      <w:r w:rsidRPr="007E7BB0">
        <w:rPr>
          <w:spacing w:val="-1"/>
        </w:rPr>
        <w:lastRenderedPageBreak/>
        <w:t>provision</w:t>
      </w:r>
      <w:proofErr w:type="gramEnd"/>
      <w:r w:rsidRPr="007E7BB0">
        <w:rPr>
          <w:spacing w:val="36"/>
        </w:rPr>
        <w:t xml:space="preserve"> </w:t>
      </w:r>
      <w:r w:rsidRPr="007E7BB0">
        <w:t>of</w:t>
      </w:r>
      <w:r w:rsidRPr="007E7BB0">
        <w:rPr>
          <w:spacing w:val="40"/>
        </w:rPr>
        <w:t xml:space="preserve"> </w:t>
      </w:r>
      <w:r w:rsidRPr="007E7BB0">
        <w:rPr>
          <w:spacing w:val="-1"/>
        </w:rPr>
        <w:t>academic</w:t>
      </w:r>
      <w:r w:rsidRPr="007E7BB0">
        <w:rPr>
          <w:spacing w:val="34"/>
        </w:rPr>
        <w:t xml:space="preserve"> </w:t>
      </w:r>
      <w:r w:rsidRPr="007E7BB0">
        <w:t>leave.</w:t>
      </w:r>
      <w:r w:rsidRPr="007E7BB0">
        <w:rPr>
          <w:spacing w:val="3"/>
        </w:rPr>
        <w:t xml:space="preserve"> </w:t>
      </w:r>
      <w:r w:rsidRPr="007E7BB0">
        <w:rPr>
          <w:spacing w:val="-1"/>
        </w:rPr>
        <w:t>Successful</w:t>
      </w:r>
      <w:r w:rsidRPr="007E7BB0">
        <w:rPr>
          <w:spacing w:val="33"/>
        </w:rPr>
        <w:t xml:space="preserve"> </w:t>
      </w:r>
      <w:r w:rsidRPr="007E7BB0">
        <w:rPr>
          <w:spacing w:val="-1"/>
        </w:rPr>
        <w:t>applicants</w:t>
      </w:r>
      <w:r w:rsidRPr="007E7BB0">
        <w:rPr>
          <w:spacing w:val="34"/>
        </w:rPr>
        <w:t xml:space="preserve"> </w:t>
      </w:r>
      <w:r w:rsidRPr="007E7BB0">
        <w:rPr>
          <w:spacing w:val="-1"/>
        </w:rPr>
        <w:t>should</w:t>
      </w:r>
      <w:r w:rsidRPr="007E7BB0">
        <w:rPr>
          <w:spacing w:val="31"/>
        </w:rPr>
        <w:t xml:space="preserve"> </w:t>
      </w:r>
      <w:r w:rsidRPr="007E7BB0">
        <w:rPr>
          <w:spacing w:val="-1"/>
        </w:rPr>
        <w:t>agree</w:t>
      </w:r>
      <w:r w:rsidRPr="007E7BB0">
        <w:rPr>
          <w:spacing w:val="37"/>
        </w:rPr>
        <w:t xml:space="preserve"> </w:t>
      </w:r>
      <w:r w:rsidRPr="007E7BB0">
        <w:rPr>
          <w:spacing w:val="-3"/>
        </w:rPr>
        <w:t>with</w:t>
      </w:r>
      <w:r w:rsidRPr="007E7BB0">
        <w:rPr>
          <w:spacing w:val="41"/>
        </w:rPr>
        <w:t xml:space="preserve"> </w:t>
      </w:r>
      <w:r w:rsidRPr="007E7BB0">
        <w:rPr>
          <w:spacing w:val="-1"/>
        </w:rPr>
        <w:t>Heads</w:t>
      </w:r>
      <w:r w:rsidRPr="007E7BB0">
        <w:rPr>
          <w:spacing w:val="34"/>
        </w:rPr>
        <w:t xml:space="preserve"> </w:t>
      </w:r>
      <w:r w:rsidRPr="007E7BB0">
        <w:rPr>
          <w:spacing w:val="-4"/>
        </w:rPr>
        <w:t>of</w:t>
      </w:r>
      <w:r w:rsidRPr="007E7BB0">
        <w:rPr>
          <w:spacing w:val="40"/>
        </w:rPr>
        <w:t xml:space="preserve"> </w:t>
      </w:r>
      <w:r w:rsidRPr="007E7BB0">
        <w:t>School</w:t>
      </w:r>
      <w:r w:rsidRPr="007E7BB0">
        <w:rPr>
          <w:spacing w:val="33"/>
        </w:rPr>
        <w:t xml:space="preserve"> </w:t>
      </w:r>
      <w:r w:rsidRPr="007E7BB0">
        <w:t>what</w:t>
      </w:r>
      <w:r w:rsidRPr="007E7BB0">
        <w:rPr>
          <w:spacing w:val="43"/>
        </w:rPr>
        <w:t xml:space="preserve"> </w:t>
      </w:r>
      <w:r w:rsidRPr="007E7BB0">
        <w:t>duties</w:t>
      </w:r>
      <w:r w:rsidRPr="007E7BB0">
        <w:rPr>
          <w:spacing w:val="12"/>
        </w:rPr>
        <w:t xml:space="preserve"> </w:t>
      </w:r>
      <w:r w:rsidRPr="007E7BB0">
        <w:rPr>
          <w:spacing w:val="-1"/>
        </w:rPr>
        <w:t>need</w:t>
      </w:r>
      <w:r w:rsidRPr="007E7BB0">
        <w:rPr>
          <w:spacing w:val="14"/>
        </w:rPr>
        <w:t xml:space="preserve"> </w:t>
      </w:r>
      <w:r w:rsidRPr="007E7BB0">
        <w:t>to</w:t>
      </w:r>
      <w:r w:rsidRPr="007E7BB0">
        <w:rPr>
          <w:spacing w:val="14"/>
        </w:rPr>
        <w:t xml:space="preserve"> </w:t>
      </w:r>
      <w:r w:rsidRPr="007E7BB0">
        <w:rPr>
          <w:spacing w:val="1"/>
        </w:rPr>
        <w:t>be</w:t>
      </w:r>
      <w:r w:rsidRPr="007E7BB0">
        <w:rPr>
          <w:spacing w:val="14"/>
        </w:rPr>
        <w:t xml:space="preserve"> </w:t>
      </w:r>
      <w:r w:rsidRPr="007E7BB0">
        <w:rPr>
          <w:spacing w:val="-1"/>
        </w:rPr>
        <w:t>completed</w:t>
      </w:r>
      <w:r w:rsidRPr="007E7BB0">
        <w:rPr>
          <w:spacing w:val="14"/>
        </w:rPr>
        <w:t xml:space="preserve"> </w:t>
      </w:r>
      <w:r w:rsidRPr="007E7BB0">
        <w:rPr>
          <w:spacing w:val="-1"/>
        </w:rPr>
        <w:t>before</w:t>
      </w:r>
      <w:r w:rsidRPr="007E7BB0">
        <w:rPr>
          <w:spacing w:val="14"/>
        </w:rPr>
        <w:t xml:space="preserve"> </w:t>
      </w:r>
      <w:r w:rsidRPr="007E7BB0">
        <w:t>going</w:t>
      </w:r>
      <w:r w:rsidRPr="007E7BB0">
        <w:rPr>
          <w:spacing w:val="14"/>
        </w:rPr>
        <w:t xml:space="preserve"> </w:t>
      </w:r>
      <w:r w:rsidRPr="007E7BB0">
        <w:rPr>
          <w:spacing w:val="1"/>
        </w:rPr>
        <w:t>on</w:t>
      </w:r>
      <w:r w:rsidRPr="007E7BB0">
        <w:rPr>
          <w:spacing w:val="14"/>
        </w:rPr>
        <w:t xml:space="preserve"> </w:t>
      </w:r>
      <w:r w:rsidRPr="007E7BB0">
        <w:t>leave</w:t>
      </w:r>
      <w:r w:rsidRPr="007E7BB0">
        <w:rPr>
          <w:spacing w:val="18"/>
        </w:rPr>
        <w:t xml:space="preserve"> </w:t>
      </w:r>
      <w:r w:rsidRPr="007E7BB0">
        <w:t>and</w:t>
      </w:r>
      <w:r w:rsidRPr="007E7BB0">
        <w:rPr>
          <w:spacing w:val="18"/>
        </w:rPr>
        <w:t xml:space="preserve"> </w:t>
      </w:r>
      <w:r w:rsidRPr="007E7BB0">
        <w:t>what</w:t>
      </w:r>
      <w:r w:rsidRPr="007E7BB0">
        <w:rPr>
          <w:spacing w:val="17"/>
        </w:rPr>
        <w:t xml:space="preserve"> </w:t>
      </w:r>
      <w:r w:rsidRPr="007E7BB0">
        <w:rPr>
          <w:spacing w:val="-1"/>
        </w:rPr>
        <w:t>duties</w:t>
      </w:r>
      <w:r w:rsidRPr="007E7BB0">
        <w:rPr>
          <w:spacing w:val="16"/>
        </w:rPr>
        <w:t xml:space="preserve"> </w:t>
      </w:r>
      <w:r w:rsidRPr="007E7BB0">
        <w:t>might</w:t>
      </w:r>
      <w:r w:rsidRPr="007E7BB0">
        <w:rPr>
          <w:spacing w:val="17"/>
        </w:rPr>
        <w:t xml:space="preserve"> </w:t>
      </w:r>
      <w:r w:rsidRPr="007E7BB0">
        <w:rPr>
          <w:spacing w:val="-1"/>
        </w:rPr>
        <w:t>need</w:t>
      </w:r>
      <w:r w:rsidRPr="007E7BB0">
        <w:rPr>
          <w:spacing w:val="14"/>
        </w:rPr>
        <w:t xml:space="preserve"> </w:t>
      </w:r>
      <w:r w:rsidRPr="007E7BB0">
        <w:t>to</w:t>
      </w:r>
      <w:r w:rsidRPr="007E7BB0">
        <w:rPr>
          <w:spacing w:val="14"/>
        </w:rPr>
        <w:t xml:space="preserve"> </w:t>
      </w:r>
      <w:r w:rsidRPr="007E7BB0">
        <w:rPr>
          <w:spacing w:val="1"/>
        </w:rPr>
        <w:t>be</w:t>
      </w:r>
      <w:r w:rsidRPr="007E7BB0">
        <w:rPr>
          <w:spacing w:val="25"/>
        </w:rPr>
        <w:t xml:space="preserve"> </w:t>
      </w:r>
      <w:r w:rsidRPr="007E7BB0">
        <w:rPr>
          <w:spacing w:val="-1"/>
        </w:rPr>
        <w:t>discharged</w:t>
      </w:r>
      <w:r w:rsidRPr="007E7BB0">
        <w:rPr>
          <w:spacing w:val="27"/>
        </w:rPr>
        <w:t xml:space="preserve"> </w:t>
      </w:r>
      <w:r w:rsidRPr="007E7BB0">
        <w:rPr>
          <w:spacing w:val="-1"/>
        </w:rPr>
        <w:t>during</w:t>
      </w:r>
      <w:r w:rsidRPr="007E7BB0">
        <w:rPr>
          <w:spacing w:val="27"/>
        </w:rPr>
        <w:t xml:space="preserve"> </w:t>
      </w:r>
      <w:r w:rsidRPr="007E7BB0">
        <w:rPr>
          <w:spacing w:val="-1"/>
        </w:rPr>
        <w:t>leave.</w:t>
      </w:r>
      <w:r w:rsidRPr="007E7BB0">
        <w:rPr>
          <w:spacing w:val="40"/>
        </w:rPr>
        <w:t xml:space="preserve"> </w:t>
      </w:r>
      <w:r w:rsidRPr="007E7BB0">
        <w:rPr>
          <w:spacing w:val="-1"/>
        </w:rPr>
        <w:t>Special</w:t>
      </w:r>
      <w:r w:rsidRPr="007E7BB0">
        <w:rPr>
          <w:spacing w:val="29"/>
        </w:rPr>
        <w:t xml:space="preserve"> </w:t>
      </w:r>
      <w:r w:rsidRPr="007E7BB0">
        <w:t>care</w:t>
      </w:r>
      <w:r w:rsidRPr="007E7BB0">
        <w:rPr>
          <w:spacing w:val="32"/>
        </w:rPr>
        <w:t xml:space="preserve"> </w:t>
      </w:r>
      <w:r w:rsidRPr="007E7BB0">
        <w:t>should</w:t>
      </w:r>
      <w:r w:rsidRPr="007E7BB0">
        <w:rPr>
          <w:spacing w:val="27"/>
        </w:rPr>
        <w:t xml:space="preserve"> </w:t>
      </w:r>
      <w:r w:rsidRPr="007E7BB0">
        <w:rPr>
          <w:spacing w:val="1"/>
        </w:rPr>
        <w:t>be</w:t>
      </w:r>
      <w:r w:rsidRPr="007E7BB0">
        <w:rPr>
          <w:spacing w:val="27"/>
        </w:rPr>
        <w:t xml:space="preserve"> </w:t>
      </w:r>
      <w:r w:rsidRPr="007E7BB0">
        <w:rPr>
          <w:spacing w:val="-1"/>
        </w:rPr>
        <w:t>paid</w:t>
      </w:r>
      <w:r w:rsidRPr="007E7BB0">
        <w:rPr>
          <w:spacing w:val="27"/>
        </w:rPr>
        <w:t xml:space="preserve"> </w:t>
      </w:r>
      <w:r w:rsidRPr="007E7BB0">
        <w:t>to</w:t>
      </w:r>
      <w:r w:rsidRPr="007E7BB0">
        <w:rPr>
          <w:spacing w:val="27"/>
        </w:rPr>
        <w:t xml:space="preserve"> </w:t>
      </w:r>
      <w:r w:rsidRPr="007E7BB0">
        <w:rPr>
          <w:spacing w:val="-1"/>
        </w:rPr>
        <w:t>the</w:t>
      </w:r>
      <w:r w:rsidRPr="007E7BB0">
        <w:rPr>
          <w:spacing w:val="27"/>
        </w:rPr>
        <w:t xml:space="preserve"> </w:t>
      </w:r>
      <w:r w:rsidRPr="007E7BB0">
        <w:t>requirements</w:t>
      </w:r>
      <w:r w:rsidRPr="007E7BB0">
        <w:rPr>
          <w:spacing w:val="25"/>
        </w:rPr>
        <w:t xml:space="preserve"> </w:t>
      </w:r>
      <w:r w:rsidRPr="007E7BB0">
        <w:t>of</w:t>
      </w:r>
      <w:r w:rsidRPr="007E7BB0">
        <w:rPr>
          <w:spacing w:val="30"/>
        </w:rPr>
        <w:t xml:space="preserve"> </w:t>
      </w:r>
      <w:r w:rsidRPr="007E7BB0">
        <w:rPr>
          <w:spacing w:val="1"/>
        </w:rPr>
        <w:t>PhD</w:t>
      </w:r>
      <w:r w:rsidRPr="007E7BB0">
        <w:rPr>
          <w:spacing w:val="24"/>
        </w:rPr>
        <w:t xml:space="preserve"> </w:t>
      </w:r>
      <w:r w:rsidRPr="007E7BB0">
        <w:rPr>
          <w:spacing w:val="-1"/>
        </w:rPr>
        <w:t>students</w:t>
      </w:r>
      <w:r w:rsidRPr="007E7BB0">
        <w:rPr>
          <w:spacing w:val="25"/>
        </w:rPr>
        <w:t xml:space="preserve"> </w:t>
      </w:r>
      <w:r w:rsidRPr="007E7BB0">
        <w:rPr>
          <w:spacing w:val="-4"/>
        </w:rPr>
        <w:t>to</w:t>
      </w:r>
      <w:r w:rsidRPr="007E7BB0">
        <w:rPr>
          <w:spacing w:val="55"/>
        </w:rPr>
        <w:t xml:space="preserve"> </w:t>
      </w:r>
      <w:r w:rsidRPr="007E7BB0">
        <w:rPr>
          <w:spacing w:val="-1"/>
        </w:rPr>
        <w:t>ensure</w:t>
      </w:r>
      <w:r w:rsidRPr="007E7BB0">
        <w:rPr>
          <w:spacing w:val="23"/>
        </w:rPr>
        <w:t xml:space="preserve"> </w:t>
      </w:r>
      <w:r w:rsidRPr="007E7BB0">
        <w:t>that</w:t>
      </w:r>
      <w:r w:rsidRPr="007E7BB0">
        <w:rPr>
          <w:spacing w:val="22"/>
        </w:rPr>
        <w:t xml:space="preserve"> </w:t>
      </w:r>
      <w:r w:rsidRPr="007E7BB0">
        <w:rPr>
          <w:spacing w:val="-1"/>
        </w:rPr>
        <w:t>proper</w:t>
      </w:r>
      <w:r w:rsidRPr="007E7BB0">
        <w:rPr>
          <w:spacing w:val="24"/>
        </w:rPr>
        <w:t xml:space="preserve"> </w:t>
      </w:r>
      <w:r w:rsidRPr="007E7BB0">
        <w:t>supervision</w:t>
      </w:r>
      <w:r w:rsidRPr="007E7BB0">
        <w:rPr>
          <w:spacing w:val="23"/>
        </w:rPr>
        <w:t xml:space="preserve"> </w:t>
      </w:r>
      <w:r w:rsidRPr="007E7BB0">
        <w:rPr>
          <w:spacing w:val="-1"/>
        </w:rPr>
        <w:t>is</w:t>
      </w:r>
      <w:r w:rsidRPr="007E7BB0">
        <w:rPr>
          <w:spacing w:val="26"/>
        </w:rPr>
        <w:t xml:space="preserve"> </w:t>
      </w:r>
      <w:r w:rsidRPr="007E7BB0">
        <w:t>maintained;</w:t>
      </w:r>
      <w:r w:rsidRPr="007E7BB0">
        <w:rPr>
          <w:spacing w:val="27"/>
        </w:rPr>
        <w:t xml:space="preserve"> </w:t>
      </w:r>
      <w:r w:rsidRPr="007E7BB0">
        <w:rPr>
          <w:spacing w:val="-1"/>
        </w:rPr>
        <w:t>this</w:t>
      </w:r>
      <w:r w:rsidRPr="007E7BB0">
        <w:rPr>
          <w:spacing w:val="21"/>
        </w:rPr>
        <w:t xml:space="preserve"> </w:t>
      </w:r>
      <w:r w:rsidRPr="007E7BB0">
        <w:rPr>
          <w:spacing w:val="-1"/>
        </w:rPr>
        <w:t>might</w:t>
      </w:r>
      <w:r w:rsidRPr="007E7BB0">
        <w:rPr>
          <w:spacing w:val="22"/>
        </w:rPr>
        <w:t xml:space="preserve"> </w:t>
      </w:r>
      <w:r w:rsidRPr="007E7BB0">
        <w:t>involve,</w:t>
      </w:r>
      <w:r w:rsidRPr="007E7BB0">
        <w:rPr>
          <w:spacing w:val="27"/>
        </w:rPr>
        <w:t xml:space="preserve"> </w:t>
      </w:r>
      <w:r w:rsidRPr="007E7BB0">
        <w:t>where</w:t>
      </w:r>
      <w:r w:rsidRPr="007E7BB0">
        <w:rPr>
          <w:spacing w:val="23"/>
        </w:rPr>
        <w:t xml:space="preserve"> </w:t>
      </w:r>
      <w:r w:rsidRPr="007E7BB0">
        <w:rPr>
          <w:spacing w:val="-1"/>
        </w:rPr>
        <w:t>appropriate,</w:t>
      </w:r>
      <w:r w:rsidRPr="007E7BB0">
        <w:rPr>
          <w:spacing w:val="22"/>
        </w:rPr>
        <w:t xml:space="preserve"> </w:t>
      </w:r>
      <w:r w:rsidRPr="007E7BB0">
        <w:t>the</w:t>
      </w:r>
      <w:r w:rsidRPr="007E7BB0">
        <w:rPr>
          <w:spacing w:val="62"/>
        </w:rPr>
        <w:t xml:space="preserve"> </w:t>
      </w:r>
      <w:r w:rsidRPr="007E7BB0">
        <w:rPr>
          <w:spacing w:val="-1"/>
        </w:rPr>
        <w:t>introduction</w:t>
      </w:r>
      <w:r w:rsidRPr="007E7BB0">
        <w:rPr>
          <w:spacing w:val="31"/>
        </w:rPr>
        <w:t xml:space="preserve"> </w:t>
      </w:r>
      <w:r w:rsidRPr="007E7BB0">
        <w:rPr>
          <w:spacing w:val="-4"/>
        </w:rPr>
        <w:t>of</w:t>
      </w:r>
      <w:r w:rsidRPr="007E7BB0">
        <w:rPr>
          <w:spacing w:val="30"/>
        </w:rPr>
        <w:t xml:space="preserve"> </w:t>
      </w:r>
      <w:r w:rsidRPr="007E7BB0">
        <w:rPr>
          <w:spacing w:val="-1"/>
        </w:rPr>
        <w:t>joint</w:t>
      </w:r>
      <w:r w:rsidRPr="007E7BB0">
        <w:rPr>
          <w:spacing w:val="30"/>
        </w:rPr>
        <w:t xml:space="preserve"> </w:t>
      </w:r>
      <w:r w:rsidRPr="007E7BB0">
        <w:t>supervisory</w:t>
      </w:r>
      <w:r w:rsidRPr="007E7BB0">
        <w:rPr>
          <w:spacing w:val="30"/>
        </w:rPr>
        <w:t xml:space="preserve"> </w:t>
      </w:r>
      <w:r w:rsidRPr="007E7BB0">
        <w:rPr>
          <w:spacing w:val="-1"/>
        </w:rPr>
        <w:t>arrangements</w:t>
      </w:r>
      <w:r w:rsidRPr="007E7BB0">
        <w:rPr>
          <w:spacing w:val="25"/>
        </w:rPr>
        <w:t xml:space="preserve"> </w:t>
      </w:r>
      <w:r w:rsidRPr="007E7BB0">
        <w:rPr>
          <w:spacing w:val="-1"/>
        </w:rPr>
        <w:t>and/or</w:t>
      </w:r>
      <w:r w:rsidRPr="007E7BB0">
        <w:rPr>
          <w:spacing w:val="28"/>
        </w:rPr>
        <w:t xml:space="preserve"> </w:t>
      </w:r>
      <w:r w:rsidRPr="007E7BB0">
        <w:rPr>
          <w:spacing w:val="-1"/>
        </w:rPr>
        <w:t>the</w:t>
      </w:r>
      <w:r w:rsidRPr="007E7BB0">
        <w:rPr>
          <w:spacing w:val="27"/>
        </w:rPr>
        <w:t xml:space="preserve"> </w:t>
      </w:r>
      <w:r w:rsidRPr="007E7BB0">
        <w:rPr>
          <w:spacing w:val="-1"/>
        </w:rPr>
        <w:t>retention</w:t>
      </w:r>
      <w:r w:rsidR="000003BE">
        <w:rPr>
          <w:spacing w:val="-1"/>
        </w:rPr>
        <w:t xml:space="preserve"> </w:t>
      </w:r>
      <w:r w:rsidRPr="007E7BB0">
        <w:rPr>
          <w:spacing w:val="-4"/>
        </w:rPr>
        <w:t>of</w:t>
      </w:r>
      <w:r w:rsidR="000003BE">
        <w:rPr>
          <w:spacing w:val="-4"/>
        </w:rPr>
        <w:t xml:space="preserve"> </w:t>
      </w:r>
      <w:r w:rsidRPr="007E7BB0">
        <w:t>some</w:t>
      </w:r>
      <w:r w:rsidRPr="007E7BB0">
        <w:rPr>
          <w:spacing w:val="31"/>
        </w:rPr>
        <w:t xml:space="preserve"> </w:t>
      </w:r>
      <w:r w:rsidRPr="007E7BB0">
        <w:t>supervisory</w:t>
      </w:r>
      <w:r w:rsidRPr="007E7BB0">
        <w:rPr>
          <w:spacing w:val="25"/>
        </w:rPr>
        <w:t xml:space="preserve"> </w:t>
      </w:r>
      <w:r w:rsidRPr="007E7BB0">
        <w:rPr>
          <w:spacing w:val="-1"/>
        </w:rPr>
        <w:t>duties</w:t>
      </w:r>
      <w:r w:rsidRPr="007E7BB0">
        <w:rPr>
          <w:spacing w:val="37"/>
        </w:rPr>
        <w:t xml:space="preserve"> </w:t>
      </w:r>
      <w:r w:rsidRPr="007E7BB0">
        <w:rPr>
          <w:spacing w:val="-1"/>
        </w:rPr>
        <w:t>through</w:t>
      </w:r>
      <w:r w:rsidRPr="007E7BB0">
        <w:rPr>
          <w:spacing w:val="46"/>
        </w:rPr>
        <w:t xml:space="preserve"> </w:t>
      </w:r>
      <w:r w:rsidRPr="007E7BB0">
        <w:rPr>
          <w:spacing w:val="-1"/>
        </w:rPr>
        <w:t>the</w:t>
      </w:r>
      <w:r w:rsidR="000003BE">
        <w:rPr>
          <w:spacing w:val="-1"/>
        </w:rPr>
        <w:t xml:space="preserve"> </w:t>
      </w:r>
      <w:r w:rsidRPr="007E7BB0">
        <w:t>period</w:t>
      </w:r>
      <w:r w:rsidRPr="007E7BB0">
        <w:rPr>
          <w:spacing w:val="51"/>
        </w:rPr>
        <w:t xml:space="preserve"> </w:t>
      </w:r>
      <w:r w:rsidRPr="007E7BB0">
        <w:rPr>
          <w:spacing w:val="-4"/>
        </w:rPr>
        <w:t>of</w:t>
      </w:r>
      <w:r w:rsidRPr="007E7BB0">
        <w:rPr>
          <w:spacing w:val="54"/>
        </w:rPr>
        <w:t xml:space="preserve"> </w:t>
      </w:r>
      <w:r w:rsidRPr="007E7BB0">
        <w:t>leave.</w:t>
      </w:r>
      <w:r w:rsidRPr="007E7BB0">
        <w:rPr>
          <w:spacing w:val="50"/>
        </w:rPr>
        <w:t xml:space="preserve"> </w:t>
      </w:r>
      <w:r w:rsidRPr="007E7BB0">
        <w:t>Heads</w:t>
      </w:r>
      <w:r w:rsidR="000003BE">
        <w:t xml:space="preserve"> </w:t>
      </w:r>
      <w:r w:rsidRPr="007E7BB0">
        <w:t>of</w:t>
      </w:r>
      <w:r w:rsidR="000003BE">
        <w:t xml:space="preserve"> </w:t>
      </w:r>
      <w:r w:rsidRPr="007E7BB0">
        <w:rPr>
          <w:spacing w:val="-1"/>
        </w:rPr>
        <w:t>School</w:t>
      </w:r>
      <w:r w:rsidR="000003BE">
        <w:rPr>
          <w:spacing w:val="-1"/>
        </w:rPr>
        <w:t xml:space="preserve"> </w:t>
      </w:r>
      <w:r w:rsidRPr="007E7BB0">
        <w:t>are</w:t>
      </w:r>
      <w:r w:rsidR="000003BE">
        <w:t xml:space="preserve"> </w:t>
      </w:r>
      <w:r w:rsidRPr="007E7BB0">
        <w:rPr>
          <w:spacing w:val="-1"/>
        </w:rPr>
        <w:t>responsible</w:t>
      </w:r>
      <w:r w:rsidR="000003BE">
        <w:rPr>
          <w:spacing w:val="-1"/>
        </w:rPr>
        <w:t xml:space="preserve"> </w:t>
      </w:r>
      <w:r w:rsidRPr="007E7BB0">
        <w:t>for</w:t>
      </w:r>
      <w:r w:rsidR="000003BE">
        <w:t xml:space="preserve"> </w:t>
      </w:r>
      <w:r w:rsidRPr="007E7BB0">
        <w:t>ensuring</w:t>
      </w:r>
      <w:r w:rsidR="000003BE">
        <w:t xml:space="preserve"> </w:t>
      </w:r>
      <w:r w:rsidRPr="007E7BB0">
        <w:t>that</w:t>
      </w:r>
      <w:r w:rsidR="000003BE">
        <w:t xml:space="preserve"> </w:t>
      </w:r>
      <w:r w:rsidRPr="007E7BB0">
        <w:rPr>
          <w:spacing w:val="-1"/>
        </w:rPr>
        <w:t>supervisory</w:t>
      </w:r>
      <w:r w:rsidR="000003BE">
        <w:rPr>
          <w:spacing w:val="-1"/>
        </w:rPr>
        <w:t xml:space="preserve"> </w:t>
      </w:r>
      <w:r w:rsidRPr="007E7BB0">
        <w:rPr>
          <w:spacing w:val="-1"/>
        </w:rPr>
        <w:t>standards</w:t>
      </w:r>
      <w:r w:rsidRPr="007E7BB0">
        <w:rPr>
          <w:spacing w:val="-4"/>
        </w:rPr>
        <w:t xml:space="preserve"> </w:t>
      </w:r>
      <w:r w:rsidRPr="007E7BB0">
        <w:t>are maintained.</w:t>
      </w:r>
    </w:p>
    <w:p w14:paraId="0E06FF75" w14:textId="77777777" w:rsidR="00907A8B" w:rsidRPr="007E7BB0" w:rsidRDefault="00907A8B">
      <w:pPr>
        <w:spacing w:before="8"/>
        <w:rPr>
          <w:rFonts w:ascii="Arial" w:eastAsia="Arial" w:hAnsi="Arial" w:cs="Arial"/>
        </w:rPr>
      </w:pPr>
    </w:p>
    <w:p w14:paraId="3D82E187" w14:textId="77777777" w:rsidR="00907A8B" w:rsidRPr="007E7BB0" w:rsidRDefault="00905623">
      <w:pPr>
        <w:pStyle w:val="Heading1"/>
        <w:numPr>
          <w:ilvl w:val="0"/>
          <w:numId w:val="4"/>
        </w:numPr>
        <w:tabs>
          <w:tab w:val="left" w:pos="461"/>
        </w:tabs>
        <w:ind w:left="460" w:hanging="360"/>
        <w:jc w:val="left"/>
        <w:rPr>
          <w:rFonts w:cs="Arial"/>
          <w:b w:val="0"/>
          <w:bCs w:val="0"/>
        </w:rPr>
      </w:pPr>
      <w:bookmarkStart w:id="13" w:name="i)_Communications"/>
      <w:bookmarkEnd w:id="13"/>
      <w:r w:rsidRPr="007E7BB0">
        <w:rPr>
          <w:rFonts w:cs="Arial"/>
          <w:spacing w:val="-2"/>
        </w:rPr>
        <w:t>Communications</w:t>
      </w:r>
    </w:p>
    <w:p w14:paraId="6112D075" w14:textId="77777777" w:rsidR="00907A8B" w:rsidRPr="007E7BB0" w:rsidRDefault="00907A8B">
      <w:pPr>
        <w:spacing w:before="1"/>
        <w:rPr>
          <w:rFonts w:ascii="Arial" w:eastAsia="Arial" w:hAnsi="Arial" w:cs="Arial"/>
          <w:b/>
          <w:bCs/>
        </w:rPr>
      </w:pPr>
    </w:p>
    <w:p w14:paraId="29D3FF3B" w14:textId="77777777" w:rsidR="00907A8B" w:rsidRPr="000003BE" w:rsidRDefault="00905623" w:rsidP="000003BE">
      <w:pPr>
        <w:pStyle w:val="BodyText"/>
        <w:ind w:left="460"/>
      </w:pPr>
      <w:r w:rsidRPr="000003BE">
        <w:t>During the period of academic leave members of academic staff must be able to be contacted by the School if required.</w:t>
      </w:r>
    </w:p>
    <w:p w14:paraId="44F35566" w14:textId="77777777" w:rsidR="00907A8B" w:rsidRPr="007E7BB0" w:rsidRDefault="00907A8B">
      <w:pPr>
        <w:spacing w:before="11"/>
        <w:rPr>
          <w:rFonts w:ascii="Arial" w:eastAsia="Arial" w:hAnsi="Arial" w:cs="Arial"/>
        </w:rPr>
      </w:pPr>
    </w:p>
    <w:p w14:paraId="461FF129" w14:textId="77777777" w:rsidR="00907A8B" w:rsidRPr="007E7BB0" w:rsidRDefault="00905623">
      <w:pPr>
        <w:pStyle w:val="Heading1"/>
        <w:numPr>
          <w:ilvl w:val="0"/>
          <w:numId w:val="4"/>
        </w:numPr>
        <w:tabs>
          <w:tab w:val="left" w:pos="461"/>
        </w:tabs>
        <w:ind w:left="460" w:hanging="360"/>
        <w:jc w:val="left"/>
        <w:rPr>
          <w:rFonts w:cs="Arial"/>
          <w:b w:val="0"/>
          <w:bCs w:val="0"/>
        </w:rPr>
      </w:pPr>
      <w:bookmarkStart w:id="14" w:name="j)_Accountability"/>
      <w:bookmarkEnd w:id="14"/>
      <w:r w:rsidRPr="007E7BB0">
        <w:rPr>
          <w:rFonts w:cs="Arial"/>
          <w:spacing w:val="-2"/>
        </w:rPr>
        <w:t>Accountability</w:t>
      </w:r>
    </w:p>
    <w:p w14:paraId="52739A32" w14:textId="77777777" w:rsidR="00907A8B" w:rsidRPr="007E7BB0" w:rsidRDefault="00907A8B">
      <w:pPr>
        <w:spacing w:before="8"/>
        <w:rPr>
          <w:rFonts w:ascii="Arial" w:eastAsia="Arial" w:hAnsi="Arial" w:cs="Arial"/>
          <w:b/>
          <w:bCs/>
        </w:rPr>
      </w:pPr>
    </w:p>
    <w:p w14:paraId="37EF4402" w14:textId="37772C75" w:rsidR="00907A8B" w:rsidRPr="007E7BB0" w:rsidRDefault="00905623" w:rsidP="000003BE">
      <w:pPr>
        <w:pStyle w:val="BodyText"/>
        <w:ind w:left="460"/>
        <w:jc w:val="both"/>
      </w:pPr>
      <w:r w:rsidRPr="007E7BB0">
        <w:t>The</w:t>
      </w:r>
      <w:r w:rsidRPr="007E7BB0">
        <w:rPr>
          <w:spacing w:val="13"/>
        </w:rPr>
        <w:t xml:space="preserve"> </w:t>
      </w:r>
      <w:r w:rsidRPr="007E7BB0">
        <w:rPr>
          <w:spacing w:val="-2"/>
        </w:rPr>
        <w:t>objectives</w:t>
      </w:r>
      <w:r w:rsidRPr="007E7BB0">
        <w:rPr>
          <w:spacing w:val="15"/>
        </w:rPr>
        <w:t xml:space="preserve"> </w:t>
      </w:r>
      <w:r w:rsidRPr="007E7BB0">
        <w:rPr>
          <w:spacing w:val="-2"/>
        </w:rPr>
        <w:t>specified</w:t>
      </w:r>
      <w:r w:rsidRPr="007E7BB0">
        <w:rPr>
          <w:spacing w:val="13"/>
        </w:rPr>
        <w:t xml:space="preserve"> </w:t>
      </w:r>
      <w:r w:rsidRPr="007E7BB0">
        <w:t>in</w:t>
      </w:r>
      <w:r w:rsidRPr="007E7BB0">
        <w:rPr>
          <w:spacing w:val="12"/>
        </w:rPr>
        <w:t xml:space="preserve"> </w:t>
      </w:r>
      <w:r w:rsidRPr="007E7BB0">
        <w:t>the</w:t>
      </w:r>
      <w:r w:rsidRPr="007E7BB0">
        <w:rPr>
          <w:spacing w:val="12"/>
        </w:rPr>
        <w:t xml:space="preserve"> </w:t>
      </w:r>
      <w:r w:rsidRPr="007E7BB0">
        <w:t>application</w:t>
      </w:r>
      <w:r w:rsidRPr="007E7BB0">
        <w:rPr>
          <w:spacing w:val="7"/>
        </w:rPr>
        <w:t xml:space="preserve"> </w:t>
      </w:r>
      <w:r w:rsidRPr="007E7BB0">
        <w:t>for</w:t>
      </w:r>
      <w:r w:rsidRPr="007E7BB0">
        <w:rPr>
          <w:spacing w:val="14"/>
        </w:rPr>
        <w:t xml:space="preserve"> </w:t>
      </w:r>
      <w:r w:rsidRPr="007E7BB0">
        <w:t>academic</w:t>
      </w:r>
      <w:r w:rsidRPr="007E7BB0">
        <w:rPr>
          <w:spacing w:val="10"/>
        </w:rPr>
        <w:t xml:space="preserve"> </w:t>
      </w:r>
      <w:r w:rsidRPr="007E7BB0">
        <w:rPr>
          <w:spacing w:val="-2"/>
        </w:rPr>
        <w:t>leave</w:t>
      </w:r>
      <w:r w:rsidRPr="007E7BB0">
        <w:rPr>
          <w:spacing w:val="12"/>
        </w:rPr>
        <w:t xml:space="preserve"> </w:t>
      </w:r>
      <w:r w:rsidRPr="007E7BB0">
        <w:t>should</w:t>
      </w:r>
      <w:r w:rsidRPr="007E7BB0">
        <w:rPr>
          <w:spacing w:val="12"/>
        </w:rPr>
        <w:t xml:space="preserve"> </w:t>
      </w:r>
      <w:r w:rsidRPr="007E7BB0">
        <w:t>provide</w:t>
      </w:r>
      <w:r w:rsidRPr="007E7BB0">
        <w:rPr>
          <w:spacing w:val="17"/>
        </w:rPr>
        <w:t xml:space="preserve"> </w:t>
      </w:r>
      <w:r w:rsidRPr="007E7BB0">
        <w:t>the</w:t>
      </w:r>
      <w:r w:rsidRPr="007E7BB0">
        <w:rPr>
          <w:spacing w:val="8"/>
        </w:rPr>
        <w:t xml:space="preserve"> </w:t>
      </w:r>
      <w:r w:rsidRPr="007E7BB0">
        <w:t>framework</w:t>
      </w:r>
      <w:r w:rsidRPr="007E7BB0">
        <w:rPr>
          <w:spacing w:val="10"/>
        </w:rPr>
        <w:t xml:space="preserve"> </w:t>
      </w:r>
      <w:r w:rsidRPr="007E7BB0">
        <w:t>for</w:t>
      </w:r>
      <w:r w:rsidR="000003BE">
        <w:t xml:space="preserve"> </w:t>
      </w:r>
      <w:r w:rsidRPr="007E7BB0">
        <w:t>a</w:t>
      </w:r>
      <w:r w:rsidRPr="007E7BB0">
        <w:rPr>
          <w:spacing w:val="36"/>
        </w:rPr>
        <w:t xml:space="preserve"> </w:t>
      </w:r>
      <w:r w:rsidRPr="007E7BB0">
        <w:rPr>
          <w:spacing w:val="-2"/>
        </w:rPr>
        <w:t>brief</w:t>
      </w:r>
      <w:r w:rsidR="000003BE">
        <w:rPr>
          <w:spacing w:val="-2"/>
        </w:rPr>
        <w:t xml:space="preserve"> </w:t>
      </w:r>
      <w:r w:rsidRPr="007E7BB0">
        <w:rPr>
          <w:spacing w:val="-2"/>
        </w:rPr>
        <w:t>Academic</w:t>
      </w:r>
      <w:r w:rsidR="000003BE">
        <w:rPr>
          <w:spacing w:val="-2"/>
        </w:rPr>
        <w:t xml:space="preserve"> </w:t>
      </w:r>
      <w:r w:rsidRPr="007E7BB0">
        <w:t>Leave</w:t>
      </w:r>
      <w:r w:rsidR="000003BE">
        <w:t xml:space="preserve"> </w:t>
      </w:r>
      <w:r w:rsidRPr="007E7BB0">
        <w:t>Report,</w:t>
      </w:r>
      <w:r w:rsidR="000003BE">
        <w:t xml:space="preserve"> </w:t>
      </w:r>
      <w:r w:rsidRPr="007E7BB0">
        <w:rPr>
          <w:spacing w:val="-2"/>
        </w:rPr>
        <w:t>to</w:t>
      </w:r>
      <w:r w:rsidRPr="007E7BB0">
        <w:rPr>
          <w:spacing w:val="31"/>
        </w:rPr>
        <w:t xml:space="preserve"> </w:t>
      </w:r>
      <w:r w:rsidRPr="007E7BB0">
        <w:rPr>
          <w:spacing w:val="-2"/>
        </w:rPr>
        <w:t>be</w:t>
      </w:r>
      <w:r w:rsidRPr="007E7BB0">
        <w:rPr>
          <w:spacing w:val="36"/>
        </w:rPr>
        <w:t xml:space="preserve"> </w:t>
      </w:r>
      <w:r w:rsidRPr="007E7BB0">
        <w:rPr>
          <w:spacing w:val="-3"/>
        </w:rPr>
        <w:t>submitted</w:t>
      </w:r>
      <w:r w:rsidRPr="007E7BB0">
        <w:rPr>
          <w:spacing w:val="32"/>
        </w:rPr>
        <w:t xml:space="preserve"> </w:t>
      </w:r>
      <w:r w:rsidRPr="007E7BB0">
        <w:t>to</w:t>
      </w:r>
      <w:r w:rsidRPr="007E7BB0">
        <w:rPr>
          <w:spacing w:val="31"/>
        </w:rPr>
        <w:t xml:space="preserve"> </w:t>
      </w:r>
      <w:r w:rsidRPr="007E7BB0">
        <w:t>the</w:t>
      </w:r>
      <w:r w:rsidRPr="007E7BB0">
        <w:rPr>
          <w:spacing w:val="32"/>
        </w:rPr>
        <w:t xml:space="preserve"> </w:t>
      </w:r>
      <w:r w:rsidRPr="007E7BB0">
        <w:rPr>
          <w:spacing w:val="-2"/>
        </w:rPr>
        <w:t>appropriate</w:t>
      </w:r>
      <w:r w:rsidRPr="007E7BB0">
        <w:rPr>
          <w:spacing w:val="31"/>
        </w:rPr>
        <w:t xml:space="preserve"> </w:t>
      </w:r>
      <w:r w:rsidRPr="007E7BB0">
        <w:t>School</w:t>
      </w:r>
      <w:r w:rsidRPr="007E7BB0">
        <w:rPr>
          <w:spacing w:val="29"/>
        </w:rPr>
        <w:t xml:space="preserve"> </w:t>
      </w:r>
      <w:r w:rsidRPr="007E7BB0">
        <w:t>panel</w:t>
      </w:r>
      <w:r w:rsidRPr="007E7BB0">
        <w:rPr>
          <w:spacing w:val="33"/>
        </w:rPr>
        <w:t xml:space="preserve"> </w:t>
      </w:r>
      <w:r w:rsidRPr="007E7BB0">
        <w:rPr>
          <w:spacing w:val="-2"/>
        </w:rPr>
        <w:t>within</w:t>
      </w:r>
      <w:r w:rsidRPr="007E7BB0">
        <w:rPr>
          <w:spacing w:val="31"/>
        </w:rPr>
        <w:t xml:space="preserve"> </w:t>
      </w:r>
      <w:r w:rsidRPr="007E7BB0">
        <w:t>three</w:t>
      </w:r>
      <w:r w:rsidRPr="007E7BB0">
        <w:rPr>
          <w:spacing w:val="73"/>
        </w:rPr>
        <w:t xml:space="preserve"> </w:t>
      </w:r>
      <w:r w:rsidRPr="007E7BB0">
        <w:t>months</w:t>
      </w:r>
      <w:r w:rsidRPr="007E7BB0">
        <w:rPr>
          <w:spacing w:val="25"/>
        </w:rPr>
        <w:t xml:space="preserve"> </w:t>
      </w:r>
      <w:r w:rsidRPr="007E7BB0">
        <w:t>following</w:t>
      </w:r>
      <w:r w:rsidR="000003BE">
        <w:t xml:space="preserve"> </w:t>
      </w:r>
      <w:r w:rsidRPr="007E7BB0">
        <w:t>return</w:t>
      </w:r>
      <w:r w:rsidR="000003BE">
        <w:t xml:space="preserve"> </w:t>
      </w:r>
      <w:r w:rsidRPr="007E7BB0">
        <w:rPr>
          <w:spacing w:val="-2"/>
        </w:rPr>
        <w:t>to</w:t>
      </w:r>
      <w:r w:rsidR="000003BE">
        <w:rPr>
          <w:spacing w:val="-2"/>
        </w:rPr>
        <w:t xml:space="preserve"> </w:t>
      </w:r>
      <w:r w:rsidRPr="007E7BB0">
        <w:rPr>
          <w:spacing w:val="1"/>
        </w:rPr>
        <w:t>full</w:t>
      </w:r>
      <w:r w:rsidR="000003BE">
        <w:rPr>
          <w:spacing w:val="1"/>
        </w:rPr>
        <w:t xml:space="preserve"> </w:t>
      </w:r>
      <w:r w:rsidRPr="007E7BB0">
        <w:t>duties.</w:t>
      </w:r>
    </w:p>
    <w:p w14:paraId="7110E461" w14:textId="77777777" w:rsidR="00907A8B" w:rsidRPr="007E7BB0" w:rsidRDefault="00907A8B" w:rsidP="000003BE">
      <w:pPr>
        <w:pStyle w:val="BodyText"/>
        <w:ind w:left="460"/>
        <w:jc w:val="both"/>
      </w:pPr>
    </w:p>
    <w:p w14:paraId="30164D68" w14:textId="72C65C7C" w:rsidR="00907A8B" w:rsidRPr="000003BE" w:rsidRDefault="00905623" w:rsidP="000003BE">
      <w:pPr>
        <w:pStyle w:val="BodyText"/>
        <w:ind w:left="460"/>
        <w:jc w:val="both"/>
      </w:pPr>
      <w:r w:rsidRPr="000003BE">
        <w:t>The School, with the</w:t>
      </w:r>
      <w:r w:rsidR="000003BE" w:rsidRPr="000003BE">
        <w:t xml:space="preserve"> </w:t>
      </w:r>
      <w:r w:rsidRPr="000003BE">
        <w:t>advice</w:t>
      </w:r>
      <w:r w:rsidR="000003BE" w:rsidRPr="000003BE">
        <w:t xml:space="preserve"> </w:t>
      </w:r>
      <w:r w:rsidRPr="000003BE">
        <w:t>of</w:t>
      </w:r>
      <w:r w:rsidR="000003BE" w:rsidRPr="000003BE">
        <w:t xml:space="preserve"> </w:t>
      </w:r>
      <w:r w:rsidRPr="000003BE">
        <w:t>HR, will</w:t>
      </w:r>
      <w:r w:rsidR="000003BE" w:rsidRPr="000003BE">
        <w:t xml:space="preserve"> </w:t>
      </w:r>
      <w:r w:rsidRPr="000003BE">
        <w:t>determine any action to be taken in the event of an unsatisfactory outcome. If appropriate this could include action under the</w:t>
      </w:r>
      <w:r w:rsidR="000003BE">
        <w:t xml:space="preserve"> </w:t>
      </w:r>
      <w:r w:rsidRPr="000003BE">
        <w:t>disciplinary procedure set out in Statute XIII, Part III and its associated Ordinances.</w:t>
      </w:r>
    </w:p>
    <w:p w14:paraId="62A46579" w14:textId="77777777" w:rsidR="00907A8B" w:rsidRPr="007E7BB0" w:rsidRDefault="00907A8B" w:rsidP="000003BE">
      <w:pPr>
        <w:pStyle w:val="BodyText"/>
        <w:ind w:left="460"/>
        <w:jc w:val="both"/>
      </w:pPr>
    </w:p>
    <w:p w14:paraId="57D5B2DD" w14:textId="77777777" w:rsidR="00907A8B" w:rsidRPr="000003BE" w:rsidRDefault="00905623" w:rsidP="000003BE">
      <w:pPr>
        <w:pStyle w:val="BodyText"/>
        <w:ind w:left="460"/>
        <w:jc w:val="both"/>
      </w:pPr>
      <w:r w:rsidRPr="000003BE">
        <w:t>All Academic Leave Reports should be submitted each year to the Faculty Committee, for teaching or research as appropriate. This should provide the opportunity for a regular School/Faculty review of the way in which the academic leave scheme is working.</w:t>
      </w:r>
    </w:p>
    <w:p w14:paraId="3C3BB54E" w14:textId="77777777" w:rsidR="00907A8B" w:rsidRPr="007E7BB0" w:rsidRDefault="00907A8B" w:rsidP="000003BE">
      <w:pPr>
        <w:pStyle w:val="BodyText"/>
        <w:ind w:left="460"/>
        <w:jc w:val="both"/>
      </w:pPr>
    </w:p>
    <w:p w14:paraId="731BB8EB" w14:textId="4B2DE43A" w:rsidR="00907A8B" w:rsidRDefault="00905623" w:rsidP="00E8204E">
      <w:pPr>
        <w:pStyle w:val="BodyText"/>
        <w:ind w:left="460"/>
        <w:jc w:val="both"/>
      </w:pPr>
      <w:r w:rsidRPr="000003BE">
        <w:t>Where academic leave has been used to acquire a new technique, or to develop a major teaching innovation, the expectation would be that there would be a formal and structured dissemination of the new knowled</w:t>
      </w:r>
      <w:r w:rsidR="00E8204E">
        <w:t>ge through an appropriate forum.</w:t>
      </w:r>
    </w:p>
    <w:p w14:paraId="3A99740A" w14:textId="2E123FDB" w:rsidR="00E8204E" w:rsidRDefault="00E8204E" w:rsidP="00E8204E">
      <w:pPr>
        <w:pStyle w:val="BodyText"/>
        <w:ind w:left="460"/>
        <w:jc w:val="both"/>
      </w:pPr>
    </w:p>
    <w:p w14:paraId="0D287FF1" w14:textId="72F2AA1D" w:rsidR="00E8204E" w:rsidRDefault="00E8204E" w:rsidP="00E8204E">
      <w:pPr>
        <w:pStyle w:val="BodyText"/>
        <w:ind w:left="460"/>
        <w:jc w:val="both"/>
      </w:pPr>
    </w:p>
    <w:tbl>
      <w:tblPr>
        <w:tblW w:w="0" w:type="auto"/>
        <w:jc w:val="center"/>
        <w:tblLayout w:type="fixed"/>
        <w:tblCellMar>
          <w:left w:w="0" w:type="dxa"/>
          <w:right w:w="0" w:type="dxa"/>
        </w:tblCellMar>
        <w:tblLook w:val="01E0" w:firstRow="1" w:lastRow="1" w:firstColumn="1" w:lastColumn="1" w:noHBand="0" w:noVBand="0"/>
      </w:tblPr>
      <w:tblGrid>
        <w:gridCol w:w="3202"/>
        <w:gridCol w:w="5021"/>
      </w:tblGrid>
      <w:tr w:rsidR="00E8204E" w14:paraId="2D25DF28" w14:textId="77777777" w:rsidTr="00E8204E">
        <w:trPr>
          <w:trHeight w:hRule="exact" w:val="257"/>
          <w:jc w:val="center"/>
        </w:trPr>
        <w:tc>
          <w:tcPr>
            <w:tcW w:w="8222" w:type="dxa"/>
            <w:gridSpan w:val="2"/>
            <w:tcBorders>
              <w:top w:val="single" w:sz="7" w:space="0" w:color="000000"/>
              <w:left w:val="single" w:sz="5" w:space="0" w:color="000000"/>
              <w:bottom w:val="single" w:sz="20" w:space="0" w:color="E0E0E0"/>
              <w:right w:val="single" w:sz="5" w:space="0" w:color="000000"/>
            </w:tcBorders>
            <w:shd w:val="clear" w:color="auto" w:fill="E0E0E0"/>
          </w:tcPr>
          <w:p w14:paraId="4F9BF57F"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1"/>
                <w:sz w:val="20"/>
              </w:rPr>
              <w:t>Document</w:t>
            </w:r>
            <w:r>
              <w:rPr>
                <w:rFonts w:ascii="Arial"/>
                <w:spacing w:val="-7"/>
                <w:sz w:val="20"/>
              </w:rPr>
              <w:t xml:space="preserve"> </w:t>
            </w:r>
            <w:r>
              <w:rPr>
                <w:rFonts w:ascii="Arial"/>
                <w:spacing w:val="-2"/>
                <w:sz w:val="20"/>
              </w:rPr>
              <w:t>control</w:t>
            </w:r>
            <w:r>
              <w:rPr>
                <w:rFonts w:ascii="Arial"/>
                <w:spacing w:val="-10"/>
                <w:sz w:val="20"/>
              </w:rPr>
              <w:t xml:space="preserve"> </w:t>
            </w:r>
            <w:r>
              <w:rPr>
                <w:rFonts w:ascii="Arial"/>
                <w:spacing w:val="-3"/>
                <w:sz w:val="20"/>
              </w:rPr>
              <w:t>box</w:t>
            </w:r>
          </w:p>
        </w:tc>
      </w:tr>
      <w:tr w:rsidR="00E8204E" w14:paraId="75180024" w14:textId="77777777" w:rsidTr="00E8204E">
        <w:trPr>
          <w:trHeight w:hRule="exact" w:val="266"/>
          <w:jc w:val="center"/>
        </w:trPr>
        <w:tc>
          <w:tcPr>
            <w:tcW w:w="3202" w:type="dxa"/>
            <w:tcBorders>
              <w:top w:val="single" w:sz="20" w:space="0" w:color="E0E0E0"/>
              <w:left w:val="single" w:sz="5" w:space="0" w:color="000000"/>
              <w:bottom w:val="single" w:sz="7" w:space="0" w:color="000000"/>
              <w:right w:val="single" w:sz="5" w:space="0" w:color="000000"/>
            </w:tcBorders>
          </w:tcPr>
          <w:p w14:paraId="20EEC917" w14:textId="77777777" w:rsidR="00E8204E" w:rsidRDefault="00E8204E" w:rsidP="001A6923">
            <w:pPr>
              <w:pStyle w:val="TableParagraph"/>
              <w:spacing w:line="219" w:lineRule="exact"/>
              <w:ind w:left="99"/>
              <w:rPr>
                <w:rFonts w:ascii="Arial" w:eastAsia="Arial" w:hAnsi="Arial" w:cs="Arial"/>
                <w:sz w:val="20"/>
                <w:szCs w:val="20"/>
              </w:rPr>
            </w:pPr>
            <w:r>
              <w:rPr>
                <w:rFonts w:ascii="Arial"/>
                <w:spacing w:val="-1"/>
                <w:sz w:val="20"/>
              </w:rPr>
              <w:t>Policy</w:t>
            </w:r>
            <w:r>
              <w:rPr>
                <w:rFonts w:ascii="Arial"/>
                <w:spacing w:val="-8"/>
                <w:sz w:val="20"/>
              </w:rPr>
              <w:t xml:space="preserve"> </w:t>
            </w:r>
            <w:r>
              <w:rPr>
                <w:rFonts w:ascii="Arial"/>
                <w:sz w:val="20"/>
              </w:rPr>
              <w:t>/</w:t>
            </w:r>
            <w:r>
              <w:rPr>
                <w:rFonts w:ascii="Arial"/>
                <w:spacing w:val="-11"/>
                <w:sz w:val="20"/>
              </w:rPr>
              <w:t xml:space="preserve"> </w:t>
            </w:r>
            <w:r>
              <w:rPr>
                <w:rFonts w:ascii="Arial"/>
                <w:spacing w:val="-2"/>
                <w:sz w:val="20"/>
              </w:rPr>
              <w:t>Procedure</w:t>
            </w:r>
            <w:r>
              <w:rPr>
                <w:rFonts w:ascii="Arial"/>
                <w:spacing w:val="-5"/>
                <w:sz w:val="20"/>
              </w:rPr>
              <w:t xml:space="preserve"> </w:t>
            </w:r>
            <w:r>
              <w:rPr>
                <w:rFonts w:ascii="Arial"/>
                <w:spacing w:val="-3"/>
                <w:sz w:val="20"/>
              </w:rPr>
              <w:t>title:</w:t>
            </w:r>
          </w:p>
        </w:tc>
        <w:tc>
          <w:tcPr>
            <w:tcW w:w="5021" w:type="dxa"/>
            <w:tcBorders>
              <w:top w:val="single" w:sz="20" w:space="0" w:color="E0E0E0"/>
              <w:left w:val="single" w:sz="5" w:space="0" w:color="000000"/>
              <w:bottom w:val="single" w:sz="7" w:space="0" w:color="000000"/>
              <w:right w:val="single" w:sz="5" w:space="0" w:color="000000"/>
            </w:tcBorders>
          </w:tcPr>
          <w:p w14:paraId="03A53CBE" w14:textId="77777777" w:rsidR="00E8204E" w:rsidRDefault="00E8204E" w:rsidP="001A6923">
            <w:pPr>
              <w:pStyle w:val="TableParagraph"/>
              <w:spacing w:line="219" w:lineRule="exact"/>
              <w:ind w:left="99"/>
              <w:rPr>
                <w:rFonts w:ascii="Arial" w:eastAsia="Arial" w:hAnsi="Arial" w:cs="Arial"/>
                <w:sz w:val="20"/>
                <w:szCs w:val="20"/>
              </w:rPr>
            </w:pPr>
            <w:r>
              <w:rPr>
                <w:rFonts w:ascii="Arial"/>
                <w:spacing w:val="-1"/>
                <w:sz w:val="20"/>
              </w:rPr>
              <w:t>Academic</w:t>
            </w:r>
            <w:r>
              <w:rPr>
                <w:rFonts w:ascii="Arial"/>
                <w:spacing w:val="-8"/>
                <w:sz w:val="20"/>
              </w:rPr>
              <w:t xml:space="preserve"> </w:t>
            </w:r>
            <w:r>
              <w:rPr>
                <w:rFonts w:ascii="Arial"/>
                <w:spacing w:val="-2"/>
                <w:sz w:val="20"/>
              </w:rPr>
              <w:t>Leave</w:t>
            </w:r>
            <w:r>
              <w:rPr>
                <w:rFonts w:ascii="Arial"/>
                <w:spacing w:val="-15"/>
                <w:sz w:val="20"/>
              </w:rPr>
              <w:t xml:space="preserve"> </w:t>
            </w:r>
            <w:r>
              <w:rPr>
                <w:rFonts w:ascii="Arial"/>
                <w:spacing w:val="-1"/>
                <w:sz w:val="20"/>
              </w:rPr>
              <w:t>Policy</w:t>
            </w:r>
          </w:p>
        </w:tc>
      </w:tr>
      <w:tr w:rsidR="00E8204E" w14:paraId="7BB10AC7" w14:textId="77777777" w:rsidTr="00E8204E">
        <w:trPr>
          <w:trHeight w:hRule="exact" w:val="269"/>
          <w:jc w:val="center"/>
        </w:trPr>
        <w:tc>
          <w:tcPr>
            <w:tcW w:w="3202" w:type="dxa"/>
            <w:tcBorders>
              <w:top w:val="single" w:sz="7" w:space="0" w:color="000000"/>
              <w:left w:val="single" w:sz="5" w:space="0" w:color="000000"/>
              <w:bottom w:val="single" w:sz="7" w:space="0" w:color="000000"/>
              <w:right w:val="single" w:sz="5" w:space="0" w:color="000000"/>
            </w:tcBorders>
          </w:tcPr>
          <w:p w14:paraId="34CA4AFB"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1"/>
                <w:sz w:val="20"/>
              </w:rPr>
              <w:t>Date</w:t>
            </w:r>
            <w:r>
              <w:rPr>
                <w:rFonts w:ascii="Arial"/>
                <w:spacing w:val="-15"/>
                <w:sz w:val="20"/>
              </w:rPr>
              <w:t xml:space="preserve"> </w:t>
            </w:r>
            <w:r>
              <w:rPr>
                <w:rFonts w:ascii="Arial"/>
                <w:spacing w:val="-2"/>
                <w:sz w:val="20"/>
              </w:rPr>
              <w:t>approved:</w:t>
            </w:r>
          </w:p>
        </w:tc>
        <w:tc>
          <w:tcPr>
            <w:tcW w:w="5021" w:type="dxa"/>
            <w:tcBorders>
              <w:top w:val="single" w:sz="7" w:space="0" w:color="000000"/>
              <w:left w:val="single" w:sz="5" w:space="0" w:color="000000"/>
              <w:bottom w:val="single" w:sz="7" w:space="0" w:color="000000"/>
              <w:right w:val="single" w:sz="5" w:space="0" w:color="000000"/>
            </w:tcBorders>
          </w:tcPr>
          <w:p w14:paraId="4FAB5A39" w14:textId="38A08A6A" w:rsidR="00E8204E" w:rsidRDefault="00B87CD2" w:rsidP="001A6923">
            <w:pPr>
              <w:pStyle w:val="TableParagraph"/>
              <w:spacing w:line="224" w:lineRule="exact"/>
              <w:ind w:left="99"/>
              <w:rPr>
                <w:rFonts w:ascii="Arial" w:eastAsia="Arial" w:hAnsi="Arial" w:cs="Arial"/>
                <w:sz w:val="20"/>
                <w:szCs w:val="20"/>
              </w:rPr>
            </w:pPr>
            <w:r>
              <w:rPr>
                <w:rFonts w:ascii="Arial"/>
                <w:sz w:val="20"/>
              </w:rPr>
              <w:t xml:space="preserve">December </w:t>
            </w:r>
            <w:r w:rsidR="00E8204E">
              <w:rPr>
                <w:rFonts w:ascii="Arial"/>
                <w:spacing w:val="-2"/>
                <w:sz w:val="20"/>
              </w:rPr>
              <w:t>2020</w:t>
            </w:r>
          </w:p>
        </w:tc>
      </w:tr>
      <w:tr w:rsidR="00E8204E" w14:paraId="39D9BC5F" w14:textId="77777777" w:rsidTr="00E8204E">
        <w:trPr>
          <w:trHeight w:hRule="exact" w:val="259"/>
          <w:jc w:val="center"/>
        </w:trPr>
        <w:tc>
          <w:tcPr>
            <w:tcW w:w="3202" w:type="dxa"/>
            <w:tcBorders>
              <w:top w:val="single" w:sz="7" w:space="0" w:color="000000"/>
              <w:left w:val="single" w:sz="5" w:space="0" w:color="000000"/>
              <w:bottom w:val="single" w:sz="7" w:space="0" w:color="000000"/>
              <w:right w:val="single" w:sz="5" w:space="0" w:color="000000"/>
            </w:tcBorders>
          </w:tcPr>
          <w:p w14:paraId="51F77ED6"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1"/>
                <w:sz w:val="20"/>
              </w:rPr>
              <w:t>Approving</w:t>
            </w:r>
            <w:r>
              <w:rPr>
                <w:rFonts w:ascii="Arial"/>
                <w:spacing w:val="-15"/>
                <w:sz w:val="20"/>
              </w:rPr>
              <w:t xml:space="preserve"> </w:t>
            </w:r>
            <w:r>
              <w:rPr>
                <w:rFonts w:ascii="Arial"/>
                <w:spacing w:val="-2"/>
                <w:sz w:val="20"/>
              </w:rPr>
              <w:t>body:</w:t>
            </w:r>
          </w:p>
        </w:tc>
        <w:tc>
          <w:tcPr>
            <w:tcW w:w="5021" w:type="dxa"/>
            <w:tcBorders>
              <w:top w:val="single" w:sz="7" w:space="0" w:color="000000"/>
              <w:left w:val="single" w:sz="5" w:space="0" w:color="000000"/>
              <w:bottom w:val="single" w:sz="7" w:space="0" w:color="000000"/>
              <w:right w:val="single" w:sz="5" w:space="0" w:color="000000"/>
            </w:tcBorders>
          </w:tcPr>
          <w:p w14:paraId="1EC9AC0A"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1"/>
                <w:sz w:val="20"/>
              </w:rPr>
              <w:t>Planning</w:t>
            </w:r>
            <w:r>
              <w:rPr>
                <w:rFonts w:ascii="Arial"/>
                <w:spacing w:val="-10"/>
                <w:sz w:val="20"/>
              </w:rPr>
              <w:t xml:space="preserve"> </w:t>
            </w:r>
            <w:r>
              <w:rPr>
                <w:rFonts w:ascii="Arial"/>
                <w:sz w:val="20"/>
              </w:rPr>
              <w:t>&amp;</w:t>
            </w:r>
            <w:r>
              <w:rPr>
                <w:rFonts w:ascii="Arial"/>
                <w:spacing w:val="-13"/>
                <w:sz w:val="20"/>
              </w:rPr>
              <w:t xml:space="preserve"> </w:t>
            </w:r>
            <w:r>
              <w:rPr>
                <w:rFonts w:ascii="Arial"/>
                <w:spacing w:val="-2"/>
                <w:sz w:val="20"/>
              </w:rPr>
              <w:t>Resources</w:t>
            </w:r>
            <w:r>
              <w:rPr>
                <w:rFonts w:ascii="Arial"/>
                <w:spacing w:val="-13"/>
                <w:sz w:val="20"/>
              </w:rPr>
              <w:t xml:space="preserve"> </w:t>
            </w:r>
            <w:r>
              <w:rPr>
                <w:rFonts w:ascii="Arial"/>
                <w:spacing w:val="-1"/>
                <w:sz w:val="20"/>
              </w:rPr>
              <w:t>Committee</w:t>
            </w:r>
            <w:r>
              <w:rPr>
                <w:rFonts w:ascii="Arial"/>
                <w:spacing w:val="-10"/>
                <w:sz w:val="20"/>
              </w:rPr>
              <w:t xml:space="preserve"> </w:t>
            </w:r>
            <w:r>
              <w:rPr>
                <w:rFonts w:ascii="Arial"/>
                <w:spacing w:val="-2"/>
                <w:sz w:val="20"/>
              </w:rPr>
              <w:t>(PRC)</w:t>
            </w:r>
          </w:p>
        </w:tc>
        <w:bookmarkStart w:id="15" w:name="_GoBack"/>
        <w:bookmarkEnd w:id="15"/>
      </w:tr>
      <w:tr w:rsidR="00E8204E" w14:paraId="7412FB2F" w14:textId="77777777" w:rsidTr="00E8204E">
        <w:trPr>
          <w:trHeight w:hRule="exact" w:val="269"/>
          <w:jc w:val="center"/>
        </w:trPr>
        <w:tc>
          <w:tcPr>
            <w:tcW w:w="3202" w:type="dxa"/>
            <w:tcBorders>
              <w:top w:val="single" w:sz="7" w:space="0" w:color="000000"/>
              <w:left w:val="single" w:sz="5" w:space="0" w:color="000000"/>
              <w:bottom w:val="single" w:sz="7" w:space="0" w:color="000000"/>
              <w:right w:val="single" w:sz="5" w:space="0" w:color="000000"/>
            </w:tcBorders>
          </w:tcPr>
          <w:p w14:paraId="711C5FF3"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2"/>
                <w:sz w:val="20"/>
              </w:rPr>
              <w:t>Version:</w:t>
            </w:r>
          </w:p>
        </w:tc>
        <w:tc>
          <w:tcPr>
            <w:tcW w:w="5021" w:type="dxa"/>
            <w:tcBorders>
              <w:top w:val="single" w:sz="7" w:space="0" w:color="000000"/>
              <w:left w:val="single" w:sz="5" w:space="0" w:color="000000"/>
              <w:bottom w:val="single" w:sz="7" w:space="0" w:color="000000"/>
              <w:right w:val="single" w:sz="5" w:space="0" w:color="000000"/>
            </w:tcBorders>
          </w:tcPr>
          <w:p w14:paraId="6899EC81" w14:textId="77777777" w:rsidR="00E8204E" w:rsidRDefault="00E8204E" w:rsidP="001A6923">
            <w:pPr>
              <w:pStyle w:val="TableParagraph"/>
              <w:spacing w:line="224" w:lineRule="exact"/>
              <w:ind w:left="99"/>
              <w:rPr>
                <w:rFonts w:ascii="Arial" w:eastAsia="Arial" w:hAnsi="Arial" w:cs="Arial"/>
                <w:sz w:val="20"/>
                <w:szCs w:val="20"/>
              </w:rPr>
            </w:pPr>
            <w:r>
              <w:rPr>
                <w:rFonts w:ascii="Arial"/>
                <w:sz w:val="20"/>
              </w:rPr>
              <w:t>1</w:t>
            </w:r>
          </w:p>
        </w:tc>
      </w:tr>
      <w:tr w:rsidR="00E8204E" w14:paraId="19DF1D78" w14:textId="77777777" w:rsidTr="00E8204E">
        <w:trPr>
          <w:trHeight w:hRule="exact" w:val="254"/>
          <w:jc w:val="center"/>
        </w:trPr>
        <w:tc>
          <w:tcPr>
            <w:tcW w:w="3202" w:type="dxa"/>
            <w:tcBorders>
              <w:top w:val="single" w:sz="7" w:space="0" w:color="000000"/>
              <w:left w:val="single" w:sz="5" w:space="0" w:color="000000"/>
              <w:bottom w:val="single" w:sz="7" w:space="0" w:color="000000"/>
              <w:right w:val="single" w:sz="5" w:space="0" w:color="000000"/>
            </w:tcBorders>
          </w:tcPr>
          <w:p w14:paraId="173B309D"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3"/>
                <w:sz w:val="20"/>
              </w:rPr>
              <w:t>Supersedes:</w:t>
            </w:r>
          </w:p>
        </w:tc>
        <w:tc>
          <w:tcPr>
            <w:tcW w:w="5021" w:type="dxa"/>
            <w:tcBorders>
              <w:top w:val="single" w:sz="7" w:space="0" w:color="000000"/>
              <w:left w:val="single" w:sz="5" w:space="0" w:color="000000"/>
              <w:bottom w:val="single" w:sz="7" w:space="0" w:color="000000"/>
              <w:right w:val="single" w:sz="5" w:space="0" w:color="000000"/>
            </w:tcBorders>
          </w:tcPr>
          <w:p w14:paraId="54C4B84C"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1"/>
                <w:sz w:val="20"/>
              </w:rPr>
              <w:t>Policy</w:t>
            </w:r>
            <w:r>
              <w:rPr>
                <w:rFonts w:ascii="Arial"/>
                <w:spacing w:val="2"/>
                <w:sz w:val="20"/>
              </w:rPr>
              <w:t xml:space="preserve"> </w:t>
            </w:r>
            <w:r>
              <w:rPr>
                <w:rFonts w:ascii="Arial"/>
                <w:spacing w:val="-4"/>
                <w:sz w:val="20"/>
              </w:rPr>
              <w:t>of</w:t>
            </w:r>
            <w:r>
              <w:rPr>
                <w:rFonts w:ascii="Arial"/>
                <w:spacing w:val="3"/>
                <w:sz w:val="20"/>
              </w:rPr>
              <w:t xml:space="preserve"> </w:t>
            </w:r>
            <w:r>
              <w:rPr>
                <w:rFonts w:ascii="Arial"/>
                <w:spacing w:val="-3"/>
                <w:sz w:val="20"/>
              </w:rPr>
              <w:t>Nov</w:t>
            </w:r>
            <w:r>
              <w:rPr>
                <w:rFonts w:ascii="Arial"/>
                <w:spacing w:val="6"/>
                <w:sz w:val="20"/>
              </w:rPr>
              <w:t xml:space="preserve"> </w:t>
            </w:r>
            <w:r>
              <w:rPr>
                <w:rFonts w:ascii="Arial"/>
                <w:spacing w:val="-2"/>
                <w:sz w:val="20"/>
              </w:rPr>
              <w:t>2007</w:t>
            </w:r>
          </w:p>
        </w:tc>
      </w:tr>
      <w:tr w:rsidR="00E8204E" w14:paraId="12F9048C" w14:textId="77777777" w:rsidTr="00E8204E">
        <w:trPr>
          <w:trHeight w:hRule="exact" w:val="269"/>
          <w:jc w:val="center"/>
        </w:trPr>
        <w:tc>
          <w:tcPr>
            <w:tcW w:w="3202" w:type="dxa"/>
            <w:tcBorders>
              <w:top w:val="single" w:sz="7" w:space="0" w:color="000000"/>
              <w:left w:val="single" w:sz="5" w:space="0" w:color="000000"/>
              <w:bottom w:val="single" w:sz="7" w:space="0" w:color="000000"/>
              <w:right w:val="single" w:sz="5" w:space="0" w:color="000000"/>
            </w:tcBorders>
          </w:tcPr>
          <w:p w14:paraId="1F7A409D" w14:textId="77777777" w:rsidR="00E8204E" w:rsidRDefault="00E8204E" w:rsidP="001A6923">
            <w:pPr>
              <w:pStyle w:val="TableParagraph"/>
              <w:spacing w:line="219" w:lineRule="exact"/>
              <w:ind w:left="99"/>
              <w:rPr>
                <w:rFonts w:ascii="Arial" w:eastAsia="Arial" w:hAnsi="Arial" w:cs="Arial"/>
                <w:sz w:val="20"/>
                <w:szCs w:val="20"/>
              </w:rPr>
            </w:pPr>
            <w:r>
              <w:rPr>
                <w:rFonts w:ascii="Arial"/>
                <w:spacing w:val="-1"/>
                <w:sz w:val="20"/>
              </w:rPr>
              <w:t>Previous</w:t>
            </w:r>
            <w:r>
              <w:rPr>
                <w:rFonts w:ascii="Arial"/>
                <w:spacing w:val="-13"/>
                <w:sz w:val="20"/>
              </w:rPr>
              <w:t xml:space="preserve"> </w:t>
            </w:r>
            <w:r>
              <w:rPr>
                <w:rFonts w:ascii="Arial"/>
                <w:spacing w:val="-1"/>
                <w:sz w:val="20"/>
              </w:rPr>
              <w:t>review</w:t>
            </w:r>
            <w:r>
              <w:rPr>
                <w:rFonts w:ascii="Arial"/>
                <w:spacing w:val="-14"/>
                <w:sz w:val="20"/>
              </w:rPr>
              <w:t xml:space="preserve"> </w:t>
            </w:r>
            <w:r>
              <w:rPr>
                <w:rFonts w:ascii="Arial"/>
                <w:spacing w:val="-3"/>
                <w:sz w:val="20"/>
              </w:rPr>
              <w:t>dates:</w:t>
            </w:r>
          </w:p>
        </w:tc>
        <w:tc>
          <w:tcPr>
            <w:tcW w:w="5021" w:type="dxa"/>
            <w:tcBorders>
              <w:top w:val="single" w:sz="7" w:space="0" w:color="000000"/>
              <w:left w:val="single" w:sz="5" w:space="0" w:color="000000"/>
              <w:bottom w:val="single" w:sz="7" w:space="0" w:color="000000"/>
              <w:right w:val="single" w:sz="5" w:space="0" w:color="000000"/>
            </w:tcBorders>
          </w:tcPr>
          <w:p w14:paraId="300D8D78" w14:textId="77777777" w:rsidR="00E8204E" w:rsidRDefault="00E8204E" w:rsidP="001A6923"/>
        </w:tc>
      </w:tr>
      <w:tr w:rsidR="00E8204E" w14:paraId="2E74E114" w14:textId="77777777" w:rsidTr="00E8204E">
        <w:trPr>
          <w:trHeight w:hRule="exact" w:val="254"/>
          <w:jc w:val="center"/>
        </w:trPr>
        <w:tc>
          <w:tcPr>
            <w:tcW w:w="3202" w:type="dxa"/>
            <w:tcBorders>
              <w:top w:val="single" w:sz="7" w:space="0" w:color="000000"/>
              <w:left w:val="single" w:sz="5" w:space="0" w:color="000000"/>
              <w:bottom w:val="single" w:sz="7" w:space="0" w:color="000000"/>
              <w:right w:val="single" w:sz="5" w:space="0" w:color="000000"/>
            </w:tcBorders>
          </w:tcPr>
          <w:p w14:paraId="76301B10" w14:textId="77777777" w:rsidR="00E8204E" w:rsidRDefault="00E8204E" w:rsidP="001A6923">
            <w:pPr>
              <w:pStyle w:val="TableParagraph"/>
              <w:spacing w:line="224" w:lineRule="exact"/>
              <w:ind w:left="99"/>
              <w:rPr>
                <w:rFonts w:ascii="Arial" w:eastAsia="Arial" w:hAnsi="Arial" w:cs="Arial"/>
                <w:sz w:val="20"/>
                <w:szCs w:val="20"/>
              </w:rPr>
            </w:pPr>
            <w:r>
              <w:rPr>
                <w:rFonts w:ascii="Arial"/>
                <w:sz w:val="20"/>
              </w:rPr>
              <w:t>Next</w:t>
            </w:r>
            <w:r>
              <w:rPr>
                <w:rFonts w:ascii="Arial"/>
                <w:spacing w:val="-11"/>
                <w:sz w:val="20"/>
              </w:rPr>
              <w:t xml:space="preserve"> </w:t>
            </w:r>
            <w:r>
              <w:rPr>
                <w:rFonts w:ascii="Arial"/>
                <w:spacing w:val="-1"/>
                <w:sz w:val="20"/>
              </w:rPr>
              <w:t>review</w:t>
            </w:r>
            <w:r>
              <w:rPr>
                <w:rFonts w:ascii="Arial"/>
                <w:spacing w:val="-14"/>
                <w:sz w:val="20"/>
              </w:rPr>
              <w:t xml:space="preserve"> </w:t>
            </w:r>
            <w:r>
              <w:rPr>
                <w:rFonts w:ascii="Arial"/>
                <w:spacing w:val="-2"/>
                <w:sz w:val="20"/>
              </w:rPr>
              <w:t>date:</w:t>
            </w:r>
          </w:p>
        </w:tc>
        <w:tc>
          <w:tcPr>
            <w:tcW w:w="5021" w:type="dxa"/>
            <w:tcBorders>
              <w:top w:val="single" w:sz="7" w:space="0" w:color="000000"/>
              <w:left w:val="single" w:sz="5" w:space="0" w:color="000000"/>
              <w:bottom w:val="single" w:sz="7" w:space="0" w:color="000000"/>
              <w:right w:val="single" w:sz="5" w:space="0" w:color="000000"/>
            </w:tcBorders>
          </w:tcPr>
          <w:p w14:paraId="2E8B3B76" w14:textId="77777777" w:rsidR="00E8204E" w:rsidRDefault="00E8204E" w:rsidP="001A6923">
            <w:pPr>
              <w:pStyle w:val="TableParagraph"/>
              <w:spacing w:line="224" w:lineRule="exact"/>
              <w:ind w:left="99"/>
              <w:rPr>
                <w:rFonts w:ascii="Arial" w:eastAsia="Arial" w:hAnsi="Arial" w:cs="Arial"/>
                <w:sz w:val="20"/>
                <w:szCs w:val="20"/>
              </w:rPr>
            </w:pPr>
            <w:r>
              <w:rPr>
                <w:rFonts w:ascii="Arial"/>
                <w:sz w:val="20"/>
              </w:rPr>
              <w:t>July</w:t>
            </w:r>
            <w:r>
              <w:rPr>
                <w:rFonts w:ascii="Arial"/>
                <w:spacing w:val="1"/>
                <w:sz w:val="20"/>
              </w:rPr>
              <w:t xml:space="preserve"> </w:t>
            </w:r>
            <w:r>
              <w:rPr>
                <w:rFonts w:ascii="Arial"/>
                <w:spacing w:val="-2"/>
                <w:sz w:val="20"/>
              </w:rPr>
              <w:t>2027</w:t>
            </w:r>
          </w:p>
        </w:tc>
      </w:tr>
      <w:tr w:rsidR="00E8204E" w14:paraId="6223DCE6" w14:textId="77777777" w:rsidTr="00E8204E">
        <w:trPr>
          <w:trHeight w:hRule="exact" w:val="254"/>
          <w:jc w:val="center"/>
        </w:trPr>
        <w:tc>
          <w:tcPr>
            <w:tcW w:w="3202" w:type="dxa"/>
            <w:tcBorders>
              <w:top w:val="single" w:sz="7" w:space="0" w:color="000000"/>
              <w:left w:val="single" w:sz="5" w:space="0" w:color="000000"/>
              <w:bottom w:val="single" w:sz="7" w:space="0" w:color="000000"/>
              <w:right w:val="single" w:sz="5" w:space="0" w:color="000000"/>
            </w:tcBorders>
          </w:tcPr>
          <w:p w14:paraId="54EB937B"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1"/>
                <w:sz w:val="20"/>
              </w:rPr>
              <w:t>Equality</w:t>
            </w:r>
            <w:r>
              <w:rPr>
                <w:rFonts w:ascii="Arial"/>
                <w:spacing w:val="-18"/>
                <w:sz w:val="20"/>
              </w:rPr>
              <w:t xml:space="preserve"> </w:t>
            </w:r>
            <w:r>
              <w:rPr>
                <w:rFonts w:ascii="Arial"/>
                <w:sz w:val="20"/>
              </w:rPr>
              <w:t>impact</w:t>
            </w:r>
            <w:r>
              <w:rPr>
                <w:rFonts w:ascii="Arial"/>
                <w:spacing w:val="-11"/>
                <w:sz w:val="20"/>
              </w:rPr>
              <w:t xml:space="preserve"> </w:t>
            </w:r>
            <w:r>
              <w:rPr>
                <w:rFonts w:ascii="Arial"/>
                <w:spacing w:val="-2"/>
                <w:sz w:val="20"/>
              </w:rPr>
              <w:t>outcome:</w:t>
            </w:r>
          </w:p>
        </w:tc>
        <w:tc>
          <w:tcPr>
            <w:tcW w:w="5021" w:type="dxa"/>
            <w:tcBorders>
              <w:top w:val="single" w:sz="7" w:space="0" w:color="000000"/>
              <w:left w:val="single" w:sz="5" w:space="0" w:color="000000"/>
              <w:bottom w:val="single" w:sz="7" w:space="0" w:color="000000"/>
              <w:right w:val="single" w:sz="5" w:space="0" w:color="000000"/>
            </w:tcBorders>
          </w:tcPr>
          <w:p w14:paraId="6C85C001" w14:textId="77777777" w:rsidR="00E8204E" w:rsidRDefault="00E8204E" w:rsidP="001A6923"/>
        </w:tc>
      </w:tr>
      <w:tr w:rsidR="00E8204E" w14:paraId="559D6E0E" w14:textId="77777777" w:rsidTr="00E8204E">
        <w:trPr>
          <w:trHeight w:hRule="exact" w:val="538"/>
          <w:jc w:val="center"/>
        </w:trPr>
        <w:tc>
          <w:tcPr>
            <w:tcW w:w="3202" w:type="dxa"/>
            <w:tcBorders>
              <w:top w:val="single" w:sz="7" w:space="0" w:color="000000"/>
              <w:left w:val="single" w:sz="5" w:space="0" w:color="000000"/>
              <w:bottom w:val="single" w:sz="7" w:space="0" w:color="000000"/>
              <w:right w:val="single" w:sz="5" w:space="0" w:color="000000"/>
            </w:tcBorders>
          </w:tcPr>
          <w:p w14:paraId="14DE4B2F" w14:textId="77777777" w:rsidR="00E8204E" w:rsidRDefault="00E8204E" w:rsidP="001A6923">
            <w:pPr>
              <w:pStyle w:val="TableParagraph"/>
              <w:ind w:left="99" w:right="449"/>
              <w:rPr>
                <w:rFonts w:ascii="Arial" w:eastAsia="Arial" w:hAnsi="Arial" w:cs="Arial"/>
                <w:sz w:val="20"/>
                <w:szCs w:val="20"/>
              </w:rPr>
            </w:pPr>
            <w:r>
              <w:rPr>
                <w:rFonts w:ascii="Arial"/>
                <w:spacing w:val="-1"/>
                <w:sz w:val="20"/>
              </w:rPr>
              <w:t>Related</w:t>
            </w:r>
            <w:r>
              <w:rPr>
                <w:rFonts w:ascii="Arial"/>
                <w:spacing w:val="-15"/>
                <w:sz w:val="20"/>
              </w:rPr>
              <w:t xml:space="preserve"> </w:t>
            </w:r>
            <w:r>
              <w:rPr>
                <w:rFonts w:ascii="Arial"/>
                <w:spacing w:val="-2"/>
                <w:sz w:val="20"/>
              </w:rPr>
              <w:t>Statutes,</w:t>
            </w:r>
            <w:r>
              <w:rPr>
                <w:rFonts w:ascii="Arial"/>
                <w:spacing w:val="-11"/>
                <w:sz w:val="20"/>
              </w:rPr>
              <w:t xml:space="preserve"> </w:t>
            </w:r>
            <w:r>
              <w:rPr>
                <w:rFonts w:ascii="Arial"/>
                <w:spacing w:val="-2"/>
                <w:sz w:val="20"/>
              </w:rPr>
              <w:t>Ordinances,</w:t>
            </w:r>
            <w:r>
              <w:rPr>
                <w:rFonts w:ascii="Arial"/>
                <w:spacing w:val="22"/>
                <w:sz w:val="20"/>
              </w:rPr>
              <w:t xml:space="preserve"> </w:t>
            </w:r>
            <w:r>
              <w:rPr>
                <w:rFonts w:ascii="Arial"/>
                <w:spacing w:val="-1"/>
                <w:sz w:val="20"/>
              </w:rPr>
              <w:t>General</w:t>
            </w:r>
            <w:r>
              <w:rPr>
                <w:rFonts w:ascii="Arial"/>
                <w:spacing w:val="-15"/>
                <w:sz w:val="20"/>
              </w:rPr>
              <w:t xml:space="preserve"> </w:t>
            </w:r>
            <w:r>
              <w:rPr>
                <w:rFonts w:ascii="Arial"/>
                <w:spacing w:val="-2"/>
                <w:sz w:val="20"/>
              </w:rPr>
              <w:t>Regulations:</w:t>
            </w:r>
          </w:p>
        </w:tc>
        <w:tc>
          <w:tcPr>
            <w:tcW w:w="5021" w:type="dxa"/>
            <w:tcBorders>
              <w:top w:val="single" w:sz="7" w:space="0" w:color="000000"/>
              <w:left w:val="single" w:sz="5" w:space="0" w:color="000000"/>
              <w:bottom w:val="single" w:sz="7" w:space="0" w:color="000000"/>
              <w:right w:val="single" w:sz="5" w:space="0" w:color="000000"/>
            </w:tcBorders>
          </w:tcPr>
          <w:p w14:paraId="2EF70592" w14:textId="77777777" w:rsidR="00E8204E" w:rsidRDefault="00E8204E" w:rsidP="001A6923"/>
        </w:tc>
      </w:tr>
      <w:tr w:rsidR="00E8204E" w14:paraId="4D570E4B" w14:textId="77777777" w:rsidTr="00E8204E">
        <w:trPr>
          <w:trHeight w:hRule="exact" w:val="250"/>
          <w:jc w:val="center"/>
        </w:trPr>
        <w:tc>
          <w:tcPr>
            <w:tcW w:w="3202" w:type="dxa"/>
            <w:tcBorders>
              <w:top w:val="single" w:sz="7" w:space="0" w:color="000000"/>
              <w:left w:val="single" w:sz="5" w:space="0" w:color="000000"/>
              <w:bottom w:val="single" w:sz="7" w:space="0" w:color="000000"/>
              <w:right w:val="single" w:sz="5" w:space="0" w:color="000000"/>
            </w:tcBorders>
          </w:tcPr>
          <w:p w14:paraId="1393FBE3" w14:textId="77777777" w:rsidR="00E8204E" w:rsidRDefault="00E8204E" w:rsidP="001A6923">
            <w:pPr>
              <w:pStyle w:val="TableParagraph"/>
              <w:spacing w:line="219" w:lineRule="exact"/>
              <w:ind w:left="99"/>
              <w:rPr>
                <w:rFonts w:ascii="Arial" w:eastAsia="Arial" w:hAnsi="Arial" w:cs="Arial"/>
                <w:sz w:val="20"/>
                <w:szCs w:val="20"/>
              </w:rPr>
            </w:pPr>
            <w:r>
              <w:rPr>
                <w:rFonts w:ascii="Arial"/>
                <w:spacing w:val="-1"/>
                <w:sz w:val="20"/>
              </w:rPr>
              <w:t>Related</w:t>
            </w:r>
            <w:r>
              <w:rPr>
                <w:rFonts w:ascii="Arial"/>
                <w:spacing w:val="-15"/>
                <w:sz w:val="20"/>
              </w:rPr>
              <w:t xml:space="preserve"> </w:t>
            </w:r>
            <w:r>
              <w:rPr>
                <w:rFonts w:ascii="Arial"/>
                <w:spacing w:val="-2"/>
                <w:sz w:val="20"/>
              </w:rPr>
              <w:t>policies:</w:t>
            </w:r>
          </w:p>
        </w:tc>
        <w:tc>
          <w:tcPr>
            <w:tcW w:w="5021" w:type="dxa"/>
            <w:tcBorders>
              <w:top w:val="single" w:sz="7" w:space="0" w:color="000000"/>
              <w:left w:val="single" w:sz="5" w:space="0" w:color="000000"/>
              <w:bottom w:val="single" w:sz="7" w:space="0" w:color="000000"/>
              <w:right w:val="single" w:sz="5" w:space="0" w:color="000000"/>
            </w:tcBorders>
          </w:tcPr>
          <w:p w14:paraId="2F32DD0D" w14:textId="77777777" w:rsidR="00E8204E" w:rsidRDefault="00E8204E" w:rsidP="001A6923"/>
        </w:tc>
      </w:tr>
      <w:tr w:rsidR="00E8204E" w14:paraId="277EC3BF" w14:textId="77777777" w:rsidTr="00E8204E">
        <w:trPr>
          <w:trHeight w:hRule="exact" w:val="269"/>
          <w:jc w:val="center"/>
        </w:trPr>
        <w:tc>
          <w:tcPr>
            <w:tcW w:w="3202" w:type="dxa"/>
            <w:tcBorders>
              <w:top w:val="single" w:sz="7" w:space="0" w:color="000000"/>
              <w:left w:val="single" w:sz="5" w:space="0" w:color="000000"/>
              <w:bottom w:val="single" w:sz="7" w:space="0" w:color="000000"/>
              <w:right w:val="single" w:sz="5" w:space="0" w:color="000000"/>
            </w:tcBorders>
          </w:tcPr>
          <w:p w14:paraId="1FCC3388"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1"/>
                <w:sz w:val="20"/>
              </w:rPr>
              <w:t>Related</w:t>
            </w:r>
            <w:r>
              <w:rPr>
                <w:rFonts w:ascii="Arial"/>
                <w:spacing w:val="-19"/>
                <w:sz w:val="20"/>
              </w:rPr>
              <w:t xml:space="preserve"> </w:t>
            </w:r>
            <w:r>
              <w:rPr>
                <w:rFonts w:ascii="Arial"/>
                <w:spacing w:val="-2"/>
                <w:sz w:val="20"/>
              </w:rPr>
              <w:t>procedures:</w:t>
            </w:r>
          </w:p>
        </w:tc>
        <w:tc>
          <w:tcPr>
            <w:tcW w:w="5021" w:type="dxa"/>
            <w:tcBorders>
              <w:top w:val="single" w:sz="7" w:space="0" w:color="000000"/>
              <w:left w:val="single" w:sz="5" w:space="0" w:color="000000"/>
              <w:bottom w:val="single" w:sz="7" w:space="0" w:color="000000"/>
              <w:right w:val="single" w:sz="5" w:space="0" w:color="000000"/>
            </w:tcBorders>
          </w:tcPr>
          <w:p w14:paraId="77E1AB8A"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1"/>
                <w:sz w:val="20"/>
              </w:rPr>
              <w:t>Academic</w:t>
            </w:r>
            <w:r>
              <w:rPr>
                <w:rFonts w:ascii="Arial"/>
                <w:spacing w:val="-8"/>
                <w:sz w:val="20"/>
              </w:rPr>
              <w:t xml:space="preserve"> </w:t>
            </w:r>
            <w:r>
              <w:rPr>
                <w:rFonts w:ascii="Arial"/>
                <w:spacing w:val="-2"/>
                <w:sz w:val="20"/>
              </w:rPr>
              <w:t>Leave</w:t>
            </w:r>
            <w:r>
              <w:rPr>
                <w:rFonts w:ascii="Arial"/>
                <w:spacing w:val="-10"/>
                <w:sz w:val="20"/>
              </w:rPr>
              <w:t xml:space="preserve"> </w:t>
            </w:r>
            <w:r>
              <w:rPr>
                <w:rFonts w:ascii="Arial"/>
                <w:spacing w:val="-2"/>
                <w:sz w:val="20"/>
              </w:rPr>
              <w:t>Guidance</w:t>
            </w:r>
            <w:r>
              <w:rPr>
                <w:rFonts w:ascii="Arial"/>
                <w:sz w:val="20"/>
              </w:rPr>
              <w:t xml:space="preserve"> </w:t>
            </w:r>
            <w:r>
              <w:rPr>
                <w:rFonts w:ascii="Arial"/>
                <w:spacing w:val="-1"/>
                <w:sz w:val="20"/>
              </w:rPr>
              <w:t>July</w:t>
            </w:r>
            <w:r>
              <w:rPr>
                <w:rFonts w:ascii="Arial"/>
                <w:spacing w:val="1"/>
                <w:sz w:val="20"/>
              </w:rPr>
              <w:t xml:space="preserve"> </w:t>
            </w:r>
            <w:r>
              <w:rPr>
                <w:rFonts w:ascii="Arial"/>
                <w:spacing w:val="-2"/>
                <w:sz w:val="20"/>
              </w:rPr>
              <w:t>2020</w:t>
            </w:r>
          </w:p>
        </w:tc>
      </w:tr>
      <w:tr w:rsidR="00E8204E" w14:paraId="3A12BE38" w14:textId="77777777" w:rsidTr="00E8204E">
        <w:trPr>
          <w:trHeight w:hRule="exact" w:val="518"/>
          <w:jc w:val="center"/>
        </w:trPr>
        <w:tc>
          <w:tcPr>
            <w:tcW w:w="3202" w:type="dxa"/>
            <w:tcBorders>
              <w:top w:val="single" w:sz="7" w:space="0" w:color="000000"/>
              <w:left w:val="single" w:sz="5" w:space="0" w:color="000000"/>
              <w:bottom w:val="single" w:sz="7" w:space="0" w:color="000000"/>
              <w:right w:val="single" w:sz="5" w:space="0" w:color="000000"/>
            </w:tcBorders>
          </w:tcPr>
          <w:p w14:paraId="45283E8B" w14:textId="77777777" w:rsidR="00E8204E" w:rsidRDefault="00E8204E" w:rsidP="001A6923">
            <w:pPr>
              <w:pStyle w:val="TableParagraph"/>
              <w:ind w:left="99" w:right="934"/>
              <w:rPr>
                <w:rFonts w:ascii="Arial" w:eastAsia="Arial" w:hAnsi="Arial" w:cs="Arial"/>
                <w:sz w:val="20"/>
                <w:szCs w:val="20"/>
              </w:rPr>
            </w:pPr>
            <w:r>
              <w:rPr>
                <w:rFonts w:ascii="Arial"/>
                <w:spacing w:val="-1"/>
                <w:sz w:val="20"/>
              </w:rPr>
              <w:t>Related</w:t>
            </w:r>
            <w:r>
              <w:rPr>
                <w:rFonts w:ascii="Arial"/>
                <w:spacing w:val="-5"/>
                <w:sz w:val="20"/>
              </w:rPr>
              <w:t xml:space="preserve"> </w:t>
            </w:r>
            <w:r>
              <w:rPr>
                <w:rFonts w:ascii="Arial"/>
                <w:spacing w:val="-2"/>
                <w:sz w:val="20"/>
              </w:rPr>
              <w:t>guidance</w:t>
            </w:r>
            <w:r>
              <w:rPr>
                <w:rFonts w:ascii="Arial"/>
                <w:spacing w:val="-10"/>
                <w:sz w:val="20"/>
              </w:rPr>
              <w:t xml:space="preserve"> </w:t>
            </w:r>
            <w:r>
              <w:rPr>
                <w:rFonts w:ascii="Arial"/>
                <w:spacing w:val="-2"/>
                <w:sz w:val="20"/>
              </w:rPr>
              <w:t>and</w:t>
            </w:r>
            <w:r>
              <w:rPr>
                <w:rFonts w:ascii="Arial"/>
                <w:spacing w:val="-10"/>
                <w:sz w:val="20"/>
              </w:rPr>
              <w:t xml:space="preserve"> </w:t>
            </w:r>
            <w:r>
              <w:rPr>
                <w:rFonts w:ascii="Arial"/>
                <w:spacing w:val="-2"/>
                <w:sz w:val="20"/>
              </w:rPr>
              <w:t>or</w:t>
            </w:r>
            <w:r>
              <w:rPr>
                <w:rFonts w:ascii="Arial"/>
                <w:spacing w:val="28"/>
                <w:sz w:val="20"/>
              </w:rPr>
              <w:t xml:space="preserve"> </w:t>
            </w:r>
            <w:r>
              <w:rPr>
                <w:rFonts w:ascii="Arial"/>
                <w:spacing w:val="-2"/>
                <w:sz w:val="20"/>
              </w:rPr>
              <w:t>codes</w:t>
            </w:r>
            <w:r>
              <w:rPr>
                <w:rFonts w:ascii="Arial"/>
                <w:spacing w:val="-13"/>
                <w:sz w:val="20"/>
              </w:rPr>
              <w:t xml:space="preserve"> </w:t>
            </w:r>
            <w:r>
              <w:rPr>
                <w:rFonts w:ascii="Arial"/>
                <w:spacing w:val="-1"/>
                <w:sz w:val="20"/>
              </w:rPr>
              <w:t>of</w:t>
            </w:r>
            <w:r>
              <w:rPr>
                <w:rFonts w:ascii="Arial"/>
                <w:spacing w:val="3"/>
                <w:sz w:val="20"/>
              </w:rPr>
              <w:t xml:space="preserve"> </w:t>
            </w:r>
            <w:r>
              <w:rPr>
                <w:rFonts w:ascii="Arial"/>
                <w:spacing w:val="-1"/>
                <w:sz w:val="20"/>
              </w:rPr>
              <w:t>practice:</w:t>
            </w:r>
          </w:p>
        </w:tc>
        <w:tc>
          <w:tcPr>
            <w:tcW w:w="5021" w:type="dxa"/>
            <w:tcBorders>
              <w:top w:val="single" w:sz="7" w:space="0" w:color="000000"/>
              <w:left w:val="single" w:sz="5" w:space="0" w:color="000000"/>
              <w:bottom w:val="single" w:sz="7" w:space="0" w:color="000000"/>
              <w:right w:val="single" w:sz="5" w:space="0" w:color="000000"/>
            </w:tcBorders>
          </w:tcPr>
          <w:p w14:paraId="33F43144" w14:textId="77777777" w:rsidR="00E8204E" w:rsidRDefault="00E8204E" w:rsidP="001A6923"/>
        </w:tc>
      </w:tr>
      <w:tr w:rsidR="00E8204E" w14:paraId="01BF24DC" w14:textId="77777777" w:rsidTr="00E8204E">
        <w:trPr>
          <w:trHeight w:hRule="exact" w:val="269"/>
          <w:jc w:val="center"/>
        </w:trPr>
        <w:tc>
          <w:tcPr>
            <w:tcW w:w="3202" w:type="dxa"/>
            <w:tcBorders>
              <w:top w:val="single" w:sz="7" w:space="0" w:color="000000"/>
              <w:left w:val="single" w:sz="5" w:space="0" w:color="000000"/>
              <w:bottom w:val="single" w:sz="7" w:space="0" w:color="000000"/>
              <w:right w:val="single" w:sz="5" w:space="0" w:color="000000"/>
            </w:tcBorders>
          </w:tcPr>
          <w:p w14:paraId="7C182CE0" w14:textId="77777777" w:rsidR="00E8204E" w:rsidRDefault="00E8204E" w:rsidP="001A6923">
            <w:pPr>
              <w:pStyle w:val="TableParagraph"/>
              <w:spacing w:line="219" w:lineRule="exact"/>
              <w:ind w:left="99"/>
              <w:rPr>
                <w:rFonts w:ascii="Arial" w:eastAsia="Arial" w:hAnsi="Arial" w:cs="Arial"/>
                <w:sz w:val="20"/>
                <w:szCs w:val="20"/>
              </w:rPr>
            </w:pPr>
            <w:r>
              <w:rPr>
                <w:rFonts w:ascii="Arial"/>
                <w:spacing w:val="-1"/>
                <w:sz w:val="20"/>
              </w:rPr>
              <w:t>Related</w:t>
            </w:r>
            <w:r>
              <w:rPr>
                <w:rFonts w:ascii="Arial"/>
                <w:spacing w:val="-24"/>
                <w:sz w:val="20"/>
              </w:rPr>
              <w:t xml:space="preserve"> </w:t>
            </w:r>
            <w:r>
              <w:rPr>
                <w:rFonts w:ascii="Arial"/>
                <w:spacing w:val="-1"/>
                <w:sz w:val="20"/>
              </w:rPr>
              <w:t>information:</w:t>
            </w:r>
          </w:p>
        </w:tc>
        <w:tc>
          <w:tcPr>
            <w:tcW w:w="5021" w:type="dxa"/>
            <w:tcBorders>
              <w:top w:val="single" w:sz="7" w:space="0" w:color="000000"/>
              <w:left w:val="single" w:sz="5" w:space="0" w:color="000000"/>
              <w:bottom w:val="single" w:sz="7" w:space="0" w:color="000000"/>
              <w:right w:val="single" w:sz="5" w:space="0" w:color="000000"/>
            </w:tcBorders>
          </w:tcPr>
          <w:p w14:paraId="467E98F7" w14:textId="77777777" w:rsidR="00E8204E" w:rsidRDefault="00E8204E" w:rsidP="001A6923"/>
        </w:tc>
      </w:tr>
      <w:tr w:rsidR="00E8204E" w14:paraId="67E8B7D1" w14:textId="77777777" w:rsidTr="00E8204E">
        <w:trPr>
          <w:trHeight w:hRule="exact" w:val="240"/>
          <w:jc w:val="center"/>
        </w:trPr>
        <w:tc>
          <w:tcPr>
            <w:tcW w:w="3202" w:type="dxa"/>
            <w:tcBorders>
              <w:top w:val="single" w:sz="7" w:space="0" w:color="000000"/>
              <w:left w:val="single" w:sz="5" w:space="0" w:color="000000"/>
              <w:bottom w:val="single" w:sz="7" w:space="0" w:color="000000"/>
              <w:right w:val="single" w:sz="5" w:space="0" w:color="000000"/>
            </w:tcBorders>
          </w:tcPr>
          <w:p w14:paraId="1CF5B955"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1"/>
                <w:sz w:val="20"/>
              </w:rPr>
              <w:t>Policy</w:t>
            </w:r>
            <w:r>
              <w:rPr>
                <w:rFonts w:ascii="Arial"/>
                <w:spacing w:val="-13"/>
                <w:sz w:val="20"/>
              </w:rPr>
              <w:t xml:space="preserve"> </w:t>
            </w:r>
            <w:r>
              <w:rPr>
                <w:rFonts w:ascii="Arial"/>
                <w:spacing w:val="-3"/>
                <w:sz w:val="20"/>
              </w:rPr>
              <w:t>owner:</w:t>
            </w:r>
          </w:p>
        </w:tc>
        <w:tc>
          <w:tcPr>
            <w:tcW w:w="5021" w:type="dxa"/>
            <w:tcBorders>
              <w:top w:val="single" w:sz="7" w:space="0" w:color="000000"/>
              <w:left w:val="single" w:sz="5" w:space="0" w:color="000000"/>
              <w:bottom w:val="single" w:sz="7" w:space="0" w:color="000000"/>
              <w:right w:val="single" w:sz="5" w:space="0" w:color="000000"/>
            </w:tcBorders>
          </w:tcPr>
          <w:p w14:paraId="19D3A835" w14:textId="77777777" w:rsidR="00E8204E" w:rsidRDefault="00E8204E" w:rsidP="001A6923">
            <w:pPr>
              <w:pStyle w:val="TableParagraph"/>
              <w:spacing w:line="224" w:lineRule="exact"/>
              <w:ind w:left="99"/>
              <w:rPr>
                <w:rFonts w:ascii="Arial" w:eastAsia="Arial" w:hAnsi="Arial" w:cs="Arial"/>
                <w:sz w:val="20"/>
                <w:szCs w:val="20"/>
              </w:rPr>
            </w:pPr>
            <w:r>
              <w:rPr>
                <w:rFonts w:ascii="Arial"/>
                <w:sz w:val="20"/>
              </w:rPr>
              <w:t>Human</w:t>
            </w:r>
            <w:r>
              <w:rPr>
                <w:rFonts w:ascii="Arial"/>
                <w:spacing w:val="-19"/>
                <w:sz w:val="20"/>
              </w:rPr>
              <w:t xml:space="preserve"> </w:t>
            </w:r>
            <w:r>
              <w:rPr>
                <w:rFonts w:ascii="Arial"/>
                <w:spacing w:val="-2"/>
                <w:sz w:val="20"/>
              </w:rPr>
              <w:t>Resources</w:t>
            </w:r>
          </w:p>
        </w:tc>
      </w:tr>
      <w:tr w:rsidR="00E8204E" w14:paraId="2EEA1143" w14:textId="77777777" w:rsidTr="00E8204E">
        <w:trPr>
          <w:trHeight w:hRule="exact" w:val="242"/>
          <w:jc w:val="center"/>
        </w:trPr>
        <w:tc>
          <w:tcPr>
            <w:tcW w:w="3202" w:type="dxa"/>
            <w:tcBorders>
              <w:top w:val="single" w:sz="7" w:space="0" w:color="000000"/>
              <w:left w:val="single" w:sz="5" w:space="0" w:color="000000"/>
              <w:bottom w:val="single" w:sz="5" w:space="0" w:color="000000"/>
              <w:right w:val="single" w:sz="5" w:space="0" w:color="000000"/>
            </w:tcBorders>
          </w:tcPr>
          <w:p w14:paraId="65E0C077"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2"/>
                <w:sz w:val="20"/>
              </w:rPr>
              <w:t>Lead</w:t>
            </w:r>
            <w:r>
              <w:rPr>
                <w:rFonts w:ascii="Arial"/>
                <w:spacing w:val="-10"/>
                <w:sz w:val="20"/>
              </w:rPr>
              <w:t xml:space="preserve"> </w:t>
            </w:r>
            <w:r>
              <w:rPr>
                <w:rFonts w:ascii="Arial"/>
                <w:spacing w:val="-1"/>
                <w:sz w:val="20"/>
              </w:rPr>
              <w:t>contact:</w:t>
            </w:r>
          </w:p>
        </w:tc>
        <w:tc>
          <w:tcPr>
            <w:tcW w:w="5021" w:type="dxa"/>
            <w:tcBorders>
              <w:top w:val="single" w:sz="7" w:space="0" w:color="000000"/>
              <w:left w:val="single" w:sz="5" w:space="0" w:color="000000"/>
              <w:bottom w:val="single" w:sz="5" w:space="0" w:color="000000"/>
              <w:right w:val="single" w:sz="5" w:space="0" w:color="000000"/>
            </w:tcBorders>
          </w:tcPr>
          <w:p w14:paraId="7A447283" w14:textId="77777777" w:rsidR="00E8204E" w:rsidRDefault="00E8204E" w:rsidP="001A6923">
            <w:pPr>
              <w:pStyle w:val="TableParagraph"/>
              <w:spacing w:line="224" w:lineRule="exact"/>
              <w:ind w:left="99"/>
              <w:rPr>
                <w:rFonts w:ascii="Arial" w:eastAsia="Arial" w:hAnsi="Arial" w:cs="Arial"/>
                <w:sz w:val="20"/>
                <w:szCs w:val="20"/>
              </w:rPr>
            </w:pPr>
            <w:r>
              <w:rPr>
                <w:rFonts w:ascii="Arial"/>
                <w:spacing w:val="-1"/>
                <w:sz w:val="20"/>
              </w:rPr>
              <w:t>Director</w:t>
            </w:r>
            <w:r>
              <w:rPr>
                <w:rFonts w:ascii="Arial"/>
                <w:spacing w:val="-13"/>
                <w:sz w:val="20"/>
              </w:rPr>
              <w:t xml:space="preserve"> </w:t>
            </w:r>
            <w:r>
              <w:rPr>
                <w:rFonts w:ascii="Arial"/>
                <w:spacing w:val="-4"/>
                <w:sz w:val="20"/>
              </w:rPr>
              <w:t>of</w:t>
            </w:r>
            <w:r>
              <w:rPr>
                <w:rFonts w:ascii="Arial"/>
                <w:spacing w:val="-2"/>
                <w:sz w:val="20"/>
              </w:rPr>
              <w:t xml:space="preserve"> </w:t>
            </w:r>
            <w:r>
              <w:rPr>
                <w:rFonts w:ascii="Arial"/>
                <w:spacing w:val="-1"/>
                <w:sz w:val="20"/>
              </w:rPr>
              <w:t>Human</w:t>
            </w:r>
            <w:r>
              <w:rPr>
                <w:rFonts w:ascii="Arial"/>
                <w:spacing w:val="-10"/>
                <w:sz w:val="20"/>
              </w:rPr>
              <w:t xml:space="preserve"> </w:t>
            </w:r>
            <w:r>
              <w:rPr>
                <w:rFonts w:ascii="Arial"/>
                <w:spacing w:val="-2"/>
                <w:sz w:val="20"/>
              </w:rPr>
              <w:t>Resources</w:t>
            </w:r>
          </w:p>
        </w:tc>
      </w:tr>
    </w:tbl>
    <w:p w14:paraId="513D3141" w14:textId="7451C455" w:rsidR="00E8204E" w:rsidRDefault="00E8204E" w:rsidP="002B5D66"/>
    <w:sectPr w:rsidR="00E8204E" w:rsidSect="00A54CEB">
      <w:headerReference w:type="even" r:id="rId13"/>
      <w:headerReference w:type="default" r:id="rId14"/>
      <w:footerReference w:type="even" r:id="rId15"/>
      <w:footerReference w:type="default" r:id="rId16"/>
      <w:pgSz w:w="12240" w:h="15840"/>
      <w:pgMar w:top="1134" w:right="1134" w:bottom="1134" w:left="1134" w:header="729"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51EF7" w14:textId="77777777" w:rsidR="009807DB" w:rsidRDefault="00905623">
      <w:r>
        <w:separator/>
      </w:r>
    </w:p>
  </w:endnote>
  <w:endnote w:type="continuationSeparator" w:id="0">
    <w:p w14:paraId="4D324330" w14:textId="77777777" w:rsidR="009807DB" w:rsidRDefault="0090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3488" w14:textId="77777777" w:rsidR="00907A8B" w:rsidRDefault="00905623">
    <w:pPr>
      <w:spacing w:line="14" w:lineRule="auto"/>
      <w:rPr>
        <w:sz w:val="20"/>
        <w:szCs w:val="20"/>
      </w:rPr>
    </w:pPr>
    <w:r>
      <w:rPr>
        <w:noProof/>
        <w:lang w:val="en-GB" w:eastAsia="en-GB"/>
      </w:rPr>
      <mc:AlternateContent>
        <mc:Choice Requires="wps">
          <w:drawing>
            <wp:anchor distT="0" distB="0" distL="114300" distR="114300" simplePos="0" relativeHeight="503299808" behindDoc="1" locked="0" layoutInCell="1" allowOverlap="1" wp14:anchorId="40090B0B" wp14:editId="1BFDEEAE">
              <wp:simplePos x="0" y="0"/>
              <wp:positionH relativeFrom="page">
                <wp:posOffset>5067301</wp:posOffset>
              </wp:positionH>
              <wp:positionV relativeFrom="page">
                <wp:posOffset>9448800</wp:posOffset>
              </wp:positionV>
              <wp:extent cx="2040890" cy="443230"/>
              <wp:effectExtent l="0" t="0" r="1651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3F83" w14:textId="42B261A6" w:rsidR="00907A8B" w:rsidRDefault="00905623" w:rsidP="00B87CD2">
                          <w:pPr>
                            <w:spacing w:before="2" w:line="226" w:lineRule="exact"/>
                            <w:ind w:left="20" w:right="24" w:firstLine="28"/>
                            <w:jc w:val="right"/>
                            <w:rPr>
                              <w:rFonts w:ascii="Arial" w:eastAsia="Arial" w:hAnsi="Arial" w:cs="Arial"/>
                              <w:sz w:val="20"/>
                              <w:szCs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sidR="00B87CD2">
                            <w:rPr>
                              <w:rFonts w:ascii="Arial"/>
                              <w:color w:val="818181"/>
                              <w:sz w:val="20"/>
                            </w:rPr>
                            <w:t>December</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14:paraId="13125A16" w14:textId="5BA77B06" w:rsidR="00907A8B" w:rsidRDefault="00905623" w:rsidP="00B87CD2">
                          <w:pPr>
                            <w:spacing w:line="228" w:lineRule="exact"/>
                            <w:ind w:left="1589"/>
                            <w:jc w:val="right"/>
                            <w:rPr>
                              <w:rFonts w:ascii="Arial" w:eastAsia="Arial" w:hAnsi="Arial" w:cs="Arial"/>
                              <w:sz w:val="20"/>
                              <w:szCs w:val="20"/>
                            </w:rPr>
                          </w:pPr>
                          <w:r>
                            <w:rPr>
                              <w:rFonts w:ascii="Arial"/>
                              <w:color w:val="818181"/>
                              <w:spacing w:val="-2"/>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sidR="00B87CD2">
                            <w:rPr>
                              <w:rFonts w:ascii="Arial"/>
                              <w:noProof/>
                              <w:color w:val="818181"/>
                              <w:sz w:val="20"/>
                            </w:rPr>
                            <w:t>2</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90B0B" id="_x0000_t202" coordsize="21600,21600" o:spt="202" path="m,l,21600r21600,l21600,xe">
              <v:stroke joinstyle="miter"/>
              <v:path gradientshapeok="t" o:connecttype="rect"/>
            </v:shapetype>
            <v:shape id="Text Box 5" o:spid="_x0000_s1028" type="#_x0000_t202" style="position:absolute;margin-left:399pt;margin-top:744pt;width:160.7pt;height:34.9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KNsg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" filled="f" stroked="f">
              <v:textbox inset="0,0,0,0">
                <w:txbxContent>
                  <w:p w14:paraId="1E753F83" w14:textId="42B261A6" w:rsidR="00907A8B" w:rsidRDefault="00905623" w:rsidP="00B87CD2">
                    <w:pPr>
                      <w:spacing w:before="2" w:line="226" w:lineRule="exact"/>
                      <w:ind w:left="20" w:right="24" w:firstLine="28"/>
                      <w:jc w:val="right"/>
                      <w:rPr>
                        <w:rFonts w:ascii="Arial" w:eastAsia="Arial" w:hAnsi="Arial" w:cs="Arial"/>
                        <w:sz w:val="20"/>
                        <w:szCs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sidR="00B87CD2">
                      <w:rPr>
                        <w:rFonts w:ascii="Arial"/>
                        <w:color w:val="818181"/>
                        <w:sz w:val="20"/>
                      </w:rPr>
                      <w:t>December</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14:paraId="13125A16" w14:textId="5BA77B06" w:rsidR="00907A8B" w:rsidRDefault="00905623" w:rsidP="00B87CD2">
                    <w:pPr>
                      <w:spacing w:line="228" w:lineRule="exact"/>
                      <w:ind w:left="1589"/>
                      <w:jc w:val="right"/>
                      <w:rPr>
                        <w:rFonts w:ascii="Arial" w:eastAsia="Arial" w:hAnsi="Arial" w:cs="Arial"/>
                        <w:sz w:val="20"/>
                        <w:szCs w:val="20"/>
                      </w:rPr>
                    </w:pPr>
                    <w:r>
                      <w:rPr>
                        <w:rFonts w:ascii="Arial"/>
                        <w:color w:val="818181"/>
                        <w:spacing w:val="-2"/>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sidR="00B87CD2">
                      <w:rPr>
                        <w:rFonts w:ascii="Arial"/>
                        <w:noProof/>
                        <w:color w:val="818181"/>
                        <w:sz w:val="20"/>
                      </w:rPr>
                      <w:t>2</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B2950" w14:textId="77777777" w:rsidR="00907A8B" w:rsidRDefault="00905623">
    <w:pPr>
      <w:spacing w:line="14" w:lineRule="auto"/>
      <w:rPr>
        <w:sz w:val="20"/>
        <w:szCs w:val="20"/>
      </w:rPr>
    </w:pPr>
    <w:r>
      <w:rPr>
        <w:noProof/>
        <w:lang w:val="en-GB" w:eastAsia="en-GB"/>
      </w:rPr>
      <mc:AlternateContent>
        <mc:Choice Requires="wps">
          <w:drawing>
            <wp:anchor distT="0" distB="0" distL="114300" distR="114300" simplePos="0" relativeHeight="503299784" behindDoc="1" locked="0" layoutInCell="1" allowOverlap="1" wp14:anchorId="4077FE6C" wp14:editId="1B302D81">
              <wp:simplePos x="0" y="0"/>
              <wp:positionH relativeFrom="page">
                <wp:posOffset>4895851</wp:posOffset>
              </wp:positionH>
              <wp:positionV relativeFrom="page">
                <wp:posOffset>9448800</wp:posOffset>
              </wp:positionV>
              <wp:extent cx="2212340" cy="443230"/>
              <wp:effectExtent l="0" t="0" r="16510" b="139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E994" w14:textId="2861EC02" w:rsidR="00907A8B" w:rsidRPr="00B87CD2" w:rsidRDefault="00905623" w:rsidP="00B87CD2">
                          <w:pPr>
                            <w:spacing w:before="2" w:line="226" w:lineRule="exact"/>
                            <w:ind w:left="20" w:right="24" w:firstLine="28"/>
                            <w:jc w:val="right"/>
                            <w:rPr>
                              <w:rFonts w:ascii="Arial"/>
                              <w:color w:val="818181"/>
                              <w:sz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sidR="00B87CD2">
                            <w:rPr>
                              <w:rFonts w:ascii="Arial"/>
                              <w:color w:val="818181"/>
                              <w:sz w:val="20"/>
                            </w:rPr>
                            <w:t>December</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14:paraId="4CAED7FD" w14:textId="369C4B32" w:rsidR="00907A8B" w:rsidRDefault="00905623" w:rsidP="00B87CD2">
                          <w:pPr>
                            <w:spacing w:line="228" w:lineRule="exact"/>
                            <w:ind w:left="1589"/>
                            <w:jc w:val="right"/>
                            <w:rPr>
                              <w:rFonts w:ascii="Arial" w:eastAsia="Arial" w:hAnsi="Arial" w:cs="Arial"/>
                              <w:sz w:val="20"/>
                              <w:szCs w:val="20"/>
                            </w:rPr>
                          </w:pPr>
                          <w:r>
                            <w:rPr>
                              <w:rFonts w:ascii="Arial"/>
                              <w:color w:val="818181"/>
                              <w:spacing w:val="-2"/>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sidR="00B87CD2">
                            <w:rPr>
                              <w:rFonts w:ascii="Arial"/>
                              <w:noProof/>
                              <w:color w:val="818181"/>
                              <w:sz w:val="20"/>
                            </w:rPr>
                            <w:t>3</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7FE6C" id="_x0000_t202" coordsize="21600,21600" o:spt="202" path="m,l,21600r21600,l21600,xe">
              <v:stroke joinstyle="miter"/>
              <v:path gradientshapeok="t" o:connecttype="rect"/>
            </v:shapetype>
            <v:shape id="Text Box 6" o:spid="_x0000_s1029" type="#_x0000_t202" style="position:absolute;margin-left:385.5pt;margin-top:744pt;width:174.2pt;height:34.9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2RsgIAALA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" filled="f" stroked="f">
              <v:textbox inset="0,0,0,0">
                <w:txbxContent>
                  <w:p w14:paraId="7D15E994" w14:textId="2861EC02" w:rsidR="00907A8B" w:rsidRPr="00B87CD2" w:rsidRDefault="00905623" w:rsidP="00B87CD2">
                    <w:pPr>
                      <w:spacing w:before="2" w:line="226" w:lineRule="exact"/>
                      <w:ind w:left="20" w:right="24" w:firstLine="28"/>
                      <w:jc w:val="right"/>
                      <w:rPr>
                        <w:rFonts w:ascii="Arial"/>
                        <w:color w:val="818181"/>
                        <w:sz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sidR="00B87CD2">
                      <w:rPr>
                        <w:rFonts w:ascii="Arial"/>
                        <w:color w:val="818181"/>
                        <w:sz w:val="20"/>
                      </w:rPr>
                      <w:t>December</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14:paraId="4CAED7FD" w14:textId="369C4B32" w:rsidR="00907A8B" w:rsidRDefault="00905623" w:rsidP="00B87CD2">
                    <w:pPr>
                      <w:spacing w:line="228" w:lineRule="exact"/>
                      <w:ind w:left="1589"/>
                      <w:jc w:val="right"/>
                      <w:rPr>
                        <w:rFonts w:ascii="Arial" w:eastAsia="Arial" w:hAnsi="Arial" w:cs="Arial"/>
                        <w:sz w:val="20"/>
                        <w:szCs w:val="20"/>
                      </w:rPr>
                    </w:pPr>
                    <w:r>
                      <w:rPr>
                        <w:rFonts w:ascii="Arial"/>
                        <w:color w:val="818181"/>
                        <w:spacing w:val="-2"/>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sidR="00B87CD2">
                      <w:rPr>
                        <w:rFonts w:ascii="Arial"/>
                        <w:noProof/>
                        <w:color w:val="818181"/>
                        <w:sz w:val="20"/>
                      </w:rPr>
                      <w:t>3</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6BBC" w14:textId="77777777" w:rsidR="00907A8B" w:rsidRDefault="00905623">
    <w:pPr>
      <w:spacing w:line="14" w:lineRule="auto"/>
      <w:rPr>
        <w:sz w:val="20"/>
        <w:szCs w:val="20"/>
      </w:rPr>
    </w:pPr>
    <w:r>
      <w:rPr>
        <w:noProof/>
        <w:lang w:val="en-GB" w:eastAsia="en-GB"/>
      </w:rPr>
      <mc:AlternateContent>
        <mc:Choice Requires="wps">
          <w:drawing>
            <wp:anchor distT="0" distB="0" distL="114300" distR="114300" simplePos="0" relativeHeight="503299904" behindDoc="1" locked="0" layoutInCell="1" allowOverlap="1" wp14:anchorId="62C0096C" wp14:editId="47AC7DFF">
              <wp:simplePos x="0" y="0"/>
              <wp:positionH relativeFrom="page">
                <wp:posOffset>5076825</wp:posOffset>
              </wp:positionH>
              <wp:positionV relativeFrom="page">
                <wp:posOffset>9448800</wp:posOffset>
              </wp:positionV>
              <wp:extent cx="2032000" cy="440055"/>
              <wp:effectExtent l="0" t="0" r="6350" b="171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F2B4" w14:textId="00074BD7" w:rsidR="00907A8B" w:rsidRDefault="00905623" w:rsidP="00B87CD2">
                          <w:pPr>
                            <w:spacing w:before="2" w:line="226" w:lineRule="exact"/>
                            <w:ind w:left="20" w:right="24" w:firstLine="28"/>
                            <w:jc w:val="right"/>
                            <w:rPr>
                              <w:rFonts w:ascii="Arial" w:eastAsia="Arial" w:hAnsi="Arial" w:cs="Arial"/>
                              <w:sz w:val="20"/>
                              <w:szCs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sidR="00B87CD2">
                            <w:rPr>
                              <w:rFonts w:ascii="Arial"/>
                              <w:color w:val="818181"/>
                              <w:sz w:val="20"/>
                            </w:rPr>
                            <w:t>December</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14:paraId="66A8A5C6" w14:textId="046933FD" w:rsidR="00907A8B" w:rsidRDefault="00905623" w:rsidP="00B87CD2">
                          <w:pPr>
                            <w:spacing w:line="223" w:lineRule="exact"/>
                            <w:ind w:left="1589"/>
                            <w:jc w:val="right"/>
                            <w:rPr>
                              <w:rFonts w:ascii="Arial" w:eastAsia="Arial" w:hAnsi="Arial" w:cs="Arial"/>
                              <w:sz w:val="20"/>
                              <w:szCs w:val="20"/>
                            </w:rPr>
                          </w:pPr>
                          <w:r>
                            <w:rPr>
                              <w:rFonts w:ascii="Arial"/>
                              <w:color w:val="818181"/>
                              <w:spacing w:val="-1"/>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sidR="00B87CD2">
                            <w:rPr>
                              <w:rFonts w:ascii="Arial"/>
                              <w:noProof/>
                              <w:color w:val="818181"/>
                              <w:sz w:val="20"/>
                            </w:rPr>
                            <w:t>4</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0096C" id="_x0000_t202" coordsize="21600,21600" o:spt="202" path="m,l,21600r21600,l21600,xe">
              <v:stroke joinstyle="miter"/>
              <v:path gradientshapeok="t" o:connecttype="rect"/>
            </v:shapetype>
            <v:shape id="Text Box 1" o:spid="_x0000_s1032" type="#_x0000_t202" style="position:absolute;margin-left:399.75pt;margin-top:744pt;width:160pt;height:34.65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" filled="f" stroked="f">
              <v:textbox inset="0,0,0,0">
                <w:txbxContent>
                  <w:p w14:paraId="3661F2B4" w14:textId="00074BD7" w:rsidR="00907A8B" w:rsidRDefault="00905623" w:rsidP="00B87CD2">
                    <w:pPr>
                      <w:spacing w:before="2" w:line="226" w:lineRule="exact"/>
                      <w:ind w:left="20" w:right="24" w:firstLine="28"/>
                      <w:jc w:val="right"/>
                      <w:rPr>
                        <w:rFonts w:ascii="Arial" w:eastAsia="Arial" w:hAnsi="Arial" w:cs="Arial"/>
                        <w:sz w:val="20"/>
                        <w:szCs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sidR="00B87CD2">
                      <w:rPr>
                        <w:rFonts w:ascii="Arial"/>
                        <w:color w:val="818181"/>
                        <w:sz w:val="20"/>
                      </w:rPr>
                      <w:t>December</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14:paraId="66A8A5C6" w14:textId="046933FD" w:rsidR="00907A8B" w:rsidRDefault="00905623" w:rsidP="00B87CD2">
                    <w:pPr>
                      <w:spacing w:line="223" w:lineRule="exact"/>
                      <w:ind w:left="1589"/>
                      <w:jc w:val="right"/>
                      <w:rPr>
                        <w:rFonts w:ascii="Arial" w:eastAsia="Arial" w:hAnsi="Arial" w:cs="Arial"/>
                        <w:sz w:val="20"/>
                        <w:szCs w:val="20"/>
                      </w:rPr>
                    </w:pPr>
                    <w:r>
                      <w:rPr>
                        <w:rFonts w:ascii="Arial"/>
                        <w:color w:val="818181"/>
                        <w:spacing w:val="-1"/>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sidR="00B87CD2">
                      <w:rPr>
                        <w:rFonts w:ascii="Arial"/>
                        <w:noProof/>
                        <w:color w:val="818181"/>
                        <w:sz w:val="20"/>
                      </w:rPr>
                      <w:t>4</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370B" w14:textId="77777777" w:rsidR="00907A8B" w:rsidRDefault="00905623">
    <w:pPr>
      <w:spacing w:line="14" w:lineRule="auto"/>
      <w:rPr>
        <w:sz w:val="20"/>
        <w:szCs w:val="20"/>
      </w:rPr>
    </w:pPr>
    <w:r>
      <w:rPr>
        <w:noProof/>
        <w:lang w:val="en-GB" w:eastAsia="en-GB"/>
      </w:rPr>
      <mc:AlternateContent>
        <mc:Choice Requires="wps">
          <w:drawing>
            <wp:anchor distT="0" distB="0" distL="114300" distR="114300" simplePos="0" relativeHeight="503299880" behindDoc="1" locked="0" layoutInCell="1" allowOverlap="1" wp14:anchorId="4DF01773" wp14:editId="0EC06A07">
              <wp:simplePos x="0" y="0"/>
              <wp:positionH relativeFrom="page">
                <wp:posOffset>5434330</wp:posOffset>
              </wp:positionH>
              <wp:positionV relativeFrom="page">
                <wp:posOffset>9448165</wp:posOffset>
              </wp:positionV>
              <wp:extent cx="1670050" cy="44005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3376D" w14:textId="77777777" w:rsidR="00907A8B" w:rsidRDefault="00905623">
                          <w:pPr>
                            <w:spacing w:before="2" w:line="226" w:lineRule="exact"/>
                            <w:ind w:left="20" w:right="24" w:firstLine="28"/>
                            <w:rPr>
                              <w:rFonts w:ascii="Arial" w:eastAsia="Arial" w:hAnsi="Arial" w:cs="Arial"/>
                              <w:sz w:val="20"/>
                              <w:szCs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Pr>
                              <w:rFonts w:ascii="Arial"/>
                              <w:color w:val="818181"/>
                              <w:sz w:val="20"/>
                            </w:rPr>
                            <w:t>July</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14:paraId="5EA1F649" w14:textId="44EB810B" w:rsidR="00907A8B" w:rsidRDefault="00905623">
                          <w:pPr>
                            <w:spacing w:line="223" w:lineRule="exact"/>
                            <w:ind w:left="1589"/>
                            <w:rPr>
                              <w:rFonts w:ascii="Arial" w:eastAsia="Arial" w:hAnsi="Arial" w:cs="Arial"/>
                              <w:sz w:val="20"/>
                              <w:szCs w:val="20"/>
                            </w:rPr>
                          </w:pPr>
                          <w:r>
                            <w:rPr>
                              <w:rFonts w:ascii="Arial"/>
                              <w:color w:val="818181"/>
                              <w:spacing w:val="-1"/>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sidR="002B5D66">
                            <w:rPr>
                              <w:rFonts w:ascii="Arial"/>
                              <w:noProof/>
                              <w:color w:val="818181"/>
                              <w:sz w:val="20"/>
                            </w:rPr>
                            <w:t>5</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01773" id="_x0000_t202" coordsize="21600,21600" o:spt="202" path="m,l,21600r21600,l21600,xe">
              <v:stroke joinstyle="miter"/>
              <v:path gradientshapeok="t" o:connecttype="rect"/>
            </v:shapetype>
            <v:shape id="Text Box 2" o:spid="_x0000_s1033" type="#_x0000_t202" style="position:absolute;margin-left:427.9pt;margin-top:743.95pt;width:131.5pt;height:34.65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vWrQ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" filled="f" stroked="f">
              <v:textbox inset="0,0,0,0">
                <w:txbxContent>
                  <w:p w14:paraId="05F3376D" w14:textId="77777777" w:rsidR="00907A8B" w:rsidRDefault="00905623">
                    <w:pPr>
                      <w:spacing w:before="2" w:line="226" w:lineRule="exact"/>
                      <w:ind w:left="20" w:right="24" w:firstLine="28"/>
                      <w:rPr>
                        <w:rFonts w:ascii="Arial" w:eastAsia="Arial" w:hAnsi="Arial" w:cs="Arial"/>
                        <w:sz w:val="20"/>
                        <w:szCs w:val="20"/>
                      </w:rPr>
                    </w:pPr>
                    <w:r>
                      <w:rPr>
                        <w:rFonts w:ascii="Arial"/>
                        <w:color w:val="818181"/>
                        <w:sz w:val="20"/>
                      </w:rPr>
                      <w:t>Human</w:t>
                    </w:r>
                    <w:r>
                      <w:rPr>
                        <w:rFonts w:ascii="Arial"/>
                        <w:color w:val="818181"/>
                        <w:spacing w:val="-15"/>
                        <w:sz w:val="20"/>
                      </w:rPr>
                      <w:t xml:space="preserve"> </w:t>
                    </w:r>
                    <w:r>
                      <w:rPr>
                        <w:rFonts w:ascii="Arial"/>
                        <w:color w:val="818181"/>
                        <w:spacing w:val="-2"/>
                        <w:sz w:val="20"/>
                      </w:rPr>
                      <w:t>Resources</w:t>
                    </w:r>
                    <w:r>
                      <w:rPr>
                        <w:rFonts w:ascii="Arial"/>
                        <w:color w:val="818181"/>
                        <w:spacing w:val="-13"/>
                        <w:sz w:val="20"/>
                      </w:rPr>
                      <w:t xml:space="preserve"> </w:t>
                    </w:r>
                    <w:r>
                      <w:rPr>
                        <w:rFonts w:ascii="Arial"/>
                        <w:color w:val="818181"/>
                        <w:sz w:val="20"/>
                      </w:rPr>
                      <w:t>July</w:t>
                    </w:r>
                    <w:r>
                      <w:rPr>
                        <w:rFonts w:ascii="Arial"/>
                        <w:color w:val="818181"/>
                        <w:spacing w:val="2"/>
                        <w:sz w:val="20"/>
                      </w:rPr>
                      <w:t xml:space="preserve"> </w:t>
                    </w:r>
                    <w:r>
                      <w:rPr>
                        <w:rFonts w:ascii="Arial"/>
                        <w:color w:val="818181"/>
                        <w:spacing w:val="-2"/>
                        <w:sz w:val="20"/>
                      </w:rPr>
                      <w:t>2020</w:t>
                    </w:r>
                    <w:r>
                      <w:rPr>
                        <w:rFonts w:ascii="Arial"/>
                        <w:color w:val="818181"/>
                        <w:spacing w:val="23"/>
                        <w:sz w:val="20"/>
                      </w:rPr>
                      <w:t xml:space="preserve"> </w:t>
                    </w:r>
                    <w:proofErr w:type="gramStart"/>
                    <w:r>
                      <w:rPr>
                        <w:rFonts w:ascii="Arial"/>
                        <w:color w:val="818181"/>
                        <w:spacing w:val="1"/>
                        <w:sz w:val="20"/>
                      </w:rPr>
                      <w:t>The</w:t>
                    </w:r>
                    <w:proofErr w:type="gramEnd"/>
                    <w:r>
                      <w:rPr>
                        <w:rFonts w:ascii="Arial"/>
                        <w:color w:val="818181"/>
                        <w:spacing w:val="-10"/>
                        <w:sz w:val="20"/>
                      </w:rPr>
                      <w:t xml:space="preserve"> </w:t>
                    </w:r>
                    <w:r>
                      <w:rPr>
                        <w:rFonts w:ascii="Arial"/>
                        <w:color w:val="818181"/>
                        <w:spacing w:val="-1"/>
                        <w:sz w:val="20"/>
                      </w:rPr>
                      <w:t>University</w:t>
                    </w:r>
                    <w:r>
                      <w:rPr>
                        <w:rFonts w:ascii="Arial"/>
                        <w:color w:val="818181"/>
                        <w:spacing w:val="-8"/>
                        <w:sz w:val="20"/>
                      </w:rPr>
                      <w:t xml:space="preserve"> </w:t>
                    </w:r>
                    <w:r>
                      <w:rPr>
                        <w:rFonts w:ascii="Arial"/>
                        <w:color w:val="818181"/>
                        <w:spacing w:val="-4"/>
                        <w:sz w:val="20"/>
                      </w:rPr>
                      <w:t>of</w:t>
                    </w:r>
                    <w:r>
                      <w:rPr>
                        <w:rFonts w:ascii="Arial"/>
                        <w:color w:val="818181"/>
                        <w:spacing w:val="-6"/>
                        <w:sz w:val="20"/>
                      </w:rPr>
                      <w:t xml:space="preserve"> </w:t>
                    </w:r>
                    <w:r>
                      <w:rPr>
                        <w:rFonts w:ascii="Arial"/>
                        <w:color w:val="818181"/>
                        <w:spacing w:val="-2"/>
                        <w:sz w:val="20"/>
                      </w:rPr>
                      <w:t>Manchester</w:t>
                    </w:r>
                  </w:p>
                  <w:p w14:paraId="5EA1F649" w14:textId="44EB810B" w:rsidR="00907A8B" w:rsidRDefault="00905623">
                    <w:pPr>
                      <w:spacing w:line="223" w:lineRule="exact"/>
                      <w:ind w:left="1589"/>
                      <w:rPr>
                        <w:rFonts w:ascii="Arial" w:eastAsia="Arial" w:hAnsi="Arial" w:cs="Arial"/>
                        <w:sz w:val="20"/>
                        <w:szCs w:val="20"/>
                      </w:rPr>
                    </w:pPr>
                    <w:r>
                      <w:rPr>
                        <w:rFonts w:ascii="Arial"/>
                        <w:color w:val="818181"/>
                        <w:spacing w:val="-1"/>
                        <w:sz w:val="20"/>
                      </w:rPr>
                      <w:t>Page</w:t>
                    </w:r>
                    <w:r>
                      <w:rPr>
                        <w:rFonts w:ascii="Arial"/>
                        <w:color w:val="818181"/>
                        <w:spacing w:val="-5"/>
                        <w:sz w:val="20"/>
                      </w:rPr>
                      <w:t xml:space="preserve"> </w:t>
                    </w:r>
                    <w:r>
                      <w:fldChar w:fldCharType="begin"/>
                    </w:r>
                    <w:r>
                      <w:rPr>
                        <w:rFonts w:ascii="Arial"/>
                        <w:color w:val="818181"/>
                        <w:sz w:val="20"/>
                      </w:rPr>
                      <w:instrText xml:space="preserve"> PAGE </w:instrText>
                    </w:r>
                    <w:r>
                      <w:fldChar w:fldCharType="separate"/>
                    </w:r>
                    <w:r w:rsidR="002B5D66">
                      <w:rPr>
                        <w:rFonts w:ascii="Arial"/>
                        <w:noProof/>
                        <w:color w:val="818181"/>
                        <w:sz w:val="20"/>
                      </w:rPr>
                      <w:t>5</w:t>
                    </w:r>
                    <w:r>
                      <w:fldChar w:fldCharType="end"/>
                    </w:r>
                    <w:r>
                      <w:rPr>
                        <w:rFonts w:ascii="Arial"/>
                        <w:color w:val="818181"/>
                        <w:sz w:val="20"/>
                      </w:rPr>
                      <w:t xml:space="preserve"> </w:t>
                    </w:r>
                    <w:r>
                      <w:rPr>
                        <w:rFonts w:ascii="Arial"/>
                        <w:color w:val="818181"/>
                        <w:spacing w:val="-4"/>
                        <w:sz w:val="20"/>
                      </w:rPr>
                      <w:t>of</w:t>
                    </w:r>
                    <w:r>
                      <w:rPr>
                        <w:rFonts w:ascii="Arial"/>
                        <w:color w:val="818181"/>
                        <w:spacing w:val="3"/>
                        <w:sz w:val="20"/>
                      </w:rPr>
                      <w:t xml:space="preserve"> </w:t>
                    </w:r>
                    <w:r>
                      <w:rPr>
                        <w:rFonts w:ascii="Arial"/>
                        <w:color w:val="818181"/>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34D1D" w14:textId="77777777" w:rsidR="009807DB" w:rsidRDefault="00905623">
      <w:r>
        <w:separator/>
      </w:r>
    </w:p>
  </w:footnote>
  <w:footnote w:type="continuationSeparator" w:id="0">
    <w:p w14:paraId="36D30B79" w14:textId="77777777" w:rsidR="009807DB" w:rsidRDefault="0090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6582" w14:textId="77777777" w:rsidR="00907A8B" w:rsidRDefault="00905623">
    <w:pPr>
      <w:spacing w:line="14" w:lineRule="auto"/>
      <w:rPr>
        <w:sz w:val="20"/>
        <w:szCs w:val="20"/>
      </w:rPr>
    </w:pPr>
    <w:r>
      <w:rPr>
        <w:noProof/>
        <w:lang w:val="en-GB" w:eastAsia="en-GB"/>
      </w:rPr>
      <mc:AlternateContent>
        <mc:Choice Requires="wps">
          <w:drawing>
            <wp:anchor distT="0" distB="0" distL="114300" distR="114300" simplePos="0" relativeHeight="503299760" behindDoc="1" locked="0" layoutInCell="1" allowOverlap="1" wp14:anchorId="776CC2CA" wp14:editId="2279B2ED">
              <wp:simplePos x="0" y="0"/>
              <wp:positionH relativeFrom="page">
                <wp:posOffset>5766435</wp:posOffset>
              </wp:positionH>
              <wp:positionV relativeFrom="page">
                <wp:posOffset>450215</wp:posOffset>
              </wp:positionV>
              <wp:extent cx="1333500" cy="153670"/>
              <wp:effectExtent l="3810" t="254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03A74" w14:textId="77777777" w:rsidR="00907A8B" w:rsidRDefault="00905623">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8"/>
                              <w:sz w:val="20"/>
                            </w:rPr>
                            <w:t xml:space="preserve"> </w:t>
                          </w:r>
                          <w:r>
                            <w:rPr>
                              <w:rFonts w:ascii="Arial"/>
                              <w:color w:val="818181"/>
                              <w:spacing w:val="-2"/>
                              <w:sz w:val="20"/>
                            </w:rPr>
                            <w:t>Leave</w:t>
                          </w:r>
                          <w:r>
                            <w:rPr>
                              <w:rFonts w:ascii="Arial"/>
                              <w:color w:val="818181"/>
                              <w:spacing w:val="-15"/>
                              <w:sz w:val="20"/>
                            </w:rPr>
                            <w:t xml:space="preserve"> </w:t>
                          </w:r>
                          <w:r>
                            <w:rPr>
                              <w:rFonts w:ascii="Arial"/>
                              <w:color w:val="818181"/>
                              <w:sz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CC2CA" id="_x0000_t202" coordsize="21600,21600" o:spt="202" path="m,l,21600r21600,l21600,xe">
              <v:stroke joinstyle="miter"/>
              <v:path gradientshapeok="t" o:connecttype="rect"/>
            </v:shapetype>
            <v:shape id="Text Box 7" o:spid="_x0000_s1026" type="#_x0000_t202" style="position:absolute;margin-left:454.05pt;margin-top:35.45pt;width:105pt;height:12.1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vvrgIAAKk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" filled="f" stroked="f">
              <v:textbox inset="0,0,0,0">
                <w:txbxContent>
                  <w:p w14:paraId="06B03A74" w14:textId="77777777" w:rsidR="00907A8B" w:rsidRDefault="00905623">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8"/>
                        <w:sz w:val="20"/>
                      </w:rPr>
                      <w:t xml:space="preserve"> </w:t>
                    </w:r>
                    <w:r>
                      <w:rPr>
                        <w:rFonts w:ascii="Arial"/>
                        <w:color w:val="818181"/>
                        <w:spacing w:val="-2"/>
                        <w:sz w:val="20"/>
                      </w:rPr>
                      <w:t>Leave</w:t>
                    </w:r>
                    <w:r>
                      <w:rPr>
                        <w:rFonts w:ascii="Arial"/>
                        <w:color w:val="818181"/>
                        <w:spacing w:val="-15"/>
                        <w:sz w:val="20"/>
                      </w:rPr>
                      <w:t xml:space="preserve"> </w:t>
                    </w:r>
                    <w:r>
                      <w:rPr>
                        <w:rFonts w:ascii="Arial"/>
                        <w:color w:val="818181"/>
                        <w:sz w:val="20"/>
                      </w:rPr>
                      <w:t>Policy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E9A" w14:textId="77777777" w:rsidR="00907A8B" w:rsidRDefault="00905623">
    <w:pPr>
      <w:spacing w:line="14" w:lineRule="auto"/>
      <w:rPr>
        <w:sz w:val="20"/>
        <w:szCs w:val="20"/>
      </w:rPr>
    </w:pPr>
    <w:r>
      <w:rPr>
        <w:noProof/>
        <w:lang w:val="en-GB" w:eastAsia="en-GB"/>
      </w:rPr>
      <mc:AlternateContent>
        <mc:Choice Requires="wps">
          <w:drawing>
            <wp:anchor distT="0" distB="0" distL="114300" distR="114300" simplePos="0" relativeHeight="503299736" behindDoc="1" locked="0" layoutInCell="1" allowOverlap="1" wp14:anchorId="31D1E52C" wp14:editId="5C518FDD">
              <wp:simplePos x="0" y="0"/>
              <wp:positionH relativeFrom="page">
                <wp:posOffset>5766435</wp:posOffset>
              </wp:positionH>
              <wp:positionV relativeFrom="page">
                <wp:posOffset>450215</wp:posOffset>
              </wp:positionV>
              <wp:extent cx="1333500" cy="153670"/>
              <wp:effectExtent l="3810" t="254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4CD9" w14:textId="77777777" w:rsidR="00907A8B" w:rsidRDefault="00905623">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8"/>
                              <w:sz w:val="20"/>
                            </w:rPr>
                            <w:t xml:space="preserve"> </w:t>
                          </w:r>
                          <w:r>
                            <w:rPr>
                              <w:rFonts w:ascii="Arial"/>
                              <w:color w:val="818181"/>
                              <w:spacing w:val="-2"/>
                              <w:sz w:val="20"/>
                            </w:rPr>
                            <w:t>Leave</w:t>
                          </w:r>
                          <w:r>
                            <w:rPr>
                              <w:rFonts w:ascii="Arial"/>
                              <w:color w:val="818181"/>
                              <w:spacing w:val="-15"/>
                              <w:sz w:val="20"/>
                            </w:rPr>
                            <w:t xml:space="preserve"> </w:t>
                          </w:r>
                          <w:r>
                            <w:rPr>
                              <w:rFonts w:ascii="Arial"/>
                              <w:color w:val="818181"/>
                              <w:sz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E52C" id="_x0000_t202" coordsize="21600,21600" o:spt="202" path="m,l,21600r21600,l21600,xe">
              <v:stroke joinstyle="miter"/>
              <v:path gradientshapeok="t" o:connecttype="rect"/>
            </v:shapetype>
            <v:shape id="Text Box 8" o:spid="_x0000_s1027" type="#_x0000_t202" style="position:absolute;margin-left:454.05pt;margin-top:35.45pt;width:105pt;height:12.1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" filled="f" stroked="f">
              <v:textbox inset="0,0,0,0">
                <w:txbxContent>
                  <w:p w14:paraId="0FE94CD9" w14:textId="77777777" w:rsidR="00907A8B" w:rsidRDefault="00905623">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8"/>
                        <w:sz w:val="20"/>
                      </w:rPr>
                      <w:t xml:space="preserve"> </w:t>
                    </w:r>
                    <w:r>
                      <w:rPr>
                        <w:rFonts w:ascii="Arial"/>
                        <w:color w:val="818181"/>
                        <w:spacing w:val="-2"/>
                        <w:sz w:val="20"/>
                      </w:rPr>
                      <w:t>Leave</w:t>
                    </w:r>
                    <w:r>
                      <w:rPr>
                        <w:rFonts w:ascii="Arial"/>
                        <w:color w:val="818181"/>
                        <w:spacing w:val="-15"/>
                        <w:sz w:val="20"/>
                      </w:rPr>
                      <w:t xml:space="preserve"> </w:t>
                    </w:r>
                    <w:r>
                      <w:rPr>
                        <w:rFonts w:ascii="Arial"/>
                        <w:color w:val="818181"/>
                        <w:sz w:val="20"/>
                      </w:rPr>
                      <w:t>Policy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F9F2" w14:textId="77777777" w:rsidR="00907A8B" w:rsidRDefault="00905623">
    <w:pPr>
      <w:spacing w:line="14" w:lineRule="auto"/>
      <w:rPr>
        <w:sz w:val="20"/>
        <w:szCs w:val="20"/>
      </w:rPr>
    </w:pPr>
    <w:r>
      <w:rPr>
        <w:noProof/>
        <w:lang w:val="en-GB" w:eastAsia="en-GB"/>
      </w:rPr>
      <mc:AlternateContent>
        <mc:Choice Requires="wps">
          <w:drawing>
            <wp:anchor distT="0" distB="0" distL="114300" distR="114300" simplePos="0" relativeHeight="503299856" behindDoc="1" locked="0" layoutInCell="1" allowOverlap="1" wp14:anchorId="79DC8703" wp14:editId="1C3477C7">
              <wp:simplePos x="0" y="0"/>
              <wp:positionH relativeFrom="page">
                <wp:posOffset>5452110</wp:posOffset>
              </wp:positionH>
              <wp:positionV relativeFrom="page">
                <wp:posOffset>450215</wp:posOffset>
              </wp:positionV>
              <wp:extent cx="1548130" cy="153670"/>
              <wp:effectExtent l="3810" t="254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4C002" w14:textId="77777777" w:rsidR="00907A8B" w:rsidRDefault="00905623">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2"/>
                              <w:sz w:val="20"/>
                            </w:rPr>
                            <w:t xml:space="preserve"> </w:t>
                          </w:r>
                          <w:r>
                            <w:rPr>
                              <w:rFonts w:ascii="Arial"/>
                              <w:color w:val="818181"/>
                              <w:spacing w:val="-2"/>
                              <w:sz w:val="20"/>
                            </w:rPr>
                            <w:t>Leave</w:t>
                          </w:r>
                          <w:r>
                            <w:rPr>
                              <w:rFonts w:ascii="Arial"/>
                              <w:color w:val="818181"/>
                              <w:spacing w:val="-5"/>
                              <w:sz w:val="20"/>
                            </w:rPr>
                            <w:t xml:space="preserve"> </w:t>
                          </w:r>
                          <w:r>
                            <w:rPr>
                              <w:rFonts w:ascii="Arial"/>
                              <w:color w:val="818181"/>
                              <w:spacing w:val="-1"/>
                              <w:sz w:val="20"/>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C8703" id="_x0000_t202" coordsize="21600,21600" o:spt="202" path="m,l,21600r21600,l21600,xe">
              <v:stroke joinstyle="miter"/>
              <v:path gradientshapeok="t" o:connecttype="rect"/>
            </v:shapetype>
            <v:shape id="Text Box 3" o:spid="_x0000_s1030" type="#_x0000_t202" style="position:absolute;margin-left:429.3pt;margin-top:35.45pt;width:121.9pt;height:12.1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" filled="f" stroked="f">
              <v:textbox inset="0,0,0,0">
                <w:txbxContent>
                  <w:p w14:paraId="3854C002" w14:textId="77777777" w:rsidR="00907A8B" w:rsidRDefault="00905623">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2"/>
                        <w:sz w:val="20"/>
                      </w:rPr>
                      <w:t xml:space="preserve"> </w:t>
                    </w:r>
                    <w:r>
                      <w:rPr>
                        <w:rFonts w:ascii="Arial"/>
                        <w:color w:val="818181"/>
                        <w:spacing w:val="-2"/>
                        <w:sz w:val="20"/>
                      </w:rPr>
                      <w:t>Leave</w:t>
                    </w:r>
                    <w:r>
                      <w:rPr>
                        <w:rFonts w:ascii="Arial"/>
                        <w:color w:val="818181"/>
                        <w:spacing w:val="-5"/>
                        <w:sz w:val="20"/>
                      </w:rPr>
                      <w:t xml:space="preserve"> </w:t>
                    </w:r>
                    <w:r>
                      <w:rPr>
                        <w:rFonts w:ascii="Arial"/>
                        <w:color w:val="818181"/>
                        <w:spacing w:val="-1"/>
                        <w:sz w:val="20"/>
                      </w:rPr>
                      <w:t>Guidance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9230" w14:textId="77777777" w:rsidR="00907A8B" w:rsidRDefault="00905623">
    <w:pPr>
      <w:spacing w:line="14" w:lineRule="auto"/>
      <w:rPr>
        <w:sz w:val="20"/>
        <w:szCs w:val="20"/>
      </w:rPr>
    </w:pPr>
    <w:r>
      <w:rPr>
        <w:noProof/>
        <w:lang w:val="en-GB" w:eastAsia="en-GB"/>
      </w:rPr>
      <mc:AlternateContent>
        <mc:Choice Requires="wps">
          <w:drawing>
            <wp:anchor distT="0" distB="0" distL="114300" distR="114300" simplePos="0" relativeHeight="503299832" behindDoc="1" locked="0" layoutInCell="1" allowOverlap="1" wp14:anchorId="23E3C02C" wp14:editId="73501845">
              <wp:simplePos x="0" y="0"/>
              <wp:positionH relativeFrom="page">
                <wp:posOffset>5452110</wp:posOffset>
              </wp:positionH>
              <wp:positionV relativeFrom="page">
                <wp:posOffset>450215</wp:posOffset>
              </wp:positionV>
              <wp:extent cx="1548130" cy="153670"/>
              <wp:effectExtent l="3810" t="254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514B" w14:textId="77777777" w:rsidR="00907A8B" w:rsidRDefault="00905623">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2"/>
                              <w:sz w:val="20"/>
                            </w:rPr>
                            <w:t xml:space="preserve"> </w:t>
                          </w:r>
                          <w:r>
                            <w:rPr>
                              <w:rFonts w:ascii="Arial"/>
                              <w:color w:val="818181"/>
                              <w:spacing w:val="-2"/>
                              <w:sz w:val="20"/>
                            </w:rPr>
                            <w:t>Leave</w:t>
                          </w:r>
                          <w:r>
                            <w:rPr>
                              <w:rFonts w:ascii="Arial"/>
                              <w:color w:val="818181"/>
                              <w:spacing w:val="-5"/>
                              <w:sz w:val="20"/>
                            </w:rPr>
                            <w:t xml:space="preserve"> </w:t>
                          </w:r>
                          <w:r>
                            <w:rPr>
                              <w:rFonts w:ascii="Arial"/>
                              <w:color w:val="818181"/>
                              <w:spacing w:val="-1"/>
                              <w:sz w:val="20"/>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3C02C" id="_x0000_t202" coordsize="21600,21600" o:spt="202" path="m,l,21600r21600,l21600,xe">
              <v:stroke joinstyle="miter"/>
              <v:path gradientshapeok="t" o:connecttype="rect"/>
            </v:shapetype>
            <v:shape id="Text Box 4" o:spid="_x0000_s1031" type="#_x0000_t202" style="position:absolute;margin-left:429.3pt;margin-top:35.45pt;width:121.9pt;height:12.1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" filled="f" stroked="f">
              <v:textbox inset="0,0,0,0">
                <w:txbxContent>
                  <w:p w14:paraId="6FA1514B" w14:textId="77777777" w:rsidR="00907A8B" w:rsidRDefault="00905623">
                    <w:pPr>
                      <w:spacing w:line="226" w:lineRule="exact"/>
                      <w:ind w:left="20"/>
                      <w:rPr>
                        <w:rFonts w:ascii="Arial" w:eastAsia="Arial" w:hAnsi="Arial" w:cs="Arial"/>
                        <w:sz w:val="20"/>
                        <w:szCs w:val="20"/>
                      </w:rPr>
                    </w:pPr>
                    <w:r>
                      <w:rPr>
                        <w:rFonts w:ascii="Arial"/>
                        <w:color w:val="818181"/>
                        <w:spacing w:val="-1"/>
                        <w:sz w:val="20"/>
                      </w:rPr>
                      <w:t>Academic</w:t>
                    </w:r>
                    <w:r>
                      <w:rPr>
                        <w:rFonts w:ascii="Arial"/>
                        <w:color w:val="818181"/>
                        <w:spacing w:val="2"/>
                        <w:sz w:val="20"/>
                      </w:rPr>
                      <w:t xml:space="preserve"> </w:t>
                    </w:r>
                    <w:r>
                      <w:rPr>
                        <w:rFonts w:ascii="Arial"/>
                        <w:color w:val="818181"/>
                        <w:spacing w:val="-2"/>
                        <w:sz w:val="20"/>
                      </w:rPr>
                      <w:t>Leave</w:t>
                    </w:r>
                    <w:r>
                      <w:rPr>
                        <w:rFonts w:ascii="Arial"/>
                        <w:color w:val="818181"/>
                        <w:spacing w:val="-5"/>
                        <w:sz w:val="20"/>
                      </w:rPr>
                      <w:t xml:space="preserve"> </w:t>
                    </w:r>
                    <w:r>
                      <w:rPr>
                        <w:rFonts w:ascii="Arial"/>
                        <w:color w:val="818181"/>
                        <w:spacing w:val="-1"/>
                        <w:sz w:val="20"/>
                      </w:rPr>
                      <w:t>Guidance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144"/>
    <w:multiLevelType w:val="multilevel"/>
    <w:tmpl w:val="C1D21618"/>
    <w:lvl w:ilvl="0">
      <w:start w:val="3"/>
      <w:numFmt w:val="decimal"/>
      <w:lvlText w:val="%1"/>
      <w:lvlJc w:val="left"/>
      <w:pPr>
        <w:ind w:left="1352" w:hanging="433"/>
      </w:pPr>
      <w:rPr>
        <w:rFonts w:hint="default"/>
      </w:rPr>
    </w:lvl>
    <w:lvl w:ilvl="1">
      <w:start w:val="1"/>
      <w:numFmt w:val="decimal"/>
      <w:lvlText w:val="%1.%2."/>
      <w:lvlJc w:val="left"/>
      <w:pPr>
        <w:ind w:left="1352" w:hanging="433"/>
        <w:jc w:val="right"/>
      </w:pPr>
      <w:rPr>
        <w:rFonts w:ascii="Arial" w:eastAsia="Arial" w:hAnsi="Arial" w:hint="default"/>
        <w:b/>
        <w:bCs/>
        <w:spacing w:val="2"/>
        <w:sz w:val="22"/>
        <w:szCs w:val="22"/>
      </w:rPr>
    </w:lvl>
    <w:lvl w:ilvl="2">
      <w:start w:val="1"/>
      <w:numFmt w:val="bullet"/>
      <w:lvlText w:val="•"/>
      <w:lvlJc w:val="left"/>
      <w:pPr>
        <w:ind w:left="3245" w:hanging="433"/>
      </w:pPr>
      <w:rPr>
        <w:rFonts w:hint="default"/>
      </w:rPr>
    </w:lvl>
    <w:lvl w:ilvl="3">
      <w:start w:val="1"/>
      <w:numFmt w:val="bullet"/>
      <w:lvlText w:val="•"/>
      <w:lvlJc w:val="left"/>
      <w:pPr>
        <w:ind w:left="4192" w:hanging="433"/>
      </w:pPr>
      <w:rPr>
        <w:rFonts w:hint="default"/>
      </w:rPr>
    </w:lvl>
    <w:lvl w:ilvl="4">
      <w:start w:val="1"/>
      <w:numFmt w:val="bullet"/>
      <w:lvlText w:val="•"/>
      <w:lvlJc w:val="left"/>
      <w:pPr>
        <w:ind w:left="5139" w:hanging="433"/>
      </w:pPr>
      <w:rPr>
        <w:rFonts w:hint="default"/>
      </w:rPr>
    </w:lvl>
    <w:lvl w:ilvl="5">
      <w:start w:val="1"/>
      <w:numFmt w:val="bullet"/>
      <w:lvlText w:val="•"/>
      <w:lvlJc w:val="left"/>
      <w:pPr>
        <w:ind w:left="6086" w:hanging="433"/>
      </w:pPr>
      <w:rPr>
        <w:rFonts w:hint="default"/>
      </w:rPr>
    </w:lvl>
    <w:lvl w:ilvl="6">
      <w:start w:val="1"/>
      <w:numFmt w:val="bullet"/>
      <w:lvlText w:val="•"/>
      <w:lvlJc w:val="left"/>
      <w:pPr>
        <w:ind w:left="7032" w:hanging="433"/>
      </w:pPr>
      <w:rPr>
        <w:rFonts w:hint="default"/>
      </w:rPr>
    </w:lvl>
    <w:lvl w:ilvl="7">
      <w:start w:val="1"/>
      <w:numFmt w:val="bullet"/>
      <w:lvlText w:val="•"/>
      <w:lvlJc w:val="left"/>
      <w:pPr>
        <w:ind w:left="7979" w:hanging="433"/>
      </w:pPr>
      <w:rPr>
        <w:rFonts w:hint="default"/>
      </w:rPr>
    </w:lvl>
    <w:lvl w:ilvl="8">
      <w:start w:val="1"/>
      <w:numFmt w:val="bullet"/>
      <w:lvlText w:val="•"/>
      <w:lvlJc w:val="left"/>
      <w:pPr>
        <w:ind w:left="8926" w:hanging="433"/>
      </w:pPr>
      <w:rPr>
        <w:rFonts w:hint="default"/>
      </w:rPr>
    </w:lvl>
  </w:abstractNum>
  <w:abstractNum w:abstractNumId="1" w15:restartNumberingAfterBreak="0">
    <w:nsid w:val="01430743"/>
    <w:multiLevelType w:val="hybridMultilevel"/>
    <w:tmpl w:val="CF741ED8"/>
    <w:lvl w:ilvl="0" w:tplc="08090001">
      <w:start w:val="1"/>
      <w:numFmt w:val="bullet"/>
      <w:lvlText w:val=""/>
      <w:lvlJc w:val="left"/>
      <w:pPr>
        <w:ind w:left="1440" w:hanging="360"/>
      </w:pPr>
      <w:rPr>
        <w:rFonts w:ascii="Symbol" w:hAnsi="Symbol" w:hint="default"/>
        <w:w w:val="45"/>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0A9C2E5C"/>
    <w:multiLevelType w:val="hybridMultilevel"/>
    <w:tmpl w:val="74BCC2E8"/>
    <w:lvl w:ilvl="0" w:tplc="D444B74C">
      <w:start w:val="1"/>
      <w:numFmt w:val="lowerLetter"/>
      <w:lvlText w:val="%1)"/>
      <w:lvlJc w:val="left"/>
      <w:pPr>
        <w:ind w:left="478" w:hanging="361"/>
      </w:pPr>
      <w:rPr>
        <w:rFonts w:ascii="Arial" w:eastAsia="Arial" w:hAnsi="Arial" w:hint="default"/>
        <w:spacing w:val="2"/>
        <w:sz w:val="22"/>
        <w:szCs w:val="22"/>
      </w:rPr>
    </w:lvl>
    <w:lvl w:ilvl="1" w:tplc="74B8551E">
      <w:start w:val="1"/>
      <w:numFmt w:val="bullet"/>
      <w:lvlText w:val=""/>
      <w:lvlJc w:val="left"/>
      <w:pPr>
        <w:ind w:left="837" w:hanging="361"/>
      </w:pPr>
      <w:rPr>
        <w:rFonts w:ascii="Symbol" w:eastAsia="Symbol" w:hAnsi="Symbol" w:hint="default"/>
        <w:sz w:val="22"/>
        <w:szCs w:val="22"/>
      </w:rPr>
    </w:lvl>
    <w:lvl w:ilvl="2" w:tplc="D0866102">
      <w:start w:val="1"/>
      <w:numFmt w:val="bullet"/>
      <w:lvlText w:val="•"/>
      <w:lvlJc w:val="left"/>
      <w:pPr>
        <w:ind w:left="1851" w:hanging="361"/>
      </w:pPr>
      <w:rPr>
        <w:rFonts w:hint="default"/>
      </w:rPr>
    </w:lvl>
    <w:lvl w:ilvl="3" w:tplc="190090A0">
      <w:start w:val="1"/>
      <w:numFmt w:val="bullet"/>
      <w:lvlText w:val="•"/>
      <w:lvlJc w:val="left"/>
      <w:pPr>
        <w:ind w:left="2864" w:hanging="361"/>
      </w:pPr>
      <w:rPr>
        <w:rFonts w:hint="default"/>
      </w:rPr>
    </w:lvl>
    <w:lvl w:ilvl="4" w:tplc="E30E1D0E">
      <w:start w:val="1"/>
      <w:numFmt w:val="bullet"/>
      <w:lvlText w:val="•"/>
      <w:lvlJc w:val="left"/>
      <w:pPr>
        <w:ind w:left="3878" w:hanging="361"/>
      </w:pPr>
      <w:rPr>
        <w:rFonts w:hint="default"/>
      </w:rPr>
    </w:lvl>
    <w:lvl w:ilvl="5" w:tplc="F092D4E6">
      <w:start w:val="1"/>
      <w:numFmt w:val="bullet"/>
      <w:lvlText w:val="•"/>
      <w:lvlJc w:val="left"/>
      <w:pPr>
        <w:ind w:left="4891" w:hanging="361"/>
      </w:pPr>
      <w:rPr>
        <w:rFonts w:hint="default"/>
      </w:rPr>
    </w:lvl>
    <w:lvl w:ilvl="6" w:tplc="2BD4B184">
      <w:start w:val="1"/>
      <w:numFmt w:val="bullet"/>
      <w:lvlText w:val="•"/>
      <w:lvlJc w:val="left"/>
      <w:pPr>
        <w:ind w:left="5905" w:hanging="361"/>
      </w:pPr>
      <w:rPr>
        <w:rFonts w:hint="default"/>
      </w:rPr>
    </w:lvl>
    <w:lvl w:ilvl="7" w:tplc="BBF4F658">
      <w:start w:val="1"/>
      <w:numFmt w:val="bullet"/>
      <w:lvlText w:val="•"/>
      <w:lvlJc w:val="left"/>
      <w:pPr>
        <w:ind w:left="6919" w:hanging="361"/>
      </w:pPr>
      <w:rPr>
        <w:rFonts w:hint="default"/>
      </w:rPr>
    </w:lvl>
    <w:lvl w:ilvl="8" w:tplc="14B82D0A">
      <w:start w:val="1"/>
      <w:numFmt w:val="bullet"/>
      <w:lvlText w:val="•"/>
      <w:lvlJc w:val="left"/>
      <w:pPr>
        <w:ind w:left="7932" w:hanging="361"/>
      </w:pPr>
      <w:rPr>
        <w:rFonts w:hint="default"/>
      </w:rPr>
    </w:lvl>
  </w:abstractNum>
  <w:abstractNum w:abstractNumId="3" w15:restartNumberingAfterBreak="0">
    <w:nsid w:val="0B71142B"/>
    <w:multiLevelType w:val="hybridMultilevel"/>
    <w:tmpl w:val="E782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974BE"/>
    <w:multiLevelType w:val="hybridMultilevel"/>
    <w:tmpl w:val="D35851F0"/>
    <w:lvl w:ilvl="0" w:tplc="F8628B6C">
      <w:start w:val="1"/>
      <w:numFmt w:val="bullet"/>
      <w:lvlText w:val=""/>
      <w:lvlJc w:val="left"/>
      <w:pPr>
        <w:ind w:left="945" w:hanging="361"/>
      </w:pPr>
      <w:rPr>
        <w:rFonts w:ascii="Symbol" w:eastAsia="Symbol" w:hAnsi="Symbol" w:hint="default"/>
        <w:sz w:val="22"/>
        <w:szCs w:val="22"/>
      </w:rPr>
    </w:lvl>
    <w:lvl w:ilvl="1" w:tplc="3D7E7E6E">
      <w:start w:val="1"/>
      <w:numFmt w:val="bullet"/>
      <w:lvlText w:val="•"/>
      <w:lvlJc w:val="left"/>
      <w:pPr>
        <w:ind w:left="1841" w:hanging="361"/>
      </w:pPr>
      <w:rPr>
        <w:rFonts w:hint="default"/>
      </w:rPr>
    </w:lvl>
    <w:lvl w:ilvl="2" w:tplc="E4F62E20">
      <w:start w:val="1"/>
      <w:numFmt w:val="bullet"/>
      <w:lvlText w:val="•"/>
      <w:lvlJc w:val="left"/>
      <w:pPr>
        <w:ind w:left="2737" w:hanging="361"/>
      </w:pPr>
      <w:rPr>
        <w:rFonts w:hint="default"/>
      </w:rPr>
    </w:lvl>
    <w:lvl w:ilvl="3" w:tplc="D4766AA4">
      <w:start w:val="1"/>
      <w:numFmt w:val="bullet"/>
      <w:lvlText w:val="•"/>
      <w:lvlJc w:val="left"/>
      <w:pPr>
        <w:ind w:left="3633" w:hanging="361"/>
      </w:pPr>
      <w:rPr>
        <w:rFonts w:hint="default"/>
      </w:rPr>
    </w:lvl>
    <w:lvl w:ilvl="4" w:tplc="973EA5DC">
      <w:start w:val="1"/>
      <w:numFmt w:val="bullet"/>
      <w:lvlText w:val="•"/>
      <w:lvlJc w:val="left"/>
      <w:pPr>
        <w:ind w:left="4529" w:hanging="361"/>
      </w:pPr>
      <w:rPr>
        <w:rFonts w:hint="default"/>
      </w:rPr>
    </w:lvl>
    <w:lvl w:ilvl="5" w:tplc="87D43D8E">
      <w:start w:val="1"/>
      <w:numFmt w:val="bullet"/>
      <w:lvlText w:val="•"/>
      <w:lvlJc w:val="left"/>
      <w:pPr>
        <w:ind w:left="5424" w:hanging="361"/>
      </w:pPr>
      <w:rPr>
        <w:rFonts w:hint="default"/>
      </w:rPr>
    </w:lvl>
    <w:lvl w:ilvl="6" w:tplc="FE06DDD0">
      <w:start w:val="1"/>
      <w:numFmt w:val="bullet"/>
      <w:lvlText w:val="•"/>
      <w:lvlJc w:val="left"/>
      <w:pPr>
        <w:ind w:left="6320" w:hanging="361"/>
      </w:pPr>
      <w:rPr>
        <w:rFonts w:hint="default"/>
      </w:rPr>
    </w:lvl>
    <w:lvl w:ilvl="7" w:tplc="2BB8998E">
      <w:start w:val="1"/>
      <w:numFmt w:val="bullet"/>
      <w:lvlText w:val="•"/>
      <w:lvlJc w:val="left"/>
      <w:pPr>
        <w:ind w:left="7216" w:hanging="361"/>
      </w:pPr>
      <w:rPr>
        <w:rFonts w:hint="default"/>
      </w:rPr>
    </w:lvl>
    <w:lvl w:ilvl="8" w:tplc="74EAD15C">
      <w:start w:val="1"/>
      <w:numFmt w:val="bullet"/>
      <w:lvlText w:val="•"/>
      <w:lvlJc w:val="left"/>
      <w:pPr>
        <w:ind w:left="8112" w:hanging="361"/>
      </w:pPr>
      <w:rPr>
        <w:rFonts w:hint="default"/>
      </w:rPr>
    </w:lvl>
  </w:abstractNum>
  <w:abstractNum w:abstractNumId="5" w15:restartNumberingAfterBreak="0">
    <w:nsid w:val="12086138"/>
    <w:multiLevelType w:val="hybridMultilevel"/>
    <w:tmpl w:val="E740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D01EE"/>
    <w:multiLevelType w:val="hybridMultilevel"/>
    <w:tmpl w:val="891ED078"/>
    <w:lvl w:ilvl="0" w:tplc="494AEBC6">
      <w:start w:val="1"/>
      <w:numFmt w:val="bullet"/>
      <w:lvlText w:val=""/>
      <w:lvlJc w:val="left"/>
      <w:pPr>
        <w:ind w:left="840" w:hanging="361"/>
      </w:pPr>
      <w:rPr>
        <w:rFonts w:ascii="Symbol" w:eastAsia="Symbol" w:hAnsi="Symbol" w:hint="default"/>
        <w:sz w:val="22"/>
        <w:szCs w:val="22"/>
      </w:rPr>
    </w:lvl>
    <w:lvl w:ilvl="1" w:tplc="D3645AAE">
      <w:start w:val="1"/>
      <w:numFmt w:val="bullet"/>
      <w:lvlText w:val="•"/>
      <w:lvlJc w:val="left"/>
      <w:pPr>
        <w:ind w:left="1752" w:hanging="361"/>
      </w:pPr>
      <w:rPr>
        <w:rFonts w:hint="default"/>
      </w:rPr>
    </w:lvl>
    <w:lvl w:ilvl="2" w:tplc="4112B994">
      <w:start w:val="1"/>
      <w:numFmt w:val="bullet"/>
      <w:lvlText w:val="•"/>
      <w:lvlJc w:val="left"/>
      <w:pPr>
        <w:ind w:left="2664" w:hanging="361"/>
      </w:pPr>
      <w:rPr>
        <w:rFonts w:hint="default"/>
      </w:rPr>
    </w:lvl>
    <w:lvl w:ilvl="3" w:tplc="F1A4C5D4">
      <w:start w:val="1"/>
      <w:numFmt w:val="bullet"/>
      <w:lvlText w:val="•"/>
      <w:lvlJc w:val="left"/>
      <w:pPr>
        <w:ind w:left="3576" w:hanging="361"/>
      </w:pPr>
      <w:rPr>
        <w:rFonts w:hint="default"/>
      </w:rPr>
    </w:lvl>
    <w:lvl w:ilvl="4" w:tplc="FF6437FA">
      <w:start w:val="1"/>
      <w:numFmt w:val="bullet"/>
      <w:lvlText w:val="•"/>
      <w:lvlJc w:val="left"/>
      <w:pPr>
        <w:ind w:left="4488" w:hanging="361"/>
      </w:pPr>
      <w:rPr>
        <w:rFonts w:hint="default"/>
      </w:rPr>
    </w:lvl>
    <w:lvl w:ilvl="5" w:tplc="E7FA1218">
      <w:start w:val="1"/>
      <w:numFmt w:val="bullet"/>
      <w:lvlText w:val="•"/>
      <w:lvlJc w:val="left"/>
      <w:pPr>
        <w:ind w:left="5400" w:hanging="361"/>
      </w:pPr>
      <w:rPr>
        <w:rFonts w:hint="default"/>
      </w:rPr>
    </w:lvl>
    <w:lvl w:ilvl="6" w:tplc="79B82816">
      <w:start w:val="1"/>
      <w:numFmt w:val="bullet"/>
      <w:lvlText w:val="•"/>
      <w:lvlJc w:val="left"/>
      <w:pPr>
        <w:ind w:left="6312" w:hanging="361"/>
      </w:pPr>
      <w:rPr>
        <w:rFonts w:hint="default"/>
      </w:rPr>
    </w:lvl>
    <w:lvl w:ilvl="7" w:tplc="34F862F4">
      <w:start w:val="1"/>
      <w:numFmt w:val="bullet"/>
      <w:lvlText w:val="•"/>
      <w:lvlJc w:val="left"/>
      <w:pPr>
        <w:ind w:left="7224" w:hanging="361"/>
      </w:pPr>
      <w:rPr>
        <w:rFonts w:hint="default"/>
      </w:rPr>
    </w:lvl>
    <w:lvl w:ilvl="8" w:tplc="A672CD64">
      <w:start w:val="1"/>
      <w:numFmt w:val="bullet"/>
      <w:lvlText w:val="•"/>
      <w:lvlJc w:val="left"/>
      <w:pPr>
        <w:ind w:left="8136" w:hanging="361"/>
      </w:pPr>
      <w:rPr>
        <w:rFonts w:hint="default"/>
      </w:rPr>
    </w:lvl>
  </w:abstractNum>
  <w:abstractNum w:abstractNumId="7" w15:restartNumberingAfterBreak="0">
    <w:nsid w:val="191B488F"/>
    <w:multiLevelType w:val="hybridMultilevel"/>
    <w:tmpl w:val="A93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A679D"/>
    <w:multiLevelType w:val="hybridMultilevel"/>
    <w:tmpl w:val="5CF0B8C4"/>
    <w:lvl w:ilvl="0" w:tplc="08090017">
      <w:start w:val="1"/>
      <w:numFmt w:val="lowerLetter"/>
      <w:lvlText w:val="%1)"/>
      <w:lvlJc w:val="left"/>
      <w:pPr>
        <w:ind w:left="659" w:hanging="361"/>
      </w:pPr>
      <w:rPr>
        <w:rFonts w:hint="default"/>
        <w:spacing w:val="2"/>
        <w:sz w:val="22"/>
        <w:szCs w:val="22"/>
      </w:rPr>
    </w:lvl>
    <w:lvl w:ilvl="1" w:tplc="74B8551E">
      <w:start w:val="1"/>
      <w:numFmt w:val="bullet"/>
      <w:lvlText w:val=""/>
      <w:lvlJc w:val="left"/>
      <w:pPr>
        <w:ind w:left="1018" w:hanging="361"/>
      </w:pPr>
      <w:rPr>
        <w:rFonts w:ascii="Symbol" w:eastAsia="Symbol" w:hAnsi="Symbol" w:hint="default"/>
        <w:sz w:val="22"/>
        <w:szCs w:val="22"/>
      </w:rPr>
    </w:lvl>
    <w:lvl w:ilvl="2" w:tplc="D0866102">
      <w:start w:val="1"/>
      <w:numFmt w:val="bullet"/>
      <w:lvlText w:val="•"/>
      <w:lvlJc w:val="left"/>
      <w:pPr>
        <w:ind w:left="2032" w:hanging="361"/>
      </w:pPr>
      <w:rPr>
        <w:rFonts w:hint="default"/>
      </w:rPr>
    </w:lvl>
    <w:lvl w:ilvl="3" w:tplc="190090A0">
      <w:start w:val="1"/>
      <w:numFmt w:val="bullet"/>
      <w:lvlText w:val="•"/>
      <w:lvlJc w:val="left"/>
      <w:pPr>
        <w:ind w:left="3045" w:hanging="361"/>
      </w:pPr>
      <w:rPr>
        <w:rFonts w:hint="default"/>
      </w:rPr>
    </w:lvl>
    <w:lvl w:ilvl="4" w:tplc="E30E1D0E">
      <w:start w:val="1"/>
      <w:numFmt w:val="bullet"/>
      <w:lvlText w:val="•"/>
      <w:lvlJc w:val="left"/>
      <w:pPr>
        <w:ind w:left="4059" w:hanging="361"/>
      </w:pPr>
      <w:rPr>
        <w:rFonts w:hint="default"/>
      </w:rPr>
    </w:lvl>
    <w:lvl w:ilvl="5" w:tplc="F092D4E6">
      <w:start w:val="1"/>
      <w:numFmt w:val="bullet"/>
      <w:lvlText w:val="•"/>
      <w:lvlJc w:val="left"/>
      <w:pPr>
        <w:ind w:left="5072" w:hanging="361"/>
      </w:pPr>
      <w:rPr>
        <w:rFonts w:hint="default"/>
      </w:rPr>
    </w:lvl>
    <w:lvl w:ilvl="6" w:tplc="2BD4B184">
      <w:start w:val="1"/>
      <w:numFmt w:val="bullet"/>
      <w:lvlText w:val="•"/>
      <w:lvlJc w:val="left"/>
      <w:pPr>
        <w:ind w:left="6086" w:hanging="361"/>
      </w:pPr>
      <w:rPr>
        <w:rFonts w:hint="default"/>
      </w:rPr>
    </w:lvl>
    <w:lvl w:ilvl="7" w:tplc="BBF4F658">
      <w:start w:val="1"/>
      <w:numFmt w:val="bullet"/>
      <w:lvlText w:val="•"/>
      <w:lvlJc w:val="left"/>
      <w:pPr>
        <w:ind w:left="7100" w:hanging="361"/>
      </w:pPr>
      <w:rPr>
        <w:rFonts w:hint="default"/>
      </w:rPr>
    </w:lvl>
    <w:lvl w:ilvl="8" w:tplc="14B82D0A">
      <w:start w:val="1"/>
      <w:numFmt w:val="bullet"/>
      <w:lvlText w:val="•"/>
      <w:lvlJc w:val="left"/>
      <w:pPr>
        <w:ind w:left="8113" w:hanging="361"/>
      </w:pPr>
      <w:rPr>
        <w:rFonts w:hint="default"/>
      </w:rPr>
    </w:lvl>
  </w:abstractNum>
  <w:abstractNum w:abstractNumId="9" w15:restartNumberingAfterBreak="0">
    <w:nsid w:val="261414CC"/>
    <w:multiLevelType w:val="hybridMultilevel"/>
    <w:tmpl w:val="0A92E3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282A7FB3"/>
    <w:multiLevelType w:val="hybridMultilevel"/>
    <w:tmpl w:val="7C5C37D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295E47AB"/>
    <w:multiLevelType w:val="hybridMultilevel"/>
    <w:tmpl w:val="5EB0D9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2F5E6CFA"/>
    <w:multiLevelType w:val="hybridMultilevel"/>
    <w:tmpl w:val="26ACF428"/>
    <w:lvl w:ilvl="0" w:tplc="52982816">
      <w:numFmt w:val="bullet"/>
      <w:lvlText w:val=""/>
      <w:lvlJc w:val="left"/>
      <w:pPr>
        <w:ind w:left="1400" w:hanging="360"/>
      </w:pPr>
      <w:rPr>
        <w:rFonts w:ascii="Segoe MDL2 Assets" w:eastAsia="Segoe MDL2 Assets" w:hAnsi="Segoe MDL2 Assets" w:cs="Segoe MDL2 Assets" w:hint="default"/>
        <w:w w:val="45"/>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30F316C8"/>
    <w:multiLevelType w:val="hybridMultilevel"/>
    <w:tmpl w:val="4C6655FE"/>
    <w:lvl w:ilvl="0" w:tplc="08090017">
      <w:start w:val="1"/>
      <w:numFmt w:val="lowerLetter"/>
      <w:lvlText w:val="%1)"/>
      <w:lvlJc w:val="left"/>
      <w:pPr>
        <w:ind w:left="1018" w:hanging="360"/>
      </w:pPr>
    </w:lvl>
    <w:lvl w:ilvl="1" w:tplc="08090019" w:tentative="1">
      <w:start w:val="1"/>
      <w:numFmt w:val="lowerLetter"/>
      <w:lvlText w:val="%2."/>
      <w:lvlJc w:val="left"/>
      <w:pPr>
        <w:ind w:left="1738" w:hanging="360"/>
      </w:pPr>
    </w:lvl>
    <w:lvl w:ilvl="2" w:tplc="0809001B" w:tentative="1">
      <w:start w:val="1"/>
      <w:numFmt w:val="lowerRoman"/>
      <w:lvlText w:val="%3."/>
      <w:lvlJc w:val="right"/>
      <w:pPr>
        <w:ind w:left="2458" w:hanging="180"/>
      </w:pPr>
    </w:lvl>
    <w:lvl w:ilvl="3" w:tplc="0809000F" w:tentative="1">
      <w:start w:val="1"/>
      <w:numFmt w:val="decimal"/>
      <w:lvlText w:val="%4."/>
      <w:lvlJc w:val="left"/>
      <w:pPr>
        <w:ind w:left="3178" w:hanging="360"/>
      </w:pPr>
    </w:lvl>
    <w:lvl w:ilvl="4" w:tplc="08090019" w:tentative="1">
      <w:start w:val="1"/>
      <w:numFmt w:val="lowerLetter"/>
      <w:lvlText w:val="%5."/>
      <w:lvlJc w:val="left"/>
      <w:pPr>
        <w:ind w:left="3898" w:hanging="360"/>
      </w:pPr>
    </w:lvl>
    <w:lvl w:ilvl="5" w:tplc="0809001B" w:tentative="1">
      <w:start w:val="1"/>
      <w:numFmt w:val="lowerRoman"/>
      <w:lvlText w:val="%6."/>
      <w:lvlJc w:val="right"/>
      <w:pPr>
        <w:ind w:left="4618" w:hanging="180"/>
      </w:pPr>
    </w:lvl>
    <w:lvl w:ilvl="6" w:tplc="0809000F" w:tentative="1">
      <w:start w:val="1"/>
      <w:numFmt w:val="decimal"/>
      <w:lvlText w:val="%7."/>
      <w:lvlJc w:val="left"/>
      <w:pPr>
        <w:ind w:left="5338" w:hanging="360"/>
      </w:pPr>
    </w:lvl>
    <w:lvl w:ilvl="7" w:tplc="08090019" w:tentative="1">
      <w:start w:val="1"/>
      <w:numFmt w:val="lowerLetter"/>
      <w:lvlText w:val="%8."/>
      <w:lvlJc w:val="left"/>
      <w:pPr>
        <w:ind w:left="6058" w:hanging="360"/>
      </w:pPr>
    </w:lvl>
    <w:lvl w:ilvl="8" w:tplc="0809001B" w:tentative="1">
      <w:start w:val="1"/>
      <w:numFmt w:val="lowerRoman"/>
      <w:lvlText w:val="%9."/>
      <w:lvlJc w:val="right"/>
      <w:pPr>
        <w:ind w:left="6778" w:hanging="180"/>
      </w:pPr>
    </w:lvl>
  </w:abstractNum>
  <w:abstractNum w:abstractNumId="14" w15:restartNumberingAfterBreak="0">
    <w:nsid w:val="34E910C0"/>
    <w:multiLevelType w:val="hybridMultilevel"/>
    <w:tmpl w:val="9F6CA2C4"/>
    <w:lvl w:ilvl="0" w:tplc="08090001">
      <w:start w:val="1"/>
      <w:numFmt w:val="bullet"/>
      <w:lvlText w:val=""/>
      <w:lvlJc w:val="left"/>
      <w:pPr>
        <w:ind w:left="1201" w:hanging="360"/>
      </w:pPr>
      <w:rPr>
        <w:rFonts w:ascii="Symbol" w:hAnsi="Symbol" w:hint="default"/>
      </w:rPr>
    </w:lvl>
    <w:lvl w:ilvl="1" w:tplc="08090003" w:tentative="1">
      <w:start w:val="1"/>
      <w:numFmt w:val="bullet"/>
      <w:lvlText w:val="o"/>
      <w:lvlJc w:val="left"/>
      <w:pPr>
        <w:ind w:left="1921" w:hanging="360"/>
      </w:pPr>
      <w:rPr>
        <w:rFonts w:ascii="Courier New" w:hAnsi="Courier New" w:cs="Courier New" w:hint="default"/>
      </w:rPr>
    </w:lvl>
    <w:lvl w:ilvl="2" w:tplc="08090005" w:tentative="1">
      <w:start w:val="1"/>
      <w:numFmt w:val="bullet"/>
      <w:lvlText w:val=""/>
      <w:lvlJc w:val="left"/>
      <w:pPr>
        <w:ind w:left="2641" w:hanging="360"/>
      </w:pPr>
      <w:rPr>
        <w:rFonts w:ascii="Wingdings" w:hAnsi="Wingdings" w:hint="default"/>
      </w:rPr>
    </w:lvl>
    <w:lvl w:ilvl="3" w:tplc="08090001" w:tentative="1">
      <w:start w:val="1"/>
      <w:numFmt w:val="bullet"/>
      <w:lvlText w:val=""/>
      <w:lvlJc w:val="left"/>
      <w:pPr>
        <w:ind w:left="3361" w:hanging="360"/>
      </w:pPr>
      <w:rPr>
        <w:rFonts w:ascii="Symbol" w:hAnsi="Symbol" w:hint="default"/>
      </w:rPr>
    </w:lvl>
    <w:lvl w:ilvl="4" w:tplc="08090003" w:tentative="1">
      <w:start w:val="1"/>
      <w:numFmt w:val="bullet"/>
      <w:lvlText w:val="o"/>
      <w:lvlJc w:val="left"/>
      <w:pPr>
        <w:ind w:left="4081" w:hanging="360"/>
      </w:pPr>
      <w:rPr>
        <w:rFonts w:ascii="Courier New" w:hAnsi="Courier New" w:cs="Courier New" w:hint="default"/>
      </w:rPr>
    </w:lvl>
    <w:lvl w:ilvl="5" w:tplc="08090005" w:tentative="1">
      <w:start w:val="1"/>
      <w:numFmt w:val="bullet"/>
      <w:lvlText w:val=""/>
      <w:lvlJc w:val="left"/>
      <w:pPr>
        <w:ind w:left="4801" w:hanging="360"/>
      </w:pPr>
      <w:rPr>
        <w:rFonts w:ascii="Wingdings" w:hAnsi="Wingdings" w:hint="default"/>
      </w:rPr>
    </w:lvl>
    <w:lvl w:ilvl="6" w:tplc="08090001" w:tentative="1">
      <w:start w:val="1"/>
      <w:numFmt w:val="bullet"/>
      <w:lvlText w:val=""/>
      <w:lvlJc w:val="left"/>
      <w:pPr>
        <w:ind w:left="5521" w:hanging="360"/>
      </w:pPr>
      <w:rPr>
        <w:rFonts w:ascii="Symbol" w:hAnsi="Symbol" w:hint="default"/>
      </w:rPr>
    </w:lvl>
    <w:lvl w:ilvl="7" w:tplc="08090003" w:tentative="1">
      <w:start w:val="1"/>
      <w:numFmt w:val="bullet"/>
      <w:lvlText w:val="o"/>
      <w:lvlJc w:val="left"/>
      <w:pPr>
        <w:ind w:left="6241" w:hanging="360"/>
      </w:pPr>
      <w:rPr>
        <w:rFonts w:ascii="Courier New" w:hAnsi="Courier New" w:cs="Courier New" w:hint="default"/>
      </w:rPr>
    </w:lvl>
    <w:lvl w:ilvl="8" w:tplc="08090005" w:tentative="1">
      <w:start w:val="1"/>
      <w:numFmt w:val="bullet"/>
      <w:lvlText w:val=""/>
      <w:lvlJc w:val="left"/>
      <w:pPr>
        <w:ind w:left="6961" w:hanging="360"/>
      </w:pPr>
      <w:rPr>
        <w:rFonts w:ascii="Wingdings" w:hAnsi="Wingdings" w:hint="default"/>
      </w:rPr>
    </w:lvl>
  </w:abstractNum>
  <w:abstractNum w:abstractNumId="15" w15:restartNumberingAfterBreak="0">
    <w:nsid w:val="38CE059B"/>
    <w:multiLevelType w:val="hybridMultilevel"/>
    <w:tmpl w:val="6A9446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7B7315"/>
    <w:multiLevelType w:val="hybridMultilevel"/>
    <w:tmpl w:val="47145D08"/>
    <w:lvl w:ilvl="0" w:tplc="908E2B7A">
      <w:start w:val="2"/>
      <w:numFmt w:val="decimal"/>
      <w:lvlText w:val="%1."/>
      <w:lvlJc w:val="left"/>
      <w:pPr>
        <w:ind w:left="480" w:hanging="360"/>
      </w:pPr>
      <w:rPr>
        <w:rFonts w:ascii="Arial" w:eastAsia="Arial" w:hAnsi="Arial" w:hint="default"/>
        <w:b/>
        <w:bCs/>
        <w:spacing w:val="2"/>
        <w:sz w:val="22"/>
        <w:szCs w:val="22"/>
      </w:rPr>
    </w:lvl>
    <w:lvl w:ilvl="1" w:tplc="08090019" w:tentative="1">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17" w15:restartNumberingAfterBreak="0">
    <w:nsid w:val="5064427B"/>
    <w:multiLevelType w:val="hybridMultilevel"/>
    <w:tmpl w:val="7696F0FC"/>
    <w:lvl w:ilvl="0" w:tplc="0809000F">
      <w:start w:val="1"/>
      <w:numFmt w:val="decimal"/>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8" w15:restartNumberingAfterBreak="0">
    <w:nsid w:val="53757638"/>
    <w:multiLevelType w:val="hybridMultilevel"/>
    <w:tmpl w:val="11006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F37A82"/>
    <w:multiLevelType w:val="hybridMultilevel"/>
    <w:tmpl w:val="2408BDDA"/>
    <w:lvl w:ilvl="0" w:tplc="4740D194">
      <w:start w:val="5"/>
      <w:numFmt w:val="decimal"/>
      <w:lvlText w:val="%1."/>
      <w:lvlJc w:val="left"/>
      <w:pPr>
        <w:ind w:left="480" w:hanging="360"/>
      </w:pPr>
      <w:rPr>
        <w:rFonts w:ascii="Arial" w:eastAsia="Arial" w:hAnsi="Arial" w:hint="default"/>
        <w:b/>
        <w:bCs/>
        <w:spacing w:val="2"/>
        <w:sz w:val="22"/>
        <w:szCs w:val="22"/>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20" w15:restartNumberingAfterBreak="0">
    <w:nsid w:val="61FB242D"/>
    <w:multiLevelType w:val="hybridMultilevel"/>
    <w:tmpl w:val="F3EC453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62825ACD"/>
    <w:multiLevelType w:val="hybridMultilevel"/>
    <w:tmpl w:val="83C0EFD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2" w15:restartNumberingAfterBreak="0">
    <w:nsid w:val="6340655B"/>
    <w:multiLevelType w:val="hybridMultilevel"/>
    <w:tmpl w:val="5210C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4CA384A"/>
    <w:multiLevelType w:val="hybridMultilevel"/>
    <w:tmpl w:val="D550E7FC"/>
    <w:lvl w:ilvl="0" w:tplc="4AF04F0A">
      <w:start w:val="1"/>
      <w:numFmt w:val="decimal"/>
      <w:lvlText w:val="%1."/>
      <w:lvlJc w:val="left"/>
      <w:pPr>
        <w:ind w:left="360" w:hanging="360"/>
      </w:pPr>
      <w:rPr>
        <w:rFonts w:ascii="Arial" w:eastAsia="Arial" w:hAnsi="Arial" w:hint="default"/>
        <w:b/>
        <w:bCs/>
        <w:spacing w:val="2"/>
        <w:sz w:val="22"/>
        <w:szCs w:val="22"/>
      </w:rPr>
    </w:lvl>
    <w:lvl w:ilvl="1" w:tplc="4740D194">
      <w:start w:val="5"/>
      <w:numFmt w:val="decimal"/>
      <w:lvlText w:val="%2."/>
      <w:lvlJc w:val="left"/>
      <w:pPr>
        <w:ind w:left="813" w:hanging="360"/>
        <w:jc w:val="right"/>
      </w:pPr>
      <w:rPr>
        <w:rFonts w:ascii="Arial" w:eastAsia="Arial" w:hAnsi="Arial" w:hint="default"/>
        <w:b/>
        <w:bCs/>
        <w:spacing w:val="2"/>
        <w:sz w:val="22"/>
        <w:szCs w:val="22"/>
      </w:rPr>
    </w:lvl>
    <w:lvl w:ilvl="2" w:tplc="F20EC740">
      <w:start w:val="1"/>
      <w:numFmt w:val="bullet"/>
      <w:lvlText w:val="•"/>
      <w:lvlJc w:val="left"/>
      <w:pPr>
        <w:ind w:left="1758" w:hanging="360"/>
      </w:pPr>
      <w:rPr>
        <w:rFonts w:hint="default"/>
      </w:rPr>
    </w:lvl>
    <w:lvl w:ilvl="3" w:tplc="70A006D6">
      <w:start w:val="1"/>
      <w:numFmt w:val="bullet"/>
      <w:lvlText w:val="•"/>
      <w:lvlJc w:val="left"/>
      <w:pPr>
        <w:ind w:left="2703" w:hanging="360"/>
      </w:pPr>
      <w:rPr>
        <w:rFonts w:hint="default"/>
      </w:rPr>
    </w:lvl>
    <w:lvl w:ilvl="4" w:tplc="86F6334E">
      <w:start w:val="1"/>
      <w:numFmt w:val="bullet"/>
      <w:lvlText w:val="•"/>
      <w:lvlJc w:val="left"/>
      <w:pPr>
        <w:ind w:left="3648" w:hanging="360"/>
      </w:pPr>
      <w:rPr>
        <w:rFonts w:hint="default"/>
      </w:rPr>
    </w:lvl>
    <w:lvl w:ilvl="5" w:tplc="9F04D732">
      <w:start w:val="1"/>
      <w:numFmt w:val="bullet"/>
      <w:lvlText w:val="•"/>
      <w:lvlJc w:val="left"/>
      <w:pPr>
        <w:ind w:left="4593" w:hanging="360"/>
      </w:pPr>
      <w:rPr>
        <w:rFonts w:hint="default"/>
      </w:rPr>
    </w:lvl>
    <w:lvl w:ilvl="6" w:tplc="1480AF28">
      <w:start w:val="1"/>
      <w:numFmt w:val="bullet"/>
      <w:lvlText w:val="•"/>
      <w:lvlJc w:val="left"/>
      <w:pPr>
        <w:ind w:left="5538" w:hanging="360"/>
      </w:pPr>
      <w:rPr>
        <w:rFonts w:hint="default"/>
      </w:rPr>
    </w:lvl>
    <w:lvl w:ilvl="7" w:tplc="36801674">
      <w:start w:val="1"/>
      <w:numFmt w:val="bullet"/>
      <w:lvlText w:val="•"/>
      <w:lvlJc w:val="left"/>
      <w:pPr>
        <w:ind w:left="6483" w:hanging="360"/>
      </w:pPr>
      <w:rPr>
        <w:rFonts w:hint="default"/>
      </w:rPr>
    </w:lvl>
    <w:lvl w:ilvl="8" w:tplc="B8202DD8">
      <w:start w:val="1"/>
      <w:numFmt w:val="bullet"/>
      <w:lvlText w:val="•"/>
      <w:lvlJc w:val="left"/>
      <w:pPr>
        <w:ind w:left="7428" w:hanging="360"/>
      </w:pPr>
      <w:rPr>
        <w:rFonts w:hint="default"/>
      </w:rPr>
    </w:lvl>
  </w:abstractNum>
  <w:abstractNum w:abstractNumId="24" w15:restartNumberingAfterBreak="0">
    <w:nsid w:val="7E61298D"/>
    <w:multiLevelType w:val="hybridMultilevel"/>
    <w:tmpl w:val="A6F2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73F27"/>
    <w:multiLevelType w:val="hybridMultilevel"/>
    <w:tmpl w:val="09FC805A"/>
    <w:lvl w:ilvl="0" w:tplc="84A4F936">
      <w:start w:val="1"/>
      <w:numFmt w:val="lowerLetter"/>
      <w:lvlText w:val="%1)"/>
      <w:lvlJc w:val="left"/>
      <w:pPr>
        <w:ind w:left="720" w:hanging="361"/>
        <w:jc w:val="right"/>
      </w:pPr>
      <w:rPr>
        <w:rFonts w:ascii="Arial" w:eastAsia="Arial" w:hAnsi="Arial" w:hint="default"/>
        <w:b/>
        <w:bCs/>
        <w:spacing w:val="2"/>
        <w:sz w:val="22"/>
        <w:szCs w:val="22"/>
      </w:rPr>
    </w:lvl>
    <w:lvl w:ilvl="1" w:tplc="358A3DD4">
      <w:start w:val="1"/>
      <w:numFmt w:val="decimal"/>
      <w:lvlText w:val="%2."/>
      <w:lvlJc w:val="left"/>
      <w:pPr>
        <w:ind w:left="689" w:hanging="250"/>
      </w:pPr>
      <w:rPr>
        <w:rFonts w:ascii="Arial" w:eastAsia="Arial" w:hAnsi="Arial" w:hint="default"/>
        <w:b/>
        <w:bCs/>
        <w:spacing w:val="2"/>
        <w:sz w:val="22"/>
        <w:szCs w:val="22"/>
      </w:rPr>
    </w:lvl>
    <w:lvl w:ilvl="2" w:tplc="52A88406">
      <w:start w:val="1"/>
      <w:numFmt w:val="bullet"/>
      <w:lvlText w:val=""/>
      <w:lvlJc w:val="left"/>
      <w:pPr>
        <w:ind w:left="1151" w:hanging="361"/>
      </w:pPr>
      <w:rPr>
        <w:rFonts w:ascii="Symbol" w:eastAsia="Symbol" w:hAnsi="Symbol" w:hint="default"/>
        <w:sz w:val="22"/>
        <w:szCs w:val="22"/>
      </w:rPr>
    </w:lvl>
    <w:lvl w:ilvl="3" w:tplc="38DE1A16">
      <w:start w:val="1"/>
      <w:numFmt w:val="bullet"/>
      <w:lvlText w:val="•"/>
      <w:lvlJc w:val="left"/>
      <w:pPr>
        <w:ind w:left="2237" w:hanging="361"/>
      </w:pPr>
      <w:rPr>
        <w:rFonts w:hint="default"/>
      </w:rPr>
    </w:lvl>
    <w:lvl w:ilvl="4" w:tplc="34562BB6">
      <w:start w:val="1"/>
      <w:numFmt w:val="bullet"/>
      <w:lvlText w:val="•"/>
      <w:lvlJc w:val="left"/>
      <w:pPr>
        <w:ind w:left="3323" w:hanging="361"/>
      </w:pPr>
      <w:rPr>
        <w:rFonts w:hint="default"/>
      </w:rPr>
    </w:lvl>
    <w:lvl w:ilvl="5" w:tplc="5B4CD9BC">
      <w:start w:val="1"/>
      <w:numFmt w:val="bullet"/>
      <w:lvlText w:val="•"/>
      <w:lvlJc w:val="left"/>
      <w:pPr>
        <w:ind w:left="4409" w:hanging="361"/>
      </w:pPr>
      <w:rPr>
        <w:rFonts w:hint="default"/>
      </w:rPr>
    </w:lvl>
    <w:lvl w:ilvl="6" w:tplc="BF4AF7BA">
      <w:start w:val="1"/>
      <w:numFmt w:val="bullet"/>
      <w:lvlText w:val="•"/>
      <w:lvlJc w:val="left"/>
      <w:pPr>
        <w:ind w:left="5495" w:hanging="361"/>
      </w:pPr>
      <w:rPr>
        <w:rFonts w:hint="default"/>
      </w:rPr>
    </w:lvl>
    <w:lvl w:ilvl="7" w:tplc="502CFF0A">
      <w:start w:val="1"/>
      <w:numFmt w:val="bullet"/>
      <w:lvlText w:val="•"/>
      <w:lvlJc w:val="left"/>
      <w:pPr>
        <w:ind w:left="6581" w:hanging="361"/>
      </w:pPr>
      <w:rPr>
        <w:rFonts w:hint="default"/>
      </w:rPr>
    </w:lvl>
    <w:lvl w:ilvl="8" w:tplc="DF40370A">
      <w:start w:val="1"/>
      <w:numFmt w:val="bullet"/>
      <w:lvlText w:val="•"/>
      <w:lvlJc w:val="left"/>
      <w:pPr>
        <w:ind w:left="7667" w:hanging="361"/>
      </w:pPr>
      <w:rPr>
        <w:rFonts w:hint="default"/>
      </w:rPr>
    </w:lvl>
  </w:abstractNum>
  <w:num w:numId="1">
    <w:abstractNumId w:val="2"/>
  </w:num>
  <w:num w:numId="2">
    <w:abstractNumId w:val="6"/>
  </w:num>
  <w:num w:numId="3">
    <w:abstractNumId w:val="0"/>
  </w:num>
  <w:num w:numId="4">
    <w:abstractNumId w:val="25"/>
  </w:num>
  <w:num w:numId="5">
    <w:abstractNumId w:val="23"/>
  </w:num>
  <w:num w:numId="6">
    <w:abstractNumId w:val="4"/>
  </w:num>
  <w:num w:numId="7">
    <w:abstractNumId w:val="7"/>
  </w:num>
  <w:num w:numId="8">
    <w:abstractNumId w:val="12"/>
  </w:num>
  <w:num w:numId="9">
    <w:abstractNumId w:val="1"/>
  </w:num>
  <w:num w:numId="10">
    <w:abstractNumId w:val="17"/>
  </w:num>
  <w:num w:numId="11">
    <w:abstractNumId w:val="9"/>
  </w:num>
  <w:num w:numId="12">
    <w:abstractNumId w:val="24"/>
  </w:num>
  <w:num w:numId="13">
    <w:abstractNumId w:val="22"/>
  </w:num>
  <w:num w:numId="14">
    <w:abstractNumId w:val="3"/>
  </w:num>
  <w:num w:numId="15">
    <w:abstractNumId w:val="21"/>
  </w:num>
  <w:num w:numId="16">
    <w:abstractNumId w:val="11"/>
  </w:num>
  <w:num w:numId="17">
    <w:abstractNumId w:val="20"/>
  </w:num>
  <w:num w:numId="18">
    <w:abstractNumId w:val="19"/>
  </w:num>
  <w:num w:numId="19">
    <w:abstractNumId w:val="16"/>
  </w:num>
  <w:num w:numId="20">
    <w:abstractNumId w:val="10"/>
  </w:num>
  <w:num w:numId="21">
    <w:abstractNumId w:val="14"/>
  </w:num>
  <w:num w:numId="22">
    <w:abstractNumId w:val="8"/>
  </w:num>
  <w:num w:numId="23">
    <w:abstractNumId w:val="13"/>
  </w:num>
  <w:num w:numId="24">
    <w:abstractNumId w:val="15"/>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8B"/>
    <w:rsid w:val="000003BE"/>
    <w:rsid w:val="000D7980"/>
    <w:rsid w:val="00144E46"/>
    <w:rsid w:val="001E3235"/>
    <w:rsid w:val="002076A9"/>
    <w:rsid w:val="002B5D66"/>
    <w:rsid w:val="003C2402"/>
    <w:rsid w:val="004B43E8"/>
    <w:rsid w:val="00544958"/>
    <w:rsid w:val="005A4BF6"/>
    <w:rsid w:val="006639C7"/>
    <w:rsid w:val="007E7BB0"/>
    <w:rsid w:val="00905623"/>
    <w:rsid w:val="00907A8B"/>
    <w:rsid w:val="009807DB"/>
    <w:rsid w:val="00A54CEB"/>
    <w:rsid w:val="00A66141"/>
    <w:rsid w:val="00B65F4D"/>
    <w:rsid w:val="00B87CD2"/>
    <w:rsid w:val="00BB6E78"/>
    <w:rsid w:val="00C4490A"/>
    <w:rsid w:val="00DA721C"/>
    <w:rsid w:val="00E8204E"/>
    <w:rsid w:val="00E9370A"/>
    <w:rsid w:val="00F50BDB"/>
    <w:rsid w:val="00FC2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827B51"/>
  <w15:docId w15:val="{88CCC56E-EF33-4147-BA57-04E102E9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C2AD5"/>
    <w:rPr>
      <w:sz w:val="16"/>
      <w:szCs w:val="16"/>
    </w:rPr>
  </w:style>
  <w:style w:type="paragraph" w:styleId="CommentText">
    <w:name w:val="annotation text"/>
    <w:basedOn w:val="Normal"/>
    <w:link w:val="CommentTextChar"/>
    <w:uiPriority w:val="99"/>
    <w:semiHidden/>
    <w:unhideWhenUsed/>
    <w:rsid w:val="00FC2AD5"/>
    <w:rPr>
      <w:sz w:val="20"/>
      <w:szCs w:val="20"/>
    </w:rPr>
  </w:style>
  <w:style w:type="character" w:customStyle="1" w:styleId="CommentTextChar">
    <w:name w:val="Comment Text Char"/>
    <w:basedOn w:val="DefaultParagraphFont"/>
    <w:link w:val="CommentText"/>
    <w:uiPriority w:val="99"/>
    <w:semiHidden/>
    <w:rsid w:val="00FC2AD5"/>
    <w:rPr>
      <w:sz w:val="20"/>
      <w:szCs w:val="20"/>
    </w:rPr>
  </w:style>
  <w:style w:type="paragraph" w:styleId="CommentSubject">
    <w:name w:val="annotation subject"/>
    <w:basedOn w:val="CommentText"/>
    <w:next w:val="CommentText"/>
    <w:link w:val="CommentSubjectChar"/>
    <w:uiPriority w:val="99"/>
    <w:semiHidden/>
    <w:unhideWhenUsed/>
    <w:rsid w:val="00FC2AD5"/>
    <w:rPr>
      <w:b/>
      <w:bCs/>
    </w:rPr>
  </w:style>
  <w:style w:type="character" w:customStyle="1" w:styleId="CommentSubjectChar">
    <w:name w:val="Comment Subject Char"/>
    <w:basedOn w:val="CommentTextChar"/>
    <w:link w:val="CommentSubject"/>
    <w:uiPriority w:val="99"/>
    <w:semiHidden/>
    <w:rsid w:val="00FC2AD5"/>
    <w:rPr>
      <w:b/>
      <w:bCs/>
      <w:sz w:val="20"/>
      <w:szCs w:val="20"/>
    </w:rPr>
  </w:style>
  <w:style w:type="paragraph" w:styleId="BalloonText">
    <w:name w:val="Balloon Text"/>
    <w:basedOn w:val="Normal"/>
    <w:link w:val="BalloonTextChar"/>
    <w:uiPriority w:val="99"/>
    <w:semiHidden/>
    <w:unhideWhenUsed/>
    <w:rsid w:val="00FC2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D5"/>
    <w:rPr>
      <w:rFonts w:ascii="Segoe UI" w:hAnsi="Segoe UI" w:cs="Segoe UI"/>
      <w:sz w:val="18"/>
      <w:szCs w:val="18"/>
    </w:rPr>
  </w:style>
  <w:style w:type="paragraph" w:styleId="Header">
    <w:name w:val="header"/>
    <w:basedOn w:val="Normal"/>
    <w:link w:val="HeaderChar"/>
    <w:uiPriority w:val="99"/>
    <w:unhideWhenUsed/>
    <w:rsid w:val="00B87CD2"/>
    <w:pPr>
      <w:tabs>
        <w:tab w:val="center" w:pos="4513"/>
        <w:tab w:val="right" w:pos="9026"/>
      </w:tabs>
    </w:pPr>
  </w:style>
  <w:style w:type="character" w:customStyle="1" w:styleId="HeaderChar">
    <w:name w:val="Header Char"/>
    <w:basedOn w:val="DefaultParagraphFont"/>
    <w:link w:val="Header"/>
    <w:uiPriority w:val="99"/>
    <w:rsid w:val="00B87CD2"/>
  </w:style>
  <w:style w:type="paragraph" w:styleId="Footer">
    <w:name w:val="footer"/>
    <w:basedOn w:val="Normal"/>
    <w:link w:val="FooterChar"/>
    <w:uiPriority w:val="99"/>
    <w:unhideWhenUsed/>
    <w:rsid w:val="00B87CD2"/>
    <w:pPr>
      <w:tabs>
        <w:tab w:val="center" w:pos="4513"/>
        <w:tab w:val="right" w:pos="9026"/>
      </w:tabs>
    </w:pPr>
  </w:style>
  <w:style w:type="character" w:customStyle="1" w:styleId="FooterChar">
    <w:name w:val="Footer Char"/>
    <w:basedOn w:val="DefaultParagraphFont"/>
    <w:link w:val="Footer"/>
    <w:uiPriority w:val="99"/>
    <w:rsid w:val="00B8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4545-8BAE-4861-A44E-3ABB415A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mwxsszjh</dc:creator>
  <cp:lastModifiedBy>Caroline Fellowes</cp:lastModifiedBy>
  <cp:revision>3</cp:revision>
  <dcterms:created xsi:type="dcterms:W3CDTF">2020-12-08T12:31:00Z</dcterms:created>
  <dcterms:modified xsi:type="dcterms:W3CDTF">2020-12-08T12:37:00Z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LastSaved">
    <vt:filetime>2020-08-14T00:00:00Z</vt:filetime>
  </property>
</Properties>
</file>