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69" w:type="dxa"/>
        <w:tblInd w:w="-176" w:type="dxa"/>
        <w:tblLook w:val="04A0" w:firstRow="1" w:lastRow="0" w:firstColumn="1" w:lastColumn="0" w:noHBand="0" w:noVBand="1"/>
      </w:tblPr>
      <w:tblGrid>
        <w:gridCol w:w="2988"/>
        <w:gridCol w:w="1741"/>
        <w:gridCol w:w="4940"/>
      </w:tblGrid>
      <w:tr w:rsidR="0063304D" w:rsidRPr="0029486B" w14:paraId="239AB452" w14:textId="77777777" w:rsidTr="00345BBB">
        <w:trPr>
          <w:trHeight w:val="1004"/>
        </w:trPr>
        <w:tc>
          <w:tcPr>
            <w:tcW w:w="9669" w:type="dxa"/>
            <w:gridSpan w:val="3"/>
            <w:shd w:val="clear" w:color="auto" w:fill="7030A0"/>
          </w:tcPr>
          <w:p w14:paraId="5155414F" w14:textId="77777777" w:rsidR="0063304D" w:rsidRPr="0029486B" w:rsidRDefault="0063304D" w:rsidP="006330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EB747FE" w14:textId="57E83007" w:rsidR="0063304D" w:rsidRPr="0029486B" w:rsidRDefault="00345BBB" w:rsidP="0063304D">
            <w:pPr>
              <w:jc w:val="center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PGR </w:t>
            </w:r>
            <w:r w:rsidR="0063304D" w:rsidRPr="0029486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Course unit outline </w:t>
            </w:r>
            <w:r w:rsidR="00290273" w:rsidRPr="0029486B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202</w:t>
            </w:r>
            <w:r w:rsidR="00EC2C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6</w:t>
            </w:r>
            <w:r w:rsidR="00C60115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-2</w:t>
            </w:r>
            <w:r w:rsidR="00EC2C07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7</w:t>
            </w:r>
          </w:p>
          <w:p w14:paraId="6851C25F" w14:textId="77777777" w:rsidR="0063304D" w:rsidRPr="0029486B" w:rsidRDefault="0063304D" w:rsidP="00A678D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3304D" w:rsidRPr="0029486B" w14:paraId="2A3CBEB0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0104604B" w14:textId="77777777" w:rsidR="0063304D" w:rsidRPr="007671E1" w:rsidRDefault="0063304D" w:rsidP="00D57CBE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 xml:space="preserve">Unit code: </w:t>
            </w:r>
          </w:p>
        </w:tc>
        <w:tc>
          <w:tcPr>
            <w:tcW w:w="6681" w:type="dxa"/>
            <w:gridSpan w:val="2"/>
          </w:tcPr>
          <w:p w14:paraId="1FEEE10F" w14:textId="73C575E1" w:rsidR="0063304D" w:rsidRPr="007671E1" w:rsidRDefault="00D57CBE" w:rsidP="00290A4D">
            <w:pPr>
              <w:rPr>
                <w:rFonts w:cstheme="minorHAnsi"/>
                <w:bCs/>
              </w:rPr>
            </w:pPr>
            <w:r w:rsidRPr="007671E1">
              <w:rPr>
                <w:rFonts w:cstheme="minorHAnsi"/>
                <w:bCs/>
              </w:rPr>
              <w:t>BMAN</w:t>
            </w:r>
            <w:r w:rsidR="005412F9" w:rsidRPr="007671E1">
              <w:rPr>
                <w:rFonts w:cstheme="minorHAnsi"/>
                <w:bCs/>
              </w:rPr>
              <w:t>80</w:t>
            </w:r>
            <w:r w:rsidR="009D690A" w:rsidRPr="007671E1">
              <w:rPr>
                <w:rFonts w:cstheme="minorHAnsi"/>
                <w:bCs/>
              </w:rPr>
              <w:t>450</w:t>
            </w:r>
            <w:r w:rsidR="007F3E52" w:rsidRPr="007671E1">
              <w:rPr>
                <w:rFonts w:cstheme="minorHAnsi"/>
                <w:bCs/>
              </w:rPr>
              <w:t xml:space="preserve"> Component Unit</w:t>
            </w:r>
          </w:p>
        </w:tc>
      </w:tr>
      <w:tr w:rsidR="0063304D" w:rsidRPr="0029486B" w14:paraId="5817096D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776C3ACA" w14:textId="77777777" w:rsidR="0063304D" w:rsidRPr="007671E1" w:rsidRDefault="0063304D" w:rsidP="00290A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Title:</w:t>
            </w:r>
          </w:p>
        </w:tc>
        <w:tc>
          <w:tcPr>
            <w:tcW w:w="6681" w:type="dxa"/>
            <w:gridSpan w:val="2"/>
          </w:tcPr>
          <w:p w14:paraId="0E185F91" w14:textId="508DA599" w:rsidR="0063304D" w:rsidRPr="007671E1" w:rsidRDefault="00001235" w:rsidP="00F168B6">
            <w:pPr>
              <w:rPr>
                <w:rFonts w:cstheme="minorHAnsi"/>
                <w:bCs/>
              </w:rPr>
            </w:pPr>
            <w:r w:rsidRPr="007671E1">
              <w:rPr>
                <w:rFonts w:cstheme="minorHAnsi"/>
                <w:bCs/>
              </w:rPr>
              <w:t xml:space="preserve">Introduction to </w:t>
            </w:r>
            <w:r w:rsidR="00F168B6" w:rsidRPr="007671E1">
              <w:rPr>
                <w:rFonts w:cstheme="minorHAnsi"/>
                <w:bCs/>
              </w:rPr>
              <w:t>Multilevel</w:t>
            </w:r>
            <w:r w:rsidRPr="007671E1">
              <w:rPr>
                <w:rFonts w:cstheme="minorHAnsi"/>
                <w:bCs/>
              </w:rPr>
              <w:t xml:space="preserve"> Modelling </w:t>
            </w:r>
            <w:r w:rsidR="00F168B6" w:rsidRPr="007671E1">
              <w:rPr>
                <w:rFonts w:cstheme="minorHAnsi"/>
                <w:bCs/>
              </w:rPr>
              <w:t>(MLM)</w:t>
            </w:r>
          </w:p>
        </w:tc>
      </w:tr>
      <w:tr w:rsidR="0063304D" w:rsidRPr="0029486B" w14:paraId="3EC0EB0F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06D18CF1" w14:textId="77777777" w:rsidR="0063304D" w:rsidRPr="007671E1" w:rsidRDefault="0063304D" w:rsidP="00290A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 xml:space="preserve">Credit </w:t>
            </w:r>
            <w:r w:rsidR="00B274A6" w:rsidRPr="007671E1">
              <w:rPr>
                <w:rFonts w:cstheme="minorHAnsi"/>
                <w:b/>
              </w:rPr>
              <w:t>value</w:t>
            </w:r>
            <w:r w:rsidRPr="007671E1">
              <w:rPr>
                <w:rFonts w:cstheme="minorHAnsi"/>
                <w:b/>
              </w:rPr>
              <w:t>:</w:t>
            </w:r>
          </w:p>
        </w:tc>
        <w:tc>
          <w:tcPr>
            <w:tcW w:w="6681" w:type="dxa"/>
            <w:gridSpan w:val="2"/>
          </w:tcPr>
          <w:p w14:paraId="3018B412" w14:textId="35FB1AEA" w:rsidR="0063304D" w:rsidRPr="007671E1" w:rsidRDefault="00DC602A" w:rsidP="00290A4D">
            <w:pPr>
              <w:rPr>
                <w:rFonts w:cstheme="minorHAnsi"/>
              </w:rPr>
            </w:pPr>
            <w:r w:rsidRPr="007671E1">
              <w:rPr>
                <w:rFonts w:cstheme="minorHAnsi"/>
                <w:bCs/>
              </w:rPr>
              <w:t>Component Unit of 15-credit BMAN80450</w:t>
            </w:r>
          </w:p>
        </w:tc>
      </w:tr>
      <w:tr w:rsidR="0063304D" w:rsidRPr="0029486B" w14:paraId="0D86771A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0A067419" w14:textId="77777777" w:rsidR="00B274A6" w:rsidRPr="007671E1" w:rsidRDefault="0063304D" w:rsidP="00290A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Semester:</w:t>
            </w:r>
          </w:p>
        </w:tc>
        <w:tc>
          <w:tcPr>
            <w:tcW w:w="6681" w:type="dxa"/>
            <w:gridSpan w:val="2"/>
          </w:tcPr>
          <w:p w14:paraId="34A087CC" w14:textId="77777777" w:rsidR="0063304D" w:rsidRPr="007671E1" w:rsidRDefault="00871E43" w:rsidP="00290A4D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2</w:t>
            </w:r>
          </w:p>
        </w:tc>
      </w:tr>
      <w:tr w:rsidR="0063304D" w:rsidRPr="0029486B" w14:paraId="721BBEB1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7A93D9B0" w14:textId="77777777" w:rsidR="0063304D" w:rsidRPr="007671E1" w:rsidRDefault="0063304D" w:rsidP="006330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 xml:space="preserve">Course Coordinator </w:t>
            </w:r>
          </w:p>
          <w:p w14:paraId="15132C73" w14:textId="77777777" w:rsidR="0063304D" w:rsidRPr="007671E1" w:rsidRDefault="0063304D" w:rsidP="00D57CBE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contact details:</w:t>
            </w:r>
          </w:p>
        </w:tc>
        <w:tc>
          <w:tcPr>
            <w:tcW w:w="6681" w:type="dxa"/>
            <w:gridSpan w:val="2"/>
          </w:tcPr>
          <w:p w14:paraId="1B9D06D4" w14:textId="77777777" w:rsidR="0063304D" w:rsidRPr="007671E1" w:rsidRDefault="007113B0" w:rsidP="007113B0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Heiner Evanschitzky, </w:t>
            </w:r>
            <w:hyperlink r:id="rId11" w:history="1">
              <w:r w:rsidRPr="007671E1">
                <w:rPr>
                  <w:rStyle w:val="Hyperlink"/>
                  <w:rFonts w:cstheme="minorHAnsi"/>
                </w:rPr>
                <w:t>heiner.evanschitzky@manchester.ac.uk</w:t>
              </w:r>
            </w:hyperlink>
            <w:r w:rsidRPr="007671E1">
              <w:rPr>
                <w:rFonts w:cstheme="minorHAnsi"/>
              </w:rPr>
              <w:t xml:space="preserve"> </w:t>
            </w:r>
          </w:p>
        </w:tc>
      </w:tr>
      <w:tr w:rsidR="0063304D" w:rsidRPr="0029486B" w14:paraId="75EFFD6C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2D6F77AD" w14:textId="77777777" w:rsidR="0063304D" w:rsidRPr="007671E1" w:rsidRDefault="0063304D" w:rsidP="00D57CBE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Other staff involved contact details:</w:t>
            </w:r>
          </w:p>
        </w:tc>
        <w:tc>
          <w:tcPr>
            <w:tcW w:w="6681" w:type="dxa"/>
            <w:gridSpan w:val="2"/>
          </w:tcPr>
          <w:p w14:paraId="284EE690" w14:textId="77777777" w:rsidR="0063304D" w:rsidRPr="007671E1" w:rsidRDefault="0063304D" w:rsidP="00290A4D">
            <w:pPr>
              <w:rPr>
                <w:rFonts w:cstheme="minorHAnsi"/>
              </w:rPr>
            </w:pPr>
          </w:p>
        </w:tc>
      </w:tr>
      <w:tr w:rsidR="00345BBB" w:rsidRPr="0029486B" w14:paraId="7466FD8C" w14:textId="77777777" w:rsidTr="00345BBB">
        <w:tc>
          <w:tcPr>
            <w:tcW w:w="2988" w:type="dxa"/>
            <w:shd w:val="clear" w:color="auto" w:fill="D9D9D9" w:themeFill="background1" w:themeFillShade="D9"/>
          </w:tcPr>
          <w:p w14:paraId="12DA13A5" w14:textId="77777777" w:rsidR="00345BBB" w:rsidRPr="007671E1" w:rsidRDefault="00345BBB" w:rsidP="006330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Pre-requisites</w:t>
            </w:r>
          </w:p>
          <w:p w14:paraId="53305AB6" w14:textId="77777777" w:rsidR="00345BBB" w:rsidRPr="007671E1" w:rsidRDefault="00345BBB" w:rsidP="006330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Co-requisites</w:t>
            </w:r>
          </w:p>
          <w:p w14:paraId="0114D3AF" w14:textId="77777777" w:rsidR="00345BBB" w:rsidRPr="007671E1" w:rsidRDefault="00B274A6" w:rsidP="006330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Dependent course units</w:t>
            </w:r>
          </w:p>
          <w:p w14:paraId="170992B4" w14:textId="77777777" w:rsidR="00B274A6" w:rsidRPr="007671E1" w:rsidRDefault="00B274A6" w:rsidP="0063304D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Restrictions</w:t>
            </w:r>
          </w:p>
        </w:tc>
        <w:tc>
          <w:tcPr>
            <w:tcW w:w="6681" w:type="dxa"/>
            <w:gridSpan w:val="2"/>
          </w:tcPr>
          <w:p w14:paraId="7E3FCBEE" w14:textId="246C6AD6" w:rsidR="00290273" w:rsidRPr="007671E1" w:rsidRDefault="007F1573" w:rsidP="00D57CBE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Advanced Quantitative M</w:t>
            </w:r>
            <w:r w:rsidR="00290273" w:rsidRPr="007671E1">
              <w:rPr>
                <w:rFonts w:cstheme="minorHAnsi"/>
              </w:rPr>
              <w:t>ethods</w:t>
            </w:r>
          </w:p>
          <w:p w14:paraId="654DCAB9" w14:textId="15F6AB82" w:rsidR="00345BBB" w:rsidRPr="007671E1" w:rsidRDefault="00290273" w:rsidP="00D57CBE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Mastery of </w:t>
            </w:r>
            <w:proofErr w:type="spellStart"/>
            <w:r w:rsidRPr="007671E1">
              <w:rPr>
                <w:rFonts w:cstheme="minorHAnsi"/>
              </w:rPr>
              <w:t>Mplus</w:t>
            </w:r>
            <w:proofErr w:type="spellEnd"/>
            <w:r w:rsidRPr="007671E1">
              <w:rPr>
                <w:rFonts w:cstheme="minorHAnsi"/>
              </w:rPr>
              <w:t xml:space="preserve"> software</w:t>
            </w:r>
            <w:r w:rsidR="00F01BD1" w:rsidRPr="007671E1">
              <w:rPr>
                <w:rFonts w:cstheme="minorHAnsi"/>
              </w:rPr>
              <w:t xml:space="preserve"> </w:t>
            </w:r>
          </w:p>
        </w:tc>
      </w:tr>
      <w:tr w:rsidR="004003EA" w:rsidRPr="0029486B" w14:paraId="31C231F9" w14:textId="77777777" w:rsidTr="00345BBB">
        <w:tc>
          <w:tcPr>
            <w:tcW w:w="9669" w:type="dxa"/>
            <w:gridSpan w:val="3"/>
            <w:shd w:val="clear" w:color="auto" w:fill="7030A0"/>
          </w:tcPr>
          <w:p w14:paraId="2E19E064" w14:textId="77777777" w:rsidR="004003EA" w:rsidRPr="0029486B" w:rsidRDefault="004003EA" w:rsidP="004003EA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Aims</w:t>
            </w:r>
          </w:p>
        </w:tc>
      </w:tr>
      <w:tr w:rsidR="00C7344D" w:rsidRPr="0029486B" w14:paraId="7A095716" w14:textId="77777777" w:rsidTr="00345BBB">
        <w:tc>
          <w:tcPr>
            <w:tcW w:w="9669" w:type="dxa"/>
            <w:gridSpan w:val="3"/>
          </w:tcPr>
          <w:p w14:paraId="0203E88A" w14:textId="7CB90144" w:rsidR="00C7344D" w:rsidRPr="007671E1" w:rsidRDefault="007113B0" w:rsidP="007671E1">
            <w:pPr>
              <w:rPr>
                <w:rFonts w:cstheme="minorHAnsi"/>
                <w:bCs/>
              </w:rPr>
            </w:pPr>
            <w:r w:rsidRPr="007671E1">
              <w:rPr>
                <w:rFonts w:cstheme="minorHAnsi"/>
                <w:bCs/>
              </w:rPr>
              <w:t xml:space="preserve">This workshop aims at providing an overview of multilevel (nested) data analysis and offers hands-on software training with the </w:t>
            </w:r>
            <w:proofErr w:type="spellStart"/>
            <w:r w:rsidR="00F168B6" w:rsidRPr="007671E1">
              <w:rPr>
                <w:rFonts w:cstheme="minorHAnsi"/>
                <w:bCs/>
              </w:rPr>
              <w:t>Mplus</w:t>
            </w:r>
            <w:proofErr w:type="spellEnd"/>
            <w:r w:rsidRPr="007671E1">
              <w:rPr>
                <w:rFonts w:cstheme="minorHAnsi"/>
                <w:bCs/>
              </w:rPr>
              <w:t xml:space="preserve"> software. </w:t>
            </w:r>
          </w:p>
          <w:p w14:paraId="6AFCA9C2" w14:textId="77777777" w:rsidR="00CF3EFD" w:rsidRPr="0029486B" w:rsidRDefault="00CF3EFD" w:rsidP="004003EA">
            <w:pPr>
              <w:rPr>
                <w:rFonts w:ascii="Arial" w:hAnsi="Arial" w:cs="Arial"/>
                <w:b/>
              </w:rPr>
            </w:pPr>
          </w:p>
        </w:tc>
      </w:tr>
      <w:tr w:rsidR="004003EA" w:rsidRPr="0029486B" w14:paraId="7740644B" w14:textId="77777777" w:rsidTr="00345BBB">
        <w:tc>
          <w:tcPr>
            <w:tcW w:w="9669" w:type="dxa"/>
            <w:gridSpan w:val="3"/>
            <w:shd w:val="clear" w:color="auto" w:fill="7030A0"/>
          </w:tcPr>
          <w:p w14:paraId="535ECF37" w14:textId="77777777" w:rsidR="004003EA" w:rsidRPr="0029486B" w:rsidRDefault="004003EA" w:rsidP="004003EA">
            <w:pPr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Objectives (Learning outcomes)</w:t>
            </w:r>
          </w:p>
        </w:tc>
      </w:tr>
      <w:tr w:rsidR="00CF3EFD" w:rsidRPr="0029486B" w14:paraId="4C8F058A" w14:textId="77777777" w:rsidTr="00345BBB">
        <w:tc>
          <w:tcPr>
            <w:tcW w:w="9669" w:type="dxa"/>
            <w:gridSpan w:val="3"/>
          </w:tcPr>
          <w:p w14:paraId="7C547FFD" w14:textId="77777777" w:rsidR="00B274A6" w:rsidRPr="007671E1" w:rsidRDefault="00B274A6" w:rsidP="00B274A6">
            <w:pPr>
              <w:spacing w:before="120" w:after="120"/>
              <w:rPr>
                <w:rFonts w:eastAsia="Batang" w:cstheme="minorHAnsi"/>
                <w:lang w:eastAsia="de-DE"/>
              </w:rPr>
            </w:pPr>
            <w:r w:rsidRPr="007671E1">
              <w:rPr>
                <w:rFonts w:eastAsia="Batang" w:cstheme="minorHAnsi"/>
                <w:iCs/>
                <w:lang w:eastAsia="de-DE"/>
              </w:rPr>
              <w:t>On completion of this unit</w:t>
            </w:r>
            <w:r w:rsidR="007113B0" w:rsidRPr="007671E1">
              <w:rPr>
                <w:rFonts w:eastAsia="Batang" w:cstheme="minorHAnsi"/>
                <w:iCs/>
                <w:lang w:eastAsia="de-DE"/>
              </w:rPr>
              <w:t>,</w:t>
            </w:r>
            <w:r w:rsidRPr="007671E1">
              <w:rPr>
                <w:rFonts w:eastAsia="Batang" w:cstheme="minorHAnsi"/>
                <w:iCs/>
                <w:lang w:eastAsia="de-DE"/>
              </w:rPr>
              <w:t xml:space="preserve"> successful students will be:</w:t>
            </w:r>
            <w:r w:rsidRPr="007671E1">
              <w:rPr>
                <w:rFonts w:eastAsia="Batang" w:cstheme="minorHAnsi"/>
                <w:lang w:eastAsia="de-DE"/>
              </w:rPr>
              <w:t xml:space="preserve"> </w:t>
            </w:r>
          </w:p>
          <w:p w14:paraId="50BEF8BB" w14:textId="77777777" w:rsidR="007113B0" w:rsidRPr="007671E1" w:rsidRDefault="007113B0" w:rsidP="007113B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eastAsia="Batang" w:cstheme="minorHAnsi"/>
                <w:lang w:eastAsia="de-DE"/>
              </w:rPr>
            </w:pPr>
            <w:r w:rsidRPr="007671E1">
              <w:rPr>
                <w:rFonts w:eastAsia="Batang" w:cstheme="minorHAnsi"/>
                <w:lang w:eastAsia="de-DE"/>
              </w:rPr>
              <w:t>Familiar with the key characteristics of nested data;</w:t>
            </w:r>
          </w:p>
          <w:p w14:paraId="49590675" w14:textId="77777777" w:rsidR="007113B0" w:rsidRPr="007671E1" w:rsidRDefault="007113B0" w:rsidP="007113B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eastAsia="Batang" w:cstheme="minorHAnsi"/>
                <w:lang w:eastAsia="de-DE"/>
              </w:rPr>
            </w:pPr>
            <w:r w:rsidRPr="007671E1">
              <w:rPr>
                <w:rFonts w:eastAsia="Batang" w:cstheme="minorHAnsi"/>
                <w:lang w:eastAsia="de-DE"/>
              </w:rPr>
              <w:t>Able to critically examine nested data and draw meaningful conclusions;</w:t>
            </w:r>
          </w:p>
          <w:p w14:paraId="77599F40" w14:textId="07323A10" w:rsidR="007113B0" w:rsidRPr="007671E1" w:rsidRDefault="00F168B6" w:rsidP="007113B0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eastAsia="Batang" w:cstheme="minorHAnsi"/>
                <w:lang w:eastAsia="de-DE"/>
              </w:rPr>
            </w:pPr>
            <w:r w:rsidRPr="007671E1">
              <w:rPr>
                <w:rFonts w:eastAsia="Batang" w:cstheme="minorHAnsi"/>
                <w:lang w:eastAsia="de-DE"/>
              </w:rPr>
              <w:t xml:space="preserve">Able to use the </w:t>
            </w:r>
            <w:proofErr w:type="spellStart"/>
            <w:r w:rsidRPr="007671E1">
              <w:rPr>
                <w:rFonts w:eastAsia="Batang" w:cstheme="minorHAnsi"/>
                <w:lang w:eastAsia="de-DE"/>
              </w:rPr>
              <w:t>Mplus</w:t>
            </w:r>
            <w:proofErr w:type="spellEnd"/>
            <w:r w:rsidR="007113B0" w:rsidRPr="007671E1">
              <w:rPr>
                <w:rFonts w:eastAsia="Batang" w:cstheme="minorHAnsi"/>
                <w:lang w:eastAsia="de-DE"/>
              </w:rPr>
              <w:t xml:space="preserve"> software on sample data sets.</w:t>
            </w:r>
          </w:p>
          <w:p w14:paraId="443F57E8" w14:textId="77777777" w:rsidR="007113B0" w:rsidRPr="007671E1" w:rsidRDefault="007113B0" w:rsidP="007113B0">
            <w:pPr>
              <w:spacing w:before="120" w:after="120"/>
              <w:rPr>
                <w:rFonts w:eastAsia="Batang" w:cstheme="minorHAnsi"/>
                <w:lang w:eastAsia="de-DE"/>
              </w:rPr>
            </w:pPr>
            <w:r w:rsidRPr="007671E1">
              <w:rPr>
                <w:rFonts w:eastAsia="Batang" w:cstheme="minorHAnsi"/>
                <w:lang w:eastAsia="de-DE"/>
              </w:rPr>
              <w:t xml:space="preserve">The objectives will be achieved when actively participating during the workshop. If participants need further insights, a </w:t>
            </w:r>
            <w:proofErr w:type="gramStart"/>
            <w:r w:rsidRPr="007671E1">
              <w:rPr>
                <w:rFonts w:eastAsia="Batang" w:cstheme="minorHAnsi"/>
                <w:lang w:eastAsia="de-DE"/>
              </w:rPr>
              <w:t>fairly comprehensive</w:t>
            </w:r>
            <w:proofErr w:type="gramEnd"/>
            <w:r w:rsidRPr="007671E1">
              <w:rPr>
                <w:rFonts w:eastAsia="Batang" w:cstheme="minorHAnsi"/>
                <w:lang w:eastAsia="de-DE"/>
              </w:rPr>
              <w:t xml:space="preserve"> literature list is provided at the end of this document.</w:t>
            </w:r>
          </w:p>
          <w:p w14:paraId="4D1C2A49" w14:textId="77777777" w:rsidR="00CF3EFD" w:rsidRPr="0029486B" w:rsidRDefault="00CF3EFD" w:rsidP="007113B0">
            <w:pPr>
              <w:rPr>
                <w:rFonts w:ascii="Arial" w:eastAsia="Batang" w:hAnsi="Arial" w:cs="Arial"/>
                <w:lang w:eastAsia="de-DE"/>
              </w:rPr>
            </w:pPr>
          </w:p>
        </w:tc>
      </w:tr>
      <w:tr w:rsidR="004003EA" w:rsidRPr="0029486B" w14:paraId="5FE1890E" w14:textId="77777777" w:rsidTr="00345BBB">
        <w:tc>
          <w:tcPr>
            <w:tcW w:w="9669" w:type="dxa"/>
            <w:gridSpan w:val="3"/>
            <w:shd w:val="clear" w:color="auto" w:fill="7030A0"/>
          </w:tcPr>
          <w:p w14:paraId="25D462DD" w14:textId="77777777" w:rsidR="004003EA" w:rsidRPr="0029486B" w:rsidRDefault="0056006D" w:rsidP="004003EA">
            <w:pPr>
              <w:rPr>
                <w:rFonts w:ascii="Arial" w:hAnsi="Arial" w:cs="Arial"/>
                <w:b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</w:rPr>
              <w:t>Syllabus</w:t>
            </w:r>
            <w:r w:rsidR="00B274A6" w:rsidRPr="0029486B">
              <w:rPr>
                <w:rFonts w:ascii="Arial" w:hAnsi="Arial" w:cs="Arial"/>
                <w:b/>
                <w:color w:val="FFFFFF" w:themeColor="background1"/>
              </w:rPr>
              <w:t xml:space="preserve"> content</w:t>
            </w:r>
          </w:p>
        </w:tc>
      </w:tr>
      <w:tr w:rsidR="00C7344D" w:rsidRPr="0029486B" w14:paraId="769A03E2" w14:textId="77777777" w:rsidTr="00345BBB">
        <w:tc>
          <w:tcPr>
            <w:tcW w:w="9669" w:type="dxa"/>
            <w:gridSpan w:val="3"/>
          </w:tcPr>
          <w:p w14:paraId="6A53D6F1" w14:textId="77777777" w:rsidR="00C7344D" w:rsidRPr="007671E1" w:rsidRDefault="00B85C6F" w:rsidP="00B85C6F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We will cover the following topics:</w:t>
            </w:r>
          </w:p>
          <w:p w14:paraId="2D69DB3B" w14:textId="77777777" w:rsidR="00B85C6F" w:rsidRPr="007671E1" w:rsidRDefault="00B85C6F" w:rsidP="00B85C6F">
            <w:pPr>
              <w:rPr>
                <w:rFonts w:cstheme="minorHAnsi"/>
              </w:rPr>
            </w:pPr>
          </w:p>
          <w:p w14:paraId="510C2DB1" w14:textId="624F9C9D" w:rsidR="00B85C6F" w:rsidRPr="007671E1" w:rsidRDefault="00F168B6" w:rsidP="00B85C6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671E1">
              <w:rPr>
                <w:rFonts w:cstheme="minorHAnsi"/>
              </w:rPr>
              <w:t>Introduction to M</w:t>
            </w:r>
            <w:r w:rsidR="00B85C6F" w:rsidRPr="007671E1">
              <w:rPr>
                <w:rFonts w:cstheme="minorHAnsi"/>
              </w:rPr>
              <w:t>LM</w:t>
            </w:r>
          </w:p>
          <w:p w14:paraId="5B41AF2C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Multilevel structure</w:t>
            </w:r>
          </w:p>
          <w:p w14:paraId="01EA1CF4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Ignoring multilevel structure</w:t>
            </w:r>
          </w:p>
          <w:p w14:paraId="0D657AAF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Multilevel model</w:t>
            </w:r>
          </w:p>
          <w:p w14:paraId="09204E57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Four steps in MLM</w:t>
            </w:r>
          </w:p>
          <w:p w14:paraId="376A2404" w14:textId="77777777" w:rsidR="00B85C6F" w:rsidRPr="007671E1" w:rsidRDefault="00B85C6F" w:rsidP="00B85C6F">
            <w:pPr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proofErr w:type="spellStart"/>
            <w:r w:rsidRPr="007671E1">
              <w:rPr>
                <w:rFonts w:cstheme="minorHAnsi"/>
              </w:rPr>
              <w:t>Centering</w:t>
            </w:r>
            <w:proofErr w:type="spellEnd"/>
          </w:p>
          <w:p w14:paraId="7DF48112" w14:textId="77777777" w:rsidR="00B85C6F" w:rsidRPr="007671E1" w:rsidRDefault="00B85C6F" w:rsidP="00B85C6F">
            <w:pPr>
              <w:ind w:left="1056"/>
              <w:rPr>
                <w:rFonts w:cstheme="minorHAnsi"/>
              </w:rPr>
            </w:pPr>
          </w:p>
          <w:p w14:paraId="280884A7" w14:textId="068CC666" w:rsidR="00B85C6F" w:rsidRPr="007671E1" w:rsidRDefault="00F168B6" w:rsidP="00B85C6F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671E1">
              <w:rPr>
                <w:rFonts w:cstheme="minorHAnsi"/>
              </w:rPr>
              <w:t>M</w:t>
            </w:r>
            <w:r w:rsidR="00B85C6F" w:rsidRPr="007671E1">
              <w:rPr>
                <w:rFonts w:cstheme="minorHAnsi"/>
              </w:rPr>
              <w:t>LM analyses: A Practical Guide</w:t>
            </w:r>
          </w:p>
          <w:p w14:paraId="69D5D0E9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Indicative examples</w:t>
            </w:r>
          </w:p>
          <w:p w14:paraId="4ABC571B" w14:textId="77777777" w:rsidR="00B85C6F" w:rsidRPr="007671E1" w:rsidRDefault="00B85C6F" w:rsidP="00B85C6F">
            <w:pPr>
              <w:pStyle w:val="ListParagraph"/>
              <w:ind w:left="1056"/>
              <w:rPr>
                <w:rFonts w:cstheme="minorHAnsi"/>
              </w:rPr>
            </w:pPr>
          </w:p>
          <w:p w14:paraId="36668631" w14:textId="77777777" w:rsidR="00B85C6F" w:rsidRPr="007671E1" w:rsidRDefault="00B85C6F" w:rsidP="007113B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7671E1">
              <w:rPr>
                <w:rFonts w:cstheme="minorHAnsi"/>
              </w:rPr>
              <w:t>Lab exercise</w:t>
            </w:r>
          </w:p>
          <w:p w14:paraId="1636E869" w14:textId="3A094C74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Introduction to the </w:t>
            </w:r>
            <w:proofErr w:type="spellStart"/>
            <w:r w:rsidR="00F168B6" w:rsidRPr="007671E1">
              <w:rPr>
                <w:rFonts w:cstheme="minorHAnsi"/>
              </w:rPr>
              <w:t>Mplus</w:t>
            </w:r>
            <w:proofErr w:type="spellEnd"/>
            <w:r w:rsidRPr="007671E1">
              <w:rPr>
                <w:rFonts w:cstheme="minorHAnsi"/>
              </w:rPr>
              <w:t xml:space="preserve"> software</w:t>
            </w:r>
          </w:p>
          <w:p w14:paraId="537EB91E" w14:textId="26AD2098" w:rsidR="007113B0" w:rsidRPr="007671E1" w:rsidRDefault="00F168B6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Data preparation</w:t>
            </w:r>
          </w:p>
          <w:p w14:paraId="3F909DD9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Model specification</w:t>
            </w:r>
          </w:p>
          <w:p w14:paraId="2A046187" w14:textId="77777777" w:rsidR="00B85C6F" w:rsidRPr="007671E1" w:rsidRDefault="00B85C6F" w:rsidP="00B85C6F">
            <w:pPr>
              <w:pStyle w:val="ListParagraph"/>
              <w:numPr>
                <w:ilvl w:val="0"/>
                <w:numId w:val="6"/>
              </w:numPr>
              <w:ind w:left="1056"/>
              <w:rPr>
                <w:rFonts w:cstheme="minorHAnsi"/>
              </w:rPr>
            </w:pPr>
            <w:r w:rsidRPr="007671E1">
              <w:rPr>
                <w:rFonts w:cstheme="minorHAnsi"/>
              </w:rPr>
              <w:t>Interpreting of results</w:t>
            </w:r>
          </w:p>
          <w:p w14:paraId="6973CAB0" w14:textId="77777777" w:rsidR="007113B0" w:rsidRPr="007671E1" w:rsidRDefault="007113B0" w:rsidP="007113B0">
            <w:pPr>
              <w:rPr>
                <w:rFonts w:cstheme="minorHAnsi"/>
                <w:b/>
              </w:rPr>
            </w:pPr>
          </w:p>
          <w:p w14:paraId="03FE9FE7" w14:textId="77777777" w:rsidR="00C60115" w:rsidRDefault="00C60115" w:rsidP="007113B0">
            <w:pPr>
              <w:rPr>
                <w:rFonts w:cstheme="minorHAnsi"/>
                <w:b/>
              </w:rPr>
            </w:pPr>
          </w:p>
          <w:p w14:paraId="051E4DC4" w14:textId="6D3792B4" w:rsidR="007671E1" w:rsidRPr="007671E1" w:rsidRDefault="007671E1" w:rsidP="007113B0">
            <w:pPr>
              <w:rPr>
                <w:rFonts w:cstheme="minorHAnsi"/>
                <w:b/>
              </w:rPr>
            </w:pPr>
          </w:p>
        </w:tc>
      </w:tr>
      <w:tr w:rsidR="009A2688" w:rsidRPr="0029486B" w14:paraId="7F9E2A02" w14:textId="77777777" w:rsidTr="00345BBB">
        <w:tc>
          <w:tcPr>
            <w:tcW w:w="9669" w:type="dxa"/>
            <w:gridSpan w:val="3"/>
            <w:shd w:val="clear" w:color="auto" w:fill="7030A0"/>
          </w:tcPr>
          <w:p w14:paraId="0D93F156" w14:textId="77777777" w:rsidR="009A2688" w:rsidRPr="0029486B" w:rsidRDefault="00C7344D" w:rsidP="003A0F8F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lastRenderedPageBreak/>
              <w:t>M</w:t>
            </w:r>
            <w:r w:rsidR="00AA2E20"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ethods of d</w:t>
            </w:r>
            <w:r w:rsidR="009A2688"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elivery</w:t>
            </w:r>
          </w:p>
        </w:tc>
      </w:tr>
      <w:tr w:rsidR="00AA2E20" w:rsidRPr="0029486B" w14:paraId="05E3BF0C" w14:textId="77777777" w:rsidTr="006A15A6">
        <w:tc>
          <w:tcPr>
            <w:tcW w:w="4729" w:type="dxa"/>
            <w:gridSpan w:val="2"/>
            <w:shd w:val="clear" w:color="auto" w:fill="D9D9D9" w:themeFill="background1" w:themeFillShade="D9"/>
          </w:tcPr>
          <w:p w14:paraId="71BE90A6" w14:textId="77777777" w:rsidR="00AA2E20" w:rsidRPr="007671E1" w:rsidRDefault="004811C5" w:rsidP="004003EA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Pre-reading</w:t>
            </w:r>
          </w:p>
        </w:tc>
        <w:tc>
          <w:tcPr>
            <w:tcW w:w="4940" w:type="dxa"/>
          </w:tcPr>
          <w:p w14:paraId="36C02F4F" w14:textId="77777777" w:rsidR="00AA2E20" w:rsidRPr="007671E1" w:rsidRDefault="00B43D94" w:rsidP="00003E4A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24</w:t>
            </w:r>
            <w:r w:rsidR="004811C5" w:rsidRPr="007671E1">
              <w:rPr>
                <w:rFonts w:cstheme="minorHAnsi"/>
              </w:rPr>
              <w:t xml:space="preserve"> hours</w:t>
            </w:r>
          </w:p>
        </w:tc>
      </w:tr>
      <w:tr w:rsidR="00AA2E20" w:rsidRPr="0029486B" w14:paraId="413F1121" w14:textId="77777777" w:rsidTr="006A15A6">
        <w:tc>
          <w:tcPr>
            <w:tcW w:w="4729" w:type="dxa"/>
            <w:gridSpan w:val="2"/>
            <w:shd w:val="clear" w:color="auto" w:fill="D9D9D9" w:themeFill="background1" w:themeFillShade="D9"/>
          </w:tcPr>
          <w:p w14:paraId="0D24DE91" w14:textId="77777777" w:rsidR="00AA2E20" w:rsidRPr="007671E1" w:rsidRDefault="00AA2E20" w:rsidP="004003EA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Workshop</w:t>
            </w:r>
          </w:p>
        </w:tc>
        <w:tc>
          <w:tcPr>
            <w:tcW w:w="4940" w:type="dxa"/>
          </w:tcPr>
          <w:p w14:paraId="5A7B24C9" w14:textId="77777777" w:rsidR="00AA2E20" w:rsidRPr="007671E1" w:rsidRDefault="00B43D94" w:rsidP="004003EA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8</w:t>
            </w:r>
            <w:r w:rsidR="004811C5" w:rsidRPr="007671E1">
              <w:rPr>
                <w:rFonts w:cstheme="minorHAnsi"/>
              </w:rPr>
              <w:t xml:space="preserve"> hours</w:t>
            </w:r>
          </w:p>
        </w:tc>
      </w:tr>
      <w:tr w:rsidR="00AA2E20" w:rsidRPr="0029486B" w14:paraId="03C63775" w14:textId="77777777" w:rsidTr="006A15A6">
        <w:tc>
          <w:tcPr>
            <w:tcW w:w="4729" w:type="dxa"/>
            <w:gridSpan w:val="2"/>
            <w:shd w:val="clear" w:color="auto" w:fill="D9D9D9" w:themeFill="background1" w:themeFillShade="D9"/>
          </w:tcPr>
          <w:p w14:paraId="2B80FE39" w14:textId="77777777" w:rsidR="004811C5" w:rsidRPr="007671E1" w:rsidRDefault="00CF3EFD" w:rsidP="004003EA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Independent</w:t>
            </w:r>
            <w:r w:rsidR="00AA2E20" w:rsidRPr="007671E1">
              <w:rPr>
                <w:rFonts w:cstheme="minorHAnsi"/>
                <w:b/>
              </w:rPr>
              <w:t xml:space="preserve"> Study</w:t>
            </w:r>
          </w:p>
        </w:tc>
        <w:tc>
          <w:tcPr>
            <w:tcW w:w="4940" w:type="dxa"/>
          </w:tcPr>
          <w:p w14:paraId="0EA5A561" w14:textId="77777777" w:rsidR="00B274A6" w:rsidRPr="007671E1" w:rsidRDefault="00B43D94" w:rsidP="004811C5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68</w:t>
            </w:r>
            <w:r w:rsidR="004811C5" w:rsidRPr="007671E1">
              <w:rPr>
                <w:rFonts w:cstheme="minorHAnsi"/>
              </w:rPr>
              <w:t xml:space="preserve"> hours</w:t>
            </w:r>
          </w:p>
        </w:tc>
      </w:tr>
      <w:tr w:rsidR="00AA2E20" w:rsidRPr="0029486B" w14:paraId="2B58D289" w14:textId="77777777" w:rsidTr="006A15A6">
        <w:tc>
          <w:tcPr>
            <w:tcW w:w="4729" w:type="dxa"/>
            <w:gridSpan w:val="2"/>
            <w:shd w:val="clear" w:color="auto" w:fill="D9D9D9" w:themeFill="background1" w:themeFillShade="D9"/>
          </w:tcPr>
          <w:p w14:paraId="664A4657" w14:textId="77777777" w:rsidR="00AA2E20" w:rsidRPr="007671E1" w:rsidRDefault="00AA2E20" w:rsidP="004003EA">
            <w:pPr>
              <w:rPr>
                <w:rFonts w:cstheme="minorHAnsi"/>
                <w:b/>
              </w:rPr>
            </w:pPr>
            <w:r w:rsidRPr="007671E1">
              <w:rPr>
                <w:rFonts w:cstheme="minorHAnsi"/>
                <w:b/>
              </w:rPr>
              <w:t>Total Study Hours</w:t>
            </w:r>
          </w:p>
        </w:tc>
        <w:tc>
          <w:tcPr>
            <w:tcW w:w="4940" w:type="dxa"/>
          </w:tcPr>
          <w:p w14:paraId="4A795258" w14:textId="77777777" w:rsidR="00B274A6" w:rsidRPr="007671E1" w:rsidRDefault="004811C5" w:rsidP="004003EA">
            <w:pPr>
              <w:rPr>
                <w:rFonts w:cstheme="minorHAnsi"/>
              </w:rPr>
            </w:pPr>
            <w:r w:rsidRPr="007671E1">
              <w:rPr>
                <w:rFonts w:cstheme="minorHAnsi"/>
              </w:rPr>
              <w:t>100 hours</w:t>
            </w:r>
          </w:p>
        </w:tc>
      </w:tr>
      <w:tr w:rsidR="00B76C82" w:rsidRPr="0029486B" w14:paraId="32B6A543" w14:textId="77777777" w:rsidTr="00345BBB">
        <w:trPr>
          <w:trHeight w:val="254"/>
        </w:trPr>
        <w:tc>
          <w:tcPr>
            <w:tcW w:w="9669" w:type="dxa"/>
            <w:gridSpan w:val="3"/>
            <w:shd w:val="clear" w:color="auto" w:fill="7030A0"/>
          </w:tcPr>
          <w:p w14:paraId="0991A013" w14:textId="77777777" w:rsidR="00B76C82" w:rsidRPr="0029486B" w:rsidRDefault="00B76C82" w:rsidP="003A0F8F">
            <w:pPr>
              <w:rPr>
                <w:rFonts w:ascii="Arial" w:hAnsi="Arial" w:cs="Arial"/>
                <w:b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Reading List</w:t>
            </w:r>
          </w:p>
        </w:tc>
      </w:tr>
      <w:tr w:rsidR="0056006D" w:rsidRPr="0029486B" w14:paraId="5E6E18BC" w14:textId="77777777" w:rsidTr="00345BBB">
        <w:tc>
          <w:tcPr>
            <w:tcW w:w="9669" w:type="dxa"/>
            <w:gridSpan w:val="3"/>
          </w:tcPr>
          <w:p w14:paraId="23EEC333" w14:textId="77777777" w:rsidR="00345BBB" w:rsidRPr="007671E1" w:rsidRDefault="00345BBB" w:rsidP="00345BBB">
            <w:pPr>
              <w:rPr>
                <w:rFonts w:cstheme="minorHAnsi"/>
              </w:rPr>
            </w:pPr>
            <w:r w:rsidRPr="007671E1">
              <w:rPr>
                <w:rFonts w:cstheme="minorHAnsi"/>
                <w:b/>
              </w:rPr>
              <w:t>Pre Reading</w:t>
            </w:r>
            <w:r w:rsidRPr="007671E1">
              <w:rPr>
                <w:rFonts w:cstheme="minorHAnsi"/>
              </w:rPr>
              <w:t>:</w:t>
            </w:r>
            <w:r w:rsidR="00B85C6F" w:rsidRPr="007671E1">
              <w:rPr>
                <w:rFonts w:cstheme="minorHAnsi"/>
              </w:rPr>
              <w:t xml:space="preserve"> </w:t>
            </w:r>
          </w:p>
          <w:p w14:paraId="19C3366C" w14:textId="77777777" w:rsidR="00B85C6F" w:rsidRPr="007671E1" w:rsidRDefault="00B85C6F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Evanschitzky, H., Backhaus, C. (2015): Multilevel Modelling, Wiley </w:t>
            </w:r>
            <w:proofErr w:type="spellStart"/>
            <w:r w:rsidRPr="007671E1">
              <w:rPr>
                <w:rFonts w:cstheme="minorHAnsi"/>
              </w:rPr>
              <w:t>Encyclopedia</w:t>
            </w:r>
            <w:proofErr w:type="spellEnd"/>
            <w:r w:rsidRPr="007671E1">
              <w:rPr>
                <w:rFonts w:cstheme="minorHAnsi"/>
              </w:rPr>
              <w:t xml:space="preserve"> of Management.</w:t>
            </w:r>
          </w:p>
          <w:p w14:paraId="710B9E3B" w14:textId="77777777" w:rsidR="00B85C6F" w:rsidRPr="007671E1" w:rsidRDefault="00B85C6F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Evanschitzky, H., A. Sharma, and C. </w:t>
            </w:r>
            <w:proofErr w:type="spellStart"/>
            <w:r w:rsidRPr="007671E1">
              <w:rPr>
                <w:rFonts w:cstheme="minorHAnsi"/>
              </w:rPr>
              <w:t>Prykop</w:t>
            </w:r>
            <w:proofErr w:type="spellEnd"/>
            <w:r w:rsidRPr="007671E1">
              <w:rPr>
                <w:rFonts w:cstheme="minorHAnsi"/>
              </w:rPr>
              <w:t xml:space="preserve"> (2012), “The Role of the Sales Employee in Securing Business Customers Satisfaction: A Multilevel Study,” European Journal of Marketing, 46 (3), pp. 489-508.</w:t>
            </w:r>
          </w:p>
          <w:p w14:paraId="65C224D5" w14:textId="77777777" w:rsidR="004811C5" w:rsidRPr="007671E1" w:rsidRDefault="004811C5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Snijders, T.A.B (2003). Multilevel Analysis. In: Lewis-Beck, M., Bryman A.E., and Liao T.F. (eds.) The Sage </w:t>
            </w:r>
            <w:proofErr w:type="spellStart"/>
            <w:r w:rsidRPr="007671E1">
              <w:rPr>
                <w:rFonts w:cstheme="minorHAnsi"/>
              </w:rPr>
              <w:t>Encyclopedia</w:t>
            </w:r>
            <w:proofErr w:type="spellEnd"/>
            <w:r w:rsidRPr="007671E1">
              <w:rPr>
                <w:rFonts w:cstheme="minorHAnsi"/>
              </w:rPr>
              <w:t xml:space="preserve"> of Social Science Research Methods (Vol. II), Sage 2003, pp. 673-677</w:t>
            </w:r>
          </w:p>
          <w:p w14:paraId="640BF2B1" w14:textId="77777777" w:rsidR="00B85C6F" w:rsidRPr="007671E1" w:rsidRDefault="00B85C6F" w:rsidP="00345BBB">
            <w:pPr>
              <w:rPr>
                <w:rFonts w:cstheme="minorHAnsi"/>
              </w:rPr>
            </w:pPr>
          </w:p>
          <w:p w14:paraId="396A5F0C" w14:textId="77777777" w:rsidR="00B85C6F" w:rsidRPr="007671E1" w:rsidRDefault="00345BBB" w:rsidP="00B85C6F">
            <w:pPr>
              <w:rPr>
                <w:rFonts w:cstheme="minorHAnsi"/>
              </w:rPr>
            </w:pPr>
            <w:r w:rsidRPr="007671E1">
              <w:rPr>
                <w:rFonts w:cstheme="minorHAnsi"/>
                <w:b/>
              </w:rPr>
              <w:t>Core Text:</w:t>
            </w:r>
            <w:r w:rsidRPr="007671E1">
              <w:rPr>
                <w:rFonts w:cstheme="minorHAnsi"/>
              </w:rPr>
              <w:t xml:space="preserve"> </w:t>
            </w:r>
          </w:p>
          <w:p w14:paraId="789409EB" w14:textId="156DF3DC" w:rsidR="00F168B6" w:rsidRPr="007671E1" w:rsidRDefault="00F168B6" w:rsidP="00F168B6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Hox, Joop J., Mirjam </w:t>
            </w:r>
            <w:proofErr w:type="spellStart"/>
            <w:r w:rsidRPr="007671E1">
              <w:rPr>
                <w:rFonts w:cstheme="minorHAnsi"/>
              </w:rPr>
              <w:t>Moerbeek</w:t>
            </w:r>
            <w:proofErr w:type="spellEnd"/>
            <w:r w:rsidRPr="007671E1">
              <w:rPr>
                <w:rFonts w:cstheme="minorHAnsi"/>
              </w:rPr>
              <w:t xml:space="preserve">, Rens van de </w:t>
            </w:r>
            <w:proofErr w:type="spellStart"/>
            <w:r w:rsidRPr="007671E1">
              <w:rPr>
                <w:rFonts w:cstheme="minorHAnsi"/>
              </w:rPr>
              <w:t>Schoot</w:t>
            </w:r>
            <w:proofErr w:type="spellEnd"/>
            <w:r w:rsidRPr="007671E1">
              <w:rPr>
                <w:rFonts w:cstheme="minorHAnsi"/>
              </w:rPr>
              <w:t xml:space="preserve"> (2018): Multilevel Analysis: Techniques and Applications, New York: Routledge. </w:t>
            </w:r>
          </w:p>
          <w:p w14:paraId="36310CEC" w14:textId="65F64099" w:rsidR="00F168B6" w:rsidRPr="007671E1" w:rsidRDefault="00F168B6" w:rsidP="00CC6B86">
            <w:pPr>
              <w:ind w:left="347" w:hanging="347"/>
              <w:rPr>
                <w:rFonts w:cstheme="minorHAnsi"/>
              </w:rPr>
            </w:pPr>
            <w:proofErr w:type="spellStart"/>
            <w:r w:rsidRPr="007671E1">
              <w:rPr>
                <w:rFonts w:cstheme="minorHAnsi"/>
              </w:rPr>
              <w:t>Muthén</w:t>
            </w:r>
            <w:proofErr w:type="spellEnd"/>
            <w:r w:rsidR="00CC6B86" w:rsidRPr="007671E1">
              <w:rPr>
                <w:rFonts w:cstheme="minorHAnsi"/>
              </w:rPr>
              <w:t xml:space="preserve">, Linda K. and </w:t>
            </w:r>
            <w:r w:rsidRPr="007671E1">
              <w:rPr>
                <w:rFonts w:cstheme="minorHAnsi"/>
              </w:rPr>
              <w:t xml:space="preserve">Bengt O. </w:t>
            </w:r>
            <w:proofErr w:type="spellStart"/>
            <w:r w:rsidRPr="007671E1">
              <w:rPr>
                <w:rFonts w:cstheme="minorHAnsi"/>
              </w:rPr>
              <w:t>Muthén</w:t>
            </w:r>
            <w:proofErr w:type="spellEnd"/>
            <w:r w:rsidRPr="007671E1">
              <w:rPr>
                <w:rFonts w:cstheme="minorHAnsi"/>
              </w:rPr>
              <w:t xml:space="preserve"> (</w:t>
            </w:r>
            <w:r w:rsidR="00CC6B86" w:rsidRPr="007671E1">
              <w:rPr>
                <w:rFonts w:cstheme="minorHAnsi"/>
              </w:rPr>
              <w:t>2017</w:t>
            </w:r>
            <w:r w:rsidRPr="007671E1">
              <w:rPr>
                <w:rFonts w:cstheme="minorHAnsi"/>
              </w:rPr>
              <w:t xml:space="preserve">): </w:t>
            </w:r>
            <w:proofErr w:type="spellStart"/>
            <w:r w:rsidRPr="007671E1">
              <w:rPr>
                <w:rFonts w:cstheme="minorHAnsi"/>
              </w:rPr>
              <w:t>Mplus</w:t>
            </w:r>
            <w:proofErr w:type="spellEnd"/>
            <w:r w:rsidRPr="007671E1">
              <w:rPr>
                <w:rFonts w:cstheme="minorHAnsi"/>
              </w:rPr>
              <w:t xml:space="preserve"> User Guide. </w:t>
            </w:r>
            <w:hyperlink r:id="rId12" w:history="1">
              <w:r w:rsidRPr="007671E1">
                <w:rPr>
                  <w:rStyle w:val="Hyperlink"/>
                  <w:rFonts w:cstheme="minorHAnsi"/>
                </w:rPr>
                <w:t>https://www.statmodel.com/html_ug.shtml</w:t>
              </w:r>
            </w:hyperlink>
            <w:r w:rsidRPr="007671E1">
              <w:rPr>
                <w:rFonts w:cstheme="minorHAnsi"/>
              </w:rPr>
              <w:t xml:space="preserve"> </w:t>
            </w:r>
            <w:r w:rsidR="00B8483D" w:rsidRPr="007671E1">
              <w:rPr>
                <w:rFonts w:cstheme="minorHAnsi"/>
                <w:i/>
              </w:rPr>
              <w:t>(selected chapter!)</w:t>
            </w:r>
          </w:p>
          <w:p w14:paraId="6DA24939" w14:textId="34C21A0B" w:rsidR="00F168B6" w:rsidRPr="007671E1" w:rsidRDefault="00B85C6F" w:rsidP="00F168B6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Snijders, Tom A.B. and Roel J. Bosker (2012), Multilevel Analysis: An Introduction to Basic and Advanced Multilevel </w:t>
            </w:r>
            <w:proofErr w:type="spellStart"/>
            <w:r w:rsidRPr="007671E1">
              <w:rPr>
                <w:rFonts w:cstheme="minorHAnsi"/>
              </w:rPr>
              <w:t>Modeling</w:t>
            </w:r>
            <w:proofErr w:type="spellEnd"/>
            <w:r w:rsidRPr="007671E1">
              <w:rPr>
                <w:rFonts w:cstheme="minorHAnsi"/>
              </w:rPr>
              <w:t>. 2nd edition. London: Sage Publications.</w:t>
            </w:r>
          </w:p>
          <w:p w14:paraId="630436E0" w14:textId="77777777" w:rsidR="00345BBB" w:rsidRPr="007671E1" w:rsidRDefault="00345BBB" w:rsidP="00345BBB">
            <w:pPr>
              <w:rPr>
                <w:rFonts w:cstheme="minorHAnsi"/>
              </w:rPr>
            </w:pPr>
          </w:p>
          <w:p w14:paraId="33BA0A0A" w14:textId="77777777" w:rsidR="0056006D" w:rsidRPr="007671E1" w:rsidRDefault="00345BBB" w:rsidP="00D42AA1">
            <w:pPr>
              <w:rPr>
                <w:rFonts w:cstheme="minorHAnsi"/>
              </w:rPr>
            </w:pPr>
            <w:r w:rsidRPr="007671E1">
              <w:rPr>
                <w:rFonts w:cstheme="minorHAnsi"/>
                <w:b/>
              </w:rPr>
              <w:t>Supplementary Text</w:t>
            </w:r>
            <w:r w:rsidR="00B85C6F" w:rsidRPr="007671E1">
              <w:rPr>
                <w:rFonts w:cstheme="minorHAnsi"/>
              </w:rPr>
              <w:t>:</w:t>
            </w:r>
          </w:p>
          <w:p w14:paraId="031FF33C" w14:textId="77777777" w:rsidR="00B85C6F" w:rsidRPr="007671E1" w:rsidRDefault="00B85C6F" w:rsidP="00D42AA1">
            <w:pPr>
              <w:rPr>
                <w:rFonts w:cstheme="minorHAnsi"/>
                <w:i/>
              </w:rPr>
            </w:pPr>
            <w:r w:rsidRPr="007671E1">
              <w:rPr>
                <w:rFonts w:cstheme="minorHAnsi"/>
                <w:i/>
              </w:rPr>
              <w:t>Methodological books/papers</w:t>
            </w:r>
          </w:p>
          <w:p w14:paraId="7BC2F0DA" w14:textId="77777777" w:rsidR="00B85C6F" w:rsidRPr="007671E1" w:rsidRDefault="00B85C6F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Enders, C. K. and </w:t>
            </w:r>
            <w:proofErr w:type="spellStart"/>
            <w:r w:rsidRPr="007671E1">
              <w:rPr>
                <w:rFonts w:cstheme="minorHAnsi"/>
              </w:rPr>
              <w:t>Tofighi</w:t>
            </w:r>
            <w:proofErr w:type="spellEnd"/>
            <w:r w:rsidRPr="007671E1">
              <w:rPr>
                <w:rFonts w:cstheme="minorHAnsi"/>
              </w:rPr>
              <w:t xml:space="preserve">, D. (2007): </w:t>
            </w:r>
            <w:proofErr w:type="spellStart"/>
            <w:r w:rsidRPr="007671E1">
              <w:rPr>
                <w:rFonts w:cstheme="minorHAnsi"/>
              </w:rPr>
              <w:t>Centering</w:t>
            </w:r>
            <w:proofErr w:type="spellEnd"/>
            <w:r w:rsidRPr="007671E1">
              <w:rPr>
                <w:rFonts w:cstheme="minorHAnsi"/>
              </w:rPr>
              <w:t xml:space="preserve"> Predictor Variables in Cross-Sectional Multilevel Models: A New Look at an Old Issue, Psychological Methods, 12(2), 121–138</w:t>
            </w:r>
          </w:p>
          <w:p w14:paraId="009ED3E9" w14:textId="77777777" w:rsidR="00B85C6F" w:rsidRPr="007671E1" w:rsidRDefault="00B85C6F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Hofmann, D.A. (1997). An Overview of the Logic and Rationale of Hierarchical Linear Models. Journal of Management, 23(6), pp.723-744.</w:t>
            </w:r>
          </w:p>
          <w:p w14:paraId="68344DA9" w14:textId="77777777" w:rsidR="004811C5" w:rsidRPr="007671E1" w:rsidRDefault="004811C5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Hox, J. J. (2002), Multilevel Analysis: Techniques and Applications. Mahwah, NJ: Erlbaum.</w:t>
            </w:r>
          </w:p>
          <w:p w14:paraId="39943931" w14:textId="77777777" w:rsidR="00B85C6F" w:rsidRPr="007671E1" w:rsidRDefault="00B85C6F" w:rsidP="004811C5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Kreft, I., &amp; De</w:t>
            </w:r>
            <w:r w:rsidR="004811C5" w:rsidRPr="007671E1">
              <w:rPr>
                <w:rFonts w:cstheme="minorHAnsi"/>
              </w:rPr>
              <w:t xml:space="preserve"> Leeuw, J. (1998). Introducing Multilevel </w:t>
            </w:r>
            <w:proofErr w:type="spellStart"/>
            <w:r w:rsidR="004811C5" w:rsidRPr="007671E1">
              <w:rPr>
                <w:rFonts w:cstheme="minorHAnsi"/>
              </w:rPr>
              <w:t>M</w:t>
            </w:r>
            <w:r w:rsidRPr="007671E1">
              <w:rPr>
                <w:rFonts w:cstheme="minorHAnsi"/>
              </w:rPr>
              <w:t>odeling</w:t>
            </w:r>
            <w:proofErr w:type="spellEnd"/>
            <w:r w:rsidRPr="007671E1">
              <w:rPr>
                <w:rFonts w:cstheme="minorHAnsi"/>
              </w:rPr>
              <w:t xml:space="preserve">. London: Sage. </w:t>
            </w:r>
          </w:p>
          <w:p w14:paraId="0662E838" w14:textId="77777777" w:rsidR="00B85C6F" w:rsidRPr="007671E1" w:rsidRDefault="00B85C6F" w:rsidP="00D42AA1">
            <w:pPr>
              <w:rPr>
                <w:rFonts w:cstheme="minorHAnsi"/>
              </w:rPr>
            </w:pPr>
          </w:p>
          <w:p w14:paraId="1B735089" w14:textId="77777777" w:rsidR="00B85C6F" w:rsidRPr="007671E1" w:rsidRDefault="00B85C6F" w:rsidP="00D42AA1">
            <w:pPr>
              <w:rPr>
                <w:rFonts w:cstheme="minorHAnsi"/>
                <w:i/>
              </w:rPr>
            </w:pPr>
            <w:r w:rsidRPr="007671E1">
              <w:rPr>
                <w:rFonts w:cstheme="minorHAnsi"/>
                <w:i/>
              </w:rPr>
              <w:t>Applications in Marketing/Management</w:t>
            </w:r>
          </w:p>
          <w:p w14:paraId="27A0AD8C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Blut, M., S. Beatty, H. Evanschitzky, and C. Brock (2014), “The Impact of Service Characteristics on the Switching Costs-Customer Loyalty Link,” Journal of Retailing, 90 (2), pp. 275-290.</w:t>
            </w:r>
          </w:p>
          <w:p w14:paraId="5A2E8AA1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Coelho, F.J., Evanschitzky, H., Sousa, C.M.P., Olya, H, Taheri, B. (2021): “Control Mechanisms, Management Orientations, and the Creativity of Service Employees: Symmetric and Asymmetric </w:t>
            </w:r>
            <w:proofErr w:type="spellStart"/>
            <w:r w:rsidRPr="007671E1">
              <w:rPr>
                <w:rFonts w:cstheme="minorHAnsi"/>
              </w:rPr>
              <w:t>Modeling</w:t>
            </w:r>
            <w:proofErr w:type="spellEnd"/>
            <w:r w:rsidRPr="007671E1">
              <w:rPr>
                <w:rFonts w:cstheme="minorHAnsi"/>
              </w:rPr>
              <w:t>,” Journal of Business Research, 132, 753-764.</w:t>
            </w:r>
          </w:p>
          <w:p w14:paraId="46893A39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Eisend, M., Evanschitzky, H., </w:t>
            </w:r>
            <w:proofErr w:type="spellStart"/>
            <w:r w:rsidRPr="007671E1">
              <w:rPr>
                <w:rFonts w:cstheme="minorHAnsi"/>
              </w:rPr>
              <w:t>Calantone</w:t>
            </w:r>
            <w:proofErr w:type="spellEnd"/>
            <w:r w:rsidRPr="007671E1">
              <w:rPr>
                <w:rFonts w:cstheme="minorHAnsi"/>
              </w:rPr>
              <w:t>, R. (2016): “The Relative Advantage of Marketing over Technological Capabilities in Influencing New Product Performance: The Moderating Role of Country Institutions,” Journal of International Marketing, 24 (1), 41-56.</w:t>
            </w:r>
          </w:p>
          <w:p w14:paraId="198B8097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Evanschitzky, H., Woisetschläger, D. (2007): “The Effects of Corporate Efforts on Brand Equity: A Multilevel Analysis,” Marketing Communications and Consumer </w:t>
            </w:r>
            <w:proofErr w:type="spellStart"/>
            <w:r w:rsidRPr="007671E1">
              <w:rPr>
                <w:rFonts w:cstheme="minorHAnsi"/>
              </w:rPr>
              <w:t>Behavior</w:t>
            </w:r>
            <w:proofErr w:type="spellEnd"/>
            <w:r w:rsidRPr="007671E1">
              <w:rPr>
                <w:rFonts w:cstheme="minorHAnsi"/>
              </w:rPr>
              <w:t>, June 2007, La Londe, France.</w:t>
            </w:r>
          </w:p>
          <w:p w14:paraId="17D0D934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 xml:space="preserve">Evanschitzky, H., Sharma, A., </w:t>
            </w:r>
            <w:proofErr w:type="spellStart"/>
            <w:r w:rsidRPr="007671E1">
              <w:rPr>
                <w:rFonts w:cstheme="minorHAnsi"/>
              </w:rPr>
              <w:t>Prykop</w:t>
            </w:r>
            <w:proofErr w:type="spellEnd"/>
            <w:r w:rsidRPr="007671E1">
              <w:rPr>
                <w:rFonts w:cstheme="minorHAnsi"/>
              </w:rPr>
              <w:t>, C. (2012): “The Role of the Sales Employee in Securing Business Customers Satisfaction: A Multilevel Study,” European Journal of Marketing, 46 (3), 489-508.</w:t>
            </w:r>
          </w:p>
          <w:p w14:paraId="42296A25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Evanschitzky, H., Woisetschläger, D.; Shiu, E. (2013): “Assessing Brand Equity: A Multilevel Mediation Analysis,” AMA Winter Educators Conference, February 2013, Las Vegas, USA.</w:t>
            </w:r>
          </w:p>
          <w:p w14:paraId="49D9E781" w14:textId="77777777" w:rsidR="0086473A" w:rsidRPr="007671E1" w:rsidRDefault="0086473A" w:rsidP="0086473A">
            <w:pPr>
              <w:ind w:left="347" w:hanging="347"/>
              <w:rPr>
                <w:rFonts w:cstheme="minorHAnsi"/>
              </w:rPr>
            </w:pPr>
            <w:r w:rsidRPr="007671E1">
              <w:rPr>
                <w:rFonts w:cstheme="minorHAnsi"/>
              </w:rPr>
              <w:t>Fu, Frank Q., Keith A. Richards, Douglas E. Hughes, and Eli Jones (2010), "Motivating Salespeople to Sell New Products: The Relative Influence of Attitudes, Subjective Norms, and Self-Efficacy," Journal of Marketing, 74 (6), 61-76.</w:t>
            </w:r>
          </w:p>
          <w:p w14:paraId="0E5BF09E" w14:textId="2C33FF72" w:rsidR="0086473A" w:rsidRPr="00450909" w:rsidRDefault="0086473A" w:rsidP="0086473A">
            <w:pPr>
              <w:ind w:left="347" w:hanging="347"/>
              <w:rPr>
                <w:rFonts w:cstheme="minorHAnsi"/>
              </w:rPr>
            </w:pPr>
            <w:r w:rsidRPr="00450909">
              <w:rPr>
                <w:rFonts w:cstheme="minorHAnsi"/>
              </w:rPr>
              <w:t xml:space="preserve">Kidwell, R.E., and Mossholder, K.W. (1997). Cohesiveness and Organizational Citizenship </w:t>
            </w:r>
            <w:proofErr w:type="spellStart"/>
            <w:r w:rsidRPr="00450909">
              <w:rPr>
                <w:rFonts w:cstheme="minorHAnsi"/>
              </w:rPr>
              <w:t>Behavior</w:t>
            </w:r>
            <w:proofErr w:type="spellEnd"/>
            <w:r w:rsidRPr="00450909">
              <w:rPr>
                <w:rFonts w:cstheme="minorHAnsi"/>
              </w:rPr>
              <w:t xml:space="preserve">: A Multilevel Analysis Using Work Groups and Individuals. Journal of Management 23(6), pp. 775-793. </w:t>
            </w:r>
          </w:p>
          <w:p w14:paraId="55F1C8C8" w14:textId="3EA6635F" w:rsidR="0086473A" w:rsidRPr="00450909" w:rsidRDefault="0086473A" w:rsidP="0086473A">
            <w:pPr>
              <w:ind w:left="347" w:hanging="347"/>
              <w:rPr>
                <w:rFonts w:cstheme="minorHAnsi"/>
              </w:rPr>
            </w:pPr>
            <w:r w:rsidRPr="00450909">
              <w:rPr>
                <w:rFonts w:cstheme="minorHAnsi"/>
              </w:rPr>
              <w:lastRenderedPageBreak/>
              <w:t xml:space="preserve">Sarin, S., and McDermott, C. (2003). The Effect of Team Leader Characteristics on Learning, Knowledge Application and Performance of Cross-functional New Product Development Teams. Decision Sciences 34(4), pp. 707-739. </w:t>
            </w:r>
          </w:p>
          <w:p w14:paraId="07865541" w14:textId="103F1B71" w:rsidR="0086473A" w:rsidRPr="00450909" w:rsidRDefault="0086473A" w:rsidP="0086473A">
            <w:pPr>
              <w:ind w:left="347" w:hanging="347"/>
              <w:rPr>
                <w:rFonts w:cstheme="minorHAnsi"/>
              </w:rPr>
            </w:pPr>
            <w:r w:rsidRPr="00450909">
              <w:rPr>
                <w:rFonts w:cstheme="minorHAnsi"/>
              </w:rPr>
              <w:t>Steenkamp, J-B.E.M., Ter Hofstede, F., and Wedel, M. (1999). A Cross-National Investigation into the Individual and National Cultural Antecedents of Consumer Innovativeness. Journal of Marketing 63(2), pp. 55-69.</w:t>
            </w:r>
          </w:p>
          <w:p w14:paraId="45B1EB87" w14:textId="77777777" w:rsidR="002A4E2E" w:rsidRPr="00450909" w:rsidRDefault="0086473A" w:rsidP="0086473A">
            <w:pPr>
              <w:ind w:left="349" w:hanging="349"/>
              <w:rPr>
                <w:rFonts w:cstheme="minorHAnsi"/>
              </w:rPr>
            </w:pPr>
            <w:r w:rsidRPr="00450909">
              <w:rPr>
                <w:rFonts w:cstheme="minorHAnsi"/>
              </w:rPr>
              <w:t>Woisetschläger, D., Backhaus, C., Evanschitzky, H., Michaelis, M. (2010): “Determinants of Sponsorship Fit: A Multilevel Analysis,” Advances in Consumer Research, 37.</w:t>
            </w:r>
          </w:p>
          <w:p w14:paraId="6F7B0B51" w14:textId="55A564AC" w:rsidR="00B85C6F" w:rsidRPr="0029486B" w:rsidRDefault="00B85C6F" w:rsidP="0086473A">
            <w:pPr>
              <w:ind w:left="349" w:hanging="349"/>
              <w:rPr>
                <w:rFonts w:ascii="Arial" w:hAnsi="Arial" w:cs="Arial"/>
              </w:rPr>
            </w:pPr>
          </w:p>
        </w:tc>
      </w:tr>
      <w:tr w:rsidR="00B76C82" w:rsidRPr="0029486B" w14:paraId="68B1E096" w14:textId="77777777" w:rsidTr="00345BBB">
        <w:trPr>
          <w:trHeight w:val="328"/>
        </w:trPr>
        <w:tc>
          <w:tcPr>
            <w:tcW w:w="9669" w:type="dxa"/>
            <w:gridSpan w:val="3"/>
            <w:shd w:val="clear" w:color="auto" w:fill="7030A0"/>
          </w:tcPr>
          <w:p w14:paraId="40B7DD4E" w14:textId="77777777" w:rsidR="00B76C82" w:rsidRPr="0029486B" w:rsidRDefault="00B76C82" w:rsidP="00D42AA1">
            <w:pPr>
              <w:ind w:right="-70"/>
              <w:rPr>
                <w:rFonts w:ascii="Arial" w:hAnsi="Arial" w:cs="Arial"/>
                <w:b/>
                <w:color w:val="FFFFFF" w:themeColor="background1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lastRenderedPageBreak/>
              <w:t>Assessment</w:t>
            </w:r>
          </w:p>
        </w:tc>
      </w:tr>
    </w:tbl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7"/>
        <w:gridCol w:w="1984"/>
        <w:gridCol w:w="2439"/>
      </w:tblGrid>
      <w:tr w:rsidR="002F7643" w:rsidRPr="0029486B" w14:paraId="7C0F687C" w14:textId="77777777" w:rsidTr="006A15A6">
        <w:tc>
          <w:tcPr>
            <w:tcW w:w="5217" w:type="dxa"/>
            <w:shd w:val="clear" w:color="auto" w:fill="D9D9D9" w:themeFill="background1" w:themeFillShade="D9"/>
            <w:vAlign w:val="center"/>
          </w:tcPr>
          <w:p w14:paraId="0B01BFE0" w14:textId="77777777" w:rsidR="002F7643" w:rsidRPr="00450909" w:rsidRDefault="00A25907" w:rsidP="00A25907">
            <w:pPr>
              <w:keepNext/>
              <w:autoSpaceDE w:val="0"/>
              <w:autoSpaceDN w:val="0"/>
              <w:spacing w:before="120" w:after="120" w:line="240" w:lineRule="auto"/>
              <w:ind w:left="284"/>
              <w:jc w:val="center"/>
              <w:outlineLvl w:val="2"/>
              <w:rPr>
                <w:rFonts w:eastAsia="Batang" w:cstheme="minorHAnsi"/>
                <w:b/>
                <w:lang w:eastAsia="ko-KR"/>
              </w:rPr>
            </w:pPr>
            <w:r w:rsidRPr="00450909">
              <w:rPr>
                <w:rFonts w:eastAsia="Batang" w:cstheme="minorHAnsi"/>
                <w:b/>
                <w:lang w:eastAsia="ko-KR"/>
              </w:rPr>
              <w:t>Mode of Assessment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D2A9EA2" w14:textId="77777777" w:rsidR="002F7643" w:rsidRPr="00450909" w:rsidRDefault="002F7643" w:rsidP="002F7643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b/>
                <w:bCs/>
                <w:lang w:eastAsia="ko-KR"/>
              </w:rPr>
            </w:pPr>
            <w:r w:rsidRPr="00450909">
              <w:rPr>
                <w:rFonts w:eastAsia="Batang" w:cstheme="minorHAnsi"/>
                <w:b/>
                <w:bCs/>
                <w:lang w:eastAsia="ko-KR"/>
              </w:rPr>
              <w:t>Length required</w:t>
            </w:r>
          </w:p>
        </w:tc>
        <w:tc>
          <w:tcPr>
            <w:tcW w:w="2439" w:type="dxa"/>
            <w:shd w:val="clear" w:color="auto" w:fill="D9D9D9" w:themeFill="background1" w:themeFillShade="D9"/>
          </w:tcPr>
          <w:p w14:paraId="471497C6" w14:textId="77777777" w:rsidR="002F7643" w:rsidRPr="00450909" w:rsidRDefault="002F7643" w:rsidP="002F7643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b/>
                <w:bCs/>
                <w:lang w:eastAsia="ko-KR"/>
              </w:rPr>
            </w:pPr>
            <w:r w:rsidRPr="00450909">
              <w:rPr>
                <w:rFonts w:eastAsia="Batang" w:cstheme="minorHAnsi"/>
                <w:b/>
                <w:bCs/>
                <w:lang w:eastAsia="ko-KR"/>
              </w:rPr>
              <w:t>Weighting within unit</w:t>
            </w:r>
          </w:p>
        </w:tc>
      </w:tr>
      <w:tr w:rsidR="002F7643" w:rsidRPr="0029486B" w14:paraId="50D01E4D" w14:textId="77777777" w:rsidTr="00345BBB">
        <w:tc>
          <w:tcPr>
            <w:tcW w:w="5217" w:type="dxa"/>
          </w:tcPr>
          <w:p w14:paraId="762849EA" w14:textId="77777777" w:rsidR="001D10D2" w:rsidRPr="00450909" w:rsidRDefault="001D10D2" w:rsidP="004811C5">
            <w:pPr>
              <w:autoSpaceDE w:val="0"/>
              <w:autoSpaceDN w:val="0"/>
              <w:spacing w:before="120" w:after="120" w:line="240" w:lineRule="auto"/>
              <w:rPr>
                <w:rFonts w:eastAsia="Batang" w:cstheme="minorHAnsi"/>
                <w:b/>
                <w:lang w:eastAsia="ko-KR"/>
              </w:rPr>
            </w:pPr>
            <w:r w:rsidRPr="00450909">
              <w:rPr>
                <w:rFonts w:cstheme="minorHAnsi"/>
                <w:b/>
              </w:rPr>
              <w:t>Assessment is for those requiring unit credits (please make this clear to the tutor at the start of the elective)</w:t>
            </w:r>
          </w:p>
          <w:p w14:paraId="182A2C48" w14:textId="29938A6D" w:rsidR="002F7643" w:rsidRPr="00450909" w:rsidRDefault="004811C5" w:rsidP="007C01E8">
            <w:pPr>
              <w:autoSpaceDE w:val="0"/>
              <w:autoSpaceDN w:val="0"/>
              <w:spacing w:before="120" w:after="120" w:line="240" w:lineRule="auto"/>
              <w:rPr>
                <w:rFonts w:eastAsia="Batang" w:cstheme="minorHAnsi"/>
                <w:lang w:eastAsia="ko-KR"/>
              </w:rPr>
            </w:pPr>
            <w:r w:rsidRPr="00450909">
              <w:rPr>
                <w:rFonts w:eastAsia="Batang" w:cstheme="minorHAnsi"/>
                <w:lang w:eastAsia="ko-KR"/>
              </w:rPr>
              <w:t xml:space="preserve">The assignment consists </w:t>
            </w:r>
            <w:r w:rsidR="007C01E8" w:rsidRPr="00450909">
              <w:rPr>
                <w:rFonts w:eastAsia="Batang" w:cstheme="minorHAnsi"/>
                <w:lang w:eastAsia="ko-KR"/>
              </w:rPr>
              <w:t>of questions about creating an M</w:t>
            </w:r>
            <w:r w:rsidRPr="00450909">
              <w:rPr>
                <w:rFonts w:eastAsia="Batang" w:cstheme="minorHAnsi"/>
                <w:lang w:eastAsia="ko-KR"/>
              </w:rPr>
              <w:t xml:space="preserve">LM, run the analyses, interpret results, and write-up the findings. </w:t>
            </w:r>
            <w:r w:rsidR="007C01E8" w:rsidRPr="00450909">
              <w:rPr>
                <w:rFonts w:eastAsia="Batang" w:cstheme="minorHAnsi"/>
                <w:lang w:eastAsia="ko-KR"/>
              </w:rPr>
              <w:t>Dataset will be</w:t>
            </w:r>
            <w:r w:rsidRPr="00450909">
              <w:rPr>
                <w:rFonts w:eastAsia="Batang" w:cstheme="minorHAnsi"/>
                <w:lang w:eastAsia="ko-KR"/>
              </w:rPr>
              <w:t xml:space="preserve"> provided. </w:t>
            </w:r>
          </w:p>
        </w:tc>
        <w:tc>
          <w:tcPr>
            <w:tcW w:w="1984" w:type="dxa"/>
          </w:tcPr>
          <w:p w14:paraId="72397ECD" w14:textId="18941E4D" w:rsidR="002F7643" w:rsidRPr="00450909" w:rsidRDefault="009852F3" w:rsidP="002F7643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lang w:eastAsia="ko-KR"/>
              </w:rPr>
            </w:pPr>
            <w:r w:rsidRPr="00450909">
              <w:rPr>
                <w:rFonts w:eastAsia="Batang" w:cstheme="minorHAnsi"/>
                <w:lang w:eastAsia="ko-KR"/>
              </w:rPr>
              <w:t>1</w:t>
            </w:r>
            <w:r w:rsidR="004811C5" w:rsidRPr="00450909">
              <w:rPr>
                <w:rFonts w:eastAsia="Batang" w:cstheme="minorHAnsi"/>
                <w:lang w:eastAsia="ko-KR"/>
              </w:rPr>
              <w:t>,000 words</w:t>
            </w:r>
          </w:p>
        </w:tc>
        <w:tc>
          <w:tcPr>
            <w:tcW w:w="2439" w:type="dxa"/>
          </w:tcPr>
          <w:p w14:paraId="70CBAD9C" w14:textId="77777777" w:rsidR="002F7643" w:rsidRPr="00450909" w:rsidRDefault="004811C5" w:rsidP="002F7643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lang w:eastAsia="ko-KR"/>
              </w:rPr>
            </w:pPr>
            <w:r w:rsidRPr="00450909">
              <w:rPr>
                <w:rFonts w:eastAsia="Batang" w:cstheme="minorHAnsi"/>
                <w:lang w:eastAsia="ko-KR"/>
              </w:rPr>
              <w:t>100%</w:t>
            </w:r>
          </w:p>
        </w:tc>
      </w:tr>
      <w:tr w:rsidR="004811C5" w:rsidRPr="0029486B" w14:paraId="09B366FD" w14:textId="77777777" w:rsidTr="00345BBB">
        <w:tc>
          <w:tcPr>
            <w:tcW w:w="5217" w:type="dxa"/>
          </w:tcPr>
          <w:p w14:paraId="5B2747B6" w14:textId="3F460F65" w:rsidR="004811C5" w:rsidRPr="00450909" w:rsidRDefault="004811C5" w:rsidP="000F690E">
            <w:pPr>
              <w:spacing w:after="0" w:line="240" w:lineRule="auto"/>
              <w:rPr>
                <w:rFonts w:cstheme="minorHAnsi"/>
              </w:rPr>
            </w:pPr>
            <w:r w:rsidRPr="00450909">
              <w:rPr>
                <w:rFonts w:eastAsia="Batang" w:cstheme="minorHAnsi"/>
                <w:b/>
                <w:lang w:eastAsia="ko-KR"/>
              </w:rPr>
              <w:t>Resits</w:t>
            </w:r>
            <w:r w:rsidRPr="00450909">
              <w:rPr>
                <w:rFonts w:eastAsia="Batang" w:cstheme="minorHAnsi"/>
                <w:lang w:eastAsia="ko-KR"/>
              </w:rPr>
              <w:t xml:space="preserve">: </w:t>
            </w:r>
            <w:r w:rsidRPr="00450909">
              <w:rPr>
                <w:rFonts w:cstheme="minorHAnsi"/>
              </w:rPr>
              <w:t xml:space="preserve">The same as the original assignment but with </w:t>
            </w:r>
            <w:r w:rsidR="000F690E" w:rsidRPr="00450909">
              <w:rPr>
                <w:rFonts w:cstheme="minorHAnsi"/>
              </w:rPr>
              <w:t>different dataset</w:t>
            </w:r>
            <w:r w:rsidRPr="00450909">
              <w:rPr>
                <w:rFonts w:cstheme="minorHAnsi"/>
              </w:rPr>
              <w:t>.</w:t>
            </w:r>
          </w:p>
        </w:tc>
        <w:tc>
          <w:tcPr>
            <w:tcW w:w="1984" w:type="dxa"/>
          </w:tcPr>
          <w:p w14:paraId="0CF705DC" w14:textId="1706A673" w:rsidR="004811C5" w:rsidRPr="00450909" w:rsidRDefault="009852F3" w:rsidP="004811C5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lang w:eastAsia="ko-KR"/>
              </w:rPr>
            </w:pPr>
            <w:r w:rsidRPr="00450909">
              <w:rPr>
                <w:rFonts w:eastAsia="Batang" w:cstheme="minorHAnsi"/>
                <w:lang w:eastAsia="ko-KR"/>
              </w:rPr>
              <w:t>1</w:t>
            </w:r>
            <w:r w:rsidR="004811C5" w:rsidRPr="00450909">
              <w:rPr>
                <w:rFonts w:eastAsia="Batang" w:cstheme="minorHAnsi"/>
                <w:lang w:eastAsia="ko-KR"/>
              </w:rPr>
              <w:t>,000 words</w:t>
            </w:r>
          </w:p>
        </w:tc>
        <w:tc>
          <w:tcPr>
            <w:tcW w:w="2439" w:type="dxa"/>
          </w:tcPr>
          <w:p w14:paraId="7BA87C3F" w14:textId="77777777" w:rsidR="004811C5" w:rsidRPr="00450909" w:rsidRDefault="004811C5" w:rsidP="004811C5">
            <w:pPr>
              <w:autoSpaceDE w:val="0"/>
              <w:autoSpaceDN w:val="0"/>
              <w:spacing w:before="120" w:after="120" w:line="240" w:lineRule="auto"/>
              <w:jc w:val="center"/>
              <w:rPr>
                <w:rFonts w:eastAsia="Batang" w:cstheme="minorHAnsi"/>
                <w:lang w:eastAsia="ko-KR"/>
              </w:rPr>
            </w:pPr>
            <w:r w:rsidRPr="00450909">
              <w:rPr>
                <w:rFonts w:eastAsia="Batang" w:cstheme="minorHAnsi"/>
                <w:lang w:eastAsia="ko-KR"/>
              </w:rPr>
              <w:t>100%</w:t>
            </w:r>
          </w:p>
        </w:tc>
      </w:tr>
    </w:tbl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9526CA" w:rsidRPr="0029486B" w14:paraId="2B20B930" w14:textId="77777777" w:rsidTr="00345BBB">
        <w:tc>
          <w:tcPr>
            <w:tcW w:w="9640" w:type="dxa"/>
            <w:shd w:val="clear" w:color="auto" w:fill="7030A0"/>
          </w:tcPr>
          <w:p w14:paraId="4282B32E" w14:textId="77777777" w:rsidR="009526CA" w:rsidRPr="0029486B" w:rsidRDefault="009526CA" w:rsidP="003A0F8F">
            <w:pPr>
              <w:rPr>
                <w:rFonts w:ascii="Arial" w:hAnsi="Arial" w:cs="Arial"/>
                <w:b/>
                <w:color w:val="FFFFFF" w:themeColor="background1"/>
                <w:sz w:val="24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>Feedback</w:t>
            </w:r>
            <w:r w:rsidR="00A25907" w:rsidRPr="0029486B">
              <w:rPr>
                <w:rFonts w:ascii="Arial" w:hAnsi="Arial" w:cs="Arial"/>
                <w:b/>
                <w:color w:val="FFFFFF" w:themeColor="background1"/>
                <w:sz w:val="24"/>
              </w:rPr>
              <w:t xml:space="preserve"> methods</w:t>
            </w:r>
          </w:p>
        </w:tc>
      </w:tr>
      <w:tr w:rsidR="004811C5" w:rsidRPr="0029486B" w14:paraId="44B624D9" w14:textId="77777777" w:rsidTr="00345BBB">
        <w:tc>
          <w:tcPr>
            <w:tcW w:w="9640" w:type="dxa"/>
          </w:tcPr>
          <w:p w14:paraId="216D393C" w14:textId="77777777" w:rsidR="00A25907" w:rsidRPr="00450909" w:rsidRDefault="004811C5" w:rsidP="00A25907">
            <w:pPr>
              <w:rPr>
                <w:rFonts w:cstheme="minorHAnsi"/>
              </w:rPr>
            </w:pPr>
            <w:r w:rsidRPr="00450909">
              <w:rPr>
                <w:rFonts w:cstheme="minorHAnsi"/>
              </w:rPr>
              <w:t>Written feedback will be provided for the assignment. Apart from a model answer sheet, students are offered office hours to discuss their results.</w:t>
            </w:r>
          </w:p>
          <w:p w14:paraId="7639819E" w14:textId="77777777" w:rsidR="00B274A6" w:rsidRPr="00450909" w:rsidRDefault="00B274A6" w:rsidP="00A25907">
            <w:pPr>
              <w:rPr>
                <w:rFonts w:cstheme="minorHAnsi"/>
              </w:rPr>
            </w:pPr>
          </w:p>
          <w:p w14:paraId="172E8DE7" w14:textId="77777777" w:rsidR="00B274A6" w:rsidRPr="00450909" w:rsidRDefault="00B274A6" w:rsidP="00A25907">
            <w:pPr>
              <w:rPr>
                <w:rFonts w:cstheme="minorHAnsi"/>
                <w:b/>
              </w:rPr>
            </w:pPr>
            <w:r w:rsidRPr="00450909">
              <w:rPr>
                <w:rFonts w:cstheme="minorHAnsi"/>
                <w:b/>
              </w:rPr>
              <w:t>Feedback from students</w:t>
            </w:r>
          </w:p>
          <w:p w14:paraId="70068200" w14:textId="4B5865C5" w:rsidR="00A25907" w:rsidRPr="0029486B" w:rsidRDefault="00B274A6" w:rsidP="004811C5">
            <w:pPr>
              <w:rPr>
                <w:rFonts w:ascii="Arial" w:hAnsi="Arial" w:cs="Arial"/>
                <w:b/>
              </w:rPr>
            </w:pPr>
            <w:r w:rsidRPr="00450909">
              <w:rPr>
                <w:rFonts w:cstheme="minorHAnsi"/>
                <w:iCs/>
              </w:rPr>
              <w:t xml:space="preserve">In addition to the course unit evaluation questionnaire, </w:t>
            </w:r>
            <w:r w:rsidR="008972CA" w:rsidRPr="00450909">
              <w:rPr>
                <w:rFonts w:cstheme="minorHAnsi"/>
                <w:iCs/>
              </w:rPr>
              <w:t xml:space="preserve">PGRs </w:t>
            </w:r>
            <w:r w:rsidRPr="00450909">
              <w:rPr>
                <w:rFonts w:cstheme="minorHAnsi"/>
                <w:iCs/>
              </w:rPr>
              <w:t>are encouraged to give feedback through emails and conversations at any time, and using the online questionnaire near the end of the semester</w:t>
            </w:r>
          </w:p>
        </w:tc>
      </w:tr>
    </w:tbl>
    <w:p w14:paraId="1AB07393" w14:textId="454B651E" w:rsidR="009526CA" w:rsidRPr="0029486B" w:rsidRDefault="009526CA" w:rsidP="00D42AA1">
      <w:pPr>
        <w:spacing w:after="0" w:line="240" w:lineRule="auto"/>
        <w:ind w:left="-142" w:right="-188"/>
        <w:rPr>
          <w:rFonts w:ascii="Arial" w:hAnsi="Arial" w:cs="Arial"/>
          <w:b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F375A8" w:rsidRPr="0029486B" w14:paraId="03244C97" w14:textId="77777777" w:rsidTr="00027A62">
        <w:tc>
          <w:tcPr>
            <w:tcW w:w="9640" w:type="dxa"/>
            <w:shd w:val="clear" w:color="auto" w:fill="7030A0"/>
          </w:tcPr>
          <w:p w14:paraId="04170B97" w14:textId="77777777" w:rsidR="00F375A8" w:rsidRPr="0029486B" w:rsidRDefault="00F375A8" w:rsidP="00027A62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29486B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Social Responsibility</w:t>
            </w:r>
          </w:p>
        </w:tc>
      </w:tr>
    </w:tbl>
    <w:p w14:paraId="2F898175" w14:textId="7FE30822" w:rsidR="00F375A8" w:rsidRPr="00450909" w:rsidRDefault="00F375A8" w:rsidP="0044372B">
      <w:pPr>
        <w:spacing w:after="0" w:line="240" w:lineRule="auto"/>
        <w:ind w:right="390"/>
        <w:jc w:val="both"/>
        <w:rPr>
          <w:rFonts w:cstheme="minorHAnsi"/>
        </w:rPr>
      </w:pPr>
      <w:r w:rsidRPr="00450909">
        <w:rPr>
          <w:rFonts w:cstheme="minorHAnsi"/>
        </w:rPr>
        <w:t>AMBS aims for our graduates to develop not only academic and professional skills, but also a sense of social, ethical and environmental responsibility towards the societies of which they are part. In this course, we will discuss ethical issues related to research practice.</w:t>
      </w:r>
    </w:p>
    <w:p w14:paraId="0A8A4B2F" w14:textId="77777777" w:rsidR="00F375A8" w:rsidRPr="00450909" w:rsidRDefault="00F375A8" w:rsidP="0044372B">
      <w:pPr>
        <w:pStyle w:val="xmsonormal"/>
        <w:ind w:left="567" w:right="390"/>
        <w:rPr>
          <w:rStyle w:val="xeop"/>
          <w:rFonts w:asciiTheme="minorHAnsi" w:hAnsiTheme="minorHAnsi" w:cstheme="minorHAnsi"/>
          <w:i/>
          <w:iCs/>
          <w:sz w:val="22"/>
          <w:szCs w:val="22"/>
          <w:shd w:val="clear" w:color="auto" w:fill="FFFFFF"/>
        </w:rPr>
      </w:pPr>
    </w:p>
    <w:tbl>
      <w:tblPr>
        <w:tblW w:w="0" w:type="auto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966"/>
        <w:gridCol w:w="286"/>
        <w:gridCol w:w="3776"/>
      </w:tblGrid>
      <w:tr w:rsidR="00F375A8" w:rsidRPr="00450909" w14:paraId="24E5DD98" w14:textId="77777777" w:rsidTr="00027A62">
        <w:tc>
          <w:tcPr>
            <w:tcW w:w="4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FD8C" w14:textId="1F26110F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396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5DBE5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450909"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  <w:t>UN SDGs</w:t>
            </w:r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1B9BC" w14:textId="67ACA53D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37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F1719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450909"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  <w:t>Environmental Sustainability</w:t>
            </w:r>
          </w:p>
        </w:tc>
      </w:tr>
      <w:tr w:rsidR="00F375A8" w:rsidRPr="00450909" w14:paraId="54BE3472" w14:textId="77777777" w:rsidTr="00027A62"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DCF3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39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09C1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02C8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3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B269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F375A8" w:rsidRPr="00450909" w14:paraId="743E01B5" w14:textId="77777777" w:rsidTr="00027A62">
        <w:tc>
          <w:tcPr>
            <w:tcW w:w="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ECC23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  <w:r w:rsidRPr="00450909"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  <w:t>x</w:t>
            </w:r>
          </w:p>
        </w:tc>
        <w:tc>
          <w:tcPr>
            <w:tcW w:w="3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2293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450909"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  <w:t>Other (please specify): responsible research conduct</w:t>
            </w:r>
          </w:p>
        </w:tc>
        <w:tc>
          <w:tcPr>
            <w:tcW w:w="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1C4C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37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3609A" w14:textId="77777777" w:rsidR="00F375A8" w:rsidRPr="00450909" w:rsidRDefault="00F375A8" w:rsidP="00027A62">
            <w:pPr>
              <w:pStyle w:val="xmsonormal"/>
              <w:rPr>
                <w:rStyle w:val="xeop"/>
                <w:rFonts w:asciiTheme="minorHAnsi" w:hAnsiTheme="minorHAnsi" w:cstheme="minorHAnsi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p w14:paraId="787318A5" w14:textId="7F15BC3A" w:rsidR="00F375A8" w:rsidRPr="00450909" w:rsidRDefault="00F375A8" w:rsidP="0044372B">
      <w:pPr>
        <w:spacing w:after="0" w:line="240" w:lineRule="auto"/>
        <w:ind w:right="-188"/>
        <w:rPr>
          <w:rFonts w:cstheme="minorHAnsi"/>
          <w:b/>
        </w:rPr>
      </w:pPr>
    </w:p>
    <w:sectPr w:rsidR="00F375A8" w:rsidRPr="00450909" w:rsidSect="00D42AA1">
      <w:head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342A" w14:textId="77777777" w:rsidR="005C1BE0" w:rsidRDefault="005C1BE0" w:rsidP="00A678DF">
      <w:pPr>
        <w:spacing w:after="0" w:line="240" w:lineRule="auto"/>
      </w:pPr>
      <w:r>
        <w:separator/>
      </w:r>
    </w:p>
  </w:endnote>
  <w:endnote w:type="continuationSeparator" w:id="0">
    <w:p w14:paraId="06EE7EAE" w14:textId="77777777" w:rsidR="005C1BE0" w:rsidRDefault="005C1BE0" w:rsidP="00A67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1168" w14:textId="77777777" w:rsidR="005C1BE0" w:rsidRDefault="005C1BE0" w:rsidP="00A678DF">
      <w:pPr>
        <w:spacing w:after="0" w:line="240" w:lineRule="auto"/>
      </w:pPr>
      <w:r>
        <w:separator/>
      </w:r>
    </w:p>
  </w:footnote>
  <w:footnote w:type="continuationSeparator" w:id="0">
    <w:p w14:paraId="7C10EDD3" w14:textId="77777777" w:rsidR="005C1BE0" w:rsidRDefault="005C1BE0" w:rsidP="00A67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7CDC" w14:textId="62E38877" w:rsidR="00A678DF" w:rsidRDefault="00B11257" w:rsidP="00C60115">
    <w:pPr>
      <w:pStyle w:val="Header"/>
      <w:jc w:val="center"/>
      <w:rPr>
        <w:rFonts w:ascii="Arial" w:hAnsi="Arial" w:cs="Arial"/>
        <w:b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69FCAF4D" wp14:editId="25ADC6DD">
          <wp:simplePos x="0" y="0"/>
          <wp:positionH relativeFrom="column">
            <wp:posOffset>-88900</wp:posOffset>
          </wp:positionH>
          <wp:positionV relativeFrom="paragraph">
            <wp:posOffset>-309880</wp:posOffset>
          </wp:positionV>
          <wp:extent cx="1580400" cy="658800"/>
          <wp:effectExtent l="0" t="0" r="1270" b="8255"/>
          <wp:wrapNone/>
          <wp:docPr id="2" name="Picture 3" descr="The University of Manchester" title="University 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The University of Manchester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4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8DF">
      <w:rPr>
        <w:rFonts w:ascii="Arial" w:hAnsi="Arial" w:cs="Arial"/>
        <w:b/>
      </w:rPr>
      <w:t>Alliance Manchester Business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038C"/>
    <w:multiLevelType w:val="hybridMultilevel"/>
    <w:tmpl w:val="879851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B17F7"/>
    <w:multiLevelType w:val="hybridMultilevel"/>
    <w:tmpl w:val="4DAC4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74615"/>
    <w:multiLevelType w:val="hybridMultilevel"/>
    <w:tmpl w:val="90581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34A75"/>
    <w:multiLevelType w:val="hybridMultilevel"/>
    <w:tmpl w:val="53A2EA06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E41F4"/>
    <w:multiLevelType w:val="hybridMultilevel"/>
    <w:tmpl w:val="CF9C3DBE"/>
    <w:lvl w:ilvl="0" w:tplc="D3305B2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34BD8"/>
    <w:multiLevelType w:val="hybridMultilevel"/>
    <w:tmpl w:val="75F6CE08"/>
    <w:lvl w:ilvl="0" w:tplc="062ABD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239497">
    <w:abstractNumId w:val="0"/>
  </w:num>
  <w:num w:numId="2" w16cid:durableId="1928953638">
    <w:abstractNumId w:val="4"/>
  </w:num>
  <w:num w:numId="3" w16cid:durableId="1621107916">
    <w:abstractNumId w:val="3"/>
  </w:num>
  <w:num w:numId="4" w16cid:durableId="1998217625">
    <w:abstractNumId w:val="1"/>
  </w:num>
  <w:num w:numId="5" w16cid:durableId="486866964">
    <w:abstractNumId w:val="5"/>
  </w:num>
  <w:num w:numId="6" w16cid:durableId="1384057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8DF"/>
    <w:rsid w:val="00001235"/>
    <w:rsid w:val="00003E4A"/>
    <w:rsid w:val="00074089"/>
    <w:rsid w:val="000B2E55"/>
    <w:rsid w:val="000C56BC"/>
    <w:rsid w:val="000D053C"/>
    <w:rsid w:val="000F690E"/>
    <w:rsid w:val="001315A1"/>
    <w:rsid w:val="001B2CDC"/>
    <w:rsid w:val="001D10D2"/>
    <w:rsid w:val="001F03D5"/>
    <w:rsid w:val="00290273"/>
    <w:rsid w:val="00290A4D"/>
    <w:rsid w:val="0029486B"/>
    <w:rsid w:val="002A4E2E"/>
    <w:rsid w:val="002F7643"/>
    <w:rsid w:val="00302937"/>
    <w:rsid w:val="00303944"/>
    <w:rsid w:val="00306AD2"/>
    <w:rsid w:val="00345BBB"/>
    <w:rsid w:val="00347F27"/>
    <w:rsid w:val="00396F3E"/>
    <w:rsid w:val="003C684A"/>
    <w:rsid w:val="003E0908"/>
    <w:rsid w:val="004003EA"/>
    <w:rsid w:val="00411312"/>
    <w:rsid w:val="004274AD"/>
    <w:rsid w:val="0044372B"/>
    <w:rsid w:val="00450909"/>
    <w:rsid w:val="004811C5"/>
    <w:rsid w:val="004A4295"/>
    <w:rsid w:val="004B1E88"/>
    <w:rsid w:val="00536D49"/>
    <w:rsid w:val="005412F9"/>
    <w:rsid w:val="0056006D"/>
    <w:rsid w:val="00591BAF"/>
    <w:rsid w:val="005C1BE0"/>
    <w:rsid w:val="00622D16"/>
    <w:rsid w:val="00632554"/>
    <w:rsid w:val="0063304D"/>
    <w:rsid w:val="00650E43"/>
    <w:rsid w:val="006A15A6"/>
    <w:rsid w:val="006B2ECC"/>
    <w:rsid w:val="007113B0"/>
    <w:rsid w:val="00712D35"/>
    <w:rsid w:val="007420AC"/>
    <w:rsid w:val="00754A3B"/>
    <w:rsid w:val="007671E1"/>
    <w:rsid w:val="0079253C"/>
    <w:rsid w:val="007C01E8"/>
    <w:rsid w:val="007F1573"/>
    <w:rsid w:val="007F3E52"/>
    <w:rsid w:val="007F3FEF"/>
    <w:rsid w:val="00841370"/>
    <w:rsid w:val="0086473A"/>
    <w:rsid w:val="00871E43"/>
    <w:rsid w:val="00880A5D"/>
    <w:rsid w:val="008972CA"/>
    <w:rsid w:val="008B64AE"/>
    <w:rsid w:val="009526CA"/>
    <w:rsid w:val="009852F3"/>
    <w:rsid w:val="009A0B09"/>
    <w:rsid w:val="009A2688"/>
    <w:rsid w:val="009D690A"/>
    <w:rsid w:val="00A25907"/>
    <w:rsid w:val="00A678DF"/>
    <w:rsid w:val="00AA2E20"/>
    <w:rsid w:val="00B11257"/>
    <w:rsid w:val="00B274A6"/>
    <w:rsid w:val="00B43D94"/>
    <w:rsid w:val="00B46E87"/>
    <w:rsid w:val="00B76C82"/>
    <w:rsid w:val="00B8483D"/>
    <w:rsid w:val="00B85C6F"/>
    <w:rsid w:val="00BC4684"/>
    <w:rsid w:val="00C60115"/>
    <w:rsid w:val="00C71AB5"/>
    <w:rsid w:val="00C7344D"/>
    <w:rsid w:val="00CC6B86"/>
    <w:rsid w:val="00CD29A3"/>
    <w:rsid w:val="00CD53FF"/>
    <w:rsid w:val="00CF3EFD"/>
    <w:rsid w:val="00D42AA1"/>
    <w:rsid w:val="00D52A0A"/>
    <w:rsid w:val="00D57CBE"/>
    <w:rsid w:val="00DC602A"/>
    <w:rsid w:val="00DE4FBC"/>
    <w:rsid w:val="00E520D1"/>
    <w:rsid w:val="00E652B9"/>
    <w:rsid w:val="00EB7A93"/>
    <w:rsid w:val="00EC2C07"/>
    <w:rsid w:val="00ED184B"/>
    <w:rsid w:val="00F01BD1"/>
    <w:rsid w:val="00F168B6"/>
    <w:rsid w:val="00F17B6C"/>
    <w:rsid w:val="00F375A8"/>
    <w:rsid w:val="00F429F4"/>
    <w:rsid w:val="00F6153E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EA16F"/>
  <w15:docId w15:val="{B0443118-E4E4-4619-AC55-37B55555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8DF"/>
  </w:style>
  <w:style w:type="paragraph" w:styleId="Footer">
    <w:name w:val="footer"/>
    <w:basedOn w:val="Normal"/>
    <w:link w:val="FooterChar"/>
    <w:uiPriority w:val="99"/>
    <w:unhideWhenUsed/>
    <w:rsid w:val="00A678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8DF"/>
  </w:style>
  <w:style w:type="table" w:styleId="TableGrid">
    <w:name w:val="Table Grid"/>
    <w:basedOn w:val="TableNormal"/>
    <w:uiPriority w:val="59"/>
    <w:rsid w:val="0040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F76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13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13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B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D1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02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2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2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2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273"/>
    <w:rPr>
      <w:b/>
      <w:bCs/>
      <w:sz w:val="20"/>
      <w:szCs w:val="20"/>
    </w:rPr>
  </w:style>
  <w:style w:type="paragraph" w:customStyle="1" w:styleId="xmsonormal">
    <w:name w:val="x_msonormal"/>
    <w:basedOn w:val="Normal"/>
    <w:uiPriority w:val="99"/>
    <w:rsid w:val="00F375A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xeop">
    <w:name w:val="x_eop"/>
    <w:basedOn w:val="DefaultParagraphFont"/>
    <w:rsid w:val="00F37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tatmodel.com/html_ug.s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iner.evanschitzky@manchester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nchester.ac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17E2E86941C46B1982B2B32518E41" ma:contentTypeVersion="25" ma:contentTypeDescription="Create a new document." ma:contentTypeScope="" ma:versionID="f97ae85633b752b8c8cb6aa32b5cd77a">
  <xsd:schema xmlns:xsd="http://www.w3.org/2001/XMLSchema" xmlns:xs="http://www.w3.org/2001/XMLSchema" xmlns:p="http://schemas.microsoft.com/office/2006/metadata/properties" xmlns:ns2="35171eaf-82dd-40d1-9430-63b1b0af6ee9" xmlns:ns3="2734ee3c-af69-4f35-a20d-cf915ccf4abe" targetNamespace="http://schemas.microsoft.com/office/2006/metadata/properties" ma:root="true" ma:fieldsID="5ef038f5f64e3d231f8e9a2860e36488" ns2:_="" ns3:_="">
    <xsd:import namespace="35171eaf-82dd-40d1-9430-63b1b0af6ee9"/>
    <xsd:import namespace="2734ee3c-af69-4f35-a20d-cf915ccf4abe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Timetable_x002d_Year1" minOccurs="0"/>
                <xsd:element ref="ns3:Schoo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71eaf-82dd-40d1-9430-63b1b0af6ee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6d63537c-d192-4dc4-bb87-a5632b1c768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b1eb7151-9f5a-4e50-ad3c-af9cf39e4557}" ma:internalName="TaxCatchAll" ma:showField="CatchAllData" ma:web="35171eaf-82dd-40d1-9430-63b1b0af6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ee3c-af69-4f35-a20d-cf915ccf4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metable_x002d_Year1" ma:index="25" nillable="true" ma:displayName="Timetable - Year 1" ma:format="Hyperlink" ma:internalName="Timetable_x002d_Year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chool" ma:index="26" nillable="true" ma:displayName="School" ma:format="Dropdown" ma:internalName="School">
      <xsd:simpleType>
        <xsd:restriction base="dms:Choice">
          <xsd:enumeration value="AMBS"/>
          <xsd:enumeration value="SOSS"/>
          <xsd:enumeration value="SALC"/>
          <xsd:enumeration value="SEED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4ee3c-af69-4f35-a20d-cf915ccf4abe">
      <Terms xmlns="http://schemas.microsoft.com/office/infopath/2007/PartnerControls"/>
    </lcf76f155ced4ddcb4097134ff3c332f>
    <Timetable_x002d_Year1 xmlns="2734ee3c-af69-4f35-a20d-cf915ccf4abe">
      <Url xsi:nil="true"/>
      <Description xsi:nil="true"/>
    </Timetable_x002d_Year1>
    <School xmlns="2734ee3c-af69-4f35-a20d-cf915ccf4abe" xsi:nil="true"/>
    <TaxCatchAll xmlns="35171eaf-82dd-40d1-9430-63b1b0af6ee9" xsi:nil="true"/>
    <TaxKeywordTaxHTField xmlns="35171eaf-82dd-40d1-9430-63b1b0af6ee9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F755CF08-7A1C-4C84-99C1-2BDD3D65F2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4B6078-5665-49A9-9DE5-AD0DB4D13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171eaf-82dd-40d1-9430-63b1b0af6ee9"/>
    <ds:schemaRef ds:uri="2734ee3c-af69-4f35-a20d-cf915ccf4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EF1F0F-EA10-415B-8CEE-FB6BF84583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DEEFF6-F360-45BB-BD5E-DCB050E8211D}">
  <ds:schemaRefs>
    <ds:schemaRef ds:uri="http://schemas.microsoft.com/office/2006/metadata/properties"/>
    <ds:schemaRef ds:uri="http://schemas.microsoft.com/office/infopath/2007/PartnerControls"/>
    <ds:schemaRef ds:uri="2734ee3c-af69-4f35-a20d-cf915ccf4abe"/>
    <ds:schemaRef ds:uri="35171eaf-82dd-40d1-9430-63b1b0af6e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5759</Characters>
  <Application>Microsoft Office Word</Application>
  <DocSecurity>0</DocSecurity>
  <Lines>185</Lines>
  <Paragraphs>117</Paragraphs>
  <ScaleCrop>false</ScaleCrop>
  <Company>University of Manchester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Madeleine Ryan</dc:creator>
  <cp:lastModifiedBy>Lynne Barlow-cheetham</cp:lastModifiedBy>
  <cp:revision>2</cp:revision>
  <dcterms:created xsi:type="dcterms:W3CDTF">2026-08-11T10:46:00Z</dcterms:created>
  <dcterms:modified xsi:type="dcterms:W3CDTF">2026-08-11T10:46:00Z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0x0101005D017E2E86941C46B1982B2B32518E41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