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6CCF" w14:textId="77777777" w:rsidR="00953925" w:rsidRPr="00CF02AF" w:rsidRDefault="00953925" w:rsidP="00953925">
      <w:pPr>
        <w:jc w:val="center"/>
        <w:rPr>
          <w:rFonts w:ascii="Calibri" w:hAnsi="Calibri"/>
          <w:b/>
          <w:lang w:val="fr-FR"/>
        </w:rPr>
      </w:pPr>
      <w:r w:rsidRPr="00CF02AF">
        <w:rPr>
          <w:rFonts w:ascii="Calibri" w:hAnsi="Calibri"/>
          <w:b/>
          <w:lang w:val="fr-FR"/>
        </w:rPr>
        <w:t>D.Ed.Ch.Psychol Programme Information</w:t>
      </w:r>
    </w:p>
    <w:p w14:paraId="02293F28" w14:textId="77777777" w:rsidR="00953925" w:rsidRPr="00CF02AF" w:rsidRDefault="00953925" w:rsidP="00953925">
      <w:pPr>
        <w:rPr>
          <w:rFonts w:ascii="Calibri" w:hAnsi="Calibri"/>
          <w:b/>
          <w:lang w:val="fr-FR"/>
        </w:rPr>
      </w:pPr>
    </w:p>
    <w:p w14:paraId="0368A1F9" w14:textId="77777777" w:rsidR="00953925" w:rsidRPr="00CF02AF" w:rsidRDefault="00953925" w:rsidP="00953925">
      <w:pPr>
        <w:rPr>
          <w:rFonts w:ascii="Calibri" w:hAnsi="Calibri"/>
          <w:b/>
          <w:lang w:val="fr-FR"/>
        </w:rPr>
      </w:pPr>
      <w:r w:rsidRPr="00CF02AF">
        <w:rPr>
          <w:rFonts w:ascii="Calibri" w:hAnsi="Calibri"/>
          <w:b/>
          <w:lang w:val="fr-FR"/>
        </w:rPr>
        <w:t>Introduction</w:t>
      </w:r>
    </w:p>
    <w:p w14:paraId="601A8907" w14:textId="77777777" w:rsidR="00953925" w:rsidRPr="00CF02AF" w:rsidRDefault="00953925" w:rsidP="00953925">
      <w:pPr>
        <w:rPr>
          <w:rFonts w:ascii="Calibri" w:hAnsi="Calibri"/>
          <w:color w:val="000000"/>
          <w:sz w:val="22"/>
          <w:szCs w:val="22"/>
        </w:rPr>
      </w:pPr>
      <w:r w:rsidRPr="00CF02AF">
        <w:rPr>
          <w:rFonts w:ascii="Calibri" w:hAnsi="Calibri"/>
          <w:color w:val="000000"/>
          <w:sz w:val="22"/>
          <w:szCs w:val="22"/>
        </w:rPr>
        <w:t xml:space="preserve">The Doctorate in Educational and Child Psychology (D.Ed.Ch.Psychol.) is approved by the Health and Care Professionals Council (HCPC) as a three-year full-time initial professional training programme for educational psychologists. The </w:t>
      </w:r>
      <w:r>
        <w:rPr>
          <w:rFonts w:ascii="Calibri" w:hAnsi="Calibri"/>
          <w:color w:val="000000"/>
          <w:sz w:val="22"/>
          <w:szCs w:val="22"/>
        </w:rPr>
        <w:t>programme currently takes approximately 24</w:t>
      </w:r>
      <w:r w:rsidRPr="00CF02AF">
        <w:rPr>
          <w:rFonts w:ascii="Calibri" w:hAnsi="Calibri"/>
          <w:color w:val="000000"/>
          <w:sz w:val="22"/>
          <w:szCs w:val="22"/>
        </w:rPr>
        <w:t xml:space="preserve"> new students each September. Successful graduates, who complete the full programme and achieve the award of D.Ed.Ch.Psychol. are eligible to apply to the HCPC to be registered to practise as an Educational Psychologist. A practitioner is not legally allowed to practise using the title Educational Psychologist without being registered with the HCPC. An MPhil exit award may be made for candidates who do not complete the full programme successfully but this award does not confer eligibility to apply to the HCPC for registration as a practitioner psychologist. </w:t>
      </w:r>
    </w:p>
    <w:p w14:paraId="7507AB85" w14:textId="77777777" w:rsidR="00953925" w:rsidRPr="00CF02AF" w:rsidRDefault="00953925" w:rsidP="00953925">
      <w:pPr>
        <w:rPr>
          <w:rFonts w:ascii="Calibri" w:hAnsi="Calibri"/>
          <w:sz w:val="22"/>
          <w:szCs w:val="22"/>
        </w:rPr>
      </w:pPr>
    </w:p>
    <w:p w14:paraId="424C0401" w14:textId="77777777" w:rsidR="00953925" w:rsidRPr="00CF02AF" w:rsidRDefault="00953925" w:rsidP="00953925">
      <w:pPr>
        <w:rPr>
          <w:rFonts w:ascii="Calibri" w:hAnsi="Calibri"/>
          <w:sz w:val="22"/>
          <w:szCs w:val="22"/>
        </w:rPr>
      </w:pPr>
      <w:r w:rsidRPr="00CF02AF">
        <w:rPr>
          <w:rFonts w:ascii="Calibri" w:hAnsi="Calibri"/>
          <w:sz w:val="22"/>
          <w:szCs w:val="22"/>
        </w:rPr>
        <w:t xml:space="preserve">The programme is based in the School of Education, Environment and Development, within the Faculty of Humanities at the University of Manchester. The Faculty of Humanities at the University of Manchester has established a national and international reputation as a centre of excellence in research, teaching and consultancy in educational psychology, special needs, inclusive education, school development and counselling.  Faculty staff are active in securing funded research contracts from a range of bodies, including ESRC, DCSF, The British Academy and Local Authorities/ National Health Service.  </w:t>
      </w:r>
    </w:p>
    <w:p w14:paraId="79426969" w14:textId="77777777" w:rsidR="00953925" w:rsidRPr="00CF02AF" w:rsidRDefault="00953925" w:rsidP="00953925">
      <w:pPr>
        <w:rPr>
          <w:rFonts w:ascii="Calibri" w:hAnsi="Calibri"/>
          <w:sz w:val="22"/>
          <w:szCs w:val="22"/>
        </w:rPr>
      </w:pPr>
    </w:p>
    <w:p w14:paraId="03D2D330" w14:textId="77777777" w:rsidR="00953925" w:rsidRPr="00CF02AF" w:rsidRDefault="00953925" w:rsidP="00953925">
      <w:pPr>
        <w:rPr>
          <w:rFonts w:ascii="Calibri" w:hAnsi="Calibri"/>
          <w:sz w:val="22"/>
          <w:szCs w:val="22"/>
        </w:rPr>
      </w:pPr>
      <w:r w:rsidRPr="00CF02AF">
        <w:rPr>
          <w:rFonts w:ascii="Calibri" w:hAnsi="Calibri"/>
          <w:sz w:val="22"/>
          <w:szCs w:val="22"/>
        </w:rPr>
        <w:t>The John Rylands University Library has one of the largest collections in the UK.  Teaching on the programme is supported by a wide-ranging and up-to-date library of dedicated resources for students’ use during University work and practice placement as a trainee psychologist.</w:t>
      </w:r>
    </w:p>
    <w:p w14:paraId="49FC9D99" w14:textId="77777777" w:rsidR="00953925" w:rsidRPr="00CF02AF" w:rsidRDefault="00953925" w:rsidP="00953925">
      <w:pPr>
        <w:rPr>
          <w:rFonts w:ascii="Calibri" w:hAnsi="Calibri"/>
          <w:sz w:val="22"/>
          <w:szCs w:val="22"/>
        </w:rPr>
      </w:pPr>
      <w:r w:rsidRPr="00CF02AF">
        <w:rPr>
          <w:rFonts w:ascii="Calibri" w:hAnsi="Calibri"/>
          <w:sz w:val="22"/>
          <w:szCs w:val="22"/>
        </w:rPr>
        <w:t>The programme maintains good links with educational psychology services in the North West and most practice placements are within the region. Regional educational psychologists contribute to programme developments through their representation on the programme’s Stakeholders’ Committee and Selection Panel and many are invited to the programme as outside speakers. The views of wider Stakeholders such as parents and schools are also actively sought  and parent representatives</w:t>
      </w:r>
      <w:r>
        <w:rPr>
          <w:rFonts w:ascii="Calibri" w:hAnsi="Calibri"/>
          <w:sz w:val="22"/>
          <w:szCs w:val="22"/>
        </w:rPr>
        <w:t xml:space="preserve"> participate in the selection process and the service user engagement group</w:t>
      </w:r>
      <w:r w:rsidRPr="00CF02AF">
        <w:rPr>
          <w:rFonts w:ascii="Calibri" w:hAnsi="Calibri"/>
          <w:sz w:val="22"/>
          <w:szCs w:val="22"/>
        </w:rPr>
        <w:t>.</w:t>
      </w:r>
    </w:p>
    <w:p w14:paraId="7B36C328" w14:textId="77777777" w:rsidR="00953925" w:rsidRPr="00CF02AF" w:rsidRDefault="00953925" w:rsidP="00953925">
      <w:pPr>
        <w:rPr>
          <w:rFonts w:ascii="Calibri" w:hAnsi="Calibri"/>
          <w:sz w:val="22"/>
          <w:szCs w:val="22"/>
        </w:rPr>
      </w:pPr>
    </w:p>
    <w:p w14:paraId="7EE9C7CB" w14:textId="77777777" w:rsidR="00953925" w:rsidRPr="00CF02AF" w:rsidRDefault="00953925" w:rsidP="00953925">
      <w:pPr>
        <w:rPr>
          <w:rFonts w:ascii="Calibri" w:hAnsi="Calibri"/>
          <w:sz w:val="22"/>
          <w:szCs w:val="22"/>
        </w:rPr>
      </w:pPr>
      <w:r w:rsidRPr="00CF02AF">
        <w:rPr>
          <w:rFonts w:ascii="Calibri" w:hAnsi="Calibri"/>
          <w:sz w:val="22"/>
          <w:szCs w:val="22"/>
        </w:rPr>
        <w:t xml:space="preserve">The content of the programme reflects the belief that children and families have a right to be involved fully in all aspects of work and decision-making that concern them.  We are sensitive to the possibility that the education system may not always act in the best interests of the diversity of groups and individuals. We believe that the educational psychologist, alongside others, has an active responsibility to ensure that such groups and individuals are supported.  The programme team aims at all times to provide friendly and approachable support.  </w:t>
      </w:r>
    </w:p>
    <w:p w14:paraId="69A2B719" w14:textId="77777777" w:rsidR="00953925" w:rsidRPr="00CF02AF" w:rsidRDefault="00953925" w:rsidP="00953925">
      <w:pPr>
        <w:rPr>
          <w:rFonts w:ascii="Calibri" w:hAnsi="Calibri"/>
          <w:sz w:val="22"/>
          <w:szCs w:val="22"/>
        </w:rPr>
      </w:pPr>
    </w:p>
    <w:p w14:paraId="225719C5" w14:textId="77777777" w:rsidR="00953925" w:rsidRPr="00CF02AF" w:rsidRDefault="00953925" w:rsidP="00953925">
      <w:pPr>
        <w:rPr>
          <w:rFonts w:ascii="Calibri" w:hAnsi="Calibri"/>
          <w:b/>
          <w:sz w:val="22"/>
          <w:szCs w:val="22"/>
        </w:rPr>
      </w:pPr>
      <w:r w:rsidRPr="00CF02AF">
        <w:rPr>
          <w:rFonts w:ascii="Calibri" w:hAnsi="Calibri"/>
          <w:b/>
          <w:sz w:val="22"/>
          <w:szCs w:val="22"/>
        </w:rPr>
        <w:t>Entry Requirements</w:t>
      </w:r>
    </w:p>
    <w:p w14:paraId="02844C53" w14:textId="77777777" w:rsidR="00953925" w:rsidRPr="00CF02AF" w:rsidRDefault="00953925" w:rsidP="00953925">
      <w:pPr>
        <w:rPr>
          <w:rFonts w:ascii="Calibri" w:hAnsi="Calibri"/>
          <w:sz w:val="22"/>
          <w:szCs w:val="22"/>
        </w:rPr>
      </w:pPr>
      <w:r w:rsidRPr="00CF02AF">
        <w:rPr>
          <w:rFonts w:ascii="Calibri" w:hAnsi="Calibri"/>
          <w:sz w:val="22"/>
          <w:szCs w:val="22"/>
        </w:rPr>
        <w:t>See trainee psychologist person specification below.</w:t>
      </w:r>
    </w:p>
    <w:p w14:paraId="2870B0A5" w14:textId="77777777" w:rsidR="00953925" w:rsidRPr="00CF02AF" w:rsidRDefault="00953925" w:rsidP="00953925">
      <w:pPr>
        <w:rPr>
          <w:rFonts w:ascii="Calibri" w:hAnsi="Calibri"/>
        </w:rPr>
      </w:pPr>
      <w:r w:rsidRPr="00CF02AF">
        <w:rPr>
          <w:rFonts w:ascii="Calibri" w:hAnsi="Calibri"/>
          <w:sz w:val="22"/>
          <w:szCs w:val="22"/>
        </w:rPr>
        <w:t>We encourage most positively any applications from people who may identify themselves or be identified as belonging to groups conspicuously under represented in the profession, such as those from ethnic minorities, those with disabilities and males. You can check the accreditation status of your degree with the British Psychological Society</w:t>
      </w:r>
      <w:r w:rsidRPr="00CF02AF">
        <w:rPr>
          <w:rFonts w:ascii="Calibri" w:hAnsi="Calibri"/>
        </w:rPr>
        <w:t xml:space="preserve"> on 0116 254 9568 or at </w:t>
      </w:r>
      <w:hyperlink r:id="rId5" w:history="1">
        <w:r w:rsidRPr="00CF02AF">
          <w:rPr>
            <w:rStyle w:val="Hyperlink"/>
            <w:rFonts w:ascii="Calibri" w:hAnsi="Calibri"/>
          </w:rPr>
          <w:t>www.bps.org.uk</w:t>
        </w:r>
      </w:hyperlink>
      <w:r w:rsidRPr="00CF02AF">
        <w:rPr>
          <w:rFonts w:ascii="Calibri" w:hAnsi="Calibri"/>
        </w:rPr>
        <w:t xml:space="preserve">. </w:t>
      </w:r>
    </w:p>
    <w:p w14:paraId="79C1A504" w14:textId="77777777" w:rsidR="00A3019F" w:rsidRDefault="00A3019F"/>
    <w:p w14:paraId="615D2BDB" w14:textId="77777777" w:rsidR="00953925" w:rsidRDefault="00953925"/>
    <w:p w14:paraId="37548286" w14:textId="77777777" w:rsidR="00953925" w:rsidRDefault="00953925"/>
    <w:p w14:paraId="2D40A22C" w14:textId="77777777" w:rsidR="00953925" w:rsidRDefault="00953925"/>
    <w:p w14:paraId="6C7F0752" w14:textId="77777777" w:rsidR="00953925" w:rsidRDefault="00953925"/>
    <w:p w14:paraId="6242E6EC" w14:textId="77777777" w:rsidR="00953925" w:rsidRDefault="00953925"/>
    <w:p w14:paraId="4A55F0DB" w14:textId="77777777" w:rsidR="00953925" w:rsidRDefault="00953925"/>
    <w:p w14:paraId="21FB0703" w14:textId="77777777" w:rsidR="00953925" w:rsidRDefault="00953925"/>
    <w:tbl>
      <w:tblPr>
        <w:tblpPr w:leftFromText="180" w:rightFromText="180" w:vertAnchor="page" w:horzAnchor="margin" w:tblpXSpec="center" w:tblpY="1953"/>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0"/>
        <w:gridCol w:w="1418"/>
        <w:gridCol w:w="1372"/>
        <w:gridCol w:w="1321"/>
        <w:gridCol w:w="1321"/>
        <w:gridCol w:w="1321"/>
      </w:tblGrid>
      <w:tr w:rsidR="00953925" w:rsidRPr="000F1EF8" w14:paraId="45FD8A11" w14:textId="77777777" w:rsidTr="006439B9">
        <w:trPr>
          <w:trHeight w:val="383"/>
        </w:trPr>
        <w:tc>
          <w:tcPr>
            <w:tcW w:w="3940" w:type="dxa"/>
          </w:tcPr>
          <w:p w14:paraId="795421B8" w14:textId="77777777" w:rsidR="00953925" w:rsidRPr="000F1EF8" w:rsidRDefault="00953925" w:rsidP="006439B9">
            <w:pPr>
              <w:jc w:val="center"/>
              <w:rPr>
                <w:rFonts w:ascii="Calibri" w:hAnsi="Calibri"/>
                <w:b/>
                <w:bCs/>
                <w:lang w:val="pt-BR"/>
              </w:rPr>
            </w:pPr>
            <w:r w:rsidRPr="000F1EF8">
              <w:rPr>
                <w:rFonts w:ascii="Calibri" w:hAnsi="Calibri"/>
                <w:b/>
                <w:bCs/>
                <w:lang w:val="pt-BR"/>
              </w:rPr>
              <w:t xml:space="preserve">CRITERIA </w:t>
            </w:r>
          </w:p>
          <w:p w14:paraId="2B9E7779" w14:textId="77777777" w:rsidR="00953925" w:rsidRPr="000F1EF8" w:rsidRDefault="00953925" w:rsidP="006439B9">
            <w:pPr>
              <w:jc w:val="center"/>
              <w:rPr>
                <w:rFonts w:ascii="Calibri" w:hAnsi="Calibri"/>
                <w:b/>
                <w:bCs/>
                <w:lang w:val="pt-BR"/>
              </w:rPr>
            </w:pPr>
            <w:r w:rsidRPr="000F1EF8">
              <w:rPr>
                <w:rFonts w:ascii="Calibri" w:hAnsi="Calibri"/>
                <w:b/>
                <w:bCs/>
                <w:lang w:val="pt-BR"/>
              </w:rPr>
              <w:t>(E) = Essential; (D) = Desirable</w:t>
            </w:r>
          </w:p>
        </w:tc>
        <w:tc>
          <w:tcPr>
            <w:tcW w:w="1418" w:type="dxa"/>
            <w:vMerge w:val="restart"/>
          </w:tcPr>
          <w:p w14:paraId="795A1886" w14:textId="77777777" w:rsidR="00953925" w:rsidRPr="000F1EF8" w:rsidRDefault="00953925" w:rsidP="006439B9">
            <w:pPr>
              <w:jc w:val="center"/>
              <w:rPr>
                <w:rFonts w:ascii="Calibri" w:hAnsi="Calibri"/>
                <w:b/>
                <w:bCs/>
              </w:rPr>
            </w:pPr>
            <w:r w:rsidRPr="000F1EF8">
              <w:rPr>
                <w:rFonts w:ascii="Calibri" w:hAnsi="Calibri"/>
                <w:b/>
                <w:bCs/>
              </w:rPr>
              <w:t>Evidence from application form</w:t>
            </w:r>
          </w:p>
        </w:tc>
        <w:tc>
          <w:tcPr>
            <w:tcW w:w="1372" w:type="dxa"/>
            <w:vMerge w:val="restart"/>
          </w:tcPr>
          <w:p w14:paraId="106BB608" w14:textId="77777777" w:rsidR="00953925" w:rsidRPr="000F1EF8" w:rsidRDefault="00953925" w:rsidP="006439B9">
            <w:pPr>
              <w:jc w:val="center"/>
              <w:rPr>
                <w:rFonts w:ascii="Calibri" w:hAnsi="Calibri"/>
                <w:b/>
                <w:bCs/>
              </w:rPr>
            </w:pPr>
            <w:r w:rsidRPr="000F1EF8">
              <w:rPr>
                <w:rFonts w:ascii="Calibri" w:hAnsi="Calibri"/>
                <w:b/>
                <w:bCs/>
              </w:rPr>
              <w:t>Evidence from interview</w:t>
            </w:r>
          </w:p>
        </w:tc>
        <w:tc>
          <w:tcPr>
            <w:tcW w:w="1321" w:type="dxa"/>
            <w:vMerge w:val="restart"/>
          </w:tcPr>
          <w:p w14:paraId="0F33135F" w14:textId="77777777" w:rsidR="00953925" w:rsidRPr="000F1EF8" w:rsidRDefault="00953925" w:rsidP="006439B9">
            <w:pPr>
              <w:jc w:val="center"/>
              <w:rPr>
                <w:rFonts w:ascii="Calibri" w:hAnsi="Calibri"/>
                <w:b/>
                <w:bCs/>
              </w:rPr>
            </w:pPr>
            <w:r w:rsidRPr="000F1EF8">
              <w:rPr>
                <w:rFonts w:ascii="Calibri" w:hAnsi="Calibri"/>
                <w:b/>
                <w:bCs/>
              </w:rPr>
              <w:t>Evidence from interview (written task)</w:t>
            </w:r>
          </w:p>
        </w:tc>
        <w:tc>
          <w:tcPr>
            <w:tcW w:w="1321" w:type="dxa"/>
            <w:vMerge w:val="restart"/>
          </w:tcPr>
          <w:p w14:paraId="357ADB69" w14:textId="77777777" w:rsidR="00953925" w:rsidRPr="000F1EF8" w:rsidRDefault="00953925" w:rsidP="006439B9">
            <w:pPr>
              <w:jc w:val="center"/>
              <w:rPr>
                <w:rFonts w:ascii="Calibri" w:hAnsi="Calibri"/>
                <w:b/>
                <w:bCs/>
              </w:rPr>
            </w:pPr>
            <w:r w:rsidRPr="000F1EF8">
              <w:rPr>
                <w:rFonts w:ascii="Calibri" w:hAnsi="Calibri"/>
                <w:b/>
                <w:bCs/>
              </w:rPr>
              <w:t>Evidence from candidate checklist</w:t>
            </w:r>
          </w:p>
        </w:tc>
        <w:tc>
          <w:tcPr>
            <w:tcW w:w="1321" w:type="dxa"/>
            <w:vMerge w:val="restart"/>
          </w:tcPr>
          <w:p w14:paraId="454011F4" w14:textId="77777777" w:rsidR="00953925" w:rsidRPr="000F1EF8" w:rsidRDefault="00953925" w:rsidP="006439B9">
            <w:pPr>
              <w:jc w:val="center"/>
              <w:rPr>
                <w:rFonts w:ascii="Calibri" w:hAnsi="Calibri"/>
                <w:b/>
                <w:bCs/>
              </w:rPr>
            </w:pPr>
            <w:r w:rsidRPr="000F1EF8">
              <w:rPr>
                <w:rFonts w:ascii="Calibri" w:hAnsi="Calibri"/>
                <w:b/>
                <w:bCs/>
              </w:rPr>
              <w:t>Evidence checked after offer</w:t>
            </w:r>
          </w:p>
        </w:tc>
      </w:tr>
      <w:tr w:rsidR="00953925" w:rsidRPr="000F1EF8" w14:paraId="4E06A669" w14:textId="77777777" w:rsidTr="006439B9">
        <w:trPr>
          <w:trHeight w:val="382"/>
        </w:trPr>
        <w:tc>
          <w:tcPr>
            <w:tcW w:w="3940" w:type="dxa"/>
          </w:tcPr>
          <w:p w14:paraId="2AA69282" w14:textId="77777777" w:rsidR="00953925" w:rsidRPr="000F1EF8" w:rsidRDefault="00953925" w:rsidP="006439B9">
            <w:pPr>
              <w:pStyle w:val="Heading1"/>
              <w:rPr>
                <w:rFonts w:ascii="Calibri" w:hAnsi="Calibri"/>
                <w:sz w:val="22"/>
                <w:szCs w:val="22"/>
              </w:rPr>
            </w:pPr>
            <w:r w:rsidRPr="000F1EF8">
              <w:rPr>
                <w:rFonts w:ascii="Calibri" w:hAnsi="Calibri"/>
                <w:sz w:val="22"/>
                <w:szCs w:val="22"/>
              </w:rPr>
              <w:t>Qualifications and Status</w:t>
            </w:r>
          </w:p>
        </w:tc>
        <w:tc>
          <w:tcPr>
            <w:tcW w:w="1418" w:type="dxa"/>
            <w:vMerge/>
          </w:tcPr>
          <w:p w14:paraId="534F4105" w14:textId="77777777" w:rsidR="00953925" w:rsidRPr="000F1EF8" w:rsidRDefault="00953925" w:rsidP="006439B9">
            <w:pPr>
              <w:jc w:val="center"/>
              <w:rPr>
                <w:rFonts w:ascii="Calibri" w:hAnsi="Calibri"/>
                <w:b/>
                <w:bCs/>
              </w:rPr>
            </w:pPr>
          </w:p>
        </w:tc>
        <w:tc>
          <w:tcPr>
            <w:tcW w:w="1372" w:type="dxa"/>
            <w:vMerge/>
          </w:tcPr>
          <w:p w14:paraId="227E34B6" w14:textId="77777777" w:rsidR="00953925" w:rsidRPr="000F1EF8" w:rsidRDefault="00953925" w:rsidP="006439B9">
            <w:pPr>
              <w:jc w:val="center"/>
              <w:rPr>
                <w:rFonts w:ascii="Calibri" w:hAnsi="Calibri"/>
                <w:b/>
                <w:bCs/>
              </w:rPr>
            </w:pPr>
          </w:p>
        </w:tc>
        <w:tc>
          <w:tcPr>
            <w:tcW w:w="1321" w:type="dxa"/>
            <w:vMerge/>
          </w:tcPr>
          <w:p w14:paraId="5EB8E010" w14:textId="77777777" w:rsidR="00953925" w:rsidRPr="000F1EF8" w:rsidRDefault="00953925" w:rsidP="006439B9">
            <w:pPr>
              <w:jc w:val="center"/>
              <w:rPr>
                <w:rFonts w:ascii="Calibri" w:hAnsi="Calibri"/>
                <w:b/>
                <w:bCs/>
              </w:rPr>
            </w:pPr>
          </w:p>
        </w:tc>
        <w:tc>
          <w:tcPr>
            <w:tcW w:w="1321" w:type="dxa"/>
            <w:vMerge/>
          </w:tcPr>
          <w:p w14:paraId="7578BD9F" w14:textId="77777777" w:rsidR="00953925" w:rsidRPr="000F1EF8" w:rsidRDefault="00953925" w:rsidP="006439B9">
            <w:pPr>
              <w:jc w:val="center"/>
              <w:rPr>
                <w:rFonts w:ascii="Calibri" w:hAnsi="Calibri"/>
                <w:b/>
                <w:bCs/>
              </w:rPr>
            </w:pPr>
          </w:p>
        </w:tc>
        <w:tc>
          <w:tcPr>
            <w:tcW w:w="1321" w:type="dxa"/>
            <w:vMerge/>
          </w:tcPr>
          <w:p w14:paraId="340F679C" w14:textId="77777777" w:rsidR="00953925" w:rsidRPr="000F1EF8" w:rsidRDefault="00953925" w:rsidP="006439B9">
            <w:pPr>
              <w:jc w:val="center"/>
              <w:rPr>
                <w:rFonts w:ascii="Calibri" w:hAnsi="Calibri"/>
                <w:b/>
                <w:bCs/>
              </w:rPr>
            </w:pPr>
          </w:p>
        </w:tc>
      </w:tr>
      <w:tr w:rsidR="00953925" w:rsidRPr="000F1EF8" w14:paraId="156C209A" w14:textId="77777777" w:rsidTr="006439B9">
        <w:tc>
          <w:tcPr>
            <w:tcW w:w="3940" w:type="dxa"/>
          </w:tcPr>
          <w:p w14:paraId="702AE2B5" w14:textId="77777777" w:rsidR="00953925" w:rsidRPr="000F1EF8" w:rsidRDefault="00953925" w:rsidP="006439B9">
            <w:pPr>
              <w:rPr>
                <w:rFonts w:ascii="Calibri" w:hAnsi="Calibri"/>
                <w:sz w:val="18"/>
                <w:szCs w:val="18"/>
              </w:rPr>
            </w:pPr>
            <w:r w:rsidRPr="000F1EF8">
              <w:rPr>
                <w:rFonts w:ascii="Calibri" w:hAnsi="Calibri"/>
                <w:sz w:val="18"/>
                <w:szCs w:val="18"/>
              </w:rPr>
              <w:t xml:space="preserve">1. British Psychological Society (BPS) accredited undergraduate programme or conversion degree programme in Psychology - First degree Class I or IIi, or conversion degree at ‘merit’ level. </w:t>
            </w:r>
            <w:r w:rsidRPr="000F1EF8">
              <w:rPr>
                <w:rFonts w:ascii="Calibri" w:hAnsi="Calibri"/>
                <w:b/>
                <w:sz w:val="18"/>
                <w:szCs w:val="18"/>
              </w:rPr>
              <w:t>E</w:t>
            </w:r>
          </w:p>
        </w:tc>
        <w:tc>
          <w:tcPr>
            <w:tcW w:w="1418" w:type="dxa"/>
          </w:tcPr>
          <w:p w14:paraId="38482E6B" w14:textId="77777777" w:rsidR="00953925" w:rsidRPr="000F1EF8" w:rsidRDefault="00953925" w:rsidP="006439B9">
            <w:pPr>
              <w:jc w:val="center"/>
              <w:rPr>
                <w:rFonts w:ascii="Calibri" w:hAnsi="Calibri"/>
                <w:b/>
              </w:rPr>
            </w:pPr>
            <w:r w:rsidRPr="000F1EF8">
              <w:rPr>
                <w:rFonts w:ascii="Calibri" w:hAnsi="Calibri"/>
                <w:b/>
              </w:rPr>
              <w:t>√</w:t>
            </w:r>
          </w:p>
        </w:tc>
        <w:tc>
          <w:tcPr>
            <w:tcW w:w="1372" w:type="dxa"/>
          </w:tcPr>
          <w:p w14:paraId="442991AB" w14:textId="77777777" w:rsidR="00953925" w:rsidRPr="000F1EF8" w:rsidRDefault="00953925" w:rsidP="006439B9">
            <w:pPr>
              <w:jc w:val="center"/>
              <w:rPr>
                <w:rFonts w:ascii="Calibri" w:hAnsi="Calibri"/>
              </w:rPr>
            </w:pPr>
          </w:p>
        </w:tc>
        <w:tc>
          <w:tcPr>
            <w:tcW w:w="1321" w:type="dxa"/>
          </w:tcPr>
          <w:p w14:paraId="09C61BF3" w14:textId="77777777" w:rsidR="00953925" w:rsidRPr="000F1EF8" w:rsidRDefault="00953925" w:rsidP="006439B9">
            <w:pPr>
              <w:jc w:val="center"/>
              <w:rPr>
                <w:rFonts w:ascii="Calibri" w:hAnsi="Calibri"/>
                <w:b/>
              </w:rPr>
            </w:pPr>
          </w:p>
        </w:tc>
        <w:tc>
          <w:tcPr>
            <w:tcW w:w="1321" w:type="dxa"/>
          </w:tcPr>
          <w:p w14:paraId="102AF00E" w14:textId="77777777" w:rsidR="00953925" w:rsidRPr="000F1EF8" w:rsidRDefault="00953925" w:rsidP="006439B9">
            <w:pPr>
              <w:jc w:val="center"/>
              <w:rPr>
                <w:rFonts w:ascii="Calibri" w:hAnsi="Calibri"/>
                <w:b/>
              </w:rPr>
            </w:pPr>
          </w:p>
        </w:tc>
        <w:tc>
          <w:tcPr>
            <w:tcW w:w="1321" w:type="dxa"/>
          </w:tcPr>
          <w:p w14:paraId="5A47F418" w14:textId="77777777" w:rsidR="00953925" w:rsidRPr="000F1EF8" w:rsidRDefault="00953925" w:rsidP="006439B9">
            <w:pPr>
              <w:jc w:val="center"/>
              <w:rPr>
                <w:rFonts w:ascii="Calibri" w:hAnsi="Calibri"/>
              </w:rPr>
            </w:pPr>
            <w:r w:rsidRPr="000F1EF8">
              <w:rPr>
                <w:rFonts w:ascii="Calibri" w:hAnsi="Calibri"/>
                <w:b/>
              </w:rPr>
              <w:t>√</w:t>
            </w:r>
          </w:p>
        </w:tc>
      </w:tr>
      <w:tr w:rsidR="00953925" w:rsidRPr="000F1EF8" w14:paraId="76198333" w14:textId="77777777" w:rsidTr="006439B9">
        <w:tc>
          <w:tcPr>
            <w:tcW w:w="3940" w:type="dxa"/>
          </w:tcPr>
          <w:p w14:paraId="702B6C4A" w14:textId="77777777" w:rsidR="00953925" w:rsidRPr="000F1EF8" w:rsidRDefault="00953925" w:rsidP="006439B9">
            <w:pPr>
              <w:rPr>
                <w:rFonts w:ascii="Calibri" w:hAnsi="Calibri"/>
                <w:sz w:val="18"/>
                <w:szCs w:val="18"/>
              </w:rPr>
            </w:pPr>
            <w:r w:rsidRPr="000F1EF8">
              <w:rPr>
                <w:rFonts w:ascii="Calibri" w:hAnsi="Calibri"/>
                <w:sz w:val="18"/>
                <w:szCs w:val="18"/>
              </w:rPr>
              <w:t xml:space="preserve">2. ‘Enhanced’ level disclosure from the Disclosure and Barring Service showing satisfactory conduct for direct work with children. </w:t>
            </w:r>
            <w:r w:rsidRPr="000F1EF8">
              <w:rPr>
                <w:rFonts w:ascii="Calibri" w:hAnsi="Calibri"/>
                <w:b/>
                <w:sz w:val="18"/>
                <w:szCs w:val="18"/>
              </w:rPr>
              <w:t>E</w:t>
            </w:r>
            <w:r w:rsidRPr="000F1EF8">
              <w:rPr>
                <w:rFonts w:ascii="Calibri" w:hAnsi="Calibri"/>
                <w:sz w:val="18"/>
                <w:szCs w:val="18"/>
              </w:rPr>
              <w:t xml:space="preserve"> </w:t>
            </w:r>
          </w:p>
        </w:tc>
        <w:tc>
          <w:tcPr>
            <w:tcW w:w="1418" w:type="dxa"/>
          </w:tcPr>
          <w:p w14:paraId="4CE64380" w14:textId="77777777" w:rsidR="00953925" w:rsidRPr="000F1EF8" w:rsidRDefault="00953925" w:rsidP="006439B9">
            <w:pPr>
              <w:jc w:val="center"/>
              <w:rPr>
                <w:rFonts w:ascii="Calibri" w:hAnsi="Calibri"/>
              </w:rPr>
            </w:pPr>
          </w:p>
        </w:tc>
        <w:tc>
          <w:tcPr>
            <w:tcW w:w="1372" w:type="dxa"/>
          </w:tcPr>
          <w:p w14:paraId="38B85FA4" w14:textId="77777777" w:rsidR="00953925" w:rsidRPr="000F1EF8" w:rsidRDefault="00953925" w:rsidP="006439B9">
            <w:pPr>
              <w:jc w:val="center"/>
              <w:rPr>
                <w:rFonts w:ascii="Calibri" w:hAnsi="Calibri"/>
              </w:rPr>
            </w:pPr>
          </w:p>
        </w:tc>
        <w:tc>
          <w:tcPr>
            <w:tcW w:w="1321" w:type="dxa"/>
          </w:tcPr>
          <w:p w14:paraId="1439DDC3" w14:textId="77777777" w:rsidR="00953925" w:rsidRPr="000F1EF8" w:rsidRDefault="00953925" w:rsidP="006439B9">
            <w:pPr>
              <w:jc w:val="center"/>
              <w:rPr>
                <w:rFonts w:ascii="Calibri" w:hAnsi="Calibri"/>
                <w:b/>
              </w:rPr>
            </w:pPr>
          </w:p>
        </w:tc>
        <w:tc>
          <w:tcPr>
            <w:tcW w:w="1321" w:type="dxa"/>
          </w:tcPr>
          <w:p w14:paraId="0AFD4AC0" w14:textId="77777777" w:rsidR="00953925" w:rsidRPr="000F1EF8" w:rsidRDefault="00953925" w:rsidP="006439B9">
            <w:pPr>
              <w:jc w:val="center"/>
              <w:rPr>
                <w:rFonts w:ascii="Calibri" w:hAnsi="Calibri"/>
                <w:b/>
              </w:rPr>
            </w:pPr>
          </w:p>
        </w:tc>
        <w:tc>
          <w:tcPr>
            <w:tcW w:w="1321" w:type="dxa"/>
          </w:tcPr>
          <w:p w14:paraId="3229511D" w14:textId="77777777" w:rsidR="00953925" w:rsidRPr="000F1EF8" w:rsidRDefault="00953925" w:rsidP="006439B9">
            <w:pPr>
              <w:jc w:val="center"/>
              <w:rPr>
                <w:rFonts w:ascii="Calibri" w:hAnsi="Calibri"/>
              </w:rPr>
            </w:pPr>
            <w:r w:rsidRPr="000F1EF8">
              <w:rPr>
                <w:rFonts w:ascii="Calibri" w:hAnsi="Calibri"/>
                <w:b/>
              </w:rPr>
              <w:t>√</w:t>
            </w:r>
          </w:p>
        </w:tc>
      </w:tr>
      <w:tr w:rsidR="00953925" w:rsidRPr="000F1EF8" w14:paraId="53FF6B02" w14:textId="77777777" w:rsidTr="006439B9">
        <w:tc>
          <w:tcPr>
            <w:tcW w:w="3940" w:type="dxa"/>
          </w:tcPr>
          <w:p w14:paraId="4BCB282C" w14:textId="77777777" w:rsidR="00953925" w:rsidRPr="000F1EF8" w:rsidRDefault="00953925" w:rsidP="006439B9">
            <w:pPr>
              <w:rPr>
                <w:rFonts w:ascii="Calibri" w:hAnsi="Calibri"/>
                <w:b/>
                <w:sz w:val="18"/>
                <w:szCs w:val="18"/>
              </w:rPr>
            </w:pPr>
            <w:r w:rsidRPr="000F1EF8">
              <w:rPr>
                <w:rFonts w:ascii="Calibri" w:hAnsi="Calibri"/>
                <w:sz w:val="18"/>
                <w:szCs w:val="18"/>
              </w:rPr>
              <w:t xml:space="preserve">3. Documentary evidence of British Psychological Society (BPS) accredited undergraduate programme or conversion degree programme in Psychology - First degree Class I or IIi, or conversion degree at ‘merit’ level. </w:t>
            </w:r>
            <w:r w:rsidRPr="000F1EF8">
              <w:rPr>
                <w:rFonts w:ascii="Calibri" w:hAnsi="Calibri"/>
                <w:b/>
                <w:sz w:val="18"/>
                <w:szCs w:val="18"/>
              </w:rPr>
              <w:t>E</w:t>
            </w:r>
          </w:p>
        </w:tc>
        <w:tc>
          <w:tcPr>
            <w:tcW w:w="1418" w:type="dxa"/>
          </w:tcPr>
          <w:p w14:paraId="4BD10882" w14:textId="77777777" w:rsidR="00953925" w:rsidRPr="000F1EF8" w:rsidRDefault="00953925" w:rsidP="006439B9">
            <w:pPr>
              <w:rPr>
                <w:rFonts w:ascii="Calibri" w:hAnsi="Calibri"/>
              </w:rPr>
            </w:pPr>
          </w:p>
        </w:tc>
        <w:tc>
          <w:tcPr>
            <w:tcW w:w="1372" w:type="dxa"/>
          </w:tcPr>
          <w:p w14:paraId="2D404BFA" w14:textId="77777777" w:rsidR="00953925" w:rsidRPr="000F1EF8" w:rsidRDefault="00953925" w:rsidP="006439B9">
            <w:pPr>
              <w:rPr>
                <w:rFonts w:ascii="Calibri" w:hAnsi="Calibri"/>
              </w:rPr>
            </w:pPr>
          </w:p>
        </w:tc>
        <w:tc>
          <w:tcPr>
            <w:tcW w:w="1321" w:type="dxa"/>
          </w:tcPr>
          <w:p w14:paraId="16AF8D1D" w14:textId="77777777" w:rsidR="00953925" w:rsidRPr="000F1EF8" w:rsidRDefault="00953925" w:rsidP="006439B9">
            <w:pPr>
              <w:jc w:val="center"/>
              <w:rPr>
                <w:rFonts w:ascii="Calibri" w:hAnsi="Calibri"/>
                <w:b/>
              </w:rPr>
            </w:pPr>
          </w:p>
        </w:tc>
        <w:tc>
          <w:tcPr>
            <w:tcW w:w="1321" w:type="dxa"/>
          </w:tcPr>
          <w:p w14:paraId="67C55C76" w14:textId="77777777" w:rsidR="00953925" w:rsidRPr="000F1EF8" w:rsidRDefault="00953925" w:rsidP="006439B9">
            <w:pPr>
              <w:jc w:val="center"/>
              <w:rPr>
                <w:rFonts w:ascii="Calibri" w:hAnsi="Calibri"/>
                <w:b/>
              </w:rPr>
            </w:pPr>
          </w:p>
        </w:tc>
        <w:tc>
          <w:tcPr>
            <w:tcW w:w="1321" w:type="dxa"/>
          </w:tcPr>
          <w:p w14:paraId="19790D49" w14:textId="77777777" w:rsidR="00953925" w:rsidRPr="000F1EF8" w:rsidRDefault="00953925" w:rsidP="006439B9">
            <w:pPr>
              <w:jc w:val="center"/>
              <w:rPr>
                <w:rFonts w:ascii="Calibri" w:hAnsi="Calibri"/>
                <w:b/>
              </w:rPr>
            </w:pPr>
            <w:r w:rsidRPr="000F1EF8">
              <w:rPr>
                <w:rFonts w:ascii="Calibri" w:hAnsi="Calibri"/>
                <w:b/>
              </w:rPr>
              <w:t>√</w:t>
            </w:r>
          </w:p>
        </w:tc>
      </w:tr>
      <w:tr w:rsidR="00953925" w:rsidRPr="000F1EF8" w14:paraId="1315A3BB" w14:textId="77777777" w:rsidTr="006439B9">
        <w:tc>
          <w:tcPr>
            <w:tcW w:w="3940" w:type="dxa"/>
          </w:tcPr>
          <w:p w14:paraId="08B8FC21" w14:textId="77777777" w:rsidR="00953925" w:rsidRPr="000F1EF8" w:rsidRDefault="00953925" w:rsidP="006439B9">
            <w:pPr>
              <w:pStyle w:val="Heading1"/>
              <w:rPr>
                <w:rFonts w:ascii="Calibri" w:hAnsi="Calibri"/>
                <w:sz w:val="22"/>
                <w:szCs w:val="22"/>
              </w:rPr>
            </w:pPr>
            <w:r w:rsidRPr="000F1EF8">
              <w:rPr>
                <w:rFonts w:ascii="Calibri" w:hAnsi="Calibri"/>
                <w:sz w:val="22"/>
                <w:szCs w:val="22"/>
              </w:rPr>
              <w:t>Knowledge, Skills and Understanding</w:t>
            </w:r>
          </w:p>
        </w:tc>
        <w:tc>
          <w:tcPr>
            <w:tcW w:w="1418" w:type="dxa"/>
          </w:tcPr>
          <w:p w14:paraId="3BAD2DA5" w14:textId="77777777" w:rsidR="00953925" w:rsidRPr="000F1EF8" w:rsidRDefault="00953925" w:rsidP="006439B9">
            <w:pPr>
              <w:rPr>
                <w:rFonts w:ascii="Calibri" w:hAnsi="Calibri"/>
              </w:rPr>
            </w:pPr>
          </w:p>
        </w:tc>
        <w:tc>
          <w:tcPr>
            <w:tcW w:w="1372" w:type="dxa"/>
          </w:tcPr>
          <w:p w14:paraId="7DBCDA7F" w14:textId="77777777" w:rsidR="00953925" w:rsidRPr="000F1EF8" w:rsidRDefault="00953925" w:rsidP="006439B9">
            <w:pPr>
              <w:rPr>
                <w:rFonts w:ascii="Calibri" w:hAnsi="Calibri"/>
              </w:rPr>
            </w:pPr>
          </w:p>
        </w:tc>
        <w:tc>
          <w:tcPr>
            <w:tcW w:w="1321" w:type="dxa"/>
          </w:tcPr>
          <w:p w14:paraId="511725E2" w14:textId="77777777" w:rsidR="00953925" w:rsidRPr="000F1EF8" w:rsidRDefault="00953925" w:rsidP="006439B9">
            <w:pPr>
              <w:rPr>
                <w:rFonts w:ascii="Calibri" w:hAnsi="Calibri"/>
              </w:rPr>
            </w:pPr>
          </w:p>
        </w:tc>
        <w:tc>
          <w:tcPr>
            <w:tcW w:w="1321" w:type="dxa"/>
          </w:tcPr>
          <w:p w14:paraId="001530BD" w14:textId="77777777" w:rsidR="00953925" w:rsidRPr="000F1EF8" w:rsidRDefault="00953925" w:rsidP="006439B9">
            <w:pPr>
              <w:rPr>
                <w:rFonts w:ascii="Calibri" w:hAnsi="Calibri"/>
              </w:rPr>
            </w:pPr>
          </w:p>
        </w:tc>
        <w:tc>
          <w:tcPr>
            <w:tcW w:w="1321" w:type="dxa"/>
          </w:tcPr>
          <w:p w14:paraId="47FB69C6" w14:textId="77777777" w:rsidR="00953925" w:rsidRPr="000F1EF8" w:rsidRDefault="00953925" w:rsidP="006439B9">
            <w:pPr>
              <w:rPr>
                <w:rFonts w:ascii="Calibri" w:hAnsi="Calibri"/>
              </w:rPr>
            </w:pPr>
          </w:p>
        </w:tc>
      </w:tr>
      <w:tr w:rsidR="00953925" w:rsidRPr="000F1EF8" w14:paraId="7AE917E7" w14:textId="77777777" w:rsidTr="006439B9">
        <w:tc>
          <w:tcPr>
            <w:tcW w:w="3940" w:type="dxa"/>
          </w:tcPr>
          <w:p w14:paraId="4036F308" w14:textId="77777777" w:rsidR="00953925" w:rsidRPr="000F1EF8" w:rsidRDefault="00953925" w:rsidP="006439B9">
            <w:pPr>
              <w:pStyle w:val="Heading1"/>
              <w:rPr>
                <w:rFonts w:asciiTheme="minorHAnsi" w:hAnsiTheme="minorHAnsi"/>
                <w:bCs/>
                <w:sz w:val="18"/>
                <w:szCs w:val="18"/>
              </w:rPr>
            </w:pPr>
            <w:r w:rsidRPr="000F1EF8">
              <w:rPr>
                <w:rFonts w:asciiTheme="minorHAnsi" w:hAnsiTheme="minorHAnsi"/>
                <w:b w:val="0"/>
                <w:bCs/>
                <w:sz w:val="18"/>
                <w:szCs w:val="18"/>
              </w:rPr>
              <w:t xml:space="preserve">4. Ability to understand and reflect on the application of psychological theories in Education. </w:t>
            </w:r>
            <w:r w:rsidRPr="000F1EF8">
              <w:rPr>
                <w:rFonts w:asciiTheme="minorHAnsi" w:hAnsiTheme="minorHAnsi"/>
                <w:bCs/>
                <w:sz w:val="18"/>
                <w:szCs w:val="18"/>
              </w:rPr>
              <w:t>E</w:t>
            </w:r>
          </w:p>
        </w:tc>
        <w:tc>
          <w:tcPr>
            <w:tcW w:w="1418" w:type="dxa"/>
          </w:tcPr>
          <w:p w14:paraId="1716594B" w14:textId="77777777" w:rsidR="00953925" w:rsidRPr="000F1EF8" w:rsidRDefault="00953925" w:rsidP="006439B9">
            <w:pPr>
              <w:jc w:val="center"/>
              <w:rPr>
                <w:rFonts w:ascii="Calibri" w:hAnsi="Calibri"/>
              </w:rPr>
            </w:pPr>
            <w:r w:rsidRPr="000F1EF8">
              <w:rPr>
                <w:rFonts w:ascii="Calibri" w:hAnsi="Calibri"/>
                <w:b/>
              </w:rPr>
              <w:t>√</w:t>
            </w:r>
          </w:p>
        </w:tc>
        <w:tc>
          <w:tcPr>
            <w:tcW w:w="1372" w:type="dxa"/>
          </w:tcPr>
          <w:p w14:paraId="4F6C4E7D" w14:textId="77777777" w:rsidR="00953925" w:rsidRPr="000F1EF8" w:rsidRDefault="00953925" w:rsidP="006439B9">
            <w:pPr>
              <w:jc w:val="center"/>
              <w:rPr>
                <w:rFonts w:ascii="Calibri" w:hAnsi="Calibri"/>
              </w:rPr>
            </w:pPr>
            <w:r w:rsidRPr="000F1EF8">
              <w:rPr>
                <w:rFonts w:ascii="Calibri" w:hAnsi="Calibri"/>
                <w:b/>
              </w:rPr>
              <w:t>√</w:t>
            </w:r>
          </w:p>
        </w:tc>
        <w:tc>
          <w:tcPr>
            <w:tcW w:w="1321" w:type="dxa"/>
          </w:tcPr>
          <w:p w14:paraId="090BECC0" w14:textId="77777777" w:rsidR="00953925" w:rsidRPr="000F1EF8" w:rsidRDefault="00953925" w:rsidP="006439B9">
            <w:pPr>
              <w:jc w:val="center"/>
              <w:rPr>
                <w:rFonts w:ascii="Calibri" w:hAnsi="Calibri"/>
              </w:rPr>
            </w:pPr>
          </w:p>
        </w:tc>
        <w:tc>
          <w:tcPr>
            <w:tcW w:w="1321" w:type="dxa"/>
          </w:tcPr>
          <w:p w14:paraId="29864556" w14:textId="77777777" w:rsidR="00953925" w:rsidRPr="000F1EF8" w:rsidRDefault="00953925" w:rsidP="006439B9">
            <w:pPr>
              <w:jc w:val="center"/>
              <w:rPr>
                <w:rFonts w:ascii="Calibri" w:hAnsi="Calibri"/>
              </w:rPr>
            </w:pPr>
          </w:p>
        </w:tc>
        <w:tc>
          <w:tcPr>
            <w:tcW w:w="1321" w:type="dxa"/>
          </w:tcPr>
          <w:p w14:paraId="1F1EC7F0" w14:textId="77777777" w:rsidR="00953925" w:rsidRPr="000F1EF8" w:rsidRDefault="00953925" w:rsidP="006439B9">
            <w:pPr>
              <w:jc w:val="center"/>
              <w:rPr>
                <w:rFonts w:ascii="Calibri" w:hAnsi="Calibri"/>
              </w:rPr>
            </w:pPr>
          </w:p>
        </w:tc>
      </w:tr>
      <w:tr w:rsidR="00953925" w:rsidRPr="000F1EF8" w14:paraId="293DBF1E" w14:textId="77777777" w:rsidTr="006439B9">
        <w:tc>
          <w:tcPr>
            <w:tcW w:w="3940" w:type="dxa"/>
          </w:tcPr>
          <w:p w14:paraId="5B46F154" w14:textId="77777777" w:rsidR="00953925" w:rsidRPr="000F1EF8" w:rsidRDefault="00953925" w:rsidP="006439B9">
            <w:pPr>
              <w:pStyle w:val="Heading1"/>
              <w:rPr>
                <w:rFonts w:asciiTheme="minorHAnsi" w:hAnsiTheme="minorHAnsi"/>
                <w:bCs/>
                <w:sz w:val="18"/>
                <w:szCs w:val="18"/>
              </w:rPr>
            </w:pPr>
            <w:r w:rsidRPr="000F1EF8">
              <w:rPr>
                <w:rFonts w:asciiTheme="minorHAnsi" w:hAnsiTheme="minorHAnsi"/>
                <w:b w:val="0"/>
                <w:bCs/>
                <w:sz w:val="18"/>
                <w:szCs w:val="18"/>
              </w:rPr>
              <w:t xml:space="preserve">5. Ability to understand and reflect on the effects of educational policies and practices upon children’s learning. </w:t>
            </w:r>
            <w:r w:rsidRPr="000F1EF8">
              <w:rPr>
                <w:rFonts w:asciiTheme="minorHAnsi" w:hAnsiTheme="minorHAnsi"/>
                <w:bCs/>
                <w:sz w:val="18"/>
                <w:szCs w:val="18"/>
              </w:rPr>
              <w:t>E</w:t>
            </w:r>
          </w:p>
        </w:tc>
        <w:tc>
          <w:tcPr>
            <w:tcW w:w="1418" w:type="dxa"/>
          </w:tcPr>
          <w:p w14:paraId="4BA4F975" w14:textId="77777777" w:rsidR="00953925" w:rsidRPr="000F1EF8" w:rsidRDefault="00953925" w:rsidP="006439B9">
            <w:pPr>
              <w:jc w:val="center"/>
              <w:rPr>
                <w:rFonts w:ascii="Calibri" w:hAnsi="Calibri"/>
              </w:rPr>
            </w:pPr>
            <w:r w:rsidRPr="000F1EF8">
              <w:rPr>
                <w:rFonts w:ascii="Calibri" w:hAnsi="Calibri"/>
                <w:b/>
              </w:rPr>
              <w:t>√</w:t>
            </w:r>
          </w:p>
        </w:tc>
        <w:tc>
          <w:tcPr>
            <w:tcW w:w="1372" w:type="dxa"/>
          </w:tcPr>
          <w:p w14:paraId="1302E475" w14:textId="77777777" w:rsidR="00953925" w:rsidRPr="000F1EF8" w:rsidRDefault="00953925" w:rsidP="006439B9">
            <w:pPr>
              <w:jc w:val="center"/>
              <w:rPr>
                <w:rFonts w:ascii="Calibri" w:hAnsi="Calibri"/>
              </w:rPr>
            </w:pPr>
          </w:p>
        </w:tc>
        <w:tc>
          <w:tcPr>
            <w:tcW w:w="1321" w:type="dxa"/>
          </w:tcPr>
          <w:p w14:paraId="71032602" w14:textId="77777777" w:rsidR="00953925" w:rsidRPr="000F1EF8" w:rsidRDefault="00953925" w:rsidP="006439B9">
            <w:pPr>
              <w:jc w:val="center"/>
              <w:rPr>
                <w:rFonts w:ascii="Calibri" w:hAnsi="Calibri"/>
              </w:rPr>
            </w:pPr>
          </w:p>
        </w:tc>
        <w:tc>
          <w:tcPr>
            <w:tcW w:w="1321" w:type="dxa"/>
          </w:tcPr>
          <w:p w14:paraId="20D5FBD6" w14:textId="77777777" w:rsidR="00953925" w:rsidRPr="000F1EF8" w:rsidRDefault="00953925" w:rsidP="006439B9">
            <w:pPr>
              <w:jc w:val="center"/>
              <w:rPr>
                <w:rFonts w:ascii="Calibri" w:hAnsi="Calibri"/>
              </w:rPr>
            </w:pPr>
          </w:p>
        </w:tc>
        <w:tc>
          <w:tcPr>
            <w:tcW w:w="1321" w:type="dxa"/>
          </w:tcPr>
          <w:p w14:paraId="4C2B03CD" w14:textId="77777777" w:rsidR="00953925" w:rsidRPr="000F1EF8" w:rsidRDefault="00953925" w:rsidP="006439B9">
            <w:pPr>
              <w:jc w:val="center"/>
              <w:rPr>
                <w:rFonts w:ascii="Calibri" w:hAnsi="Calibri"/>
              </w:rPr>
            </w:pPr>
          </w:p>
        </w:tc>
      </w:tr>
      <w:tr w:rsidR="00953925" w:rsidRPr="000F1EF8" w14:paraId="0644A20F" w14:textId="77777777" w:rsidTr="006439B9">
        <w:trPr>
          <w:trHeight w:val="281"/>
        </w:trPr>
        <w:tc>
          <w:tcPr>
            <w:tcW w:w="3940" w:type="dxa"/>
          </w:tcPr>
          <w:p w14:paraId="40D9AE1A" w14:textId="77777777" w:rsidR="00953925" w:rsidRPr="000F1EF8" w:rsidRDefault="00953925" w:rsidP="006439B9">
            <w:pPr>
              <w:pStyle w:val="Heading1"/>
              <w:rPr>
                <w:rFonts w:asciiTheme="minorHAnsi" w:hAnsiTheme="minorHAnsi"/>
                <w:b w:val="0"/>
                <w:sz w:val="18"/>
                <w:szCs w:val="18"/>
              </w:rPr>
            </w:pPr>
            <w:r w:rsidRPr="000F1EF8">
              <w:rPr>
                <w:rFonts w:asciiTheme="minorHAnsi" w:hAnsiTheme="minorHAnsi"/>
                <w:b w:val="0"/>
                <w:sz w:val="18"/>
                <w:szCs w:val="18"/>
              </w:rPr>
              <w:t xml:space="preserve">6. To reflect on the impact of culture, equality and diversity on practice. E </w:t>
            </w:r>
          </w:p>
        </w:tc>
        <w:tc>
          <w:tcPr>
            <w:tcW w:w="1418" w:type="dxa"/>
          </w:tcPr>
          <w:p w14:paraId="79F8EADE" w14:textId="77777777" w:rsidR="00953925" w:rsidRPr="000F1EF8" w:rsidRDefault="00953925" w:rsidP="006439B9">
            <w:pPr>
              <w:jc w:val="center"/>
              <w:rPr>
                <w:rFonts w:ascii="Calibri" w:hAnsi="Calibri"/>
              </w:rPr>
            </w:pPr>
          </w:p>
        </w:tc>
        <w:tc>
          <w:tcPr>
            <w:tcW w:w="1372" w:type="dxa"/>
          </w:tcPr>
          <w:p w14:paraId="5D57352B" w14:textId="77777777" w:rsidR="00953925" w:rsidRPr="000F1EF8" w:rsidRDefault="00953925" w:rsidP="006439B9">
            <w:pPr>
              <w:jc w:val="center"/>
              <w:rPr>
                <w:rFonts w:ascii="Calibri" w:hAnsi="Calibri"/>
                <w:b/>
              </w:rPr>
            </w:pPr>
            <w:r w:rsidRPr="000F1EF8">
              <w:rPr>
                <w:rFonts w:ascii="Calibri" w:hAnsi="Calibri"/>
                <w:b/>
              </w:rPr>
              <w:t xml:space="preserve">√ </w:t>
            </w:r>
          </w:p>
          <w:p w14:paraId="759F8976" w14:textId="77777777" w:rsidR="00953925" w:rsidRPr="000F1EF8" w:rsidRDefault="00953925" w:rsidP="006439B9">
            <w:pPr>
              <w:jc w:val="center"/>
              <w:rPr>
                <w:rFonts w:ascii="Calibri" w:hAnsi="Calibri"/>
                <w:color w:val="FF0000"/>
              </w:rPr>
            </w:pPr>
          </w:p>
        </w:tc>
        <w:tc>
          <w:tcPr>
            <w:tcW w:w="1321" w:type="dxa"/>
          </w:tcPr>
          <w:p w14:paraId="046961B7" w14:textId="77777777" w:rsidR="00953925" w:rsidRPr="000F1EF8" w:rsidRDefault="00953925" w:rsidP="006439B9">
            <w:pPr>
              <w:jc w:val="center"/>
              <w:rPr>
                <w:rFonts w:ascii="Calibri" w:hAnsi="Calibri"/>
              </w:rPr>
            </w:pPr>
          </w:p>
        </w:tc>
        <w:tc>
          <w:tcPr>
            <w:tcW w:w="1321" w:type="dxa"/>
          </w:tcPr>
          <w:p w14:paraId="59D6680B" w14:textId="77777777" w:rsidR="00953925" w:rsidRPr="000F1EF8" w:rsidRDefault="00953925" w:rsidP="006439B9">
            <w:pPr>
              <w:jc w:val="center"/>
              <w:rPr>
                <w:rFonts w:ascii="Calibri" w:hAnsi="Calibri"/>
              </w:rPr>
            </w:pPr>
          </w:p>
        </w:tc>
        <w:tc>
          <w:tcPr>
            <w:tcW w:w="1321" w:type="dxa"/>
          </w:tcPr>
          <w:p w14:paraId="1162618A" w14:textId="77777777" w:rsidR="00953925" w:rsidRPr="000F1EF8" w:rsidRDefault="00953925" w:rsidP="006439B9">
            <w:pPr>
              <w:jc w:val="center"/>
              <w:rPr>
                <w:rFonts w:ascii="Calibri" w:hAnsi="Calibri"/>
              </w:rPr>
            </w:pPr>
          </w:p>
        </w:tc>
      </w:tr>
      <w:tr w:rsidR="00953925" w:rsidRPr="000F1EF8" w14:paraId="515466BD" w14:textId="77777777" w:rsidTr="006439B9">
        <w:trPr>
          <w:trHeight w:val="281"/>
        </w:trPr>
        <w:tc>
          <w:tcPr>
            <w:tcW w:w="3940" w:type="dxa"/>
          </w:tcPr>
          <w:p w14:paraId="1209D266" w14:textId="77777777" w:rsidR="00953925" w:rsidRPr="000F1EF8" w:rsidRDefault="00953925" w:rsidP="006439B9">
            <w:pPr>
              <w:pStyle w:val="Heading1"/>
              <w:rPr>
                <w:rFonts w:asciiTheme="minorHAnsi" w:hAnsiTheme="minorHAnsi"/>
                <w:b w:val="0"/>
                <w:sz w:val="18"/>
                <w:szCs w:val="18"/>
              </w:rPr>
            </w:pPr>
            <w:r w:rsidRPr="000F1EF8">
              <w:rPr>
                <w:rFonts w:asciiTheme="minorHAnsi" w:hAnsiTheme="minorHAnsi"/>
                <w:b w:val="0"/>
                <w:sz w:val="18"/>
                <w:szCs w:val="18"/>
              </w:rPr>
              <w:t xml:space="preserve">7. To be able to practice in an inclusive and non discriminatory manner </w:t>
            </w:r>
          </w:p>
        </w:tc>
        <w:tc>
          <w:tcPr>
            <w:tcW w:w="1418" w:type="dxa"/>
          </w:tcPr>
          <w:p w14:paraId="1DD94855" w14:textId="77777777" w:rsidR="00953925" w:rsidRPr="000F1EF8" w:rsidRDefault="00953925" w:rsidP="006439B9">
            <w:pPr>
              <w:jc w:val="center"/>
              <w:rPr>
                <w:rFonts w:ascii="Calibri" w:hAnsi="Calibri"/>
              </w:rPr>
            </w:pPr>
          </w:p>
        </w:tc>
        <w:tc>
          <w:tcPr>
            <w:tcW w:w="1372" w:type="dxa"/>
          </w:tcPr>
          <w:p w14:paraId="33B89DFA" w14:textId="77777777" w:rsidR="00953925" w:rsidRPr="000F1EF8" w:rsidRDefault="00953925" w:rsidP="006439B9">
            <w:pPr>
              <w:jc w:val="center"/>
              <w:rPr>
                <w:rFonts w:ascii="Calibri" w:hAnsi="Calibri"/>
                <w:b/>
              </w:rPr>
            </w:pPr>
            <w:r w:rsidRPr="000F1EF8">
              <w:rPr>
                <w:rFonts w:ascii="Calibri" w:hAnsi="Calibri"/>
                <w:b/>
              </w:rPr>
              <w:t>√</w:t>
            </w:r>
          </w:p>
        </w:tc>
        <w:tc>
          <w:tcPr>
            <w:tcW w:w="1321" w:type="dxa"/>
          </w:tcPr>
          <w:p w14:paraId="4C914308" w14:textId="77777777" w:rsidR="00953925" w:rsidRPr="000F1EF8" w:rsidRDefault="00953925" w:rsidP="006439B9">
            <w:pPr>
              <w:jc w:val="center"/>
              <w:rPr>
                <w:rFonts w:ascii="Calibri" w:hAnsi="Calibri"/>
              </w:rPr>
            </w:pPr>
          </w:p>
        </w:tc>
        <w:tc>
          <w:tcPr>
            <w:tcW w:w="1321" w:type="dxa"/>
          </w:tcPr>
          <w:p w14:paraId="7BC5611F" w14:textId="77777777" w:rsidR="00953925" w:rsidRPr="000F1EF8" w:rsidRDefault="00953925" w:rsidP="006439B9">
            <w:pPr>
              <w:jc w:val="center"/>
              <w:rPr>
                <w:rFonts w:ascii="Calibri" w:hAnsi="Calibri"/>
              </w:rPr>
            </w:pPr>
          </w:p>
        </w:tc>
        <w:tc>
          <w:tcPr>
            <w:tcW w:w="1321" w:type="dxa"/>
          </w:tcPr>
          <w:p w14:paraId="5E2BCC95" w14:textId="77777777" w:rsidR="00953925" w:rsidRPr="000F1EF8" w:rsidRDefault="00953925" w:rsidP="006439B9">
            <w:pPr>
              <w:jc w:val="center"/>
              <w:rPr>
                <w:rFonts w:ascii="Calibri" w:hAnsi="Calibri"/>
              </w:rPr>
            </w:pPr>
          </w:p>
        </w:tc>
      </w:tr>
      <w:tr w:rsidR="00953925" w:rsidRPr="000F1EF8" w14:paraId="7D073BC1" w14:textId="77777777" w:rsidTr="006439B9">
        <w:tc>
          <w:tcPr>
            <w:tcW w:w="3940" w:type="dxa"/>
          </w:tcPr>
          <w:p w14:paraId="2DF64F1B" w14:textId="77777777" w:rsidR="00953925" w:rsidRPr="000F1EF8" w:rsidRDefault="00953925" w:rsidP="006439B9">
            <w:pPr>
              <w:pStyle w:val="Heading1"/>
              <w:rPr>
                <w:rFonts w:asciiTheme="minorHAnsi" w:hAnsiTheme="minorHAnsi"/>
                <w:b w:val="0"/>
                <w:bCs/>
                <w:sz w:val="18"/>
                <w:szCs w:val="18"/>
              </w:rPr>
            </w:pPr>
            <w:r w:rsidRPr="000F1EF8">
              <w:rPr>
                <w:rFonts w:asciiTheme="minorHAnsi" w:hAnsiTheme="minorHAnsi"/>
                <w:b w:val="0"/>
                <w:bCs/>
                <w:sz w:val="18"/>
                <w:szCs w:val="18"/>
              </w:rPr>
              <w:t xml:space="preserve">8. Knowledge of child protection and safeguarding procedures and how these relate to the EP role. </w:t>
            </w:r>
            <w:r w:rsidRPr="000F1EF8">
              <w:rPr>
                <w:rFonts w:asciiTheme="minorHAnsi" w:hAnsiTheme="minorHAnsi"/>
                <w:bCs/>
                <w:sz w:val="18"/>
                <w:szCs w:val="18"/>
              </w:rPr>
              <w:t>E</w:t>
            </w:r>
          </w:p>
        </w:tc>
        <w:tc>
          <w:tcPr>
            <w:tcW w:w="1418" w:type="dxa"/>
          </w:tcPr>
          <w:p w14:paraId="5D458E9B" w14:textId="77777777" w:rsidR="00953925" w:rsidRPr="000F1EF8" w:rsidRDefault="00953925" w:rsidP="006439B9">
            <w:pPr>
              <w:jc w:val="center"/>
              <w:rPr>
                <w:rFonts w:ascii="Calibri" w:hAnsi="Calibri"/>
              </w:rPr>
            </w:pPr>
          </w:p>
        </w:tc>
        <w:tc>
          <w:tcPr>
            <w:tcW w:w="1372" w:type="dxa"/>
          </w:tcPr>
          <w:p w14:paraId="507CBB4E" w14:textId="77777777" w:rsidR="00953925" w:rsidRPr="000F1EF8" w:rsidRDefault="00953925" w:rsidP="006439B9">
            <w:pPr>
              <w:jc w:val="center"/>
              <w:rPr>
                <w:rFonts w:ascii="Calibri" w:hAnsi="Calibri"/>
                <w:b/>
              </w:rPr>
            </w:pPr>
            <w:r w:rsidRPr="000F1EF8">
              <w:rPr>
                <w:rFonts w:ascii="Calibri" w:hAnsi="Calibri"/>
                <w:b/>
              </w:rPr>
              <w:t xml:space="preserve">√ </w:t>
            </w:r>
          </w:p>
          <w:p w14:paraId="5C2A87DC" w14:textId="77777777" w:rsidR="00953925" w:rsidRPr="000F1EF8" w:rsidRDefault="00953925" w:rsidP="006439B9">
            <w:pPr>
              <w:jc w:val="center"/>
              <w:rPr>
                <w:rFonts w:ascii="Calibri" w:hAnsi="Calibri"/>
                <w:b/>
              </w:rPr>
            </w:pPr>
          </w:p>
        </w:tc>
        <w:tc>
          <w:tcPr>
            <w:tcW w:w="1321" w:type="dxa"/>
          </w:tcPr>
          <w:p w14:paraId="66AAEBAB" w14:textId="77777777" w:rsidR="00953925" w:rsidRPr="000F1EF8" w:rsidRDefault="00953925" w:rsidP="006439B9">
            <w:pPr>
              <w:jc w:val="center"/>
              <w:rPr>
                <w:rFonts w:ascii="Calibri" w:hAnsi="Calibri"/>
              </w:rPr>
            </w:pPr>
          </w:p>
        </w:tc>
        <w:tc>
          <w:tcPr>
            <w:tcW w:w="1321" w:type="dxa"/>
          </w:tcPr>
          <w:p w14:paraId="461FFCC7" w14:textId="77777777" w:rsidR="00953925" w:rsidRPr="000F1EF8" w:rsidRDefault="00953925" w:rsidP="006439B9">
            <w:pPr>
              <w:jc w:val="center"/>
              <w:rPr>
                <w:rFonts w:ascii="Calibri" w:hAnsi="Calibri"/>
              </w:rPr>
            </w:pPr>
          </w:p>
        </w:tc>
        <w:tc>
          <w:tcPr>
            <w:tcW w:w="1321" w:type="dxa"/>
          </w:tcPr>
          <w:p w14:paraId="54312938" w14:textId="77777777" w:rsidR="00953925" w:rsidRPr="000F1EF8" w:rsidRDefault="00953925" w:rsidP="006439B9">
            <w:pPr>
              <w:jc w:val="center"/>
              <w:rPr>
                <w:rFonts w:ascii="Calibri" w:hAnsi="Calibri"/>
              </w:rPr>
            </w:pPr>
          </w:p>
        </w:tc>
      </w:tr>
      <w:tr w:rsidR="00953925" w:rsidRPr="000F1EF8" w14:paraId="2EC15ADA" w14:textId="77777777" w:rsidTr="006439B9">
        <w:tc>
          <w:tcPr>
            <w:tcW w:w="3940" w:type="dxa"/>
          </w:tcPr>
          <w:p w14:paraId="198C6954" w14:textId="20C4CE0A" w:rsidR="00953925" w:rsidRPr="000F1EF8" w:rsidRDefault="00953925" w:rsidP="006439B9">
            <w:pPr>
              <w:pStyle w:val="Heading1"/>
              <w:rPr>
                <w:rFonts w:asciiTheme="minorHAnsi" w:hAnsiTheme="minorHAnsi"/>
                <w:b w:val="0"/>
                <w:bCs/>
                <w:sz w:val="18"/>
                <w:szCs w:val="18"/>
              </w:rPr>
            </w:pPr>
            <w:r w:rsidRPr="000F1EF8">
              <w:rPr>
                <w:rFonts w:asciiTheme="minorHAnsi" w:hAnsiTheme="minorHAnsi"/>
                <w:b w:val="0"/>
                <w:bCs/>
                <w:sz w:val="18"/>
                <w:szCs w:val="18"/>
              </w:rPr>
              <w:t>9. Ability to communicate effectively in person and provide evidence of good oral English Language skills (at or above IELTS-</w:t>
            </w:r>
            <w:r w:rsidR="00560509">
              <w:rPr>
                <w:rFonts w:asciiTheme="minorHAnsi" w:hAnsiTheme="minorHAnsi"/>
                <w:b w:val="0"/>
                <w:bCs/>
                <w:sz w:val="18"/>
                <w:szCs w:val="18"/>
              </w:rPr>
              <w:t>8</w:t>
            </w:r>
            <w:r w:rsidRPr="000F1EF8">
              <w:rPr>
                <w:rFonts w:asciiTheme="minorHAnsi" w:hAnsiTheme="minorHAnsi"/>
                <w:b w:val="0"/>
                <w:bCs/>
                <w:sz w:val="18"/>
                <w:szCs w:val="18"/>
              </w:rPr>
              <w:t xml:space="preserve">)  </w:t>
            </w:r>
            <w:r w:rsidRPr="000F1EF8">
              <w:rPr>
                <w:rFonts w:asciiTheme="minorHAnsi" w:hAnsiTheme="minorHAnsi"/>
                <w:bCs/>
                <w:sz w:val="18"/>
                <w:szCs w:val="18"/>
              </w:rPr>
              <w:t>E</w:t>
            </w:r>
          </w:p>
          <w:p w14:paraId="3AB18C10" w14:textId="77777777" w:rsidR="00953925" w:rsidRPr="000F1EF8" w:rsidRDefault="00953925" w:rsidP="006439B9">
            <w:pPr>
              <w:pStyle w:val="Heading1"/>
              <w:rPr>
                <w:rFonts w:asciiTheme="minorHAnsi" w:hAnsiTheme="minorHAnsi"/>
                <w:bCs/>
                <w:sz w:val="18"/>
                <w:szCs w:val="18"/>
              </w:rPr>
            </w:pPr>
          </w:p>
        </w:tc>
        <w:tc>
          <w:tcPr>
            <w:tcW w:w="1418" w:type="dxa"/>
          </w:tcPr>
          <w:p w14:paraId="485725C4" w14:textId="77777777" w:rsidR="00953925" w:rsidRPr="000F1EF8" w:rsidRDefault="00953925" w:rsidP="006439B9">
            <w:pPr>
              <w:jc w:val="center"/>
              <w:rPr>
                <w:rFonts w:ascii="Calibri" w:hAnsi="Calibri"/>
                <w:b/>
              </w:rPr>
            </w:pPr>
          </w:p>
        </w:tc>
        <w:tc>
          <w:tcPr>
            <w:tcW w:w="1372" w:type="dxa"/>
          </w:tcPr>
          <w:p w14:paraId="5250B5E1" w14:textId="77777777" w:rsidR="00953925" w:rsidRPr="000F1EF8" w:rsidRDefault="00953925" w:rsidP="006439B9">
            <w:pPr>
              <w:jc w:val="center"/>
              <w:rPr>
                <w:rFonts w:ascii="Calibri" w:hAnsi="Calibri"/>
              </w:rPr>
            </w:pPr>
            <w:r w:rsidRPr="000F1EF8">
              <w:rPr>
                <w:rFonts w:ascii="Calibri" w:hAnsi="Calibri"/>
                <w:b/>
              </w:rPr>
              <w:t>√</w:t>
            </w:r>
          </w:p>
        </w:tc>
        <w:tc>
          <w:tcPr>
            <w:tcW w:w="1321" w:type="dxa"/>
          </w:tcPr>
          <w:p w14:paraId="7D5E653B" w14:textId="77777777" w:rsidR="00953925" w:rsidRPr="000F1EF8" w:rsidRDefault="00953925" w:rsidP="006439B9">
            <w:pPr>
              <w:jc w:val="center"/>
              <w:rPr>
                <w:rFonts w:ascii="Calibri" w:hAnsi="Calibri"/>
                <w:b/>
              </w:rPr>
            </w:pPr>
          </w:p>
        </w:tc>
        <w:tc>
          <w:tcPr>
            <w:tcW w:w="1321" w:type="dxa"/>
          </w:tcPr>
          <w:p w14:paraId="295E893D" w14:textId="0BE58E8C" w:rsidR="00953925" w:rsidRPr="000F1EF8" w:rsidRDefault="00953925" w:rsidP="006439B9">
            <w:pPr>
              <w:jc w:val="center"/>
              <w:rPr>
                <w:rFonts w:ascii="Calibri" w:hAnsi="Calibri"/>
                <w:b/>
              </w:rPr>
            </w:pPr>
          </w:p>
        </w:tc>
        <w:tc>
          <w:tcPr>
            <w:tcW w:w="1321" w:type="dxa"/>
          </w:tcPr>
          <w:p w14:paraId="2AC3A5EE" w14:textId="009A3EA5" w:rsidR="00953925" w:rsidRPr="000F1EF8" w:rsidRDefault="00953925" w:rsidP="006439B9">
            <w:pPr>
              <w:jc w:val="center"/>
              <w:rPr>
                <w:rFonts w:ascii="Calibri" w:hAnsi="Calibri"/>
              </w:rPr>
            </w:pPr>
          </w:p>
        </w:tc>
      </w:tr>
      <w:tr w:rsidR="00953925" w:rsidRPr="000F1EF8" w14:paraId="5DE41DDE" w14:textId="77777777" w:rsidTr="006439B9">
        <w:tc>
          <w:tcPr>
            <w:tcW w:w="3940" w:type="dxa"/>
          </w:tcPr>
          <w:p w14:paraId="4AC72A4C" w14:textId="77777777" w:rsidR="00953925" w:rsidRPr="000F1EF8" w:rsidRDefault="00953925" w:rsidP="006439B9">
            <w:pPr>
              <w:pStyle w:val="Heading1"/>
              <w:rPr>
                <w:rFonts w:asciiTheme="minorHAnsi" w:hAnsiTheme="minorHAnsi"/>
                <w:b w:val="0"/>
                <w:bCs/>
                <w:sz w:val="18"/>
                <w:szCs w:val="18"/>
              </w:rPr>
            </w:pPr>
            <w:r w:rsidRPr="000F1EF8">
              <w:rPr>
                <w:rFonts w:asciiTheme="minorHAnsi" w:hAnsiTheme="minorHAnsi"/>
                <w:b w:val="0"/>
                <w:bCs/>
                <w:sz w:val="18"/>
                <w:szCs w:val="18"/>
              </w:rPr>
              <w:t xml:space="preserve">10. Ability to demonstrate a good level of written   English Language skills (at or above IELTS-7) </w:t>
            </w:r>
            <w:r w:rsidRPr="000F1EF8">
              <w:rPr>
                <w:rFonts w:asciiTheme="minorHAnsi" w:hAnsiTheme="minorHAnsi"/>
                <w:bCs/>
                <w:sz w:val="18"/>
                <w:szCs w:val="18"/>
              </w:rPr>
              <w:t>E</w:t>
            </w:r>
          </w:p>
        </w:tc>
        <w:tc>
          <w:tcPr>
            <w:tcW w:w="1418" w:type="dxa"/>
          </w:tcPr>
          <w:p w14:paraId="55AE7BED" w14:textId="77777777" w:rsidR="00953925" w:rsidRPr="000F1EF8" w:rsidRDefault="00953925" w:rsidP="006439B9">
            <w:pPr>
              <w:jc w:val="center"/>
              <w:rPr>
                <w:rFonts w:ascii="Calibri" w:hAnsi="Calibri"/>
                <w:b/>
              </w:rPr>
            </w:pPr>
            <w:r w:rsidRPr="000F1EF8">
              <w:rPr>
                <w:rFonts w:ascii="Calibri" w:hAnsi="Calibri"/>
                <w:b/>
              </w:rPr>
              <w:t>√</w:t>
            </w:r>
          </w:p>
        </w:tc>
        <w:tc>
          <w:tcPr>
            <w:tcW w:w="1372" w:type="dxa"/>
          </w:tcPr>
          <w:p w14:paraId="21D51688" w14:textId="77777777" w:rsidR="00953925" w:rsidRPr="000F1EF8" w:rsidRDefault="00953925" w:rsidP="006439B9">
            <w:pPr>
              <w:jc w:val="center"/>
              <w:rPr>
                <w:rFonts w:ascii="Calibri" w:hAnsi="Calibri"/>
                <w:b/>
              </w:rPr>
            </w:pPr>
          </w:p>
        </w:tc>
        <w:tc>
          <w:tcPr>
            <w:tcW w:w="1321" w:type="dxa"/>
          </w:tcPr>
          <w:p w14:paraId="06CE144F" w14:textId="77777777" w:rsidR="00953925" w:rsidRPr="000F1EF8" w:rsidRDefault="00953925" w:rsidP="006439B9">
            <w:pPr>
              <w:jc w:val="center"/>
              <w:rPr>
                <w:rFonts w:ascii="Calibri" w:hAnsi="Calibri"/>
                <w:b/>
              </w:rPr>
            </w:pPr>
            <w:r w:rsidRPr="000F1EF8">
              <w:rPr>
                <w:rFonts w:ascii="Calibri" w:hAnsi="Calibri"/>
                <w:b/>
              </w:rPr>
              <w:t>√</w:t>
            </w:r>
          </w:p>
        </w:tc>
        <w:tc>
          <w:tcPr>
            <w:tcW w:w="1321" w:type="dxa"/>
          </w:tcPr>
          <w:p w14:paraId="2AEDD751" w14:textId="77777777" w:rsidR="00953925" w:rsidRPr="000F1EF8" w:rsidRDefault="00953925" w:rsidP="006439B9">
            <w:pPr>
              <w:jc w:val="center"/>
              <w:rPr>
                <w:rFonts w:ascii="Calibri" w:hAnsi="Calibri"/>
                <w:b/>
              </w:rPr>
            </w:pPr>
          </w:p>
        </w:tc>
        <w:tc>
          <w:tcPr>
            <w:tcW w:w="1321" w:type="dxa"/>
          </w:tcPr>
          <w:p w14:paraId="016A163F" w14:textId="77777777" w:rsidR="00953925" w:rsidRPr="000F1EF8" w:rsidRDefault="00953925" w:rsidP="006439B9">
            <w:pPr>
              <w:jc w:val="center"/>
              <w:rPr>
                <w:rFonts w:ascii="Calibri" w:hAnsi="Calibri"/>
                <w:b/>
              </w:rPr>
            </w:pPr>
          </w:p>
        </w:tc>
      </w:tr>
      <w:tr w:rsidR="00953925" w:rsidRPr="000F1EF8" w14:paraId="35332756" w14:textId="77777777" w:rsidTr="006439B9">
        <w:tc>
          <w:tcPr>
            <w:tcW w:w="3940" w:type="dxa"/>
          </w:tcPr>
          <w:p w14:paraId="135AA339" w14:textId="77777777" w:rsidR="00953925" w:rsidRPr="000F1EF8" w:rsidRDefault="00953925" w:rsidP="006439B9">
            <w:pPr>
              <w:pStyle w:val="Heading1"/>
              <w:rPr>
                <w:rFonts w:asciiTheme="minorHAnsi" w:hAnsiTheme="minorHAnsi"/>
                <w:bCs/>
                <w:sz w:val="18"/>
                <w:szCs w:val="18"/>
              </w:rPr>
            </w:pPr>
            <w:r w:rsidRPr="000F1EF8">
              <w:rPr>
                <w:rFonts w:asciiTheme="minorHAnsi" w:hAnsiTheme="minorHAnsi"/>
                <w:b w:val="0"/>
                <w:bCs/>
                <w:sz w:val="18"/>
                <w:szCs w:val="18"/>
              </w:rPr>
              <w:t xml:space="preserve">11. Ability to work collaboratively with other adults, including parents/carers, young people, teaching staff and other professionals. </w:t>
            </w:r>
            <w:r w:rsidRPr="000F1EF8">
              <w:rPr>
                <w:rFonts w:asciiTheme="minorHAnsi" w:hAnsiTheme="minorHAnsi"/>
                <w:bCs/>
                <w:sz w:val="18"/>
                <w:szCs w:val="18"/>
              </w:rPr>
              <w:t>E</w:t>
            </w:r>
          </w:p>
        </w:tc>
        <w:tc>
          <w:tcPr>
            <w:tcW w:w="1418" w:type="dxa"/>
          </w:tcPr>
          <w:p w14:paraId="17346AEC" w14:textId="77777777" w:rsidR="00953925" w:rsidRPr="000F1EF8" w:rsidRDefault="00953925" w:rsidP="006439B9">
            <w:pPr>
              <w:jc w:val="center"/>
              <w:rPr>
                <w:rFonts w:ascii="Calibri" w:hAnsi="Calibri"/>
              </w:rPr>
            </w:pPr>
            <w:r w:rsidRPr="000F1EF8">
              <w:rPr>
                <w:rFonts w:ascii="Calibri" w:hAnsi="Calibri"/>
                <w:b/>
              </w:rPr>
              <w:t>√</w:t>
            </w:r>
          </w:p>
        </w:tc>
        <w:tc>
          <w:tcPr>
            <w:tcW w:w="1372" w:type="dxa"/>
          </w:tcPr>
          <w:p w14:paraId="50F68F77" w14:textId="77777777" w:rsidR="00953925" w:rsidRPr="000F1EF8" w:rsidRDefault="00953925" w:rsidP="006439B9">
            <w:pPr>
              <w:jc w:val="center"/>
              <w:rPr>
                <w:rFonts w:ascii="Calibri" w:hAnsi="Calibri"/>
              </w:rPr>
            </w:pPr>
            <w:r w:rsidRPr="000F1EF8">
              <w:rPr>
                <w:rFonts w:ascii="Calibri" w:hAnsi="Calibri"/>
                <w:b/>
              </w:rPr>
              <w:t>√</w:t>
            </w:r>
          </w:p>
        </w:tc>
        <w:tc>
          <w:tcPr>
            <w:tcW w:w="1321" w:type="dxa"/>
          </w:tcPr>
          <w:p w14:paraId="1DEA96C2" w14:textId="77777777" w:rsidR="00953925" w:rsidRPr="000F1EF8" w:rsidRDefault="00953925" w:rsidP="006439B9">
            <w:pPr>
              <w:jc w:val="center"/>
              <w:rPr>
                <w:rFonts w:ascii="Calibri" w:hAnsi="Calibri"/>
              </w:rPr>
            </w:pPr>
          </w:p>
        </w:tc>
        <w:tc>
          <w:tcPr>
            <w:tcW w:w="1321" w:type="dxa"/>
          </w:tcPr>
          <w:p w14:paraId="4BA651BD" w14:textId="77777777" w:rsidR="00953925" w:rsidRPr="000F1EF8" w:rsidRDefault="00953925" w:rsidP="006439B9">
            <w:pPr>
              <w:jc w:val="center"/>
              <w:rPr>
                <w:rFonts w:ascii="Calibri" w:hAnsi="Calibri"/>
              </w:rPr>
            </w:pPr>
          </w:p>
        </w:tc>
        <w:tc>
          <w:tcPr>
            <w:tcW w:w="1321" w:type="dxa"/>
          </w:tcPr>
          <w:p w14:paraId="469AA184" w14:textId="77777777" w:rsidR="00953925" w:rsidRPr="000F1EF8" w:rsidRDefault="00953925" w:rsidP="006439B9">
            <w:pPr>
              <w:jc w:val="center"/>
              <w:rPr>
                <w:rFonts w:ascii="Calibri" w:hAnsi="Calibri"/>
              </w:rPr>
            </w:pPr>
          </w:p>
        </w:tc>
      </w:tr>
      <w:tr w:rsidR="00953925" w:rsidRPr="000F1EF8" w14:paraId="531D5A4B" w14:textId="77777777" w:rsidTr="006439B9">
        <w:trPr>
          <w:trHeight w:val="172"/>
        </w:trPr>
        <w:tc>
          <w:tcPr>
            <w:tcW w:w="3940" w:type="dxa"/>
          </w:tcPr>
          <w:p w14:paraId="0678D4AE" w14:textId="77777777" w:rsidR="00953925" w:rsidRPr="000F1EF8" w:rsidRDefault="00953925" w:rsidP="006439B9">
            <w:pPr>
              <w:pStyle w:val="Heading1"/>
              <w:rPr>
                <w:rFonts w:asciiTheme="minorHAnsi" w:hAnsiTheme="minorHAnsi"/>
                <w:bCs/>
                <w:sz w:val="18"/>
                <w:szCs w:val="18"/>
              </w:rPr>
            </w:pPr>
            <w:r w:rsidRPr="000F1EF8">
              <w:rPr>
                <w:rFonts w:asciiTheme="minorHAnsi" w:hAnsiTheme="minorHAnsi"/>
                <w:b w:val="0"/>
                <w:bCs/>
                <w:sz w:val="18"/>
                <w:szCs w:val="18"/>
              </w:rPr>
              <w:t xml:space="preserve">12. Effective personal organisation and resiliency when faced with competing demands. </w:t>
            </w:r>
            <w:r w:rsidRPr="000F1EF8">
              <w:rPr>
                <w:rFonts w:asciiTheme="minorHAnsi" w:hAnsiTheme="minorHAnsi"/>
                <w:bCs/>
                <w:sz w:val="18"/>
                <w:szCs w:val="18"/>
              </w:rPr>
              <w:t>E</w:t>
            </w:r>
          </w:p>
        </w:tc>
        <w:tc>
          <w:tcPr>
            <w:tcW w:w="1418" w:type="dxa"/>
          </w:tcPr>
          <w:p w14:paraId="6483C0CB" w14:textId="77777777" w:rsidR="00953925" w:rsidRPr="000F1EF8" w:rsidRDefault="00953925" w:rsidP="006439B9">
            <w:pPr>
              <w:jc w:val="center"/>
              <w:rPr>
                <w:rFonts w:ascii="Calibri" w:hAnsi="Calibri"/>
              </w:rPr>
            </w:pPr>
          </w:p>
        </w:tc>
        <w:tc>
          <w:tcPr>
            <w:tcW w:w="1372" w:type="dxa"/>
          </w:tcPr>
          <w:p w14:paraId="2D8824AF" w14:textId="77777777" w:rsidR="00953925" w:rsidRPr="000F1EF8" w:rsidRDefault="00953925" w:rsidP="006439B9">
            <w:pPr>
              <w:jc w:val="center"/>
              <w:rPr>
                <w:rFonts w:ascii="Calibri" w:hAnsi="Calibri"/>
              </w:rPr>
            </w:pPr>
            <w:r w:rsidRPr="000F1EF8">
              <w:rPr>
                <w:rFonts w:ascii="Calibri" w:hAnsi="Calibri"/>
                <w:b/>
              </w:rPr>
              <w:t>√</w:t>
            </w:r>
          </w:p>
        </w:tc>
        <w:tc>
          <w:tcPr>
            <w:tcW w:w="1321" w:type="dxa"/>
          </w:tcPr>
          <w:p w14:paraId="5AF4077E" w14:textId="77777777" w:rsidR="00953925" w:rsidRPr="000F1EF8" w:rsidRDefault="00953925" w:rsidP="006439B9">
            <w:pPr>
              <w:jc w:val="center"/>
              <w:rPr>
                <w:rFonts w:ascii="Calibri" w:hAnsi="Calibri"/>
              </w:rPr>
            </w:pPr>
          </w:p>
        </w:tc>
        <w:tc>
          <w:tcPr>
            <w:tcW w:w="1321" w:type="dxa"/>
          </w:tcPr>
          <w:p w14:paraId="5ED05645" w14:textId="77777777" w:rsidR="00953925" w:rsidRPr="000F1EF8" w:rsidRDefault="00953925" w:rsidP="006439B9">
            <w:pPr>
              <w:jc w:val="center"/>
              <w:rPr>
                <w:rFonts w:ascii="Calibri" w:hAnsi="Calibri"/>
              </w:rPr>
            </w:pPr>
          </w:p>
        </w:tc>
        <w:tc>
          <w:tcPr>
            <w:tcW w:w="1321" w:type="dxa"/>
          </w:tcPr>
          <w:p w14:paraId="798A8BAD" w14:textId="77777777" w:rsidR="00953925" w:rsidRPr="000F1EF8" w:rsidRDefault="00953925" w:rsidP="006439B9">
            <w:pPr>
              <w:jc w:val="center"/>
              <w:rPr>
                <w:rFonts w:ascii="Calibri" w:hAnsi="Calibri"/>
              </w:rPr>
            </w:pPr>
          </w:p>
        </w:tc>
      </w:tr>
      <w:tr w:rsidR="00953925" w:rsidRPr="000F1EF8" w14:paraId="20A0B641" w14:textId="77777777" w:rsidTr="006439B9">
        <w:trPr>
          <w:trHeight w:val="255"/>
        </w:trPr>
        <w:tc>
          <w:tcPr>
            <w:tcW w:w="3940" w:type="dxa"/>
          </w:tcPr>
          <w:p w14:paraId="281DBF32" w14:textId="77777777" w:rsidR="00953925" w:rsidRPr="000F1EF8" w:rsidRDefault="00953925" w:rsidP="006439B9">
            <w:pPr>
              <w:pStyle w:val="Heading1"/>
              <w:rPr>
                <w:rFonts w:asciiTheme="minorHAnsi" w:hAnsiTheme="minorHAnsi"/>
                <w:bCs/>
                <w:sz w:val="18"/>
                <w:szCs w:val="18"/>
              </w:rPr>
            </w:pPr>
            <w:r w:rsidRPr="000F1EF8">
              <w:rPr>
                <w:rFonts w:asciiTheme="minorHAnsi" w:hAnsiTheme="minorHAnsi"/>
                <w:b w:val="0"/>
                <w:bCs/>
                <w:sz w:val="18"/>
                <w:szCs w:val="18"/>
              </w:rPr>
              <w:t xml:space="preserve">13. Ability to plan, implement and evaluate a research project and critically evaluate the research of others. </w:t>
            </w:r>
            <w:r w:rsidRPr="000F1EF8">
              <w:rPr>
                <w:rFonts w:asciiTheme="minorHAnsi" w:hAnsiTheme="minorHAnsi"/>
                <w:bCs/>
                <w:sz w:val="18"/>
                <w:szCs w:val="18"/>
              </w:rPr>
              <w:t>E</w:t>
            </w:r>
          </w:p>
        </w:tc>
        <w:tc>
          <w:tcPr>
            <w:tcW w:w="1418" w:type="dxa"/>
          </w:tcPr>
          <w:p w14:paraId="183CB3BD" w14:textId="77777777" w:rsidR="00953925" w:rsidRPr="000F1EF8" w:rsidRDefault="00953925" w:rsidP="006439B9">
            <w:pPr>
              <w:jc w:val="center"/>
              <w:rPr>
                <w:rFonts w:ascii="Calibri" w:hAnsi="Calibri"/>
              </w:rPr>
            </w:pPr>
          </w:p>
        </w:tc>
        <w:tc>
          <w:tcPr>
            <w:tcW w:w="1372" w:type="dxa"/>
          </w:tcPr>
          <w:p w14:paraId="6BC81394" w14:textId="77777777" w:rsidR="00953925" w:rsidRPr="000F1EF8" w:rsidRDefault="00953925" w:rsidP="006439B9">
            <w:pPr>
              <w:jc w:val="center"/>
              <w:rPr>
                <w:rFonts w:ascii="Calibri" w:hAnsi="Calibri"/>
                <w:b/>
              </w:rPr>
            </w:pPr>
            <w:r w:rsidRPr="000F1EF8">
              <w:rPr>
                <w:rFonts w:ascii="Calibri" w:hAnsi="Calibri"/>
                <w:b/>
              </w:rPr>
              <w:t xml:space="preserve">√ </w:t>
            </w:r>
          </w:p>
          <w:p w14:paraId="75A3FE43" w14:textId="77777777" w:rsidR="00953925" w:rsidRPr="000F1EF8" w:rsidRDefault="00953925" w:rsidP="006439B9">
            <w:pPr>
              <w:jc w:val="center"/>
              <w:rPr>
                <w:rFonts w:ascii="Calibri" w:hAnsi="Calibri"/>
                <w:color w:val="FF0000"/>
              </w:rPr>
            </w:pPr>
          </w:p>
        </w:tc>
        <w:tc>
          <w:tcPr>
            <w:tcW w:w="1321" w:type="dxa"/>
          </w:tcPr>
          <w:p w14:paraId="2F5E46F4" w14:textId="77777777" w:rsidR="00953925" w:rsidRPr="000F1EF8" w:rsidRDefault="00953925" w:rsidP="006439B9">
            <w:pPr>
              <w:jc w:val="center"/>
              <w:rPr>
                <w:rFonts w:ascii="Calibri" w:hAnsi="Calibri"/>
              </w:rPr>
            </w:pPr>
          </w:p>
        </w:tc>
        <w:tc>
          <w:tcPr>
            <w:tcW w:w="1321" w:type="dxa"/>
          </w:tcPr>
          <w:p w14:paraId="4ED4C6CC" w14:textId="77777777" w:rsidR="00953925" w:rsidRPr="000F1EF8" w:rsidRDefault="00953925" w:rsidP="006439B9">
            <w:pPr>
              <w:jc w:val="center"/>
              <w:rPr>
                <w:rFonts w:ascii="Calibri" w:hAnsi="Calibri"/>
              </w:rPr>
            </w:pPr>
          </w:p>
        </w:tc>
        <w:tc>
          <w:tcPr>
            <w:tcW w:w="1321" w:type="dxa"/>
          </w:tcPr>
          <w:p w14:paraId="53DB56E0" w14:textId="77777777" w:rsidR="00953925" w:rsidRPr="000F1EF8" w:rsidRDefault="00953925" w:rsidP="006439B9">
            <w:pPr>
              <w:jc w:val="center"/>
              <w:rPr>
                <w:rFonts w:ascii="Calibri" w:hAnsi="Calibri"/>
              </w:rPr>
            </w:pPr>
          </w:p>
        </w:tc>
      </w:tr>
      <w:tr w:rsidR="00953925" w:rsidRPr="000F1EF8" w14:paraId="0A7D908B" w14:textId="77777777" w:rsidTr="006439B9">
        <w:tc>
          <w:tcPr>
            <w:tcW w:w="3940" w:type="dxa"/>
          </w:tcPr>
          <w:p w14:paraId="507C9E26" w14:textId="77777777" w:rsidR="00953925" w:rsidRPr="000F1EF8" w:rsidRDefault="00953925" w:rsidP="006439B9">
            <w:pPr>
              <w:pStyle w:val="Heading1"/>
              <w:rPr>
                <w:rFonts w:asciiTheme="minorHAnsi" w:hAnsiTheme="minorHAnsi"/>
                <w:b w:val="0"/>
                <w:bCs/>
                <w:sz w:val="18"/>
                <w:szCs w:val="18"/>
              </w:rPr>
            </w:pPr>
            <w:r w:rsidRPr="000F1EF8">
              <w:rPr>
                <w:rFonts w:asciiTheme="minorHAnsi" w:hAnsiTheme="minorHAnsi"/>
                <w:b w:val="0"/>
                <w:bCs/>
                <w:sz w:val="18"/>
                <w:szCs w:val="18"/>
              </w:rPr>
              <w:t xml:space="preserve">14. Understanding of the diversity and range of EP role. </w:t>
            </w:r>
            <w:r w:rsidRPr="000F1EF8">
              <w:rPr>
                <w:rFonts w:asciiTheme="minorHAnsi" w:hAnsiTheme="minorHAnsi"/>
                <w:bCs/>
                <w:sz w:val="18"/>
                <w:szCs w:val="18"/>
              </w:rPr>
              <w:t>E</w:t>
            </w:r>
          </w:p>
        </w:tc>
        <w:tc>
          <w:tcPr>
            <w:tcW w:w="1418" w:type="dxa"/>
          </w:tcPr>
          <w:p w14:paraId="57CBFD08" w14:textId="77777777" w:rsidR="00953925" w:rsidRPr="000F1EF8" w:rsidRDefault="00953925" w:rsidP="006439B9">
            <w:pPr>
              <w:jc w:val="center"/>
              <w:rPr>
                <w:rFonts w:ascii="Calibri" w:hAnsi="Calibri"/>
              </w:rPr>
            </w:pPr>
          </w:p>
        </w:tc>
        <w:tc>
          <w:tcPr>
            <w:tcW w:w="1372" w:type="dxa"/>
          </w:tcPr>
          <w:p w14:paraId="47B704F5" w14:textId="77777777" w:rsidR="00953925" w:rsidRPr="000F1EF8" w:rsidRDefault="00953925" w:rsidP="006439B9">
            <w:pPr>
              <w:jc w:val="center"/>
              <w:rPr>
                <w:rFonts w:ascii="Calibri" w:hAnsi="Calibri"/>
                <w:b/>
              </w:rPr>
            </w:pPr>
            <w:r w:rsidRPr="000F1EF8">
              <w:rPr>
                <w:rFonts w:ascii="Calibri" w:hAnsi="Calibri"/>
                <w:b/>
              </w:rPr>
              <w:t>√</w:t>
            </w:r>
          </w:p>
        </w:tc>
        <w:tc>
          <w:tcPr>
            <w:tcW w:w="1321" w:type="dxa"/>
          </w:tcPr>
          <w:p w14:paraId="5345F7CE" w14:textId="77777777" w:rsidR="00953925" w:rsidRPr="000F1EF8" w:rsidRDefault="00953925" w:rsidP="006439B9">
            <w:pPr>
              <w:jc w:val="center"/>
              <w:rPr>
                <w:rFonts w:ascii="Calibri" w:hAnsi="Calibri"/>
              </w:rPr>
            </w:pPr>
          </w:p>
        </w:tc>
        <w:tc>
          <w:tcPr>
            <w:tcW w:w="1321" w:type="dxa"/>
          </w:tcPr>
          <w:p w14:paraId="3E407AA5" w14:textId="77777777" w:rsidR="00953925" w:rsidRPr="000F1EF8" w:rsidRDefault="00953925" w:rsidP="006439B9">
            <w:pPr>
              <w:jc w:val="center"/>
              <w:rPr>
                <w:rFonts w:ascii="Calibri" w:hAnsi="Calibri"/>
              </w:rPr>
            </w:pPr>
          </w:p>
        </w:tc>
        <w:tc>
          <w:tcPr>
            <w:tcW w:w="1321" w:type="dxa"/>
          </w:tcPr>
          <w:p w14:paraId="4AADD97E" w14:textId="77777777" w:rsidR="00953925" w:rsidRPr="000F1EF8" w:rsidRDefault="00953925" w:rsidP="006439B9">
            <w:pPr>
              <w:jc w:val="center"/>
              <w:rPr>
                <w:rFonts w:ascii="Calibri" w:hAnsi="Calibri"/>
              </w:rPr>
            </w:pPr>
          </w:p>
        </w:tc>
      </w:tr>
      <w:tr w:rsidR="00953925" w:rsidRPr="000F1EF8" w14:paraId="1E4DD05D" w14:textId="77777777" w:rsidTr="006439B9">
        <w:tc>
          <w:tcPr>
            <w:tcW w:w="3940" w:type="dxa"/>
          </w:tcPr>
          <w:p w14:paraId="0E1EC8D7" w14:textId="77777777" w:rsidR="00953925" w:rsidRPr="000F1EF8" w:rsidRDefault="00953925" w:rsidP="006439B9">
            <w:pPr>
              <w:pStyle w:val="Heading1"/>
              <w:rPr>
                <w:rFonts w:asciiTheme="minorHAnsi" w:hAnsiTheme="minorHAnsi"/>
                <w:b w:val="0"/>
                <w:bCs/>
                <w:sz w:val="18"/>
                <w:szCs w:val="18"/>
              </w:rPr>
            </w:pPr>
            <w:r w:rsidRPr="000F1EF8">
              <w:rPr>
                <w:rFonts w:asciiTheme="minorHAnsi" w:hAnsiTheme="minorHAnsi"/>
                <w:b w:val="0"/>
                <w:bCs/>
                <w:sz w:val="18"/>
                <w:szCs w:val="18"/>
              </w:rPr>
              <w:t xml:space="preserve">15. To be able to assimilate information in order to formulate, problem solve and plan. </w:t>
            </w:r>
            <w:r w:rsidRPr="000F1EF8">
              <w:rPr>
                <w:rFonts w:asciiTheme="minorHAnsi" w:hAnsiTheme="minorHAnsi"/>
                <w:bCs/>
                <w:sz w:val="18"/>
                <w:szCs w:val="18"/>
              </w:rPr>
              <w:t>E</w:t>
            </w:r>
          </w:p>
        </w:tc>
        <w:tc>
          <w:tcPr>
            <w:tcW w:w="1418" w:type="dxa"/>
          </w:tcPr>
          <w:p w14:paraId="4E0B9741" w14:textId="77777777" w:rsidR="00953925" w:rsidRPr="000F1EF8" w:rsidRDefault="00953925" w:rsidP="006439B9">
            <w:pPr>
              <w:jc w:val="center"/>
              <w:rPr>
                <w:rFonts w:ascii="Calibri" w:hAnsi="Calibri"/>
              </w:rPr>
            </w:pPr>
          </w:p>
        </w:tc>
        <w:tc>
          <w:tcPr>
            <w:tcW w:w="1372" w:type="dxa"/>
          </w:tcPr>
          <w:p w14:paraId="2DB66677" w14:textId="77777777" w:rsidR="00953925" w:rsidRPr="000F1EF8" w:rsidRDefault="00953925" w:rsidP="006439B9">
            <w:pPr>
              <w:jc w:val="center"/>
              <w:rPr>
                <w:rFonts w:ascii="Calibri" w:hAnsi="Calibri"/>
                <w:b/>
              </w:rPr>
            </w:pPr>
            <w:r w:rsidRPr="000F1EF8">
              <w:rPr>
                <w:rFonts w:ascii="Calibri" w:hAnsi="Calibri"/>
                <w:b/>
              </w:rPr>
              <w:t>√</w:t>
            </w:r>
          </w:p>
        </w:tc>
        <w:tc>
          <w:tcPr>
            <w:tcW w:w="1321" w:type="dxa"/>
          </w:tcPr>
          <w:p w14:paraId="4985B281" w14:textId="77777777" w:rsidR="00953925" w:rsidRPr="000F1EF8" w:rsidRDefault="00953925" w:rsidP="006439B9">
            <w:pPr>
              <w:jc w:val="center"/>
              <w:rPr>
                <w:rFonts w:ascii="Calibri" w:hAnsi="Calibri"/>
              </w:rPr>
            </w:pPr>
            <w:r w:rsidRPr="000F1EF8">
              <w:rPr>
                <w:rFonts w:ascii="Calibri" w:hAnsi="Calibri"/>
                <w:b/>
              </w:rPr>
              <w:t>√</w:t>
            </w:r>
          </w:p>
        </w:tc>
        <w:tc>
          <w:tcPr>
            <w:tcW w:w="1321" w:type="dxa"/>
          </w:tcPr>
          <w:p w14:paraId="291DDF73" w14:textId="77777777" w:rsidR="00953925" w:rsidRPr="000F1EF8" w:rsidRDefault="00953925" w:rsidP="006439B9">
            <w:pPr>
              <w:jc w:val="center"/>
              <w:rPr>
                <w:rFonts w:ascii="Calibri" w:hAnsi="Calibri"/>
              </w:rPr>
            </w:pPr>
          </w:p>
        </w:tc>
        <w:tc>
          <w:tcPr>
            <w:tcW w:w="1321" w:type="dxa"/>
          </w:tcPr>
          <w:p w14:paraId="7A11F76B" w14:textId="77777777" w:rsidR="00953925" w:rsidRPr="000F1EF8" w:rsidRDefault="00953925" w:rsidP="006439B9">
            <w:pPr>
              <w:jc w:val="center"/>
              <w:rPr>
                <w:rFonts w:ascii="Calibri" w:hAnsi="Calibri"/>
              </w:rPr>
            </w:pPr>
          </w:p>
        </w:tc>
      </w:tr>
      <w:tr w:rsidR="00953925" w:rsidRPr="000F1EF8" w14:paraId="7B72A781" w14:textId="77777777" w:rsidTr="006439B9">
        <w:tc>
          <w:tcPr>
            <w:tcW w:w="3940" w:type="dxa"/>
          </w:tcPr>
          <w:p w14:paraId="2A3F4971" w14:textId="77777777" w:rsidR="00953925" w:rsidRPr="000F1EF8" w:rsidRDefault="00953925" w:rsidP="006439B9">
            <w:pPr>
              <w:pStyle w:val="Heading1"/>
              <w:rPr>
                <w:rFonts w:ascii="Calibri" w:hAnsi="Calibri"/>
                <w:sz w:val="22"/>
                <w:szCs w:val="22"/>
              </w:rPr>
            </w:pPr>
            <w:r w:rsidRPr="000F1EF8">
              <w:rPr>
                <w:rFonts w:ascii="Calibri" w:hAnsi="Calibri"/>
                <w:sz w:val="22"/>
                <w:szCs w:val="22"/>
              </w:rPr>
              <w:t>Experience</w:t>
            </w:r>
          </w:p>
        </w:tc>
        <w:tc>
          <w:tcPr>
            <w:tcW w:w="1418" w:type="dxa"/>
          </w:tcPr>
          <w:p w14:paraId="58F13CBB" w14:textId="77777777" w:rsidR="00953925" w:rsidRPr="000F1EF8" w:rsidRDefault="00953925" w:rsidP="006439B9">
            <w:pPr>
              <w:jc w:val="center"/>
              <w:rPr>
                <w:rFonts w:ascii="Calibri" w:hAnsi="Calibri"/>
              </w:rPr>
            </w:pPr>
          </w:p>
        </w:tc>
        <w:tc>
          <w:tcPr>
            <w:tcW w:w="1372" w:type="dxa"/>
          </w:tcPr>
          <w:p w14:paraId="39B3B31E" w14:textId="77777777" w:rsidR="00953925" w:rsidRPr="000F1EF8" w:rsidRDefault="00953925" w:rsidP="006439B9">
            <w:pPr>
              <w:jc w:val="center"/>
              <w:rPr>
                <w:rFonts w:ascii="Calibri" w:hAnsi="Calibri"/>
              </w:rPr>
            </w:pPr>
          </w:p>
        </w:tc>
        <w:tc>
          <w:tcPr>
            <w:tcW w:w="1321" w:type="dxa"/>
          </w:tcPr>
          <w:p w14:paraId="3DEB4FEE" w14:textId="77777777" w:rsidR="00953925" w:rsidRPr="000F1EF8" w:rsidRDefault="00953925" w:rsidP="006439B9">
            <w:pPr>
              <w:jc w:val="center"/>
              <w:rPr>
                <w:rFonts w:ascii="Calibri" w:hAnsi="Calibri"/>
              </w:rPr>
            </w:pPr>
          </w:p>
        </w:tc>
        <w:tc>
          <w:tcPr>
            <w:tcW w:w="1321" w:type="dxa"/>
          </w:tcPr>
          <w:p w14:paraId="076622A0" w14:textId="77777777" w:rsidR="00953925" w:rsidRPr="000F1EF8" w:rsidRDefault="00953925" w:rsidP="006439B9">
            <w:pPr>
              <w:jc w:val="center"/>
              <w:rPr>
                <w:rFonts w:ascii="Calibri" w:hAnsi="Calibri"/>
              </w:rPr>
            </w:pPr>
          </w:p>
        </w:tc>
        <w:tc>
          <w:tcPr>
            <w:tcW w:w="1321" w:type="dxa"/>
          </w:tcPr>
          <w:p w14:paraId="744AFA56" w14:textId="77777777" w:rsidR="00953925" w:rsidRPr="000F1EF8" w:rsidRDefault="00953925" w:rsidP="006439B9">
            <w:pPr>
              <w:jc w:val="center"/>
              <w:rPr>
                <w:rFonts w:ascii="Calibri" w:hAnsi="Calibri"/>
              </w:rPr>
            </w:pPr>
          </w:p>
        </w:tc>
      </w:tr>
      <w:tr w:rsidR="00953925" w:rsidRPr="000F1EF8" w14:paraId="1F5BC4B2" w14:textId="77777777" w:rsidTr="006439B9">
        <w:tc>
          <w:tcPr>
            <w:tcW w:w="3940" w:type="dxa"/>
          </w:tcPr>
          <w:p w14:paraId="78910036" w14:textId="77777777" w:rsidR="00953925" w:rsidRPr="000F1EF8" w:rsidRDefault="00953925" w:rsidP="006439B9">
            <w:pPr>
              <w:pStyle w:val="Heading1"/>
              <w:rPr>
                <w:rFonts w:ascii="Calibri" w:hAnsi="Calibri"/>
                <w:bCs/>
                <w:sz w:val="18"/>
                <w:szCs w:val="18"/>
              </w:rPr>
            </w:pPr>
            <w:r w:rsidRPr="000F1EF8">
              <w:rPr>
                <w:rFonts w:ascii="Calibri" w:hAnsi="Calibri"/>
                <w:b w:val="0"/>
                <w:bCs/>
                <w:sz w:val="18"/>
                <w:szCs w:val="18"/>
              </w:rPr>
              <w:t xml:space="preserve">16.  At least 12 months sustained experience of planned and evaluated work within the 0-25 age range within UK educational, child care or community settings. </w:t>
            </w:r>
            <w:r w:rsidRPr="000F1EF8">
              <w:rPr>
                <w:rFonts w:ascii="Calibri" w:hAnsi="Calibri"/>
                <w:bCs/>
                <w:sz w:val="18"/>
                <w:szCs w:val="18"/>
              </w:rPr>
              <w:t>E</w:t>
            </w:r>
          </w:p>
        </w:tc>
        <w:tc>
          <w:tcPr>
            <w:tcW w:w="1418" w:type="dxa"/>
          </w:tcPr>
          <w:p w14:paraId="6DC21DA9" w14:textId="77777777" w:rsidR="00953925" w:rsidRPr="000F1EF8" w:rsidRDefault="00953925" w:rsidP="006439B9">
            <w:pPr>
              <w:jc w:val="center"/>
              <w:rPr>
                <w:rFonts w:ascii="Calibri" w:hAnsi="Calibri"/>
              </w:rPr>
            </w:pPr>
            <w:r w:rsidRPr="000F1EF8">
              <w:rPr>
                <w:rFonts w:ascii="Calibri" w:hAnsi="Calibri"/>
                <w:b/>
              </w:rPr>
              <w:t>√</w:t>
            </w:r>
          </w:p>
        </w:tc>
        <w:tc>
          <w:tcPr>
            <w:tcW w:w="1372" w:type="dxa"/>
          </w:tcPr>
          <w:p w14:paraId="4AF8DAF3" w14:textId="77777777" w:rsidR="00953925" w:rsidRPr="000F1EF8" w:rsidRDefault="00953925" w:rsidP="006439B9">
            <w:pPr>
              <w:jc w:val="center"/>
              <w:rPr>
                <w:rFonts w:ascii="Calibri" w:hAnsi="Calibri"/>
              </w:rPr>
            </w:pPr>
            <w:r w:rsidRPr="000F1EF8">
              <w:rPr>
                <w:rFonts w:ascii="Calibri" w:hAnsi="Calibri"/>
                <w:b/>
              </w:rPr>
              <w:t>√</w:t>
            </w:r>
          </w:p>
        </w:tc>
        <w:tc>
          <w:tcPr>
            <w:tcW w:w="1321" w:type="dxa"/>
          </w:tcPr>
          <w:p w14:paraId="47F46E2C" w14:textId="77777777" w:rsidR="00953925" w:rsidRPr="000F1EF8" w:rsidRDefault="00953925" w:rsidP="006439B9">
            <w:pPr>
              <w:jc w:val="center"/>
              <w:rPr>
                <w:rFonts w:ascii="Calibri" w:hAnsi="Calibri"/>
              </w:rPr>
            </w:pPr>
          </w:p>
        </w:tc>
        <w:tc>
          <w:tcPr>
            <w:tcW w:w="1321" w:type="dxa"/>
          </w:tcPr>
          <w:p w14:paraId="07337C48" w14:textId="77777777" w:rsidR="00953925" w:rsidRPr="000F1EF8" w:rsidRDefault="00953925" w:rsidP="006439B9">
            <w:pPr>
              <w:jc w:val="center"/>
              <w:rPr>
                <w:rFonts w:ascii="Calibri" w:hAnsi="Calibri"/>
              </w:rPr>
            </w:pPr>
          </w:p>
        </w:tc>
        <w:tc>
          <w:tcPr>
            <w:tcW w:w="1321" w:type="dxa"/>
          </w:tcPr>
          <w:p w14:paraId="5D339804" w14:textId="77777777" w:rsidR="00953925" w:rsidRPr="000F1EF8" w:rsidRDefault="00953925" w:rsidP="006439B9">
            <w:pPr>
              <w:jc w:val="center"/>
              <w:rPr>
                <w:rFonts w:ascii="Calibri" w:hAnsi="Calibri"/>
              </w:rPr>
            </w:pPr>
          </w:p>
        </w:tc>
      </w:tr>
      <w:tr w:rsidR="00953925" w:rsidRPr="000F1EF8" w14:paraId="47E56C6F" w14:textId="77777777" w:rsidTr="006439B9">
        <w:tc>
          <w:tcPr>
            <w:tcW w:w="3940" w:type="dxa"/>
          </w:tcPr>
          <w:p w14:paraId="1E95A214" w14:textId="77777777" w:rsidR="00953925" w:rsidRPr="000F1EF8" w:rsidRDefault="00953925" w:rsidP="006439B9">
            <w:pPr>
              <w:pStyle w:val="Heading1"/>
              <w:rPr>
                <w:rFonts w:ascii="Calibri" w:hAnsi="Calibri"/>
                <w:bCs/>
                <w:sz w:val="18"/>
                <w:szCs w:val="18"/>
              </w:rPr>
            </w:pPr>
            <w:r w:rsidRPr="000F1EF8">
              <w:rPr>
                <w:rFonts w:ascii="Calibri" w:hAnsi="Calibri"/>
                <w:b w:val="0"/>
                <w:bCs/>
                <w:sz w:val="18"/>
                <w:szCs w:val="18"/>
              </w:rPr>
              <w:t xml:space="preserve">17. Evidence of reflection on the planning and evaluation of direct work with children and/or young adults in the 0-25 age range. </w:t>
            </w:r>
            <w:r w:rsidRPr="000F1EF8">
              <w:rPr>
                <w:rFonts w:ascii="Calibri" w:hAnsi="Calibri"/>
                <w:bCs/>
                <w:sz w:val="18"/>
                <w:szCs w:val="18"/>
              </w:rPr>
              <w:t>E</w:t>
            </w:r>
          </w:p>
        </w:tc>
        <w:tc>
          <w:tcPr>
            <w:tcW w:w="1418" w:type="dxa"/>
          </w:tcPr>
          <w:p w14:paraId="6D77A2B1" w14:textId="77777777" w:rsidR="00953925" w:rsidRPr="000F1EF8" w:rsidRDefault="00953925" w:rsidP="006439B9">
            <w:pPr>
              <w:jc w:val="center"/>
              <w:rPr>
                <w:rFonts w:ascii="Calibri" w:hAnsi="Calibri"/>
                <w:b/>
              </w:rPr>
            </w:pPr>
            <w:r w:rsidRPr="000F1EF8">
              <w:rPr>
                <w:rFonts w:ascii="Calibri" w:hAnsi="Calibri"/>
                <w:b/>
              </w:rPr>
              <w:t>√</w:t>
            </w:r>
          </w:p>
        </w:tc>
        <w:tc>
          <w:tcPr>
            <w:tcW w:w="1372" w:type="dxa"/>
          </w:tcPr>
          <w:p w14:paraId="21A960CE" w14:textId="77777777" w:rsidR="00953925" w:rsidRPr="000F1EF8" w:rsidRDefault="00953925" w:rsidP="006439B9">
            <w:pPr>
              <w:jc w:val="center"/>
              <w:rPr>
                <w:rFonts w:ascii="Calibri" w:hAnsi="Calibri"/>
                <w:b/>
              </w:rPr>
            </w:pPr>
            <w:r w:rsidRPr="000F1EF8">
              <w:rPr>
                <w:rFonts w:ascii="Calibri" w:hAnsi="Calibri"/>
                <w:b/>
              </w:rPr>
              <w:t>√</w:t>
            </w:r>
          </w:p>
        </w:tc>
        <w:tc>
          <w:tcPr>
            <w:tcW w:w="1321" w:type="dxa"/>
          </w:tcPr>
          <w:p w14:paraId="79F38617" w14:textId="77777777" w:rsidR="00953925" w:rsidRPr="000F1EF8" w:rsidRDefault="00953925" w:rsidP="006439B9">
            <w:pPr>
              <w:jc w:val="center"/>
              <w:rPr>
                <w:rFonts w:ascii="Calibri" w:hAnsi="Calibri"/>
              </w:rPr>
            </w:pPr>
          </w:p>
        </w:tc>
        <w:tc>
          <w:tcPr>
            <w:tcW w:w="1321" w:type="dxa"/>
          </w:tcPr>
          <w:p w14:paraId="0E6C1698" w14:textId="77777777" w:rsidR="00953925" w:rsidRPr="000F1EF8" w:rsidRDefault="00953925" w:rsidP="006439B9">
            <w:pPr>
              <w:jc w:val="center"/>
              <w:rPr>
                <w:rFonts w:ascii="Calibri" w:hAnsi="Calibri"/>
              </w:rPr>
            </w:pPr>
          </w:p>
        </w:tc>
        <w:tc>
          <w:tcPr>
            <w:tcW w:w="1321" w:type="dxa"/>
          </w:tcPr>
          <w:p w14:paraId="63AB90F8" w14:textId="77777777" w:rsidR="00953925" w:rsidRPr="000F1EF8" w:rsidRDefault="00953925" w:rsidP="006439B9">
            <w:pPr>
              <w:jc w:val="center"/>
              <w:rPr>
                <w:rFonts w:ascii="Calibri" w:hAnsi="Calibri"/>
              </w:rPr>
            </w:pPr>
          </w:p>
        </w:tc>
      </w:tr>
      <w:tr w:rsidR="00953925" w:rsidRPr="000F1EF8" w14:paraId="00BC6686" w14:textId="77777777" w:rsidTr="006439B9">
        <w:tc>
          <w:tcPr>
            <w:tcW w:w="3940" w:type="dxa"/>
          </w:tcPr>
          <w:p w14:paraId="477DBF35" w14:textId="77777777" w:rsidR="00953925" w:rsidRPr="000F1EF8" w:rsidRDefault="00953925" w:rsidP="006439B9">
            <w:pPr>
              <w:pStyle w:val="Heading1"/>
              <w:rPr>
                <w:rFonts w:ascii="Calibri" w:hAnsi="Calibri"/>
                <w:sz w:val="22"/>
                <w:szCs w:val="22"/>
              </w:rPr>
            </w:pPr>
            <w:r w:rsidRPr="000F1EF8">
              <w:rPr>
                <w:rFonts w:ascii="Calibri" w:hAnsi="Calibri"/>
                <w:sz w:val="22"/>
                <w:szCs w:val="22"/>
              </w:rPr>
              <w:lastRenderedPageBreak/>
              <w:t>Other requirements</w:t>
            </w:r>
          </w:p>
        </w:tc>
        <w:tc>
          <w:tcPr>
            <w:tcW w:w="1418" w:type="dxa"/>
          </w:tcPr>
          <w:p w14:paraId="3E1D28C6" w14:textId="77777777" w:rsidR="00953925" w:rsidRPr="000F1EF8" w:rsidRDefault="00953925" w:rsidP="006439B9">
            <w:pPr>
              <w:jc w:val="center"/>
              <w:rPr>
                <w:rFonts w:ascii="Calibri" w:hAnsi="Calibri"/>
              </w:rPr>
            </w:pPr>
          </w:p>
        </w:tc>
        <w:tc>
          <w:tcPr>
            <w:tcW w:w="1372" w:type="dxa"/>
          </w:tcPr>
          <w:p w14:paraId="7FB20992" w14:textId="77777777" w:rsidR="00953925" w:rsidRPr="000F1EF8" w:rsidRDefault="00953925" w:rsidP="006439B9">
            <w:pPr>
              <w:jc w:val="center"/>
              <w:rPr>
                <w:rFonts w:ascii="Calibri" w:hAnsi="Calibri"/>
              </w:rPr>
            </w:pPr>
          </w:p>
        </w:tc>
        <w:tc>
          <w:tcPr>
            <w:tcW w:w="1321" w:type="dxa"/>
          </w:tcPr>
          <w:p w14:paraId="6C26177A" w14:textId="77777777" w:rsidR="00953925" w:rsidRPr="000F1EF8" w:rsidRDefault="00953925" w:rsidP="006439B9">
            <w:pPr>
              <w:jc w:val="center"/>
              <w:rPr>
                <w:rFonts w:ascii="Calibri" w:hAnsi="Calibri"/>
              </w:rPr>
            </w:pPr>
          </w:p>
        </w:tc>
        <w:tc>
          <w:tcPr>
            <w:tcW w:w="1321" w:type="dxa"/>
          </w:tcPr>
          <w:p w14:paraId="0C5FA3D3" w14:textId="77777777" w:rsidR="00953925" w:rsidRPr="000F1EF8" w:rsidRDefault="00953925" w:rsidP="006439B9">
            <w:pPr>
              <w:jc w:val="center"/>
              <w:rPr>
                <w:rFonts w:ascii="Calibri" w:hAnsi="Calibri"/>
              </w:rPr>
            </w:pPr>
          </w:p>
        </w:tc>
        <w:tc>
          <w:tcPr>
            <w:tcW w:w="1321" w:type="dxa"/>
          </w:tcPr>
          <w:p w14:paraId="4C1C9CE9" w14:textId="77777777" w:rsidR="00953925" w:rsidRPr="000F1EF8" w:rsidRDefault="00953925" w:rsidP="006439B9">
            <w:pPr>
              <w:jc w:val="center"/>
              <w:rPr>
                <w:rFonts w:ascii="Calibri" w:hAnsi="Calibri"/>
              </w:rPr>
            </w:pPr>
          </w:p>
        </w:tc>
      </w:tr>
      <w:tr w:rsidR="00953925" w:rsidRPr="000F1EF8" w14:paraId="21178C43" w14:textId="77777777" w:rsidTr="006439B9">
        <w:tc>
          <w:tcPr>
            <w:tcW w:w="3940" w:type="dxa"/>
          </w:tcPr>
          <w:p w14:paraId="56B5C7EB" w14:textId="77777777" w:rsidR="00953925" w:rsidRPr="000F1EF8" w:rsidRDefault="00953925" w:rsidP="006439B9">
            <w:pPr>
              <w:pStyle w:val="Heading1"/>
              <w:rPr>
                <w:rFonts w:ascii="Calibri" w:hAnsi="Calibri"/>
                <w:sz w:val="22"/>
                <w:szCs w:val="22"/>
              </w:rPr>
            </w:pPr>
            <w:r w:rsidRPr="000F1EF8">
              <w:rPr>
                <w:rFonts w:ascii="Calibri" w:hAnsi="Calibri"/>
                <w:b w:val="0"/>
                <w:sz w:val="18"/>
                <w:szCs w:val="18"/>
              </w:rPr>
              <w:t>18.</w:t>
            </w:r>
            <w:r w:rsidRPr="000F1EF8">
              <w:rPr>
                <w:rFonts w:ascii="Calibri" w:hAnsi="Calibri"/>
                <w:sz w:val="22"/>
                <w:szCs w:val="22"/>
              </w:rPr>
              <w:t xml:space="preserve"> </w:t>
            </w:r>
            <w:r w:rsidRPr="000F1EF8">
              <w:rPr>
                <w:rFonts w:ascii="Calibri" w:hAnsi="Calibri"/>
                <w:b w:val="0"/>
                <w:bCs/>
                <w:sz w:val="18"/>
                <w:szCs w:val="18"/>
              </w:rPr>
              <w:t xml:space="preserve">Commit to the programme for 3 years </w:t>
            </w:r>
            <w:r w:rsidRPr="000F1EF8">
              <w:rPr>
                <w:rFonts w:ascii="Calibri" w:hAnsi="Calibri"/>
                <w:bCs/>
                <w:sz w:val="18"/>
                <w:szCs w:val="18"/>
              </w:rPr>
              <w:t>E</w:t>
            </w:r>
          </w:p>
        </w:tc>
        <w:tc>
          <w:tcPr>
            <w:tcW w:w="1418" w:type="dxa"/>
          </w:tcPr>
          <w:p w14:paraId="16C366C7" w14:textId="77777777" w:rsidR="00953925" w:rsidRPr="000F1EF8" w:rsidRDefault="00953925" w:rsidP="006439B9">
            <w:pPr>
              <w:jc w:val="center"/>
              <w:rPr>
                <w:rFonts w:ascii="Calibri" w:hAnsi="Calibri"/>
              </w:rPr>
            </w:pPr>
          </w:p>
        </w:tc>
        <w:tc>
          <w:tcPr>
            <w:tcW w:w="1372" w:type="dxa"/>
          </w:tcPr>
          <w:p w14:paraId="614AAE84" w14:textId="77777777" w:rsidR="00953925" w:rsidRPr="000F1EF8" w:rsidRDefault="00953925" w:rsidP="006439B9">
            <w:pPr>
              <w:jc w:val="center"/>
              <w:rPr>
                <w:rFonts w:ascii="Calibri" w:hAnsi="Calibri"/>
              </w:rPr>
            </w:pPr>
          </w:p>
        </w:tc>
        <w:tc>
          <w:tcPr>
            <w:tcW w:w="1321" w:type="dxa"/>
          </w:tcPr>
          <w:p w14:paraId="0915F013" w14:textId="77777777" w:rsidR="00953925" w:rsidRPr="000F1EF8" w:rsidRDefault="00953925" w:rsidP="006439B9">
            <w:pPr>
              <w:jc w:val="center"/>
              <w:rPr>
                <w:rFonts w:ascii="Calibri" w:hAnsi="Calibri"/>
                <w:b/>
              </w:rPr>
            </w:pPr>
          </w:p>
        </w:tc>
        <w:tc>
          <w:tcPr>
            <w:tcW w:w="1321" w:type="dxa"/>
          </w:tcPr>
          <w:p w14:paraId="29A7AE85" w14:textId="77777777" w:rsidR="00953925" w:rsidRPr="000F1EF8" w:rsidRDefault="00953925" w:rsidP="006439B9">
            <w:pPr>
              <w:jc w:val="center"/>
              <w:rPr>
                <w:rFonts w:ascii="Calibri" w:hAnsi="Calibri"/>
              </w:rPr>
            </w:pPr>
            <w:r w:rsidRPr="000F1EF8">
              <w:rPr>
                <w:rFonts w:ascii="Calibri" w:hAnsi="Calibri"/>
                <w:b/>
              </w:rPr>
              <w:t>√</w:t>
            </w:r>
          </w:p>
        </w:tc>
        <w:tc>
          <w:tcPr>
            <w:tcW w:w="1321" w:type="dxa"/>
          </w:tcPr>
          <w:p w14:paraId="20DEDED6" w14:textId="77777777" w:rsidR="00953925" w:rsidRPr="000F1EF8" w:rsidRDefault="00953925" w:rsidP="006439B9">
            <w:pPr>
              <w:jc w:val="center"/>
              <w:rPr>
                <w:rFonts w:ascii="Calibri" w:hAnsi="Calibri"/>
              </w:rPr>
            </w:pPr>
          </w:p>
        </w:tc>
      </w:tr>
      <w:tr w:rsidR="00953925" w:rsidRPr="000F1EF8" w14:paraId="2CF32418" w14:textId="77777777" w:rsidTr="006439B9">
        <w:tc>
          <w:tcPr>
            <w:tcW w:w="3940" w:type="dxa"/>
          </w:tcPr>
          <w:p w14:paraId="1F6CBBFC" w14:textId="77777777" w:rsidR="00953925" w:rsidRPr="000F1EF8" w:rsidRDefault="00953925" w:rsidP="006439B9">
            <w:pPr>
              <w:pStyle w:val="Heading1"/>
              <w:rPr>
                <w:rFonts w:ascii="Calibri" w:hAnsi="Calibri"/>
                <w:bCs/>
                <w:sz w:val="18"/>
                <w:szCs w:val="18"/>
              </w:rPr>
            </w:pPr>
            <w:r w:rsidRPr="000F1EF8">
              <w:rPr>
                <w:rFonts w:ascii="Calibri" w:hAnsi="Calibri"/>
                <w:b w:val="0"/>
                <w:bCs/>
                <w:sz w:val="18"/>
                <w:szCs w:val="18"/>
              </w:rPr>
              <w:t xml:space="preserve">19. Willingness to develop Information and Communication Technology skills. </w:t>
            </w:r>
            <w:r w:rsidRPr="000F1EF8">
              <w:rPr>
                <w:rFonts w:ascii="Calibri" w:hAnsi="Calibri"/>
                <w:bCs/>
                <w:sz w:val="18"/>
                <w:szCs w:val="18"/>
              </w:rPr>
              <w:t>E</w:t>
            </w:r>
          </w:p>
        </w:tc>
        <w:tc>
          <w:tcPr>
            <w:tcW w:w="1418" w:type="dxa"/>
          </w:tcPr>
          <w:p w14:paraId="29747DA0" w14:textId="77777777" w:rsidR="00953925" w:rsidRPr="000F1EF8" w:rsidRDefault="00953925" w:rsidP="006439B9">
            <w:pPr>
              <w:jc w:val="center"/>
              <w:rPr>
                <w:rFonts w:ascii="Calibri" w:hAnsi="Calibri"/>
              </w:rPr>
            </w:pPr>
          </w:p>
        </w:tc>
        <w:tc>
          <w:tcPr>
            <w:tcW w:w="1372" w:type="dxa"/>
          </w:tcPr>
          <w:p w14:paraId="75043D1C" w14:textId="77777777" w:rsidR="00953925" w:rsidRPr="000F1EF8" w:rsidRDefault="00953925" w:rsidP="006439B9">
            <w:pPr>
              <w:jc w:val="center"/>
              <w:rPr>
                <w:rFonts w:ascii="Calibri" w:hAnsi="Calibri"/>
              </w:rPr>
            </w:pPr>
          </w:p>
        </w:tc>
        <w:tc>
          <w:tcPr>
            <w:tcW w:w="1321" w:type="dxa"/>
          </w:tcPr>
          <w:p w14:paraId="3EA96125" w14:textId="77777777" w:rsidR="00953925" w:rsidRPr="000F1EF8" w:rsidRDefault="00953925" w:rsidP="006439B9">
            <w:pPr>
              <w:jc w:val="center"/>
              <w:rPr>
                <w:rFonts w:ascii="Calibri" w:hAnsi="Calibri"/>
                <w:b/>
              </w:rPr>
            </w:pPr>
          </w:p>
        </w:tc>
        <w:tc>
          <w:tcPr>
            <w:tcW w:w="1321" w:type="dxa"/>
          </w:tcPr>
          <w:p w14:paraId="03009998" w14:textId="77777777" w:rsidR="00953925" w:rsidRPr="000F1EF8" w:rsidRDefault="00953925" w:rsidP="006439B9">
            <w:pPr>
              <w:jc w:val="center"/>
              <w:rPr>
                <w:rFonts w:ascii="Calibri" w:hAnsi="Calibri"/>
              </w:rPr>
            </w:pPr>
            <w:r w:rsidRPr="000F1EF8">
              <w:rPr>
                <w:rFonts w:ascii="Calibri" w:hAnsi="Calibri"/>
                <w:b/>
              </w:rPr>
              <w:t>√</w:t>
            </w:r>
          </w:p>
        </w:tc>
        <w:tc>
          <w:tcPr>
            <w:tcW w:w="1321" w:type="dxa"/>
          </w:tcPr>
          <w:p w14:paraId="491104D4" w14:textId="77777777" w:rsidR="00953925" w:rsidRPr="000F1EF8" w:rsidRDefault="00953925" w:rsidP="006439B9">
            <w:pPr>
              <w:jc w:val="center"/>
              <w:rPr>
                <w:rFonts w:ascii="Calibri" w:hAnsi="Calibri"/>
              </w:rPr>
            </w:pPr>
          </w:p>
        </w:tc>
      </w:tr>
      <w:tr w:rsidR="00953925" w:rsidRPr="000F1EF8" w14:paraId="172A1A1B" w14:textId="77777777" w:rsidTr="006439B9">
        <w:tc>
          <w:tcPr>
            <w:tcW w:w="3940" w:type="dxa"/>
          </w:tcPr>
          <w:p w14:paraId="06BC667E" w14:textId="77777777" w:rsidR="00953925" w:rsidRPr="000F1EF8" w:rsidRDefault="00953925" w:rsidP="006439B9">
            <w:pPr>
              <w:pStyle w:val="Heading1"/>
              <w:rPr>
                <w:rFonts w:ascii="Calibri" w:hAnsi="Calibri"/>
                <w:b w:val="0"/>
                <w:bCs/>
                <w:sz w:val="18"/>
                <w:szCs w:val="18"/>
              </w:rPr>
            </w:pPr>
            <w:r w:rsidRPr="000F1EF8">
              <w:rPr>
                <w:rFonts w:ascii="Calibri" w:hAnsi="Calibri"/>
                <w:b w:val="0"/>
                <w:bCs/>
                <w:sz w:val="18"/>
                <w:szCs w:val="18"/>
              </w:rPr>
              <w:t xml:space="preserve">20. Willingness to work flexibly to ensure programme completion e.g. some evening/ weekend work. </w:t>
            </w:r>
            <w:r w:rsidRPr="000F1EF8">
              <w:rPr>
                <w:rFonts w:ascii="Calibri" w:hAnsi="Calibri"/>
                <w:bCs/>
                <w:sz w:val="18"/>
                <w:szCs w:val="18"/>
              </w:rPr>
              <w:t>E</w:t>
            </w:r>
          </w:p>
        </w:tc>
        <w:tc>
          <w:tcPr>
            <w:tcW w:w="1418" w:type="dxa"/>
          </w:tcPr>
          <w:p w14:paraId="04B4A4FA" w14:textId="77777777" w:rsidR="00953925" w:rsidRPr="000F1EF8" w:rsidRDefault="00953925" w:rsidP="006439B9">
            <w:pPr>
              <w:jc w:val="center"/>
              <w:rPr>
                <w:rFonts w:ascii="Calibri" w:hAnsi="Calibri"/>
              </w:rPr>
            </w:pPr>
          </w:p>
        </w:tc>
        <w:tc>
          <w:tcPr>
            <w:tcW w:w="1372" w:type="dxa"/>
          </w:tcPr>
          <w:p w14:paraId="2129BCF3" w14:textId="77777777" w:rsidR="00953925" w:rsidRPr="000F1EF8" w:rsidRDefault="00953925" w:rsidP="006439B9">
            <w:pPr>
              <w:jc w:val="center"/>
              <w:rPr>
                <w:rFonts w:ascii="Calibri" w:hAnsi="Calibri"/>
              </w:rPr>
            </w:pPr>
          </w:p>
        </w:tc>
        <w:tc>
          <w:tcPr>
            <w:tcW w:w="1321" w:type="dxa"/>
          </w:tcPr>
          <w:p w14:paraId="59427D9C" w14:textId="77777777" w:rsidR="00953925" w:rsidRPr="000F1EF8" w:rsidRDefault="00953925" w:rsidP="006439B9">
            <w:pPr>
              <w:jc w:val="center"/>
              <w:rPr>
                <w:rFonts w:ascii="Calibri" w:hAnsi="Calibri"/>
                <w:b/>
              </w:rPr>
            </w:pPr>
          </w:p>
        </w:tc>
        <w:tc>
          <w:tcPr>
            <w:tcW w:w="1321" w:type="dxa"/>
          </w:tcPr>
          <w:p w14:paraId="66D9A083" w14:textId="77777777" w:rsidR="00953925" w:rsidRPr="000F1EF8" w:rsidRDefault="00953925" w:rsidP="006439B9">
            <w:pPr>
              <w:jc w:val="center"/>
              <w:rPr>
                <w:rFonts w:ascii="Calibri" w:hAnsi="Calibri"/>
              </w:rPr>
            </w:pPr>
            <w:r w:rsidRPr="000F1EF8">
              <w:rPr>
                <w:rFonts w:ascii="Calibri" w:hAnsi="Calibri"/>
                <w:b/>
              </w:rPr>
              <w:t>√</w:t>
            </w:r>
          </w:p>
        </w:tc>
        <w:tc>
          <w:tcPr>
            <w:tcW w:w="1321" w:type="dxa"/>
          </w:tcPr>
          <w:p w14:paraId="45EFAF6F" w14:textId="77777777" w:rsidR="00953925" w:rsidRPr="000F1EF8" w:rsidRDefault="00953925" w:rsidP="006439B9">
            <w:pPr>
              <w:jc w:val="center"/>
              <w:rPr>
                <w:rFonts w:ascii="Calibri" w:hAnsi="Calibri"/>
              </w:rPr>
            </w:pPr>
          </w:p>
        </w:tc>
      </w:tr>
      <w:tr w:rsidR="00953925" w:rsidRPr="000F1EF8" w14:paraId="47486A84" w14:textId="77777777" w:rsidTr="006439B9">
        <w:tc>
          <w:tcPr>
            <w:tcW w:w="3940" w:type="dxa"/>
          </w:tcPr>
          <w:p w14:paraId="45383D0C" w14:textId="77777777" w:rsidR="00953925" w:rsidRPr="000F1EF8" w:rsidRDefault="00953925" w:rsidP="006439B9">
            <w:pPr>
              <w:pStyle w:val="Heading1"/>
              <w:rPr>
                <w:rFonts w:ascii="Calibri" w:hAnsi="Calibri"/>
                <w:bCs/>
                <w:sz w:val="18"/>
                <w:szCs w:val="18"/>
              </w:rPr>
            </w:pPr>
            <w:r w:rsidRPr="000F1EF8">
              <w:rPr>
                <w:rFonts w:ascii="Calibri" w:hAnsi="Calibri"/>
                <w:b w:val="0"/>
                <w:bCs/>
                <w:sz w:val="18"/>
                <w:szCs w:val="18"/>
              </w:rPr>
              <w:t xml:space="preserve">21. Willingness to travel and undertake placement within the NW region as directed. </w:t>
            </w:r>
            <w:r w:rsidRPr="000F1EF8">
              <w:rPr>
                <w:rFonts w:ascii="Calibri" w:hAnsi="Calibri"/>
                <w:bCs/>
                <w:sz w:val="18"/>
                <w:szCs w:val="18"/>
              </w:rPr>
              <w:t>E</w:t>
            </w:r>
          </w:p>
        </w:tc>
        <w:tc>
          <w:tcPr>
            <w:tcW w:w="1418" w:type="dxa"/>
          </w:tcPr>
          <w:p w14:paraId="198ADAE4" w14:textId="77777777" w:rsidR="00953925" w:rsidRPr="000F1EF8" w:rsidRDefault="00953925" w:rsidP="006439B9">
            <w:pPr>
              <w:jc w:val="center"/>
              <w:rPr>
                <w:rFonts w:ascii="Calibri" w:hAnsi="Calibri"/>
              </w:rPr>
            </w:pPr>
          </w:p>
        </w:tc>
        <w:tc>
          <w:tcPr>
            <w:tcW w:w="1372" w:type="dxa"/>
          </w:tcPr>
          <w:p w14:paraId="7EFC1505" w14:textId="77777777" w:rsidR="00953925" w:rsidRPr="000F1EF8" w:rsidRDefault="00953925" w:rsidP="006439B9">
            <w:pPr>
              <w:jc w:val="center"/>
              <w:rPr>
                <w:rFonts w:ascii="Calibri" w:hAnsi="Calibri"/>
              </w:rPr>
            </w:pPr>
          </w:p>
        </w:tc>
        <w:tc>
          <w:tcPr>
            <w:tcW w:w="1321" w:type="dxa"/>
          </w:tcPr>
          <w:p w14:paraId="27BF69DD" w14:textId="77777777" w:rsidR="00953925" w:rsidRPr="000F1EF8" w:rsidRDefault="00953925" w:rsidP="006439B9">
            <w:pPr>
              <w:jc w:val="center"/>
              <w:rPr>
                <w:rFonts w:ascii="Calibri" w:hAnsi="Calibri"/>
                <w:b/>
              </w:rPr>
            </w:pPr>
          </w:p>
        </w:tc>
        <w:tc>
          <w:tcPr>
            <w:tcW w:w="1321" w:type="dxa"/>
          </w:tcPr>
          <w:p w14:paraId="754CFF4D" w14:textId="77777777" w:rsidR="00953925" w:rsidRPr="000F1EF8" w:rsidRDefault="00953925" w:rsidP="006439B9">
            <w:pPr>
              <w:jc w:val="center"/>
              <w:rPr>
                <w:rFonts w:ascii="Calibri" w:hAnsi="Calibri"/>
              </w:rPr>
            </w:pPr>
            <w:r w:rsidRPr="000F1EF8">
              <w:rPr>
                <w:rFonts w:ascii="Calibri" w:hAnsi="Calibri"/>
                <w:b/>
              </w:rPr>
              <w:t>√</w:t>
            </w:r>
          </w:p>
        </w:tc>
        <w:tc>
          <w:tcPr>
            <w:tcW w:w="1321" w:type="dxa"/>
          </w:tcPr>
          <w:p w14:paraId="25EB19C5" w14:textId="77777777" w:rsidR="00953925" w:rsidRPr="000F1EF8" w:rsidRDefault="00953925" w:rsidP="006439B9">
            <w:pPr>
              <w:jc w:val="center"/>
              <w:rPr>
                <w:rFonts w:ascii="Calibri" w:hAnsi="Calibri"/>
              </w:rPr>
            </w:pPr>
          </w:p>
        </w:tc>
      </w:tr>
      <w:tr w:rsidR="00953925" w:rsidRPr="000F1EF8" w14:paraId="24FF11FB" w14:textId="77777777" w:rsidTr="006439B9">
        <w:tc>
          <w:tcPr>
            <w:tcW w:w="3940" w:type="dxa"/>
          </w:tcPr>
          <w:p w14:paraId="402B1C86" w14:textId="77777777" w:rsidR="00953925" w:rsidRPr="000F1EF8" w:rsidRDefault="00953925" w:rsidP="006439B9">
            <w:pPr>
              <w:rPr>
                <w:rFonts w:ascii="Calibri" w:hAnsi="Calibri"/>
                <w:b/>
                <w:sz w:val="18"/>
                <w:szCs w:val="18"/>
              </w:rPr>
            </w:pPr>
            <w:r w:rsidRPr="000F1EF8">
              <w:rPr>
                <w:rFonts w:ascii="Calibri" w:hAnsi="Calibri"/>
                <w:sz w:val="18"/>
                <w:szCs w:val="18"/>
              </w:rPr>
              <w:t xml:space="preserve">22. Willingness to obtain trade union membership or other appropriate professional liability insurance. </w:t>
            </w:r>
            <w:r w:rsidRPr="000F1EF8">
              <w:rPr>
                <w:rFonts w:ascii="Calibri" w:hAnsi="Calibri"/>
                <w:b/>
                <w:sz w:val="18"/>
                <w:szCs w:val="18"/>
              </w:rPr>
              <w:t>D</w:t>
            </w:r>
          </w:p>
        </w:tc>
        <w:tc>
          <w:tcPr>
            <w:tcW w:w="1418" w:type="dxa"/>
          </w:tcPr>
          <w:p w14:paraId="50F220F6" w14:textId="77777777" w:rsidR="00953925" w:rsidRPr="000F1EF8" w:rsidRDefault="00953925" w:rsidP="006439B9">
            <w:pPr>
              <w:rPr>
                <w:rFonts w:ascii="Calibri" w:hAnsi="Calibri"/>
              </w:rPr>
            </w:pPr>
          </w:p>
        </w:tc>
        <w:tc>
          <w:tcPr>
            <w:tcW w:w="1372" w:type="dxa"/>
          </w:tcPr>
          <w:p w14:paraId="73E766DD" w14:textId="77777777" w:rsidR="00953925" w:rsidRPr="000F1EF8" w:rsidRDefault="00953925" w:rsidP="006439B9">
            <w:pPr>
              <w:rPr>
                <w:rFonts w:ascii="Calibri" w:hAnsi="Calibri"/>
              </w:rPr>
            </w:pPr>
          </w:p>
        </w:tc>
        <w:tc>
          <w:tcPr>
            <w:tcW w:w="1321" w:type="dxa"/>
          </w:tcPr>
          <w:p w14:paraId="0F6222E6" w14:textId="77777777" w:rsidR="00953925" w:rsidRPr="000F1EF8" w:rsidRDefault="00953925" w:rsidP="006439B9">
            <w:pPr>
              <w:jc w:val="center"/>
              <w:rPr>
                <w:rFonts w:ascii="Calibri" w:hAnsi="Calibri"/>
                <w:b/>
              </w:rPr>
            </w:pPr>
          </w:p>
        </w:tc>
        <w:tc>
          <w:tcPr>
            <w:tcW w:w="1321" w:type="dxa"/>
          </w:tcPr>
          <w:p w14:paraId="42E199B6" w14:textId="77777777" w:rsidR="00953925" w:rsidRPr="000F1EF8" w:rsidRDefault="00953925" w:rsidP="006439B9">
            <w:pPr>
              <w:jc w:val="center"/>
              <w:rPr>
                <w:rFonts w:ascii="Calibri" w:hAnsi="Calibri"/>
                <w:b/>
              </w:rPr>
            </w:pPr>
            <w:r w:rsidRPr="000F1EF8">
              <w:rPr>
                <w:rFonts w:ascii="Calibri" w:hAnsi="Calibri"/>
                <w:b/>
              </w:rPr>
              <w:t>√</w:t>
            </w:r>
          </w:p>
        </w:tc>
        <w:tc>
          <w:tcPr>
            <w:tcW w:w="1321" w:type="dxa"/>
          </w:tcPr>
          <w:p w14:paraId="63D2B1E2" w14:textId="77777777" w:rsidR="00953925" w:rsidRPr="000F1EF8" w:rsidRDefault="00953925" w:rsidP="006439B9">
            <w:pPr>
              <w:jc w:val="center"/>
              <w:rPr>
                <w:rFonts w:ascii="Calibri" w:hAnsi="Calibri"/>
              </w:rPr>
            </w:pPr>
            <w:r w:rsidRPr="000F1EF8">
              <w:rPr>
                <w:rFonts w:ascii="Calibri" w:hAnsi="Calibri"/>
                <w:b/>
              </w:rPr>
              <w:t>√</w:t>
            </w:r>
          </w:p>
        </w:tc>
      </w:tr>
      <w:tr w:rsidR="00953925" w:rsidRPr="000F1EF8" w14:paraId="139EC612" w14:textId="77777777" w:rsidTr="006439B9">
        <w:tc>
          <w:tcPr>
            <w:tcW w:w="3940" w:type="dxa"/>
          </w:tcPr>
          <w:p w14:paraId="68618CB8" w14:textId="77777777" w:rsidR="00953925" w:rsidRPr="000F1EF8" w:rsidRDefault="00953925" w:rsidP="006439B9">
            <w:pPr>
              <w:rPr>
                <w:rFonts w:ascii="Calibri" w:hAnsi="Calibri"/>
                <w:b/>
                <w:sz w:val="18"/>
                <w:szCs w:val="18"/>
              </w:rPr>
            </w:pPr>
            <w:r w:rsidRPr="000F1EF8">
              <w:rPr>
                <w:rFonts w:ascii="Calibri" w:hAnsi="Calibri"/>
                <w:sz w:val="18"/>
                <w:szCs w:val="18"/>
              </w:rPr>
              <w:t xml:space="preserve">23. Willingness to disclose barring from practice by a professional body. </w:t>
            </w:r>
            <w:r w:rsidRPr="000F1EF8">
              <w:rPr>
                <w:rFonts w:ascii="Calibri" w:hAnsi="Calibri"/>
                <w:b/>
                <w:sz w:val="18"/>
                <w:szCs w:val="18"/>
              </w:rPr>
              <w:t>E</w:t>
            </w:r>
          </w:p>
        </w:tc>
        <w:tc>
          <w:tcPr>
            <w:tcW w:w="1418" w:type="dxa"/>
          </w:tcPr>
          <w:p w14:paraId="01605413" w14:textId="77777777" w:rsidR="00953925" w:rsidRPr="000F1EF8" w:rsidRDefault="00953925" w:rsidP="006439B9">
            <w:pPr>
              <w:rPr>
                <w:rFonts w:ascii="Calibri" w:hAnsi="Calibri"/>
              </w:rPr>
            </w:pPr>
          </w:p>
        </w:tc>
        <w:tc>
          <w:tcPr>
            <w:tcW w:w="1372" w:type="dxa"/>
          </w:tcPr>
          <w:p w14:paraId="67861F96" w14:textId="77777777" w:rsidR="00953925" w:rsidRPr="000F1EF8" w:rsidRDefault="00953925" w:rsidP="006439B9">
            <w:pPr>
              <w:jc w:val="center"/>
              <w:rPr>
                <w:rFonts w:ascii="Calibri" w:hAnsi="Calibri"/>
              </w:rPr>
            </w:pPr>
          </w:p>
        </w:tc>
        <w:tc>
          <w:tcPr>
            <w:tcW w:w="1321" w:type="dxa"/>
          </w:tcPr>
          <w:p w14:paraId="1F76B0A9" w14:textId="77777777" w:rsidR="00953925" w:rsidRPr="000F1EF8" w:rsidRDefault="00953925" w:rsidP="006439B9">
            <w:pPr>
              <w:jc w:val="center"/>
              <w:rPr>
                <w:rFonts w:ascii="Calibri" w:hAnsi="Calibri"/>
                <w:b/>
              </w:rPr>
            </w:pPr>
          </w:p>
        </w:tc>
        <w:tc>
          <w:tcPr>
            <w:tcW w:w="1321" w:type="dxa"/>
          </w:tcPr>
          <w:p w14:paraId="2764094E" w14:textId="77777777" w:rsidR="00953925" w:rsidRPr="000F1EF8" w:rsidRDefault="00953925" w:rsidP="006439B9">
            <w:pPr>
              <w:jc w:val="center"/>
              <w:rPr>
                <w:rFonts w:ascii="Calibri" w:hAnsi="Calibri"/>
                <w:b/>
              </w:rPr>
            </w:pPr>
            <w:r w:rsidRPr="000F1EF8">
              <w:rPr>
                <w:rFonts w:ascii="Calibri" w:hAnsi="Calibri"/>
                <w:b/>
              </w:rPr>
              <w:t>√</w:t>
            </w:r>
          </w:p>
        </w:tc>
        <w:tc>
          <w:tcPr>
            <w:tcW w:w="1321" w:type="dxa"/>
          </w:tcPr>
          <w:p w14:paraId="43C5BADF" w14:textId="77777777" w:rsidR="00953925" w:rsidRPr="000F1EF8" w:rsidRDefault="00953925" w:rsidP="006439B9">
            <w:pPr>
              <w:jc w:val="center"/>
              <w:rPr>
                <w:rFonts w:ascii="Calibri" w:hAnsi="Calibri"/>
                <w:b/>
              </w:rPr>
            </w:pPr>
          </w:p>
        </w:tc>
      </w:tr>
      <w:tr w:rsidR="00953925" w:rsidRPr="000F1EF8" w14:paraId="23938442" w14:textId="77777777" w:rsidTr="006439B9">
        <w:tc>
          <w:tcPr>
            <w:tcW w:w="3940" w:type="dxa"/>
          </w:tcPr>
          <w:p w14:paraId="4D2157D6" w14:textId="77777777" w:rsidR="00953925" w:rsidRPr="000F1EF8" w:rsidRDefault="00953925" w:rsidP="006439B9">
            <w:pPr>
              <w:pStyle w:val="Heading1"/>
              <w:rPr>
                <w:rFonts w:ascii="Calibri" w:hAnsi="Calibri"/>
                <w:bCs/>
                <w:sz w:val="18"/>
                <w:szCs w:val="18"/>
              </w:rPr>
            </w:pPr>
            <w:r w:rsidRPr="000F1EF8">
              <w:rPr>
                <w:rFonts w:ascii="Calibri" w:hAnsi="Calibri"/>
                <w:b w:val="0"/>
                <w:bCs/>
                <w:sz w:val="18"/>
                <w:szCs w:val="18"/>
              </w:rPr>
              <w:t xml:space="preserve">24. Willingness to adapt personal presentation to meet the requirements of placement providers’ policies. </w:t>
            </w:r>
            <w:r w:rsidRPr="000F1EF8">
              <w:rPr>
                <w:rFonts w:ascii="Calibri" w:hAnsi="Calibri"/>
                <w:bCs/>
                <w:sz w:val="18"/>
                <w:szCs w:val="18"/>
              </w:rPr>
              <w:t xml:space="preserve">E </w:t>
            </w:r>
          </w:p>
        </w:tc>
        <w:tc>
          <w:tcPr>
            <w:tcW w:w="1418" w:type="dxa"/>
          </w:tcPr>
          <w:p w14:paraId="13338888" w14:textId="77777777" w:rsidR="00953925" w:rsidRPr="000F1EF8" w:rsidRDefault="00953925" w:rsidP="006439B9">
            <w:pPr>
              <w:jc w:val="center"/>
              <w:rPr>
                <w:rFonts w:ascii="Calibri" w:hAnsi="Calibri"/>
              </w:rPr>
            </w:pPr>
          </w:p>
        </w:tc>
        <w:tc>
          <w:tcPr>
            <w:tcW w:w="1372" w:type="dxa"/>
          </w:tcPr>
          <w:p w14:paraId="3B099070" w14:textId="77777777" w:rsidR="00953925" w:rsidRPr="000F1EF8" w:rsidRDefault="00953925" w:rsidP="006439B9">
            <w:pPr>
              <w:jc w:val="center"/>
              <w:rPr>
                <w:rFonts w:ascii="Calibri" w:hAnsi="Calibri"/>
                <w:b/>
              </w:rPr>
            </w:pPr>
          </w:p>
        </w:tc>
        <w:tc>
          <w:tcPr>
            <w:tcW w:w="1321" w:type="dxa"/>
          </w:tcPr>
          <w:p w14:paraId="78F6FA04" w14:textId="77777777" w:rsidR="00953925" w:rsidRPr="000F1EF8" w:rsidRDefault="00953925" w:rsidP="006439B9">
            <w:pPr>
              <w:jc w:val="center"/>
              <w:rPr>
                <w:rFonts w:ascii="Calibri" w:hAnsi="Calibri"/>
                <w:b/>
              </w:rPr>
            </w:pPr>
          </w:p>
        </w:tc>
        <w:tc>
          <w:tcPr>
            <w:tcW w:w="1321" w:type="dxa"/>
          </w:tcPr>
          <w:p w14:paraId="35E269C8" w14:textId="77777777" w:rsidR="00953925" w:rsidRPr="000F1EF8" w:rsidRDefault="00953925" w:rsidP="006439B9">
            <w:pPr>
              <w:jc w:val="center"/>
              <w:rPr>
                <w:rFonts w:ascii="Calibri" w:hAnsi="Calibri"/>
              </w:rPr>
            </w:pPr>
            <w:r w:rsidRPr="000F1EF8">
              <w:rPr>
                <w:rFonts w:ascii="Calibri" w:hAnsi="Calibri"/>
                <w:b/>
              </w:rPr>
              <w:t>√</w:t>
            </w:r>
          </w:p>
        </w:tc>
        <w:tc>
          <w:tcPr>
            <w:tcW w:w="1321" w:type="dxa"/>
          </w:tcPr>
          <w:p w14:paraId="4A010116" w14:textId="77777777" w:rsidR="00953925" w:rsidRPr="000F1EF8" w:rsidRDefault="00953925" w:rsidP="006439B9">
            <w:pPr>
              <w:jc w:val="center"/>
              <w:rPr>
                <w:rFonts w:ascii="Calibri" w:hAnsi="Calibri"/>
              </w:rPr>
            </w:pPr>
          </w:p>
        </w:tc>
      </w:tr>
      <w:tr w:rsidR="00953925" w:rsidRPr="000F1EF8" w14:paraId="6413796B" w14:textId="77777777" w:rsidTr="006439B9">
        <w:trPr>
          <w:trHeight w:val="522"/>
        </w:trPr>
        <w:tc>
          <w:tcPr>
            <w:tcW w:w="3940" w:type="dxa"/>
          </w:tcPr>
          <w:p w14:paraId="6D459497" w14:textId="77777777" w:rsidR="00953925" w:rsidRPr="000F1EF8" w:rsidRDefault="00953925" w:rsidP="006439B9">
            <w:pPr>
              <w:pStyle w:val="Heading1"/>
              <w:rPr>
                <w:rFonts w:ascii="Calibri" w:hAnsi="Calibri"/>
                <w:bCs/>
                <w:sz w:val="18"/>
                <w:szCs w:val="18"/>
              </w:rPr>
            </w:pPr>
            <w:r w:rsidRPr="000F1EF8">
              <w:rPr>
                <w:rFonts w:ascii="Calibri" w:hAnsi="Calibri"/>
                <w:b w:val="0"/>
                <w:bCs/>
                <w:sz w:val="18"/>
                <w:szCs w:val="18"/>
              </w:rPr>
              <w:t xml:space="preserve">25. Willingness to disclose any health issues which may affect mental or physical capacity to carry out the training. </w:t>
            </w:r>
            <w:r w:rsidRPr="000F1EF8">
              <w:rPr>
                <w:rFonts w:ascii="Calibri" w:hAnsi="Calibri"/>
                <w:bCs/>
                <w:sz w:val="18"/>
                <w:szCs w:val="18"/>
              </w:rPr>
              <w:t>E</w:t>
            </w:r>
          </w:p>
        </w:tc>
        <w:tc>
          <w:tcPr>
            <w:tcW w:w="1418" w:type="dxa"/>
          </w:tcPr>
          <w:p w14:paraId="21626309" w14:textId="77777777" w:rsidR="00953925" w:rsidRPr="000F1EF8" w:rsidRDefault="00953925" w:rsidP="006439B9">
            <w:pPr>
              <w:jc w:val="center"/>
              <w:rPr>
                <w:rFonts w:ascii="Calibri" w:hAnsi="Calibri"/>
              </w:rPr>
            </w:pPr>
          </w:p>
        </w:tc>
        <w:tc>
          <w:tcPr>
            <w:tcW w:w="1372" w:type="dxa"/>
          </w:tcPr>
          <w:p w14:paraId="567E259D" w14:textId="77777777" w:rsidR="00953925" w:rsidRPr="000F1EF8" w:rsidRDefault="00953925" w:rsidP="006439B9">
            <w:pPr>
              <w:rPr>
                <w:rFonts w:ascii="Calibri" w:hAnsi="Calibri"/>
                <w:b/>
              </w:rPr>
            </w:pPr>
          </w:p>
        </w:tc>
        <w:tc>
          <w:tcPr>
            <w:tcW w:w="1321" w:type="dxa"/>
          </w:tcPr>
          <w:p w14:paraId="4075CD9B" w14:textId="77777777" w:rsidR="00953925" w:rsidRPr="000F1EF8" w:rsidRDefault="00953925" w:rsidP="006439B9">
            <w:pPr>
              <w:jc w:val="center"/>
              <w:rPr>
                <w:rFonts w:ascii="Calibri" w:hAnsi="Calibri"/>
                <w:b/>
              </w:rPr>
            </w:pPr>
          </w:p>
        </w:tc>
        <w:tc>
          <w:tcPr>
            <w:tcW w:w="1321" w:type="dxa"/>
          </w:tcPr>
          <w:p w14:paraId="025D776C" w14:textId="77777777" w:rsidR="00953925" w:rsidRPr="000F1EF8" w:rsidRDefault="00953925" w:rsidP="006439B9">
            <w:pPr>
              <w:jc w:val="center"/>
              <w:rPr>
                <w:rFonts w:ascii="Calibri" w:hAnsi="Calibri"/>
                <w:b/>
              </w:rPr>
            </w:pPr>
          </w:p>
        </w:tc>
        <w:tc>
          <w:tcPr>
            <w:tcW w:w="1321" w:type="dxa"/>
          </w:tcPr>
          <w:p w14:paraId="56BB21FB" w14:textId="77777777" w:rsidR="00953925" w:rsidRPr="000F1EF8" w:rsidRDefault="00953925" w:rsidP="006439B9">
            <w:pPr>
              <w:jc w:val="center"/>
              <w:rPr>
                <w:rFonts w:ascii="Calibri" w:hAnsi="Calibri"/>
                <w:b/>
              </w:rPr>
            </w:pPr>
            <w:r w:rsidRPr="000F1EF8">
              <w:rPr>
                <w:rFonts w:ascii="Calibri" w:hAnsi="Calibri"/>
                <w:b/>
              </w:rPr>
              <w:t>√</w:t>
            </w:r>
          </w:p>
        </w:tc>
      </w:tr>
      <w:tr w:rsidR="00953925" w:rsidRPr="00CF02AF" w14:paraId="42EDEE0F" w14:textId="77777777" w:rsidTr="006439B9">
        <w:trPr>
          <w:trHeight w:val="522"/>
        </w:trPr>
        <w:tc>
          <w:tcPr>
            <w:tcW w:w="3940" w:type="dxa"/>
          </w:tcPr>
          <w:p w14:paraId="5A25E98B" w14:textId="77777777" w:rsidR="00953925" w:rsidRPr="000F1EF8" w:rsidRDefault="00953925" w:rsidP="006439B9">
            <w:pPr>
              <w:pStyle w:val="Heading1"/>
              <w:rPr>
                <w:rFonts w:ascii="Calibri" w:hAnsi="Calibri"/>
                <w:b w:val="0"/>
                <w:bCs/>
                <w:sz w:val="18"/>
                <w:szCs w:val="18"/>
              </w:rPr>
            </w:pPr>
            <w:r w:rsidRPr="000F1EF8">
              <w:rPr>
                <w:rFonts w:ascii="Calibri" w:hAnsi="Calibri"/>
                <w:b w:val="0"/>
                <w:bCs/>
                <w:sz w:val="18"/>
                <w:szCs w:val="18"/>
              </w:rPr>
              <w:t xml:space="preserve">26. Willingness to seek employment as an Educational Psychologist for at least 2 years after qualifying. </w:t>
            </w:r>
            <w:r w:rsidRPr="000F1EF8">
              <w:rPr>
                <w:rFonts w:ascii="Calibri" w:hAnsi="Calibri"/>
                <w:bCs/>
                <w:sz w:val="18"/>
                <w:szCs w:val="18"/>
              </w:rPr>
              <w:t>E</w:t>
            </w:r>
          </w:p>
        </w:tc>
        <w:tc>
          <w:tcPr>
            <w:tcW w:w="1418" w:type="dxa"/>
          </w:tcPr>
          <w:p w14:paraId="7B7D5402" w14:textId="77777777" w:rsidR="00953925" w:rsidRPr="000F1EF8" w:rsidRDefault="00953925" w:rsidP="006439B9">
            <w:pPr>
              <w:jc w:val="center"/>
              <w:rPr>
                <w:rFonts w:ascii="Calibri" w:hAnsi="Calibri"/>
              </w:rPr>
            </w:pPr>
          </w:p>
        </w:tc>
        <w:tc>
          <w:tcPr>
            <w:tcW w:w="1372" w:type="dxa"/>
          </w:tcPr>
          <w:p w14:paraId="120CBAC1" w14:textId="77777777" w:rsidR="00953925" w:rsidRPr="000F1EF8" w:rsidRDefault="00953925" w:rsidP="006439B9">
            <w:pPr>
              <w:jc w:val="center"/>
              <w:rPr>
                <w:rFonts w:ascii="Calibri" w:hAnsi="Calibri"/>
                <w:b/>
              </w:rPr>
            </w:pPr>
          </w:p>
        </w:tc>
        <w:tc>
          <w:tcPr>
            <w:tcW w:w="1321" w:type="dxa"/>
          </w:tcPr>
          <w:p w14:paraId="0D65327E" w14:textId="77777777" w:rsidR="00953925" w:rsidRPr="000F1EF8" w:rsidRDefault="00953925" w:rsidP="006439B9">
            <w:pPr>
              <w:jc w:val="center"/>
              <w:rPr>
                <w:rFonts w:ascii="Calibri" w:hAnsi="Calibri"/>
                <w:b/>
              </w:rPr>
            </w:pPr>
          </w:p>
        </w:tc>
        <w:tc>
          <w:tcPr>
            <w:tcW w:w="1321" w:type="dxa"/>
          </w:tcPr>
          <w:p w14:paraId="7E4EBDF9" w14:textId="77777777" w:rsidR="00953925" w:rsidRPr="00CF02AF" w:rsidRDefault="00953925" w:rsidP="006439B9">
            <w:pPr>
              <w:jc w:val="center"/>
              <w:rPr>
                <w:rFonts w:ascii="Calibri" w:hAnsi="Calibri"/>
                <w:b/>
              </w:rPr>
            </w:pPr>
            <w:r w:rsidRPr="000F1EF8">
              <w:rPr>
                <w:rFonts w:ascii="Calibri" w:hAnsi="Calibri"/>
                <w:b/>
              </w:rPr>
              <w:t>√</w:t>
            </w:r>
          </w:p>
        </w:tc>
        <w:tc>
          <w:tcPr>
            <w:tcW w:w="1321" w:type="dxa"/>
          </w:tcPr>
          <w:p w14:paraId="2DDAEE1F" w14:textId="77777777" w:rsidR="00953925" w:rsidRPr="00CF02AF" w:rsidRDefault="00953925" w:rsidP="006439B9">
            <w:pPr>
              <w:jc w:val="center"/>
              <w:rPr>
                <w:rFonts w:ascii="Calibri" w:hAnsi="Calibri"/>
                <w:b/>
              </w:rPr>
            </w:pPr>
          </w:p>
        </w:tc>
      </w:tr>
    </w:tbl>
    <w:p w14:paraId="2206C8DA" w14:textId="77777777" w:rsidR="00953925" w:rsidRDefault="00953925"/>
    <w:p w14:paraId="38BBED9B" w14:textId="1C971480" w:rsidR="00953925" w:rsidRDefault="00953925">
      <w:pPr>
        <w:rPr>
          <w:rFonts w:ascii="Calibri" w:hAnsi="Calibri"/>
          <w:szCs w:val="24"/>
        </w:rPr>
      </w:pPr>
      <w:r w:rsidRPr="00CF02AF">
        <w:rPr>
          <w:rFonts w:ascii="Calibri" w:hAnsi="Calibri"/>
          <w:szCs w:val="24"/>
        </w:rPr>
        <w:t>UNEQUIVOCALLY SATISFACTORY REFERENCES TO REFLECT THE ABOVE</w:t>
      </w:r>
    </w:p>
    <w:p w14:paraId="321F7FF4" w14:textId="77777777" w:rsidR="00953925" w:rsidRDefault="00953925">
      <w:pPr>
        <w:rPr>
          <w:rFonts w:ascii="Calibri" w:hAnsi="Calibri"/>
          <w:szCs w:val="24"/>
        </w:rPr>
      </w:pPr>
    </w:p>
    <w:p w14:paraId="4104A83A" w14:textId="77777777" w:rsidR="00953925" w:rsidRPr="00CF02AF" w:rsidRDefault="00953925" w:rsidP="00953925">
      <w:pPr>
        <w:pStyle w:val="BodyTextIndent"/>
        <w:ind w:firstLine="0"/>
        <w:rPr>
          <w:rFonts w:ascii="Calibri" w:hAnsi="Calibri"/>
          <w:b/>
        </w:rPr>
      </w:pPr>
      <w:r w:rsidRPr="00CF02AF">
        <w:rPr>
          <w:rFonts w:ascii="Calibri" w:hAnsi="Calibri"/>
          <w:b/>
        </w:rPr>
        <w:t>Selection Procedure</w:t>
      </w:r>
    </w:p>
    <w:p w14:paraId="6AB67E27" w14:textId="1023A648" w:rsidR="00953925" w:rsidRPr="00CF02AF" w:rsidRDefault="00953925" w:rsidP="00953925">
      <w:pPr>
        <w:pStyle w:val="BodyTextIndent"/>
        <w:ind w:firstLine="0"/>
        <w:rPr>
          <w:rFonts w:ascii="Calibri" w:hAnsi="Calibri"/>
          <w:szCs w:val="24"/>
        </w:rPr>
      </w:pPr>
      <w:r w:rsidRPr="00CF02AF">
        <w:rPr>
          <w:rFonts w:ascii="Calibri" w:hAnsi="Calibri"/>
          <w:szCs w:val="24"/>
        </w:rPr>
        <w:t xml:space="preserve">Selection for interview will be based upon the quality of the written evidence provided within the application that demonstrates the candidate’s goodness of fit to our trainee psychologist person specification. Criteria 4, 5, </w:t>
      </w:r>
      <w:r>
        <w:rPr>
          <w:rFonts w:ascii="Calibri" w:hAnsi="Calibri"/>
          <w:szCs w:val="24"/>
        </w:rPr>
        <w:t>10</w:t>
      </w:r>
      <w:r w:rsidRPr="00CF02AF">
        <w:rPr>
          <w:rFonts w:ascii="Calibri" w:hAnsi="Calibri"/>
          <w:szCs w:val="24"/>
        </w:rPr>
        <w:t xml:space="preserve">, </w:t>
      </w:r>
      <w:r>
        <w:rPr>
          <w:rFonts w:ascii="Calibri" w:hAnsi="Calibri"/>
          <w:szCs w:val="24"/>
        </w:rPr>
        <w:t>11</w:t>
      </w:r>
      <w:r w:rsidRPr="00CF02AF">
        <w:rPr>
          <w:rFonts w:ascii="Calibri" w:hAnsi="Calibri"/>
          <w:szCs w:val="24"/>
        </w:rPr>
        <w:t>, 1</w:t>
      </w:r>
      <w:r>
        <w:rPr>
          <w:rFonts w:ascii="Calibri" w:hAnsi="Calibri"/>
          <w:szCs w:val="24"/>
        </w:rPr>
        <w:t>6</w:t>
      </w:r>
      <w:r w:rsidRPr="00CF02AF">
        <w:rPr>
          <w:rFonts w:ascii="Calibri" w:hAnsi="Calibri"/>
          <w:szCs w:val="24"/>
        </w:rPr>
        <w:t xml:space="preserve"> and 1</w:t>
      </w:r>
      <w:r>
        <w:rPr>
          <w:rFonts w:ascii="Calibri" w:hAnsi="Calibri"/>
          <w:szCs w:val="24"/>
        </w:rPr>
        <w:t>7</w:t>
      </w:r>
      <w:r w:rsidRPr="00CF02AF">
        <w:rPr>
          <w:rFonts w:ascii="Calibri" w:hAnsi="Calibri"/>
          <w:szCs w:val="24"/>
        </w:rPr>
        <w:t xml:space="preserve"> should be addressed directly within the application form</w:t>
      </w:r>
      <w:r w:rsidRPr="00CF02AF">
        <w:rPr>
          <w:rFonts w:ascii="Calibri" w:hAnsi="Calibri"/>
          <w:b/>
          <w:i/>
          <w:szCs w:val="24"/>
        </w:rPr>
        <w:t>.</w:t>
      </w:r>
      <w:r w:rsidRPr="00CF02AF">
        <w:rPr>
          <w:rFonts w:ascii="Calibri" w:hAnsi="Calibri"/>
          <w:szCs w:val="24"/>
        </w:rPr>
        <w:t xml:space="preserve"> </w:t>
      </w:r>
    </w:p>
    <w:p w14:paraId="76128A23" w14:textId="77777777" w:rsidR="00953925" w:rsidRPr="00CF02AF" w:rsidRDefault="00953925" w:rsidP="00953925">
      <w:pPr>
        <w:rPr>
          <w:rFonts w:ascii="Calibri" w:hAnsi="Calibri"/>
          <w:szCs w:val="24"/>
        </w:rPr>
      </w:pPr>
    </w:p>
    <w:p w14:paraId="404A571A" w14:textId="475C50CC" w:rsidR="00953925" w:rsidRPr="00CF02AF" w:rsidRDefault="00953925" w:rsidP="00953925">
      <w:pPr>
        <w:rPr>
          <w:rFonts w:ascii="Calibri" w:hAnsi="Calibri"/>
          <w:szCs w:val="24"/>
        </w:rPr>
      </w:pPr>
      <w:r w:rsidRPr="00CF02AF">
        <w:rPr>
          <w:rFonts w:ascii="Calibri" w:hAnsi="Calibri"/>
          <w:szCs w:val="24"/>
        </w:rPr>
        <w:t>Please note that, in the past, successful applicants to the programme have had differing experience</w:t>
      </w:r>
      <w:r w:rsidRPr="00CF02AF">
        <w:rPr>
          <w:rFonts w:ascii="Calibri" w:hAnsi="Calibri"/>
          <w:b/>
          <w:bCs/>
          <w:szCs w:val="24"/>
        </w:rPr>
        <w:t xml:space="preserve"> </w:t>
      </w:r>
      <w:r w:rsidRPr="00CF02AF">
        <w:rPr>
          <w:rFonts w:ascii="Calibri" w:hAnsi="Calibri"/>
          <w:bCs/>
          <w:szCs w:val="24"/>
        </w:rPr>
        <w:t>of planned and evaluated work with individual and groups of children/ young people (criterion 1</w:t>
      </w:r>
      <w:r>
        <w:rPr>
          <w:rFonts w:ascii="Calibri" w:hAnsi="Calibri"/>
          <w:bCs/>
          <w:szCs w:val="24"/>
        </w:rPr>
        <w:t>7</w:t>
      </w:r>
      <w:r w:rsidRPr="00CF02AF">
        <w:rPr>
          <w:rFonts w:ascii="Calibri" w:hAnsi="Calibri"/>
          <w:bCs/>
          <w:szCs w:val="24"/>
        </w:rPr>
        <w:t xml:space="preserve">). For example, some successful applicants have worked as qualified schoolteachers, some have worked as teaching assistants and others have worked as behaviour mentors, education welfare officers or therapists. We consider that a wide range of direct work experience is relevant to the development of understanding about applied psychology and </w:t>
      </w:r>
      <w:r w:rsidRPr="00CF02AF">
        <w:rPr>
          <w:rFonts w:ascii="Calibri" w:hAnsi="Calibri"/>
          <w:szCs w:val="24"/>
        </w:rPr>
        <w:t>we do not give preference to one type of experience.</w:t>
      </w:r>
      <w:r w:rsidRPr="00CF02AF">
        <w:rPr>
          <w:rFonts w:ascii="Calibri" w:hAnsi="Calibri"/>
          <w:bCs/>
          <w:szCs w:val="24"/>
        </w:rPr>
        <w:t xml:space="preserve"> </w:t>
      </w:r>
      <w:r w:rsidRPr="00CF02AF">
        <w:rPr>
          <w:rFonts w:ascii="Calibri" w:hAnsi="Calibri"/>
          <w:szCs w:val="24"/>
        </w:rPr>
        <w:t xml:space="preserve">It is important that the experience has entailed some detailed evaluation of outcomes for children/ young people and work process, and the contribution or potential contribution of psychological approaches. </w:t>
      </w:r>
    </w:p>
    <w:p w14:paraId="7EFC59FB" w14:textId="77777777" w:rsidR="00953925" w:rsidRPr="00CF02AF" w:rsidRDefault="00953925" w:rsidP="00953925">
      <w:pPr>
        <w:pStyle w:val="BodyTextIndent"/>
        <w:ind w:firstLine="0"/>
        <w:rPr>
          <w:rFonts w:ascii="Calibri" w:hAnsi="Calibri"/>
          <w:szCs w:val="24"/>
        </w:rPr>
      </w:pPr>
      <w:r w:rsidRPr="00CF02AF">
        <w:rPr>
          <w:rFonts w:ascii="Calibri" w:hAnsi="Calibri"/>
          <w:bCs/>
          <w:sz w:val="22"/>
          <w:szCs w:val="22"/>
        </w:rPr>
        <w:t xml:space="preserve">    </w:t>
      </w:r>
      <w:r w:rsidRPr="00CF02AF">
        <w:rPr>
          <w:rFonts w:ascii="Calibri" w:hAnsi="Calibri"/>
          <w:szCs w:val="24"/>
        </w:rPr>
        <w:t xml:space="preserve">     </w:t>
      </w:r>
    </w:p>
    <w:p w14:paraId="3214F4B6" w14:textId="78E884B3" w:rsidR="00953925" w:rsidRPr="00CF02AF" w:rsidRDefault="00953925" w:rsidP="00953925">
      <w:pPr>
        <w:pStyle w:val="BodyTextIndent"/>
        <w:ind w:firstLine="0"/>
        <w:rPr>
          <w:rFonts w:ascii="Calibri" w:hAnsi="Calibri"/>
          <w:szCs w:val="24"/>
        </w:rPr>
      </w:pPr>
      <w:r>
        <w:rPr>
          <w:rFonts w:ascii="Calibri" w:hAnsi="Calibri"/>
          <w:szCs w:val="24"/>
        </w:rPr>
        <w:t>For 2024</w:t>
      </w:r>
      <w:r w:rsidRPr="00CF02AF">
        <w:rPr>
          <w:rFonts w:ascii="Calibri" w:hAnsi="Calibri"/>
          <w:szCs w:val="24"/>
        </w:rPr>
        <w:t>, the programme is likely to be over-subscribed.</w:t>
      </w:r>
      <w:r w:rsidR="00186A68">
        <w:rPr>
          <w:rFonts w:ascii="Calibri" w:hAnsi="Calibri"/>
          <w:szCs w:val="24"/>
        </w:rPr>
        <w:t xml:space="preserve"> </w:t>
      </w:r>
      <w:r w:rsidR="00963853">
        <w:rPr>
          <w:rFonts w:ascii="Calibri" w:hAnsi="Calibri"/>
          <w:szCs w:val="24"/>
        </w:rPr>
        <w:t>Owing to th</w:t>
      </w:r>
      <w:r w:rsidR="006872C9">
        <w:rPr>
          <w:rFonts w:ascii="Calibri" w:hAnsi="Calibri"/>
          <w:szCs w:val="24"/>
        </w:rPr>
        <w:t>e</w:t>
      </w:r>
      <w:r w:rsidR="00963853">
        <w:rPr>
          <w:rFonts w:ascii="Calibri" w:hAnsi="Calibri"/>
          <w:szCs w:val="24"/>
        </w:rPr>
        <w:t xml:space="preserve"> high demand for places there will be a </w:t>
      </w:r>
      <w:r w:rsidR="008F4364">
        <w:rPr>
          <w:rFonts w:ascii="Calibri" w:hAnsi="Calibri"/>
          <w:szCs w:val="24"/>
        </w:rPr>
        <w:t>two-part</w:t>
      </w:r>
      <w:r w:rsidR="00963853">
        <w:rPr>
          <w:rFonts w:ascii="Calibri" w:hAnsi="Calibri"/>
          <w:szCs w:val="24"/>
        </w:rPr>
        <w:t xml:space="preserve"> selection process.</w:t>
      </w:r>
      <w:r w:rsidRPr="00CF02AF">
        <w:rPr>
          <w:rFonts w:ascii="Calibri" w:hAnsi="Calibri"/>
          <w:szCs w:val="24"/>
        </w:rPr>
        <w:t xml:space="preserve"> </w:t>
      </w:r>
      <w:r w:rsidR="00B82DAD">
        <w:rPr>
          <w:rFonts w:ascii="Calibri" w:hAnsi="Calibri"/>
          <w:szCs w:val="24"/>
        </w:rPr>
        <w:t xml:space="preserve">Applicants who </w:t>
      </w:r>
      <w:r w:rsidR="00736239">
        <w:rPr>
          <w:rFonts w:ascii="Calibri" w:hAnsi="Calibri"/>
          <w:szCs w:val="24"/>
        </w:rPr>
        <w:t xml:space="preserve">successfully meet the </w:t>
      </w:r>
      <w:r w:rsidR="00186A68">
        <w:rPr>
          <w:rFonts w:ascii="Calibri" w:hAnsi="Calibri"/>
          <w:szCs w:val="24"/>
        </w:rPr>
        <w:t xml:space="preserve">initial screening criteria will be invited </w:t>
      </w:r>
      <w:r w:rsidR="00963853">
        <w:rPr>
          <w:rFonts w:ascii="Calibri" w:hAnsi="Calibri"/>
          <w:szCs w:val="24"/>
        </w:rPr>
        <w:t xml:space="preserve">to take part in an online written task. </w:t>
      </w:r>
      <w:r w:rsidR="000E05E7">
        <w:rPr>
          <w:rFonts w:ascii="Calibri" w:hAnsi="Calibri"/>
          <w:szCs w:val="24"/>
        </w:rPr>
        <w:t xml:space="preserve">Those who successfully address the written task criteria will </w:t>
      </w:r>
      <w:r w:rsidR="008F4364">
        <w:rPr>
          <w:rFonts w:ascii="Calibri" w:hAnsi="Calibri"/>
          <w:szCs w:val="24"/>
        </w:rPr>
        <w:t xml:space="preserve">then </w:t>
      </w:r>
      <w:r w:rsidR="000E05E7">
        <w:rPr>
          <w:rFonts w:ascii="Calibri" w:hAnsi="Calibri"/>
          <w:szCs w:val="24"/>
        </w:rPr>
        <w:t>be invited for intervi</w:t>
      </w:r>
      <w:r w:rsidR="006872C9">
        <w:rPr>
          <w:rFonts w:ascii="Calibri" w:hAnsi="Calibri"/>
          <w:szCs w:val="24"/>
        </w:rPr>
        <w:t>e</w:t>
      </w:r>
      <w:r w:rsidR="000E05E7">
        <w:rPr>
          <w:rFonts w:ascii="Calibri" w:hAnsi="Calibri"/>
          <w:szCs w:val="24"/>
        </w:rPr>
        <w:t>w. Approximately fif</w:t>
      </w:r>
      <w:r w:rsidR="006872C9">
        <w:rPr>
          <w:rFonts w:ascii="Calibri" w:hAnsi="Calibri"/>
          <w:szCs w:val="24"/>
        </w:rPr>
        <w:t xml:space="preserve">ty </w:t>
      </w:r>
      <w:r w:rsidRPr="006872C9">
        <w:rPr>
          <w:rFonts w:ascii="Calibri" w:hAnsi="Calibri"/>
          <w:szCs w:val="24"/>
        </w:rPr>
        <w:t>applicants will be interviewed by a panel comprising programme tutors, parent representatives and local educational psychologists.  The interview will last for half a day and will be based upon the trainee psychologist person specification.</w:t>
      </w:r>
      <w:r w:rsidRPr="00CF02AF">
        <w:rPr>
          <w:rFonts w:ascii="Calibri" w:hAnsi="Calibri"/>
          <w:szCs w:val="24"/>
        </w:rPr>
        <w:t xml:space="preserve"> The interview will include, a written task and an individual interview which includes an eight-minute presentation in which the applicant is requested to detail their </w:t>
      </w:r>
      <w:r w:rsidRPr="00CF02AF">
        <w:rPr>
          <w:rFonts w:ascii="Calibri" w:hAnsi="Calibri"/>
          <w:bCs/>
          <w:szCs w:val="24"/>
        </w:rPr>
        <w:t xml:space="preserve">direct experience of planned </w:t>
      </w:r>
      <w:r w:rsidRPr="00CF02AF">
        <w:rPr>
          <w:rFonts w:ascii="Calibri" w:hAnsi="Calibri"/>
          <w:bCs/>
          <w:szCs w:val="24"/>
        </w:rPr>
        <w:lastRenderedPageBreak/>
        <w:t>and evaluated work with either individual or groups of children/ young people. Further information about the required format of the presentation will be provided to those applicants whose written applications result in selection for interview.</w:t>
      </w:r>
    </w:p>
    <w:p w14:paraId="68FCADC6" w14:textId="77777777" w:rsidR="00953925" w:rsidRPr="00CF02AF" w:rsidRDefault="00953925" w:rsidP="00953925">
      <w:pPr>
        <w:pStyle w:val="BodyTextIndent"/>
        <w:ind w:firstLine="0"/>
        <w:rPr>
          <w:rFonts w:ascii="Calibri" w:hAnsi="Calibri"/>
          <w:b/>
        </w:rPr>
      </w:pPr>
    </w:p>
    <w:p w14:paraId="40A385F5" w14:textId="77777777" w:rsidR="00953925" w:rsidRPr="00CF02AF" w:rsidRDefault="00953925" w:rsidP="00953925">
      <w:pPr>
        <w:pStyle w:val="BodyTextIndent"/>
        <w:ind w:firstLine="0"/>
        <w:rPr>
          <w:rFonts w:ascii="Calibri" w:hAnsi="Calibri"/>
        </w:rPr>
      </w:pPr>
      <w:r w:rsidRPr="00CF02AF">
        <w:rPr>
          <w:rFonts w:ascii="Calibri" w:hAnsi="Calibri"/>
        </w:rPr>
        <w:t xml:space="preserve">A written policy, overseen by the programme Stakeholders’ Committee, guides the selection process. </w:t>
      </w:r>
    </w:p>
    <w:p w14:paraId="5C56D999" w14:textId="77777777" w:rsidR="00953925" w:rsidRPr="00CF02AF" w:rsidRDefault="00953925" w:rsidP="00953925">
      <w:pPr>
        <w:pStyle w:val="BodyTextIndent"/>
        <w:ind w:firstLine="0"/>
        <w:rPr>
          <w:rFonts w:ascii="Calibri" w:hAnsi="Calibri"/>
          <w:b/>
        </w:rPr>
      </w:pPr>
    </w:p>
    <w:p w14:paraId="0AE6BB5F" w14:textId="77777777" w:rsidR="00953925" w:rsidRPr="00CF02AF" w:rsidRDefault="00953925" w:rsidP="00953925">
      <w:pPr>
        <w:pStyle w:val="BodyTextIndent"/>
        <w:ind w:firstLine="0"/>
        <w:rPr>
          <w:rFonts w:ascii="Calibri" w:hAnsi="Calibri"/>
          <w:b/>
        </w:rPr>
      </w:pPr>
      <w:r w:rsidRPr="00CF02AF">
        <w:rPr>
          <w:rFonts w:ascii="Calibri" w:hAnsi="Calibri"/>
          <w:b/>
        </w:rPr>
        <w:t>Funding</w:t>
      </w:r>
    </w:p>
    <w:p w14:paraId="50AED77E" w14:textId="3F5C2674" w:rsidR="00953925" w:rsidRDefault="00953925" w:rsidP="00953925">
      <w:pPr>
        <w:pStyle w:val="BodyTextIndent"/>
        <w:ind w:firstLine="0"/>
        <w:rPr>
          <w:rFonts w:ascii="Calibri" w:hAnsi="Calibri"/>
        </w:rPr>
      </w:pPr>
      <w:r w:rsidRPr="00CF02AF">
        <w:rPr>
          <w:rFonts w:ascii="Calibri" w:hAnsi="Calibri"/>
        </w:rPr>
        <w:t>Funding of fees is provided by the Department of Education (DfE), throughout the 3 years of the programme.  The DfE also provides a bursary in Year 1.</w:t>
      </w:r>
      <w:r w:rsidRPr="00CF02AF">
        <w:rPr>
          <w:rFonts w:ascii="Calibri" w:hAnsi="Calibri"/>
          <w:color w:val="000000"/>
        </w:rPr>
        <w:t xml:space="preserve"> </w:t>
      </w:r>
      <w:r w:rsidRPr="00CF02AF">
        <w:rPr>
          <w:rFonts w:ascii="Calibri" w:hAnsi="Calibri"/>
        </w:rPr>
        <w:t xml:space="preserve">Further information regarding </w:t>
      </w:r>
      <w:r>
        <w:rPr>
          <w:rFonts w:ascii="Calibri" w:hAnsi="Calibri"/>
        </w:rPr>
        <w:t xml:space="preserve">the application process for </w:t>
      </w:r>
      <w:r w:rsidRPr="00FD1D85">
        <w:rPr>
          <w:rFonts w:ascii="Calibri" w:hAnsi="Calibri"/>
        </w:rPr>
        <w:t>202</w:t>
      </w:r>
      <w:r>
        <w:rPr>
          <w:rFonts w:ascii="Calibri" w:hAnsi="Calibri"/>
        </w:rPr>
        <w:t>4</w:t>
      </w:r>
      <w:r w:rsidRPr="00CF02AF">
        <w:rPr>
          <w:rFonts w:ascii="Calibri" w:hAnsi="Calibri"/>
        </w:rPr>
        <w:t xml:space="preserve"> will be available at: </w:t>
      </w:r>
    </w:p>
    <w:p w14:paraId="5E8DEE83" w14:textId="149E3D53" w:rsidR="00953925" w:rsidRDefault="00000000" w:rsidP="00953925">
      <w:pPr>
        <w:pStyle w:val="BodyTextIndent"/>
        <w:ind w:firstLine="0"/>
      </w:pPr>
      <w:hyperlink r:id="rId6" w:history="1">
        <w:r w:rsidR="00953925" w:rsidRPr="000A5401">
          <w:rPr>
            <w:rStyle w:val="Hyperlink"/>
          </w:rPr>
          <w:t>https://www.aep.org.uk/EPFT</w:t>
        </w:r>
      </w:hyperlink>
    </w:p>
    <w:p w14:paraId="5958C85C" w14:textId="77777777" w:rsidR="00953925" w:rsidRDefault="00953925" w:rsidP="00953925">
      <w:pPr>
        <w:pStyle w:val="BodyTextIndent"/>
        <w:ind w:firstLine="0"/>
      </w:pPr>
    </w:p>
    <w:p w14:paraId="06040D75" w14:textId="77777777" w:rsidR="00953925" w:rsidRPr="00CF02AF" w:rsidRDefault="00953925" w:rsidP="00953925">
      <w:pPr>
        <w:pStyle w:val="BodyTextIndent"/>
        <w:ind w:firstLine="0"/>
        <w:rPr>
          <w:rFonts w:ascii="Calibri" w:hAnsi="Calibri"/>
        </w:rPr>
      </w:pPr>
      <w:r w:rsidRPr="00CF02AF">
        <w:rPr>
          <w:rFonts w:ascii="Calibri" w:hAnsi="Calibri"/>
        </w:rPr>
        <w:t xml:space="preserve">Final details of the application process will also be posted on the University website as soon as these are available. At present, direct application to the University is not possible as our current policy is not to offer places outside of the public service funding scheme. </w:t>
      </w:r>
    </w:p>
    <w:p w14:paraId="6484EA43" w14:textId="77777777" w:rsidR="00953925" w:rsidRPr="00CF02AF" w:rsidRDefault="00953925" w:rsidP="00953925">
      <w:pPr>
        <w:pStyle w:val="BodyTextIndent"/>
        <w:ind w:firstLine="0"/>
        <w:rPr>
          <w:rFonts w:ascii="Calibri" w:hAnsi="Calibri"/>
          <w:color w:val="000000"/>
        </w:rPr>
      </w:pPr>
    </w:p>
    <w:p w14:paraId="5A1C0559" w14:textId="77777777" w:rsidR="00953925" w:rsidRPr="00CF02AF" w:rsidRDefault="00953925" w:rsidP="00953925">
      <w:pPr>
        <w:pStyle w:val="BodyTextIndent"/>
        <w:ind w:firstLine="0"/>
        <w:rPr>
          <w:rFonts w:ascii="Calibri" w:hAnsi="Calibri"/>
        </w:rPr>
      </w:pPr>
      <w:r w:rsidRPr="00CF02AF">
        <w:rPr>
          <w:rFonts w:ascii="Calibri" w:hAnsi="Calibri"/>
          <w:color w:val="000000"/>
        </w:rPr>
        <w:t>Currently, the University of Manchester meets the costs of criminal conviction checks. In the event of a Disclosure and Barring Service disclosure this will be considered by the School’s DBS panel, this panel includes HCPC registrants and an EP registrant. In the unlikely event that a placement provider subsequently rejects the University’s decision to admit the student with a criminal conviction an alternative placement will be found.</w:t>
      </w:r>
    </w:p>
    <w:p w14:paraId="00060E96" w14:textId="77777777" w:rsidR="00953925" w:rsidRPr="00CF02AF" w:rsidRDefault="00953925" w:rsidP="00953925">
      <w:pPr>
        <w:rPr>
          <w:rFonts w:ascii="Calibri" w:hAnsi="Calibri"/>
        </w:rPr>
      </w:pPr>
    </w:p>
    <w:p w14:paraId="036A4F83" w14:textId="77777777" w:rsidR="00953925" w:rsidRPr="00CF02AF" w:rsidRDefault="00953925" w:rsidP="00953925">
      <w:pPr>
        <w:rPr>
          <w:rFonts w:ascii="Calibri" w:hAnsi="Calibri"/>
          <w:color w:val="000000"/>
        </w:rPr>
      </w:pPr>
      <w:r w:rsidRPr="00CF02AF">
        <w:rPr>
          <w:rFonts w:ascii="Calibri" w:hAnsi="Calibri"/>
        </w:rPr>
        <w:t>During Years 2 and 3 trainees will be allocated a Trainee Educational Psychologi</w:t>
      </w:r>
      <w:r w:rsidRPr="00F45E41">
        <w:rPr>
          <w:rFonts w:ascii="Calibri" w:hAnsi="Calibri"/>
        </w:rPr>
        <w:t xml:space="preserve">st </w:t>
      </w:r>
      <w:r w:rsidRPr="00CF02AF">
        <w:rPr>
          <w:rFonts w:ascii="Calibri" w:hAnsi="Calibri"/>
        </w:rPr>
        <w:t>placement, with a placement provider</w:t>
      </w:r>
      <w:r w:rsidRPr="00CF02AF">
        <w:rPr>
          <w:rFonts w:ascii="Calibri" w:hAnsi="Calibri"/>
          <w:color w:val="000000"/>
        </w:rPr>
        <w:t>. Trainee Educational Psychologists are also responsible for some additional costs such as establishing Graduate Basis for Chartered Membership of the British Psychological Society, travel and the costs of their accommodation throughout the programme.</w:t>
      </w:r>
    </w:p>
    <w:p w14:paraId="2078FEDA" w14:textId="77777777" w:rsidR="00953925" w:rsidRPr="00CF02AF" w:rsidRDefault="00953925" w:rsidP="00953925">
      <w:pPr>
        <w:pStyle w:val="BodyTextIndent"/>
        <w:ind w:firstLine="0"/>
        <w:rPr>
          <w:rFonts w:ascii="Calibri" w:hAnsi="Calibri"/>
          <w:b/>
          <w:i/>
        </w:rPr>
      </w:pPr>
    </w:p>
    <w:p w14:paraId="5CD5C369" w14:textId="7C450DAD" w:rsidR="00953925" w:rsidRPr="00CF02AF" w:rsidRDefault="00953925" w:rsidP="00953925">
      <w:pPr>
        <w:pStyle w:val="BodyTextIndent"/>
        <w:ind w:firstLine="0"/>
        <w:rPr>
          <w:rFonts w:ascii="Calibri" w:hAnsi="Calibri"/>
          <w:b/>
          <w:i/>
        </w:rPr>
      </w:pPr>
      <w:r w:rsidRPr="00CF02AF">
        <w:rPr>
          <w:rFonts w:ascii="Calibri" w:hAnsi="Calibri"/>
          <w:b/>
          <w:i/>
        </w:rPr>
        <w:t>Information Eve</w:t>
      </w:r>
      <w:r>
        <w:rPr>
          <w:rFonts w:ascii="Calibri" w:hAnsi="Calibri"/>
          <w:b/>
          <w:i/>
        </w:rPr>
        <w:t>nts</w:t>
      </w:r>
    </w:p>
    <w:p w14:paraId="0FB66F16" w14:textId="7F5F1066" w:rsidR="00953925" w:rsidRDefault="00953925" w:rsidP="00953925">
      <w:pPr>
        <w:pStyle w:val="BodyTextIndent"/>
        <w:ind w:firstLine="0"/>
        <w:rPr>
          <w:rFonts w:ascii="Calibri" w:hAnsi="Calibri"/>
        </w:rPr>
      </w:pPr>
      <w:r w:rsidRPr="00FD1D85">
        <w:rPr>
          <w:rFonts w:ascii="Calibri" w:hAnsi="Calibri"/>
        </w:rPr>
        <w:t>We welcome the opportunity to meet potential applicants to the programme at one of our Information sessions which will be held via zoom on 1</w:t>
      </w:r>
      <w:r>
        <w:rPr>
          <w:rFonts w:ascii="Calibri" w:hAnsi="Calibri"/>
        </w:rPr>
        <w:t>1</w:t>
      </w:r>
      <w:r w:rsidRPr="00FD1D85">
        <w:rPr>
          <w:rFonts w:ascii="Calibri" w:hAnsi="Calibri"/>
          <w:vertAlign w:val="superscript"/>
        </w:rPr>
        <w:t>th</w:t>
      </w:r>
      <w:r w:rsidRPr="00FD1D85">
        <w:rPr>
          <w:rFonts w:ascii="Calibri" w:hAnsi="Calibri"/>
        </w:rPr>
        <w:t xml:space="preserve"> October at 12</w:t>
      </w:r>
      <w:r>
        <w:rPr>
          <w:rFonts w:ascii="Calibri" w:hAnsi="Calibri"/>
        </w:rPr>
        <w:t>.30</w:t>
      </w:r>
      <w:r w:rsidRPr="00FD1D85">
        <w:rPr>
          <w:rFonts w:ascii="Calibri" w:hAnsi="Calibri"/>
        </w:rPr>
        <w:t>-1</w:t>
      </w:r>
      <w:r>
        <w:rPr>
          <w:rFonts w:ascii="Calibri" w:hAnsi="Calibri"/>
        </w:rPr>
        <w:t>.30pm and 6-7</w:t>
      </w:r>
      <w:r w:rsidRPr="00FD1D85">
        <w:rPr>
          <w:rFonts w:ascii="Calibri" w:hAnsi="Calibri"/>
        </w:rPr>
        <w:t>pm.  This is an opportunity to find out more about the programme, and to ask and hear questions to a panel comprising tutors and trainee psychologists.  Both sessions will open half an hour early to enable attendees to post questions. If you would like to attend one of these sessions you do not have to book you can join the meeting by following the zoom link posted on the website.</w:t>
      </w:r>
    </w:p>
    <w:p w14:paraId="64D04D98" w14:textId="77777777" w:rsidR="00953925" w:rsidRPr="00CF02AF" w:rsidRDefault="00953925" w:rsidP="00953925">
      <w:pPr>
        <w:pStyle w:val="BodyTextIndent"/>
        <w:ind w:firstLine="0"/>
        <w:rPr>
          <w:rFonts w:ascii="Calibri" w:hAnsi="Calibri"/>
        </w:rPr>
      </w:pPr>
    </w:p>
    <w:p w14:paraId="263DBFAC" w14:textId="77777777" w:rsidR="00953925" w:rsidRPr="00CF02AF" w:rsidRDefault="00953925" w:rsidP="00953925">
      <w:pPr>
        <w:pStyle w:val="BodyTextIndent"/>
        <w:ind w:firstLine="0"/>
        <w:rPr>
          <w:rFonts w:ascii="Calibri" w:hAnsi="Calibri"/>
          <w:b/>
        </w:rPr>
      </w:pPr>
      <w:r w:rsidRPr="00CF02AF">
        <w:rPr>
          <w:rFonts w:ascii="Calibri" w:hAnsi="Calibri"/>
          <w:b/>
        </w:rPr>
        <w:t>Programme Structure &amp; Placement Opportunities</w:t>
      </w:r>
    </w:p>
    <w:p w14:paraId="29EF0233" w14:textId="77777777" w:rsidR="00953925" w:rsidRPr="00CF02AF" w:rsidRDefault="00953925" w:rsidP="00953925">
      <w:pPr>
        <w:pStyle w:val="BodyTextIndent"/>
        <w:ind w:firstLine="0"/>
        <w:rPr>
          <w:rFonts w:ascii="Calibri" w:hAnsi="Calibri"/>
          <w:b/>
          <w:i/>
        </w:rPr>
      </w:pPr>
      <w:r w:rsidRPr="00CF02AF">
        <w:rPr>
          <w:rFonts w:ascii="Calibri" w:hAnsi="Calibri"/>
          <w:b/>
          <w:i/>
        </w:rPr>
        <w:t>Structure</w:t>
      </w:r>
    </w:p>
    <w:p w14:paraId="51343AC3" w14:textId="58823098" w:rsidR="00953925" w:rsidRPr="00CF02AF" w:rsidRDefault="00953925" w:rsidP="00953925">
      <w:pPr>
        <w:pStyle w:val="BodyTextIndent"/>
        <w:ind w:firstLine="0"/>
        <w:rPr>
          <w:rFonts w:ascii="Calibri" w:hAnsi="Calibri"/>
        </w:rPr>
      </w:pPr>
      <w:r w:rsidRPr="00CF02AF">
        <w:rPr>
          <w:rFonts w:ascii="Calibri" w:hAnsi="Calibri"/>
        </w:rPr>
        <w:t xml:space="preserve">The programme will run for thirty-six months from the </w:t>
      </w:r>
      <w:r w:rsidRPr="00FD1D85">
        <w:rPr>
          <w:rFonts w:ascii="Calibri" w:hAnsi="Calibri"/>
        </w:rPr>
        <w:t>1</w:t>
      </w:r>
      <w:r w:rsidRPr="00FD1D85">
        <w:rPr>
          <w:rFonts w:ascii="Calibri" w:hAnsi="Calibri"/>
          <w:vertAlign w:val="superscript"/>
        </w:rPr>
        <w:t>st</w:t>
      </w:r>
      <w:r w:rsidRPr="00FD1D85">
        <w:rPr>
          <w:rFonts w:ascii="Calibri" w:hAnsi="Calibri"/>
        </w:rPr>
        <w:t xml:space="preserve"> September 202</w:t>
      </w:r>
      <w:r>
        <w:rPr>
          <w:rFonts w:ascii="Calibri" w:hAnsi="Calibri"/>
        </w:rPr>
        <w:t>4</w:t>
      </w:r>
      <w:r w:rsidRPr="00FD1D85">
        <w:rPr>
          <w:rFonts w:ascii="Calibri" w:hAnsi="Calibri"/>
        </w:rPr>
        <w:t xml:space="preserve"> to 31</w:t>
      </w:r>
      <w:r w:rsidRPr="00FD1D85">
        <w:rPr>
          <w:rFonts w:ascii="Calibri" w:hAnsi="Calibri"/>
          <w:vertAlign w:val="superscript"/>
        </w:rPr>
        <w:t>st</w:t>
      </w:r>
      <w:r w:rsidRPr="00FD1D85">
        <w:rPr>
          <w:rFonts w:ascii="Calibri" w:hAnsi="Calibri"/>
        </w:rPr>
        <w:t xml:space="preserve"> August 202</w:t>
      </w:r>
      <w:r>
        <w:rPr>
          <w:rFonts w:ascii="Calibri" w:hAnsi="Calibri"/>
        </w:rPr>
        <w:t>7</w:t>
      </w:r>
      <w:r w:rsidRPr="00FD1D85">
        <w:rPr>
          <w:rFonts w:ascii="Calibri" w:hAnsi="Calibri"/>
        </w:rPr>
        <w:t>.</w:t>
      </w:r>
      <w:r w:rsidRPr="00CF02AF">
        <w:rPr>
          <w:rFonts w:ascii="Calibri" w:hAnsi="Calibri"/>
        </w:rPr>
        <w:t xml:space="preserve">  In view of the significant placement requirements of the programme, it will not be confined to University semesters.  </w:t>
      </w:r>
    </w:p>
    <w:p w14:paraId="5BBF3BAE" w14:textId="77777777" w:rsidR="00953925" w:rsidRPr="00CF02AF" w:rsidRDefault="00953925" w:rsidP="00953925">
      <w:pPr>
        <w:pStyle w:val="BodyTextIndent"/>
        <w:ind w:firstLine="0"/>
        <w:rPr>
          <w:rFonts w:ascii="Calibri" w:hAnsi="Calibri"/>
        </w:rPr>
      </w:pPr>
    </w:p>
    <w:p w14:paraId="5261712E" w14:textId="77777777" w:rsidR="00953925" w:rsidRPr="00CF02AF" w:rsidRDefault="00953925" w:rsidP="00953925">
      <w:pPr>
        <w:pStyle w:val="BodyTextIndent"/>
        <w:ind w:firstLine="0"/>
        <w:rPr>
          <w:rFonts w:ascii="Calibri" w:hAnsi="Calibri"/>
        </w:rPr>
      </w:pPr>
      <w:r w:rsidRPr="00CF02AF">
        <w:rPr>
          <w:rFonts w:ascii="Calibri" w:hAnsi="Calibri"/>
        </w:rPr>
        <w:t xml:space="preserve">At the start of the programme, trainees will be provided with comprehensive programme handbooks which will include an outline timetable for the year, the dates of required fieldwork practice, dates for the submission of assessed work and dates when holidays may </w:t>
      </w:r>
      <w:r w:rsidRPr="00CF02AF">
        <w:rPr>
          <w:rFonts w:ascii="Calibri" w:hAnsi="Calibri"/>
        </w:rPr>
        <w:lastRenderedPageBreak/>
        <w:t>be organised.  Details of health requirements for the programme and leave arrangements can be found in the downloadable file, ‘Health and Leave arrangements’.</w:t>
      </w:r>
    </w:p>
    <w:p w14:paraId="7F3FCBEC" w14:textId="77777777" w:rsidR="00953925" w:rsidRPr="00CF02AF" w:rsidRDefault="00953925" w:rsidP="00953925">
      <w:pPr>
        <w:pStyle w:val="BodyTextIndent"/>
        <w:ind w:firstLine="0"/>
        <w:rPr>
          <w:rFonts w:ascii="Calibri" w:hAnsi="Calibri"/>
        </w:rPr>
      </w:pPr>
    </w:p>
    <w:p w14:paraId="4D7F113F" w14:textId="77777777" w:rsidR="00953925" w:rsidRPr="00CF02AF" w:rsidRDefault="00953925" w:rsidP="00953925">
      <w:pPr>
        <w:pStyle w:val="BodyTextIndent"/>
        <w:ind w:firstLine="0"/>
        <w:rPr>
          <w:rFonts w:ascii="Calibri" w:hAnsi="Calibri"/>
        </w:rPr>
      </w:pPr>
      <w:r w:rsidRPr="00CF02AF">
        <w:rPr>
          <w:rFonts w:ascii="Calibri" w:hAnsi="Calibri"/>
        </w:rPr>
        <w:t xml:space="preserve">Teaching is conducted in seminar form, with active participation and links to practice throughout. Research methods teaching will form a significant component in Year 1. Throughout the programme, teaching will be supported by a schedule of regular and flexible group and individual supervision designed to develop professional practice and enable successful completion of the assessed requirements of the programme. </w:t>
      </w:r>
    </w:p>
    <w:p w14:paraId="1EC5891D" w14:textId="77777777" w:rsidR="00953925" w:rsidRPr="00CF02AF" w:rsidRDefault="00953925" w:rsidP="00953925">
      <w:pPr>
        <w:pStyle w:val="BodyTextIndent"/>
        <w:ind w:firstLine="0"/>
        <w:rPr>
          <w:rFonts w:ascii="Calibri" w:hAnsi="Calibri"/>
        </w:rPr>
      </w:pPr>
    </w:p>
    <w:p w14:paraId="1B29CE3E" w14:textId="77777777" w:rsidR="00953925" w:rsidRPr="00CF02AF" w:rsidRDefault="00953925" w:rsidP="00953925">
      <w:pPr>
        <w:pStyle w:val="BodyTextIndent"/>
        <w:ind w:firstLine="0"/>
        <w:rPr>
          <w:rFonts w:ascii="Calibri" w:hAnsi="Calibri"/>
        </w:rPr>
      </w:pPr>
      <w:r w:rsidRPr="00CF02AF">
        <w:rPr>
          <w:rFonts w:ascii="Calibri" w:hAnsi="Calibri"/>
        </w:rPr>
        <w:t xml:space="preserve">Most teaching will be led by programme staff; other staff from Manchester Institute of Education (MIE) will also contribute to teaching and will be available to supervise research projects.  A number of outside speakers, most of whom are experienced or specialist educational psychologists from the region, will also contribute to the programme.  </w:t>
      </w:r>
    </w:p>
    <w:p w14:paraId="2DD9D68C" w14:textId="77777777" w:rsidR="00953925" w:rsidRDefault="00953925" w:rsidP="00953925">
      <w:pPr>
        <w:pStyle w:val="BodyTextIndent"/>
        <w:ind w:firstLine="0"/>
        <w:rPr>
          <w:rFonts w:ascii="Calibri" w:hAnsi="Calibri"/>
          <w:b/>
          <w:i/>
        </w:rPr>
      </w:pPr>
    </w:p>
    <w:p w14:paraId="19089147" w14:textId="77777777" w:rsidR="00953925" w:rsidRPr="00CF02AF" w:rsidRDefault="00953925" w:rsidP="00953925">
      <w:pPr>
        <w:pStyle w:val="BodyTextIndent"/>
        <w:ind w:firstLine="0"/>
        <w:rPr>
          <w:rFonts w:ascii="Calibri" w:hAnsi="Calibri"/>
          <w:b/>
          <w:i/>
        </w:rPr>
      </w:pPr>
      <w:r w:rsidRPr="00CF02AF">
        <w:rPr>
          <w:rFonts w:ascii="Calibri" w:hAnsi="Calibri"/>
          <w:b/>
          <w:i/>
        </w:rPr>
        <w:t>Mission statement</w:t>
      </w:r>
    </w:p>
    <w:p w14:paraId="78BA1127" w14:textId="77777777" w:rsidR="00953925" w:rsidRPr="00CF02AF" w:rsidRDefault="00953925" w:rsidP="00953925">
      <w:pPr>
        <w:pStyle w:val="BodyTextIndent"/>
        <w:ind w:firstLine="0"/>
        <w:rPr>
          <w:rFonts w:ascii="Calibri" w:hAnsi="Calibri"/>
        </w:rPr>
      </w:pPr>
      <w:r w:rsidRPr="00CF02AF">
        <w:rPr>
          <w:rFonts w:ascii="Calibri" w:hAnsi="Calibri"/>
        </w:rPr>
        <w:t>The programme aims to support:</w:t>
      </w:r>
    </w:p>
    <w:p w14:paraId="1531067F" w14:textId="77777777" w:rsidR="00953925" w:rsidRPr="00CF02AF" w:rsidRDefault="00953925" w:rsidP="00953925">
      <w:pPr>
        <w:pStyle w:val="BodyTextIndent"/>
        <w:ind w:firstLine="0"/>
        <w:rPr>
          <w:rFonts w:ascii="Calibri" w:hAnsi="Calibri"/>
          <w:b/>
          <w:i/>
        </w:rPr>
      </w:pPr>
      <w:r w:rsidRPr="00CF02AF">
        <w:rPr>
          <w:rFonts w:ascii="Calibri" w:hAnsi="Calibri"/>
        </w:rPr>
        <w:t xml:space="preserve"> ‘The generation and dissemination of a highly relevant, useful, co-ordinated and internationally focused programme of research to support directly the work of practitioner educational psychologists and the protection and promotion of children’s rights’  </w:t>
      </w:r>
    </w:p>
    <w:p w14:paraId="14D2FD66" w14:textId="77777777" w:rsidR="00953925" w:rsidRPr="00CF02AF" w:rsidRDefault="00953925" w:rsidP="00953925">
      <w:pPr>
        <w:pStyle w:val="BodyTextIndent"/>
        <w:ind w:firstLine="0"/>
        <w:rPr>
          <w:rFonts w:ascii="Calibri" w:hAnsi="Calibri"/>
        </w:rPr>
      </w:pPr>
    </w:p>
    <w:p w14:paraId="7D4FDB90" w14:textId="77777777" w:rsidR="00953925" w:rsidRPr="00CF02AF" w:rsidRDefault="00953925" w:rsidP="00953925">
      <w:pPr>
        <w:pStyle w:val="BodyTextIndent"/>
        <w:ind w:firstLine="0"/>
        <w:rPr>
          <w:rFonts w:ascii="Calibri" w:hAnsi="Calibri"/>
          <w:b/>
          <w:i/>
        </w:rPr>
      </w:pPr>
      <w:r w:rsidRPr="00CF02AF">
        <w:rPr>
          <w:rFonts w:ascii="Calibri" w:hAnsi="Calibri"/>
          <w:b/>
          <w:i/>
        </w:rPr>
        <w:t>Programme Content</w:t>
      </w:r>
    </w:p>
    <w:p w14:paraId="7BA71546" w14:textId="77777777" w:rsidR="00953925" w:rsidRPr="00CF02AF" w:rsidRDefault="00953925" w:rsidP="00953925">
      <w:pPr>
        <w:pStyle w:val="BodyTextIndent"/>
        <w:ind w:firstLine="0"/>
        <w:rPr>
          <w:rFonts w:ascii="Calibri" w:hAnsi="Calibri"/>
        </w:rPr>
      </w:pPr>
      <w:r>
        <w:rPr>
          <w:rFonts w:ascii="Calibri" w:hAnsi="Calibri"/>
        </w:rPr>
        <w:t>The six</w:t>
      </w:r>
      <w:r w:rsidRPr="00CF02AF">
        <w:rPr>
          <w:rFonts w:ascii="Calibri" w:hAnsi="Calibri"/>
        </w:rPr>
        <w:t xml:space="preserve"> modules of the curriculum plan are designed to provide effective coverage of the required core curriculum for training in educational psychology provided by the British Psychological Society. </w:t>
      </w:r>
    </w:p>
    <w:p w14:paraId="53E82945" w14:textId="77777777" w:rsidR="00953925" w:rsidRPr="00CF02AF" w:rsidRDefault="00953925" w:rsidP="00953925">
      <w:pPr>
        <w:pStyle w:val="BodyTextIndent"/>
        <w:ind w:firstLine="0"/>
        <w:rPr>
          <w:rFonts w:ascii="Calibri" w:hAnsi="Calibri"/>
        </w:rPr>
      </w:pPr>
      <w:r w:rsidRPr="00CF02AF">
        <w:rPr>
          <w:rFonts w:ascii="Calibri" w:hAnsi="Calibri"/>
        </w:rPr>
        <w:t>These concurrently taught modules are:</w:t>
      </w:r>
    </w:p>
    <w:p w14:paraId="0C842C3D" w14:textId="77777777" w:rsidR="00953925" w:rsidRDefault="00953925" w:rsidP="00953925">
      <w:pPr>
        <w:pStyle w:val="BodyTextIndent"/>
        <w:numPr>
          <w:ilvl w:val="0"/>
          <w:numId w:val="1"/>
        </w:numPr>
        <w:tabs>
          <w:tab w:val="clear" w:pos="360"/>
        </w:tabs>
        <w:rPr>
          <w:rFonts w:ascii="Calibri" w:hAnsi="Calibri"/>
        </w:rPr>
      </w:pPr>
      <w:r>
        <w:rPr>
          <w:rFonts w:ascii="Calibri" w:hAnsi="Calibri"/>
        </w:rPr>
        <w:t>Programme</w:t>
      </w:r>
    </w:p>
    <w:p w14:paraId="45A1D06A" w14:textId="77777777" w:rsidR="00953925" w:rsidRPr="00CF02AF" w:rsidRDefault="00953925" w:rsidP="00953925">
      <w:pPr>
        <w:pStyle w:val="BodyTextIndent"/>
        <w:numPr>
          <w:ilvl w:val="0"/>
          <w:numId w:val="1"/>
        </w:numPr>
        <w:tabs>
          <w:tab w:val="clear" w:pos="360"/>
        </w:tabs>
        <w:rPr>
          <w:rFonts w:ascii="Calibri" w:hAnsi="Calibri"/>
        </w:rPr>
      </w:pPr>
      <w:r>
        <w:rPr>
          <w:rFonts w:ascii="Calibri" w:hAnsi="Calibri"/>
        </w:rPr>
        <w:t>The social, organisational and ecological context</w:t>
      </w:r>
    </w:p>
    <w:p w14:paraId="6BC54B72" w14:textId="77777777" w:rsidR="00953925" w:rsidRPr="00CF02AF" w:rsidRDefault="00953925" w:rsidP="00953925">
      <w:pPr>
        <w:pStyle w:val="BodyTextIndent"/>
        <w:numPr>
          <w:ilvl w:val="0"/>
          <w:numId w:val="2"/>
        </w:numPr>
        <w:rPr>
          <w:rFonts w:ascii="Calibri" w:hAnsi="Calibri"/>
        </w:rPr>
      </w:pPr>
      <w:r w:rsidRPr="00CF02AF">
        <w:rPr>
          <w:rFonts w:ascii="Calibri" w:hAnsi="Calibri"/>
        </w:rPr>
        <w:t xml:space="preserve">Child and Adolescent Development </w:t>
      </w:r>
    </w:p>
    <w:p w14:paraId="0AEC458F" w14:textId="77777777" w:rsidR="00953925" w:rsidRPr="00CF02AF" w:rsidRDefault="00953925" w:rsidP="00953925">
      <w:pPr>
        <w:pStyle w:val="BodyTextIndent"/>
        <w:numPr>
          <w:ilvl w:val="0"/>
          <w:numId w:val="3"/>
        </w:numPr>
        <w:rPr>
          <w:rFonts w:ascii="Calibri" w:hAnsi="Calibri"/>
        </w:rPr>
      </w:pPr>
      <w:r>
        <w:rPr>
          <w:rFonts w:ascii="Calibri" w:hAnsi="Calibri"/>
        </w:rPr>
        <w:t>Mental health, w</w:t>
      </w:r>
      <w:r w:rsidRPr="00CF02AF">
        <w:rPr>
          <w:rFonts w:ascii="Calibri" w:hAnsi="Calibri"/>
        </w:rPr>
        <w:t>ell-being</w:t>
      </w:r>
      <w:r>
        <w:rPr>
          <w:rFonts w:ascii="Calibri" w:hAnsi="Calibri"/>
        </w:rPr>
        <w:t xml:space="preserve"> and therapeutic practice</w:t>
      </w:r>
    </w:p>
    <w:p w14:paraId="25353D37" w14:textId="77777777" w:rsidR="00953925" w:rsidRDefault="00953925" w:rsidP="00953925">
      <w:pPr>
        <w:pStyle w:val="BodyTextIndent"/>
        <w:numPr>
          <w:ilvl w:val="0"/>
          <w:numId w:val="4"/>
        </w:numPr>
        <w:rPr>
          <w:rFonts w:ascii="Calibri" w:hAnsi="Calibri"/>
        </w:rPr>
      </w:pPr>
      <w:r>
        <w:rPr>
          <w:rFonts w:ascii="Calibri" w:hAnsi="Calibri"/>
        </w:rPr>
        <w:t>Professional skills</w:t>
      </w:r>
    </w:p>
    <w:p w14:paraId="067A3EA7" w14:textId="77777777" w:rsidR="00953925" w:rsidRPr="00CF02AF" w:rsidRDefault="00953925" w:rsidP="00953925">
      <w:pPr>
        <w:pStyle w:val="BodyTextIndent"/>
        <w:numPr>
          <w:ilvl w:val="0"/>
          <w:numId w:val="4"/>
        </w:numPr>
        <w:rPr>
          <w:rFonts w:ascii="Calibri" w:hAnsi="Calibri"/>
        </w:rPr>
      </w:pPr>
      <w:r w:rsidRPr="00CF02AF">
        <w:rPr>
          <w:rFonts w:ascii="Calibri" w:hAnsi="Calibri"/>
        </w:rPr>
        <w:t>Research in Educational and Child Psychology</w:t>
      </w:r>
    </w:p>
    <w:p w14:paraId="1AC22DB7" w14:textId="77777777" w:rsidR="00953925" w:rsidRPr="00CF02AF" w:rsidRDefault="00953925" w:rsidP="00953925">
      <w:pPr>
        <w:pStyle w:val="BodyTextIndent"/>
        <w:ind w:firstLine="0"/>
        <w:rPr>
          <w:rFonts w:ascii="Calibri" w:hAnsi="Calibri"/>
        </w:rPr>
      </w:pPr>
    </w:p>
    <w:p w14:paraId="26607CEE" w14:textId="77777777" w:rsidR="00953925" w:rsidRPr="00CF02AF" w:rsidRDefault="00953925" w:rsidP="00953925">
      <w:pPr>
        <w:pStyle w:val="BodyTextIndent"/>
        <w:ind w:firstLine="0"/>
        <w:rPr>
          <w:rFonts w:ascii="Calibri" w:hAnsi="Calibri"/>
        </w:rPr>
      </w:pPr>
      <w:r w:rsidRPr="00CF02AF">
        <w:rPr>
          <w:rFonts w:ascii="Calibri" w:hAnsi="Calibri"/>
        </w:rPr>
        <w:t>The programme will draw upon a range of theoretical perspectives and psychological paradigms which inform the practice of applied educational psychology.  We promote an ‘interactionist’ perspective that accepts that for complex human behaviours it is often not possible to quantify respective contributions from ‘nature versus nurture’ but look instead at influential factors within the interaction between the individual and the environment.</w:t>
      </w:r>
    </w:p>
    <w:p w14:paraId="5EA579D2" w14:textId="77777777" w:rsidR="00953925" w:rsidRPr="00CF02AF" w:rsidRDefault="00953925" w:rsidP="00953925">
      <w:pPr>
        <w:pStyle w:val="BodyTextIndent"/>
        <w:ind w:firstLine="0"/>
        <w:rPr>
          <w:rFonts w:ascii="Calibri" w:hAnsi="Calibri"/>
        </w:rPr>
      </w:pPr>
    </w:p>
    <w:p w14:paraId="0D3F5272" w14:textId="77777777" w:rsidR="00953925" w:rsidRPr="00CF02AF" w:rsidRDefault="00953925" w:rsidP="00953925">
      <w:pPr>
        <w:pStyle w:val="BodyTextIndent"/>
        <w:ind w:firstLine="0"/>
        <w:rPr>
          <w:rFonts w:ascii="Calibri" w:hAnsi="Calibri"/>
        </w:rPr>
      </w:pPr>
      <w:r w:rsidRPr="00CF02AF">
        <w:rPr>
          <w:rFonts w:ascii="Calibri" w:hAnsi="Calibri"/>
        </w:rPr>
        <w:t xml:space="preserve">We promote critical evidence-based practice that makes the best attempt to integrate knowledge from theory, research and practice. Opportunities are incorporated throughout the programme for reflection on practice, which involves evaluation of the effectiveness of the work of the educational psychologist.  </w:t>
      </w:r>
    </w:p>
    <w:p w14:paraId="514A9B22" w14:textId="77777777" w:rsidR="00953925" w:rsidRPr="00CF02AF" w:rsidRDefault="00953925" w:rsidP="00953925">
      <w:pPr>
        <w:pStyle w:val="BodyTextIndent"/>
        <w:ind w:firstLine="0"/>
        <w:rPr>
          <w:rFonts w:ascii="Calibri" w:hAnsi="Calibri"/>
        </w:rPr>
      </w:pPr>
    </w:p>
    <w:p w14:paraId="362E3846" w14:textId="77777777" w:rsidR="00953925" w:rsidRPr="00CF02AF" w:rsidRDefault="00953925" w:rsidP="00953925">
      <w:pPr>
        <w:pStyle w:val="BodyTextIndent"/>
        <w:ind w:firstLine="0"/>
        <w:rPr>
          <w:rFonts w:ascii="Calibri" w:hAnsi="Calibri"/>
          <w:b/>
          <w:i/>
        </w:rPr>
      </w:pPr>
      <w:r w:rsidRPr="00CF02AF">
        <w:rPr>
          <w:rFonts w:ascii="Calibri" w:hAnsi="Calibri"/>
          <w:b/>
          <w:i/>
        </w:rPr>
        <w:t>Practice Placement Opportunities</w:t>
      </w:r>
    </w:p>
    <w:p w14:paraId="2631B5DD" w14:textId="77777777" w:rsidR="00953925" w:rsidRPr="00CF02AF" w:rsidRDefault="00953925" w:rsidP="00953925">
      <w:pPr>
        <w:pStyle w:val="BodyTextIndent"/>
        <w:ind w:firstLine="0"/>
        <w:rPr>
          <w:rFonts w:ascii="Calibri" w:hAnsi="Calibri"/>
        </w:rPr>
      </w:pPr>
      <w:r w:rsidRPr="00CF02AF">
        <w:rPr>
          <w:rFonts w:ascii="Calibri" w:hAnsi="Calibri"/>
        </w:rPr>
        <w:t xml:space="preserve">Practical work is a central component of the programme and learning outcomes specific to placement activity are identified. These cover evaluation of the context of schooling and its </w:t>
      </w:r>
      <w:r w:rsidRPr="00CF02AF">
        <w:rPr>
          <w:rFonts w:ascii="Calibri" w:hAnsi="Calibri"/>
        </w:rPr>
        <w:lastRenderedPageBreak/>
        <w:t xml:space="preserve">effects on children’s learning and behaviour, as well as the essentials of psychological assessment, programme planning, team working and communication skills.  </w:t>
      </w:r>
    </w:p>
    <w:p w14:paraId="5C1AB05B" w14:textId="77777777" w:rsidR="00953925" w:rsidRPr="00CF02AF" w:rsidRDefault="00953925" w:rsidP="00953925">
      <w:pPr>
        <w:pStyle w:val="BodyTextIndent"/>
        <w:ind w:firstLine="0"/>
        <w:rPr>
          <w:rFonts w:ascii="Calibri" w:hAnsi="Calibri"/>
        </w:rPr>
      </w:pPr>
    </w:p>
    <w:p w14:paraId="06EC816F" w14:textId="77777777" w:rsidR="00953925" w:rsidRPr="00CF02AF" w:rsidRDefault="00953925" w:rsidP="00953925">
      <w:pPr>
        <w:pStyle w:val="BodyTextIndent"/>
        <w:ind w:firstLine="0"/>
        <w:rPr>
          <w:rFonts w:ascii="Calibri" w:hAnsi="Calibri"/>
        </w:rPr>
      </w:pPr>
      <w:r w:rsidRPr="00CF02AF">
        <w:rPr>
          <w:rFonts w:ascii="Calibri" w:hAnsi="Calibri"/>
        </w:rPr>
        <w:t>Trainee psychologists will undertake supervised practice placement activity, overseen by programme staff, for approximately one day per week in Year 1 until December and then approximately two days p</w:t>
      </w:r>
      <w:r>
        <w:rPr>
          <w:rFonts w:ascii="Calibri" w:hAnsi="Calibri"/>
        </w:rPr>
        <w:t>er week from January to May 2024</w:t>
      </w:r>
      <w:r w:rsidRPr="00CF02AF">
        <w:rPr>
          <w:rFonts w:ascii="Calibri" w:hAnsi="Calibri"/>
        </w:rPr>
        <w:t xml:space="preserve">. These placements are normally within the North West. There is a requirement for 130 days placement per week in Year 2 and 130 days placement per week in Year 3. Arrangements for placement in years 2 and 3 are made by each trainee being allocated a bursary placement as a trainee educational psychologist with a provider, usually in the North West. However, some trainees do elect to accept a placement outside of the region, which may necessitate additional travel or living outside the region. To date funds for trainee bursaries and travel expenses in Y2 and Y3 have been met by placement providers. </w:t>
      </w:r>
    </w:p>
    <w:p w14:paraId="3A2E21CB" w14:textId="77777777" w:rsidR="00953925" w:rsidRPr="00CF02AF" w:rsidRDefault="00953925" w:rsidP="00953925">
      <w:pPr>
        <w:pStyle w:val="BodyTextIndent"/>
        <w:ind w:firstLine="0"/>
        <w:rPr>
          <w:rFonts w:ascii="Calibri" w:hAnsi="Calibri"/>
        </w:rPr>
      </w:pPr>
    </w:p>
    <w:p w14:paraId="16D33181" w14:textId="77777777" w:rsidR="00953925" w:rsidRPr="00CF02AF" w:rsidRDefault="00953925" w:rsidP="00953925">
      <w:pPr>
        <w:pStyle w:val="BodyTextIndent"/>
        <w:ind w:firstLine="0"/>
        <w:rPr>
          <w:rFonts w:ascii="Calibri" w:hAnsi="Calibri"/>
        </w:rPr>
      </w:pPr>
      <w:r w:rsidRPr="00CF02AF">
        <w:rPr>
          <w:rFonts w:ascii="Calibri" w:hAnsi="Calibri"/>
        </w:rPr>
        <w:t xml:space="preserve">A placement contract is made between the trainee, the placement provider and the University. Trainees maintain a record of their developing placement experience to ensure that it will allow their successful completion of the programme’s assessment requirements. Trainees are required to develop a Professional Practice Portfolio and also to utilise and direct some of their practical work towards the production of Research Assignments in Years 1 and 2, and the Thesis in Year 3. </w:t>
      </w:r>
    </w:p>
    <w:p w14:paraId="3F1EE3A7" w14:textId="77777777" w:rsidR="00953925" w:rsidRPr="00CF02AF" w:rsidRDefault="00953925" w:rsidP="00953925">
      <w:pPr>
        <w:pStyle w:val="BodyTextIndent"/>
        <w:ind w:firstLine="0"/>
        <w:rPr>
          <w:rFonts w:ascii="Calibri" w:hAnsi="Calibri"/>
        </w:rPr>
      </w:pPr>
    </w:p>
    <w:p w14:paraId="1F104394" w14:textId="77777777" w:rsidR="00953925" w:rsidRPr="00CF02AF" w:rsidRDefault="00953925" w:rsidP="00953925">
      <w:pPr>
        <w:pStyle w:val="BodyTextIndent"/>
        <w:ind w:firstLine="0"/>
        <w:rPr>
          <w:rFonts w:ascii="Calibri" w:hAnsi="Calibri"/>
        </w:rPr>
      </w:pPr>
      <w:r w:rsidRPr="00CF02AF">
        <w:rPr>
          <w:rFonts w:ascii="Calibri" w:hAnsi="Calibri"/>
        </w:rPr>
        <w:t>All supervisors of trainee psychologists are required to be psychologists registered with the Health and Care Professions Council with an appropriate commitment to training of psychologists.</w:t>
      </w:r>
    </w:p>
    <w:p w14:paraId="4DFD4A4C" w14:textId="77777777" w:rsidR="00953925" w:rsidRPr="00CF02AF" w:rsidRDefault="00953925" w:rsidP="00953925">
      <w:pPr>
        <w:pStyle w:val="BodyTextIndent"/>
        <w:ind w:firstLine="0"/>
        <w:rPr>
          <w:rFonts w:ascii="Calibri" w:hAnsi="Calibri"/>
        </w:rPr>
      </w:pPr>
    </w:p>
    <w:p w14:paraId="09183508" w14:textId="77777777" w:rsidR="00953925" w:rsidRPr="00CF02AF" w:rsidRDefault="00953925" w:rsidP="00953925">
      <w:pPr>
        <w:pStyle w:val="BodyTextIndent"/>
        <w:ind w:firstLine="0"/>
        <w:rPr>
          <w:rFonts w:ascii="Calibri" w:hAnsi="Calibri"/>
        </w:rPr>
      </w:pPr>
      <w:r w:rsidRPr="00CF02AF">
        <w:rPr>
          <w:rFonts w:ascii="Calibri" w:hAnsi="Calibri"/>
        </w:rPr>
        <w:t>Supervisors will be required to attend training on supervisory skills at MIE and University tutors will visit and monitor trainee psychologists at fieldwork venues.</w:t>
      </w:r>
    </w:p>
    <w:p w14:paraId="00B72B35" w14:textId="77777777" w:rsidR="00953925" w:rsidRPr="00CF02AF" w:rsidRDefault="00953925" w:rsidP="00953925">
      <w:pPr>
        <w:pStyle w:val="BodyTextIndent"/>
        <w:ind w:firstLine="0"/>
        <w:rPr>
          <w:rFonts w:ascii="Calibri" w:hAnsi="Calibri"/>
          <w:b/>
        </w:rPr>
      </w:pPr>
    </w:p>
    <w:p w14:paraId="0E0145AE" w14:textId="77777777" w:rsidR="00953925" w:rsidRPr="00CF02AF" w:rsidRDefault="00953925" w:rsidP="00953925">
      <w:pPr>
        <w:pStyle w:val="BodyTextIndent"/>
        <w:ind w:firstLine="0"/>
        <w:rPr>
          <w:rFonts w:ascii="Calibri" w:hAnsi="Calibri"/>
          <w:b/>
        </w:rPr>
      </w:pPr>
      <w:r w:rsidRPr="00CF02AF">
        <w:rPr>
          <w:rFonts w:ascii="Calibri" w:hAnsi="Calibri"/>
          <w:b/>
        </w:rPr>
        <w:t>Assessment</w:t>
      </w:r>
    </w:p>
    <w:p w14:paraId="61DAEB3E" w14:textId="77777777" w:rsidR="00953925" w:rsidRPr="00CF02AF" w:rsidRDefault="00953925" w:rsidP="00953925">
      <w:pPr>
        <w:pStyle w:val="BodyTextIndent"/>
        <w:ind w:firstLine="0"/>
        <w:rPr>
          <w:rFonts w:ascii="Calibri" w:hAnsi="Calibri"/>
        </w:rPr>
      </w:pPr>
      <w:r w:rsidRPr="00CF02AF">
        <w:rPr>
          <w:rFonts w:ascii="Calibri" w:hAnsi="Calibri"/>
        </w:rPr>
        <w:t xml:space="preserve">For assessment purposes, the programme is divided into four parts. </w:t>
      </w:r>
    </w:p>
    <w:p w14:paraId="267F965C" w14:textId="77777777" w:rsidR="00953925" w:rsidRPr="00CF02AF" w:rsidRDefault="00953925" w:rsidP="00953925">
      <w:pPr>
        <w:pStyle w:val="BodyTextIndent"/>
        <w:ind w:firstLine="0"/>
        <w:rPr>
          <w:rFonts w:ascii="Calibri" w:hAnsi="Calibri"/>
        </w:rPr>
      </w:pPr>
    </w:p>
    <w:p w14:paraId="07B807B7" w14:textId="77777777" w:rsidR="00953925" w:rsidRPr="00CF02AF" w:rsidRDefault="00953925" w:rsidP="00953925">
      <w:pPr>
        <w:pStyle w:val="BodyTextIndent"/>
        <w:ind w:firstLine="0"/>
        <w:rPr>
          <w:rFonts w:ascii="Calibri" w:hAnsi="Calibri"/>
          <w:b/>
          <w:i/>
        </w:rPr>
      </w:pPr>
      <w:r w:rsidRPr="00CF02AF">
        <w:rPr>
          <w:rFonts w:ascii="Calibri" w:hAnsi="Calibri"/>
          <w:b/>
          <w:i/>
        </w:rPr>
        <w:t>Part 1</w:t>
      </w:r>
    </w:p>
    <w:p w14:paraId="3A0CA51D" w14:textId="77777777" w:rsidR="00953925" w:rsidRPr="00CF02AF" w:rsidRDefault="00953925" w:rsidP="00953925">
      <w:pPr>
        <w:pStyle w:val="BodyTextIndent"/>
        <w:ind w:firstLine="0"/>
        <w:rPr>
          <w:rFonts w:ascii="Calibri" w:hAnsi="Calibri"/>
        </w:rPr>
      </w:pPr>
      <w:r w:rsidRPr="00CF02AF">
        <w:rPr>
          <w:rFonts w:ascii="Calibri" w:hAnsi="Calibri"/>
        </w:rPr>
        <w:t>Three research-based Assignments of 10,000 words each</w:t>
      </w:r>
    </w:p>
    <w:p w14:paraId="122714C4" w14:textId="77777777" w:rsidR="00953925" w:rsidRPr="00CF02AF" w:rsidRDefault="00953925" w:rsidP="00953925">
      <w:pPr>
        <w:pStyle w:val="BodyTextIndent"/>
        <w:numPr>
          <w:ilvl w:val="0"/>
          <w:numId w:val="5"/>
        </w:numPr>
        <w:rPr>
          <w:rFonts w:ascii="Calibri" w:hAnsi="Calibri"/>
        </w:rPr>
      </w:pPr>
      <w:r w:rsidRPr="00CF02AF">
        <w:rPr>
          <w:rFonts w:ascii="Calibri" w:hAnsi="Calibri"/>
        </w:rPr>
        <w:t xml:space="preserve">Research Assignment 1 – </w:t>
      </w:r>
      <w:r>
        <w:rPr>
          <w:rFonts w:ascii="Calibri" w:hAnsi="Calibri"/>
        </w:rPr>
        <w:t xml:space="preserve">A small scale research project linked to your thesis topic </w:t>
      </w:r>
      <w:r w:rsidRPr="00CF02AF">
        <w:rPr>
          <w:rFonts w:ascii="Calibri" w:hAnsi="Calibri"/>
        </w:rPr>
        <w:t>(10,000 words)</w:t>
      </w:r>
    </w:p>
    <w:p w14:paraId="005464C5" w14:textId="77777777" w:rsidR="00953925" w:rsidRPr="007E307D" w:rsidRDefault="00953925" w:rsidP="00953925">
      <w:pPr>
        <w:pStyle w:val="BodyTextIndent"/>
        <w:numPr>
          <w:ilvl w:val="0"/>
          <w:numId w:val="5"/>
        </w:numPr>
        <w:rPr>
          <w:rFonts w:ascii="Calibri" w:hAnsi="Calibri" w:cs="Calibri"/>
        </w:rPr>
      </w:pPr>
      <w:r w:rsidRPr="007E307D">
        <w:rPr>
          <w:rFonts w:ascii="Calibri" w:hAnsi="Calibri" w:cs="Calibri"/>
        </w:rPr>
        <w:t xml:space="preserve">Research Assignment 2 – </w:t>
      </w:r>
      <w:r w:rsidRPr="007E307D">
        <w:rPr>
          <w:rFonts w:ascii="Calibri" w:hAnsi="Calibri" w:cs="Calibri"/>
          <w:sz w:val="23"/>
          <w:szCs w:val="23"/>
        </w:rPr>
        <w:t>Evaluation of psychological testing within an educational context, with reference to at least two occasions of test use’ (10,000 words)</w:t>
      </w:r>
    </w:p>
    <w:p w14:paraId="40AA8A92" w14:textId="77777777" w:rsidR="00953925" w:rsidRPr="006125C9" w:rsidRDefault="00953925" w:rsidP="00953925">
      <w:pPr>
        <w:pStyle w:val="BodyTextIndent"/>
        <w:numPr>
          <w:ilvl w:val="0"/>
          <w:numId w:val="5"/>
        </w:numPr>
        <w:rPr>
          <w:rFonts w:ascii="Calibri" w:hAnsi="Calibri" w:cs="Calibri"/>
        </w:rPr>
      </w:pPr>
      <w:r w:rsidRPr="007E307D">
        <w:rPr>
          <w:rFonts w:ascii="Calibri" w:hAnsi="Calibri" w:cs="Calibri"/>
          <w:sz w:val="23"/>
          <w:szCs w:val="23"/>
        </w:rPr>
        <w:t>Res</w:t>
      </w:r>
      <w:r>
        <w:rPr>
          <w:rFonts w:ascii="Calibri" w:hAnsi="Calibri" w:cs="Calibri"/>
          <w:sz w:val="23"/>
          <w:szCs w:val="23"/>
        </w:rPr>
        <w:t>earch Assignment 3 – An assignment drawing upon two pieces of casework entitled ‘</w:t>
      </w:r>
      <w:r w:rsidRPr="009F7F10">
        <w:rPr>
          <w:rFonts w:ascii="Calibri" w:hAnsi="Calibri" w:cs="Calibri"/>
        </w:rPr>
        <w:t>The psychologist as scientist-practitioner’</w:t>
      </w:r>
      <w:r w:rsidRPr="007E307D">
        <w:rPr>
          <w:rFonts w:ascii="Calibri" w:hAnsi="Calibri" w:cs="Calibri"/>
          <w:sz w:val="23"/>
          <w:szCs w:val="23"/>
        </w:rPr>
        <w:t xml:space="preserve"> (10,000 words)</w:t>
      </w:r>
    </w:p>
    <w:p w14:paraId="6992D4EF" w14:textId="77777777" w:rsidR="00953925" w:rsidRPr="0000351D" w:rsidRDefault="00953925" w:rsidP="00953925">
      <w:pPr>
        <w:pStyle w:val="BodyTextIndent"/>
        <w:numPr>
          <w:ilvl w:val="0"/>
          <w:numId w:val="5"/>
        </w:numPr>
        <w:rPr>
          <w:rStyle w:val="normaltextrun"/>
          <w:rFonts w:ascii="Calibri" w:hAnsi="Calibri" w:cs="Calibri"/>
        </w:rPr>
      </w:pPr>
      <w:r w:rsidRPr="0000351D">
        <w:rPr>
          <w:rStyle w:val="normaltextrun"/>
          <w:rFonts w:ascii="Calibri" w:hAnsi="Calibri" w:cs="Calibri"/>
        </w:rPr>
        <w:t>A reflective practice assignment based upon a piece of therapeutic work (6,000 words)</w:t>
      </w:r>
    </w:p>
    <w:p w14:paraId="40FFD181" w14:textId="77777777" w:rsidR="00953925" w:rsidRPr="0000351D" w:rsidRDefault="00953925" w:rsidP="00953925">
      <w:pPr>
        <w:pStyle w:val="BodyTextIndent"/>
        <w:ind w:firstLine="0"/>
        <w:rPr>
          <w:rFonts w:ascii="Calibri" w:hAnsi="Calibri" w:cs="Calibri"/>
        </w:rPr>
      </w:pPr>
    </w:p>
    <w:p w14:paraId="3115254B" w14:textId="77777777" w:rsidR="00953925" w:rsidRPr="00CF02AF" w:rsidRDefault="00953925" w:rsidP="00953925">
      <w:pPr>
        <w:pStyle w:val="BodyTextIndent"/>
        <w:ind w:firstLine="0"/>
        <w:rPr>
          <w:rFonts w:ascii="Calibri" w:hAnsi="Calibri"/>
        </w:rPr>
      </w:pPr>
    </w:p>
    <w:p w14:paraId="13448983" w14:textId="77777777" w:rsidR="00953925" w:rsidRPr="00CF02AF" w:rsidRDefault="00953925" w:rsidP="00953925">
      <w:pPr>
        <w:pStyle w:val="BodyTextIndent"/>
        <w:ind w:firstLine="0"/>
        <w:rPr>
          <w:rFonts w:ascii="Calibri" w:hAnsi="Calibri"/>
          <w:b/>
          <w:i/>
        </w:rPr>
      </w:pPr>
      <w:r w:rsidRPr="00CF02AF">
        <w:rPr>
          <w:rFonts w:ascii="Calibri" w:hAnsi="Calibri"/>
          <w:b/>
          <w:i/>
        </w:rPr>
        <w:t>Part 2</w:t>
      </w:r>
    </w:p>
    <w:p w14:paraId="475C2335" w14:textId="77777777" w:rsidR="00953925" w:rsidRDefault="00953925" w:rsidP="00953925">
      <w:pPr>
        <w:rPr>
          <w:rFonts w:ascii="Calibri" w:hAnsi="Calibri"/>
          <w:szCs w:val="24"/>
          <w:lang w:val="en-US"/>
        </w:rPr>
      </w:pPr>
      <w:r w:rsidRPr="00CF02AF">
        <w:rPr>
          <w:rFonts w:ascii="Calibri" w:hAnsi="Calibri"/>
          <w:szCs w:val="24"/>
          <w:lang w:val="en-US"/>
        </w:rPr>
        <w:t xml:space="preserve">A Professional Practice Portfolio </w:t>
      </w:r>
    </w:p>
    <w:p w14:paraId="34BF8012" w14:textId="77777777" w:rsidR="00953925" w:rsidRPr="00CF02AF" w:rsidRDefault="00953925" w:rsidP="00953925">
      <w:pPr>
        <w:rPr>
          <w:rFonts w:ascii="Calibri" w:hAnsi="Calibri"/>
          <w:szCs w:val="24"/>
          <w:lang w:val="en-US"/>
        </w:rPr>
      </w:pPr>
      <w:r>
        <w:rPr>
          <w:rFonts w:ascii="Calibri" w:hAnsi="Calibri"/>
          <w:szCs w:val="24"/>
          <w:lang w:val="en-US"/>
        </w:rPr>
        <w:t xml:space="preserve">A BPS accredited Educational </w:t>
      </w:r>
      <w:r w:rsidRPr="009F7F10">
        <w:rPr>
          <w:rStyle w:val="normaltextrun"/>
          <w:rFonts w:ascii="Calibri" w:hAnsi="Calibri" w:cs="Calibri"/>
        </w:rPr>
        <w:t>Test User Portfolio</w:t>
      </w:r>
    </w:p>
    <w:p w14:paraId="31A107E2" w14:textId="77777777" w:rsidR="00953925" w:rsidRPr="00CF02AF" w:rsidRDefault="00953925" w:rsidP="00953925">
      <w:pPr>
        <w:rPr>
          <w:rFonts w:ascii="Calibri" w:hAnsi="Calibri"/>
          <w:szCs w:val="24"/>
          <w:lang w:val="en-US"/>
        </w:rPr>
      </w:pPr>
    </w:p>
    <w:p w14:paraId="09B83EAC" w14:textId="77777777" w:rsidR="00953925" w:rsidRPr="00CF02AF" w:rsidRDefault="00953925" w:rsidP="00953925">
      <w:pPr>
        <w:rPr>
          <w:rFonts w:ascii="Calibri" w:hAnsi="Calibri"/>
          <w:b/>
          <w:i/>
          <w:szCs w:val="24"/>
          <w:lang w:val="en-US"/>
        </w:rPr>
      </w:pPr>
      <w:r w:rsidRPr="00CF02AF">
        <w:rPr>
          <w:rFonts w:ascii="Calibri" w:hAnsi="Calibri"/>
          <w:b/>
          <w:i/>
          <w:szCs w:val="24"/>
          <w:lang w:val="en-US"/>
        </w:rPr>
        <w:lastRenderedPageBreak/>
        <w:t>Part 3</w:t>
      </w:r>
    </w:p>
    <w:p w14:paraId="7C491097" w14:textId="77777777" w:rsidR="00953925" w:rsidRPr="00CF02AF" w:rsidRDefault="00953925" w:rsidP="00953925">
      <w:pPr>
        <w:rPr>
          <w:rFonts w:ascii="Calibri" w:hAnsi="Calibri"/>
          <w:b/>
          <w:i/>
          <w:szCs w:val="24"/>
          <w:lang w:val="en-US"/>
        </w:rPr>
      </w:pPr>
      <w:r w:rsidRPr="00CF02AF">
        <w:rPr>
          <w:rFonts w:ascii="Calibri" w:hAnsi="Calibri"/>
          <w:szCs w:val="24"/>
          <w:lang w:val="en-US"/>
        </w:rPr>
        <w:t>1.    Three Practice Placement Supervisor Reports</w:t>
      </w:r>
    </w:p>
    <w:p w14:paraId="1A0E7555" w14:textId="77777777" w:rsidR="00953925" w:rsidRPr="00CF02AF" w:rsidRDefault="00953925" w:rsidP="00953925">
      <w:pPr>
        <w:rPr>
          <w:rFonts w:ascii="Calibri" w:hAnsi="Calibri"/>
          <w:szCs w:val="24"/>
          <w:lang w:val="en-US"/>
        </w:rPr>
      </w:pPr>
      <w:r w:rsidRPr="00CF02AF">
        <w:rPr>
          <w:rFonts w:ascii="Calibri" w:hAnsi="Calibri"/>
          <w:szCs w:val="24"/>
          <w:lang w:val="en-US"/>
        </w:rPr>
        <w:t>2.    Four Tutor Observations of Fieldwork Practice</w:t>
      </w:r>
    </w:p>
    <w:p w14:paraId="37B7F6C0" w14:textId="77777777" w:rsidR="00953925" w:rsidRPr="00CF02AF" w:rsidRDefault="00953925" w:rsidP="00953925">
      <w:pPr>
        <w:pStyle w:val="BodyTextIndent"/>
        <w:ind w:firstLine="0"/>
        <w:rPr>
          <w:rFonts w:ascii="Calibri" w:hAnsi="Calibri"/>
          <w:b/>
        </w:rPr>
      </w:pPr>
    </w:p>
    <w:p w14:paraId="2781F86C" w14:textId="77777777" w:rsidR="00953925" w:rsidRPr="00CF02AF" w:rsidRDefault="00953925" w:rsidP="00953925">
      <w:pPr>
        <w:pStyle w:val="BodyTextIndent"/>
        <w:ind w:firstLine="0"/>
        <w:rPr>
          <w:rFonts w:ascii="Calibri" w:hAnsi="Calibri"/>
          <w:b/>
          <w:i/>
        </w:rPr>
      </w:pPr>
      <w:r w:rsidRPr="00CF02AF">
        <w:rPr>
          <w:rFonts w:ascii="Calibri" w:hAnsi="Calibri"/>
          <w:b/>
          <w:i/>
        </w:rPr>
        <w:t>Part 4</w:t>
      </w:r>
    </w:p>
    <w:p w14:paraId="40240473" w14:textId="77777777" w:rsidR="00953925" w:rsidRPr="00CF02AF" w:rsidRDefault="00953925" w:rsidP="00953925">
      <w:pPr>
        <w:pStyle w:val="BodyTextIndent"/>
        <w:ind w:firstLine="0"/>
        <w:rPr>
          <w:rFonts w:ascii="Calibri" w:hAnsi="Calibri"/>
        </w:rPr>
      </w:pPr>
      <w:r w:rsidRPr="00CF02AF">
        <w:rPr>
          <w:rFonts w:ascii="Calibri" w:hAnsi="Calibri"/>
        </w:rPr>
        <w:t xml:space="preserve">Written thesis comprising 2 academic papers and a dissemination evaluation with satisfactory oral defence (viva voce). </w:t>
      </w:r>
    </w:p>
    <w:p w14:paraId="40CB98FA" w14:textId="77777777" w:rsidR="00953925" w:rsidRPr="00CF02AF" w:rsidRDefault="00953925" w:rsidP="00953925">
      <w:pPr>
        <w:pStyle w:val="BodyTextIndent"/>
        <w:ind w:firstLine="0"/>
        <w:rPr>
          <w:rFonts w:ascii="Calibri" w:hAnsi="Calibri"/>
          <w:color w:val="FF0000"/>
        </w:rPr>
      </w:pPr>
    </w:p>
    <w:p w14:paraId="5DB8898F" w14:textId="77777777" w:rsidR="00953925" w:rsidRPr="00CF02AF" w:rsidRDefault="00953925" w:rsidP="00953925">
      <w:pPr>
        <w:pStyle w:val="BodyTextIndent"/>
        <w:ind w:firstLine="0"/>
        <w:rPr>
          <w:rFonts w:ascii="Calibri" w:hAnsi="Calibri"/>
        </w:rPr>
      </w:pPr>
    </w:p>
    <w:p w14:paraId="0B820B85" w14:textId="77777777" w:rsidR="00953925" w:rsidRPr="00CF02AF" w:rsidRDefault="00953925" w:rsidP="00953925">
      <w:pPr>
        <w:pStyle w:val="BodyTextIndent"/>
        <w:ind w:firstLine="0"/>
        <w:rPr>
          <w:rFonts w:ascii="Calibri" w:hAnsi="Calibri"/>
        </w:rPr>
      </w:pPr>
      <w:r w:rsidRPr="00CF02AF">
        <w:rPr>
          <w:rFonts w:ascii="Calibri" w:hAnsi="Calibri"/>
        </w:rPr>
        <w:t>Research Assignments and the Thesis must be to a standard that would make a potentially publishable and original contribution to the knowledge base of the discipline of applied educational and child psychology.</w:t>
      </w:r>
    </w:p>
    <w:p w14:paraId="17009542" w14:textId="77777777" w:rsidR="00953925" w:rsidRPr="00CF02AF" w:rsidRDefault="00953925" w:rsidP="00953925">
      <w:pPr>
        <w:pStyle w:val="BodyTextIndent"/>
        <w:ind w:firstLine="0"/>
        <w:rPr>
          <w:rFonts w:ascii="Calibri" w:hAnsi="Calibri"/>
        </w:rPr>
      </w:pPr>
    </w:p>
    <w:p w14:paraId="0C6AB156" w14:textId="77777777" w:rsidR="00953925" w:rsidRPr="00CF02AF" w:rsidRDefault="00953925" w:rsidP="00953925">
      <w:pPr>
        <w:pStyle w:val="BodyTextIndent"/>
        <w:ind w:firstLine="0"/>
        <w:rPr>
          <w:rFonts w:ascii="Calibri" w:hAnsi="Calibri"/>
          <w:b/>
        </w:rPr>
      </w:pPr>
      <w:r w:rsidRPr="00CF02AF">
        <w:rPr>
          <w:rFonts w:ascii="Calibri" w:hAnsi="Calibri"/>
          <w:b/>
        </w:rPr>
        <w:t>Programme Staff</w:t>
      </w:r>
    </w:p>
    <w:p w14:paraId="7421F818" w14:textId="77777777" w:rsidR="00953925" w:rsidRPr="00CF02AF" w:rsidRDefault="00953925" w:rsidP="00953925">
      <w:pPr>
        <w:pStyle w:val="BodyTextIndent"/>
        <w:ind w:left="2880" w:hanging="2880"/>
        <w:rPr>
          <w:rFonts w:ascii="Calibri" w:hAnsi="Calibri"/>
          <w:b/>
          <w:sz w:val="20"/>
        </w:rPr>
      </w:pPr>
    </w:p>
    <w:p w14:paraId="5637B857" w14:textId="77777777" w:rsidR="00953925" w:rsidRPr="00CF02AF" w:rsidRDefault="00953925" w:rsidP="00953925">
      <w:pPr>
        <w:rPr>
          <w:rFonts w:ascii="Calibri" w:hAnsi="Calibri"/>
        </w:rPr>
      </w:pPr>
      <w:r w:rsidRPr="00CF02AF">
        <w:rPr>
          <w:rFonts w:ascii="Calibri" w:hAnsi="Calibri"/>
          <w:b/>
          <w:bCs/>
          <w:sz w:val="20"/>
        </w:rPr>
        <w:t>Programme Administrator</w:t>
      </w:r>
      <w:r>
        <w:rPr>
          <w:rFonts w:ascii="Calibri" w:hAnsi="Calibri"/>
          <w:b/>
          <w:bCs/>
          <w:sz w:val="20"/>
        </w:rPr>
        <w:t>s</w:t>
      </w:r>
      <w:r w:rsidRPr="00CF02AF">
        <w:rPr>
          <w:rFonts w:ascii="Calibri" w:hAnsi="Calibri"/>
          <w:b/>
          <w:bCs/>
          <w:sz w:val="20"/>
        </w:rPr>
        <w:tab/>
      </w:r>
      <w:r w:rsidRPr="00FC5F07">
        <w:rPr>
          <w:rFonts w:ascii="Calibri" w:hAnsi="Calibri"/>
          <w:sz w:val="20"/>
        </w:rPr>
        <w:t>Christopher Kitchen,</w:t>
      </w:r>
      <w:r>
        <w:rPr>
          <w:rFonts w:ascii="Calibri" w:hAnsi="Calibri"/>
          <w:b/>
          <w:bCs/>
          <w:sz w:val="20"/>
        </w:rPr>
        <w:t xml:space="preserve"> </w:t>
      </w:r>
      <w:r>
        <w:rPr>
          <w:rFonts w:ascii="Calibri" w:hAnsi="Calibri"/>
          <w:bCs/>
          <w:sz w:val="20"/>
        </w:rPr>
        <w:t>Farzana Timol, and Lou Miller</w:t>
      </w:r>
    </w:p>
    <w:p w14:paraId="32A7B2C1" w14:textId="77777777" w:rsidR="00953925" w:rsidRPr="00CF02AF" w:rsidRDefault="00953925" w:rsidP="00953925">
      <w:pPr>
        <w:pStyle w:val="BodyTextIndent"/>
        <w:ind w:left="2880" w:hanging="2880"/>
        <w:rPr>
          <w:rFonts w:ascii="Calibri" w:hAnsi="Calibri"/>
          <w:b/>
          <w:sz w:val="20"/>
        </w:rPr>
      </w:pPr>
    </w:p>
    <w:p w14:paraId="66816516" w14:textId="77777777" w:rsidR="00953925" w:rsidRPr="00CF02AF" w:rsidRDefault="00953925" w:rsidP="00953925">
      <w:pPr>
        <w:pStyle w:val="BodyTextIndent"/>
        <w:ind w:left="2880" w:hanging="2880"/>
        <w:rPr>
          <w:rFonts w:ascii="Calibri" w:hAnsi="Calibri"/>
          <w:sz w:val="20"/>
        </w:rPr>
      </w:pPr>
      <w:r w:rsidRPr="00CF02AF">
        <w:rPr>
          <w:rFonts w:ascii="Calibri" w:hAnsi="Calibri"/>
          <w:b/>
          <w:sz w:val="20"/>
        </w:rPr>
        <w:t>Director:</w:t>
      </w:r>
      <w:r w:rsidRPr="00CF02AF">
        <w:rPr>
          <w:rFonts w:ascii="Calibri" w:hAnsi="Calibri"/>
          <w:sz w:val="20"/>
        </w:rPr>
        <w:t xml:space="preserve"> </w:t>
      </w:r>
      <w:r w:rsidRPr="00CF02AF">
        <w:rPr>
          <w:rFonts w:ascii="Calibri" w:hAnsi="Calibri"/>
          <w:sz w:val="20"/>
        </w:rPr>
        <w:tab/>
        <w:t xml:space="preserve">Kevin Woods, B.Sc., P.G.C.E., M.Sc., Ph.D., C.Psychol., FBPS </w:t>
      </w:r>
    </w:p>
    <w:p w14:paraId="0D0FE811" w14:textId="77777777" w:rsidR="00953925" w:rsidRPr="00CF02AF" w:rsidRDefault="00953925" w:rsidP="00953925">
      <w:pPr>
        <w:pStyle w:val="BodyTextIndent"/>
        <w:ind w:left="2880" w:firstLine="0"/>
        <w:rPr>
          <w:rFonts w:ascii="Calibri" w:hAnsi="Calibri"/>
          <w:sz w:val="20"/>
        </w:rPr>
      </w:pPr>
      <w:r w:rsidRPr="00CF02AF">
        <w:rPr>
          <w:rFonts w:ascii="Calibri" w:hAnsi="Calibri"/>
          <w:sz w:val="20"/>
        </w:rPr>
        <w:t>HCPC registered Educational Psychologist.</w:t>
      </w:r>
    </w:p>
    <w:p w14:paraId="36469D4F" w14:textId="77777777" w:rsidR="00953925" w:rsidRPr="00CF02AF" w:rsidRDefault="00953925" w:rsidP="00953925">
      <w:pPr>
        <w:pStyle w:val="BodyTextIndent"/>
        <w:ind w:left="2160" w:hanging="2160"/>
        <w:rPr>
          <w:rFonts w:ascii="Calibri" w:hAnsi="Calibri"/>
          <w:sz w:val="20"/>
        </w:rPr>
      </w:pPr>
    </w:p>
    <w:p w14:paraId="4E0D9DF7" w14:textId="77777777" w:rsidR="00953925" w:rsidRPr="00CF02AF" w:rsidRDefault="00953925" w:rsidP="00953925">
      <w:pPr>
        <w:pStyle w:val="BodyTextIndent"/>
        <w:ind w:left="2880" w:hanging="2880"/>
        <w:rPr>
          <w:rFonts w:ascii="Calibri" w:hAnsi="Calibri"/>
          <w:sz w:val="20"/>
        </w:rPr>
      </w:pPr>
      <w:r w:rsidRPr="00CF02AF">
        <w:rPr>
          <w:rFonts w:ascii="Calibri" w:hAnsi="Calibri"/>
          <w:b/>
          <w:sz w:val="20"/>
        </w:rPr>
        <w:t>Assistant Directors:</w:t>
      </w:r>
      <w:r w:rsidRPr="00CF02AF">
        <w:rPr>
          <w:rFonts w:ascii="Calibri" w:hAnsi="Calibri"/>
          <w:sz w:val="20"/>
        </w:rPr>
        <w:t xml:space="preserve"> </w:t>
      </w:r>
      <w:r w:rsidRPr="00CF02AF">
        <w:rPr>
          <w:rFonts w:ascii="Calibri" w:hAnsi="Calibri"/>
          <w:sz w:val="20"/>
        </w:rPr>
        <w:tab/>
        <w:t>Cathy Atkinson, B.Sc., PGCE, M.Sc., D.Ed.Psy., C.Psychol.</w:t>
      </w:r>
    </w:p>
    <w:p w14:paraId="7B71E465" w14:textId="77777777" w:rsidR="00953925" w:rsidRPr="00CF02AF" w:rsidRDefault="00953925" w:rsidP="00953925">
      <w:pPr>
        <w:pStyle w:val="BodyTextIndent"/>
        <w:ind w:left="2880" w:firstLine="0"/>
        <w:rPr>
          <w:rFonts w:ascii="Calibri" w:hAnsi="Calibri"/>
          <w:sz w:val="20"/>
        </w:rPr>
      </w:pPr>
      <w:r w:rsidRPr="00CF02AF">
        <w:rPr>
          <w:rFonts w:ascii="Calibri" w:hAnsi="Calibri"/>
          <w:sz w:val="20"/>
        </w:rPr>
        <w:t xml:space="preserve">HCPC registered Educational Psychologist. </w:t>
      </w:r>
    </w:p>
    <w:p w14:paraId="5B53E476" w14:textId="77777777" w:rsidR="00953925" w:rsidRPr="00CF02AF" w:rsidRDefault="00953925" w:rsidP="00953925">
      <w:pPr>
        <w:pStyle w:val="BodyTextIndent"/>
        <w:ind w:left="2880" w:firstLine="0"/>
        <w:rPr>
          <w:rFonts w:ascii="Calibri" w:hAnsi="Calibri"/>
          <w:sz w:val="20"/>
        </w:rPr>
      </w:pPr>
    </w:p>
    <w:p w14:paraId="3C7060C1" w14:textId="77777777" w:rsidR="00953925" w:rsidRPr="00CF02AF" w:rsidRDefault="00953925" w:rsidP="00953925">
      <w:pPr>
        <w:pStyle w:val="BodyTextIndent"/>
        <w:ind w:firstLine="0"/>
        <w:rPr>
          <w:rFonts w:ascii="Calibri" w:hAnsi="Calibri"/>
          <w:sz w:val="20"/>
        </w:rPr>
      </w:pPr>
      <w:r w:rsidRPr="00CF02AF">
        <w:rPr>
          <w:rFonts w:ascii="Calibri" w:hAnsi="Calibri"/>
          <w:sz w:val="20"/>
        </w:rPr>
        <w:t xml:space="preserve">                                                          </w:t>
      </w:r>
      <w:r w:rsidRPr="00CF02AF">
        <w:rPr>
          <w:rFonts w:ascii="Calibri" w:hAnsi="Calibri"/>
          <w:sz w:val="20"/>
        </w:rPr>
        <w:tab/>
        <w:t xml:space="preserve">Caroline Bond, B.Sc. (Econ), PGCE, M.Sc., D.Ed.Psy., C.Psychol.,  FBPS          </w:t>
      </w:r>
    </w:p>
    <w:p w14:paraId="3E3C9671" w14:textId="77777777" w:rsidR="00953925" w:rsidRPr="00CF02AF" w:rsidRDefault="00953925" w:rsidP="00953925">
      <w:pPr>
        <w:pStyle w:val="BodyTextIndent"/>
        <w:ind w:left="2880" w:firstLine="0"/>
        <w:rPr>
          <w:rFonts w:ascii="Calibri" w:hAnsi="Calibri"/>
          <w:sz w:val="20"/>
        </w:rPr>
      </w:pPr>
      <w:r w:rsidRPr="00CF02AF">
        <w:rPr>
          <w:rFonts w:ascii="Calibri" w:hAnsi="Calibri"/>
          <w:sz w:val="20"/>
        </w:rPr>
        <w:t xml:space="preserve">HCPC registered Educational Psychologist. </w:t>
      </w:r>
    </w:p>
    <w:p w14:paraId="35644E15" w14:textId="77777777" w:rsidR="00953925" w:rsidRPr="00CF02AF" w:rsidRDefault="00953925" w:rsidP="00953925">
      <w:pPr>
        <w:pStyle w:val="BodyTextIndent"/>
        <w:ind w:left="2880" w:firstLine="0"/>
        <w:rPr>
          <w:rFonts w:ascii="Calibri" w:hAnsi="Calibri"/>
          <w:sz w:val="20"/>
        </w:rPr>
      </w:pPr>
    </w:p>
    <w:p w14:paraId="64145E15" w14:textId="77777777" w:rsidR="00953925" w:rsidRPr="00CF02AF" w:rsidRDefault="00953925" w:rsidP="00953925">
      <w:pPr>
        <w:pStyle w:val="BodyTextIndent"/>
        <w:ind w:left="2880" w:firstLine="0"/>
        <w:rPr>
          <w:rFonts w:ascii="Calibri" w:hAnsi="Calibri"/>
          <w:sz w:val="23"/>
          <w:szCs w:val="23"/>
        </w:rPr>
      </w:pPr>
      <w:r w:rsidRPr="00CF02AF">
        <w:rPr>
          <w:rFonts w:ascii="Calibri" w:hAnsi="Calibri"/>
          <w:sz w:val="20"/>
        </w:rPr>
        <w:t>Catherine Kelly, B.Sc., PGCE, M.Sc., D.Ed.Psy., C.Psychol.</w:t>
      </w:r>
    </w:p>
    <w:p w14:paraId="7C6A3F64" w14:textId="77777777" w:rsidR="00953925" w:rsidRPr="00CF02AF" w:rsidRDefault="00953925" w:rsidP="00953925">
      <w:pPr>
        <w:pStyle w:val="BodyTextIndent"/>
        <w:ind w:left="2160" w:firstLine="720"/>
        <w:rPr>
          <w:rFonts w:ascii="Calibri" w:hAnsi="Calibri"/>
          <w:sz w:val="20"/>
        </w:rPr>
      </w:pPr>
      <w:r w:rsidRPr="00CF02AF">
        <w:rPr>
          <w:rFonts w:ascii="Calibri" w:hAnsi="Calibri"/>
          <w:sz w:val="20"/>
        </w:rPr>
        <w:t>HCPC registered Educational Psychologist,</w:t>
      </w:r>
    </w:p>
    <w:p w14:paraId="130ED186" w14:textId="77777777" w:rsidR="00953925" w:rsidRPr="00CF02AF" w:rsidRDefault="00953925" w:rsidP="00953925">
      <w:pPr>
        <w:pStyle w:val="BodyTextIndent"/>
        <w:ind w:left="2160" w:firstLine="720"/>
        <w:rPr>
          <w:rFonts w:ascii="Calibri" w:hAnsi="Calibri"/>
          <w:sz w:val="20"/>
        </w:rPr>
      </w:pPr>
    </w:p>
    <w:p w14:paraId="3A88AE43" w14:textId="77777777" w:rsidR="00953925" w:rsidRPr="00CF02AF" w:rsidRDefault="00953925" w:rsidP="00953925">
      <w:pPr>
        <w:pStyle w:val="BodyTextIndent"/>
        <w:ind w:left="2880" w:firstLine="0"/>
        <w:rPr>
          <w:rFonts w:ascii="Calibri" w:hAnsi="Calibri"/>
          <w:sz w:val="20"/>
        </w:rPr>
      </w:pPr>
      <w:r w:rsidRPr="00CF02AF">
        <w:rPr>
          <w:rFonts w:ascii="Calibri" w:hAnsi="Calibri"/>
          <w:sz w:val="20"/>
        </w:rPr>
        <w:tab/>
        <w:t xml:space="preserve">  </w:t>
      </w:r>
    </w:p>
    <w:p w14:paraId="28921D1A" w14:textId="77777777" w:rsidR="00953925" w:rsidRPr="00CF02AF" w:rsidRDefault="00953925" w:rsidP="00953925">
      <w:pPr>
        <w:pStyle w:val="BodyTextIndent"/>
        <w:ind w:left="2160" w:hanging="2160"/>
        <w:rPr>
          <w:rFonts w:ascii="Calibri" w:hAnsi="Calibri"/>
          <w:b/>
          <w:sz w:val="20"/>
        </w:rPr>
      </w:pPr>
      <w:r w:rsidRPr="00CF02AF">
        <w:rPr>
          <w:rFonts w:ascii="Calibri" w:hAnsi="Calibri"/>
          <w:b/>
          <w:sz w:val="20"/>
        </w:rPr>
        <w:t>Academic &amp; Professional Tutors:</w:t>
      </w:r>
      <w:r w:rsidRPr="00CF02AF">
        <w:rPr>
          <w:rFonts w:ascii="Calibri" w:hAnsi="Calibri"/>
          <w:sz w:val="20"/>
        </w:rPr>
        <w:tab/>
      </w:r>
      <w:r w:rsidRPr="00CF02AF">
        <w:rPr>
          <w:rFonts w:ascii="Calibri" w:hAnsi="Calibri"/>
          <w:sz w:val="20"/>
        </w:rPr>
        <w:tab/>
      </w:r>
      <w:r w:rsidRPr="00CF02AF">
        <w:rPr>
          <w:rFonts w:ascii="Calibri" w:hAnsi="Calibri"/>
          <w:sz w:val="20"/>
        </w:rPr>
        <w:tab/>
      </w:r>
      <w:r w:rsidRPr="00CF02AF">
        <w:rPr>
          <w:rFonts w:ascii="Calibri" w:hAnsi="Calibri"/>
          <w:sz w:val="20"/>
        </w:rPr>
        <w:tab/>
      </w:r>
    </w:p>
    <w:p w14:paraId="08734358" w14:textId="77777777" w:rsidR="00953925" w:rsidRDefault="00953925" w:rsidP="00953925">
      <w:pPr>
        <w:shd w:val="clear" w:color="auto" w:fill="FFFFFF"/>
        <w:ind w:left="2880"/>
        <w:rPr>
          <w:rFonts w:ascii="Calibri" w:eastAsia="PMingLiU" w:hAnsi="Calibri"/>
          <w:sz w:val="20"/>
          <w:lang w:val="en-US"/>
        </w:rPr>
      </w:pPr>
      <w:r w:rsidRPr="00CF02AF">
        <w:rPr>
          <w:rFonts w:ascii="Calibri" w:eastAsia="PMingLiU" w:hAnsi="Calibri"/>
          <w:sz w:val="20"/>
          <w:lang w:val="en-US"/>
        </w:rPr>
        <w:t>Mehmet Agdiran, B.A., M.Sc., Dip (Education Post-Compulsory), DECPsy</w:t>
      </w:r>
      <w:r w:rsidRPr="00CF02AF">
        <w:rPr>
          <w:rFonts w:ascii="Calibri" w:hAnsi="Calibri"/>
          <w:sz w:val="20"/>
        </w:rPr>
        <w:t xml:space="preserve">, </w:t>
      </w:r>
      <w:r w:rsidRPr="00CF02AF">
        <w:rPr>
          <w:rFonts w:ascii="Calibri" w:eastAsia="PMingLiU" w:hAnsi="Calibri"/>
          <w:sz w:val="20"/>
          <w:lang w:val="en-US"/>
        </w:rPr>
        <w:t xml:space="preserve">HCPC registered practitioner educational psychologist. </w:t>
      </w:r>
    </w:p>
    <w:p w14:paraId="48EB32BA" w14:textId="77777777" w:rsidR="00953925" w:rsidRDefault="00953925" w:rsidP="00953925">
      <w:pPr>
        <w:shd w:val="clear" w:color="auto" w:fill="FFFFFF"/>
        <w:ind w:left="2880"/>
        <w:rPr>
          <w:rFonts w:ascii="Calibri" w:eastAsia="PMingLiU" w:hAnsi="Calibri"/>
          <w:sz w:val="20"/>
          <w:lang w:val="en-US"/>
        </w:rPr>
      </w:pPr>
    </w:p>
    <w:p w14:paraId="0205E669" w14:textId="77777777" w:rsidR="00953925" w:rsidRDefault="00953925" w:rsidP="00953925">
      <w:pPr>
        <w:shd w:val="clear" w:color="auto" w:fill="FFFFFF"/>
        <w:ind w:left="2880"/>
        <w:rPr>
          <w:rFonts w:ascii="Calibri" w:eastAsia="PMingLiU" w:hAnsi="Calibri"/>
          <w:sz w:val="20"/>
          <w:lang w:val="en-US"/>
        </w:rPr>
      </w:pPr>
      <w:r>
        <w:rPr>
          <w:rFonts w:ascii="Calibri" w:eastAsia="PMingLiU" w:hAnsi="Calibri"/>
          <w:sz w:val="20"/>
          <w:lang w:val="en-US"/>
        </w:rPr>
        <w:t>Emma Atkiss</w:t>
      </w:r>
      <w:r w:rsidRPr="00FC5F07">
        <w:rPr>
          <w:rFonts w:ascii="Calibri" w:eastAsia="PMingLiU" w:hAnsi="Calibri"/>
          <w:sz w:val="20"/>
          <w:lang w:val="en-US"/>
        </w:rPr>
        <w:t xml:space="preserve">, </w:t>
      </w:r>
      <w:r w:rsidRPr="00FC5F07">
        <w:rPr>
          <w:rStyle w:val="normaltextrun"/>
          <w:rFonts w:ascii="Calibri" w:hAnsi="Calibri" w:cs="Calibri"/>
          <w:color w:val="000000"/>
          <w:sz w:val="20"/>
          <w:shd w:val="clear" w:color="auto" w:fill="FFFFFF"/>
        </w:rPr>
        <w:t>B.A. (Hons.), PGCE, M.Sc. (Ed. Psychol.), D.Ed.Psychol.</w:t>
      </w:r>
    </w:p>
    <w:p w14:paraId="3764FFA5" w14:textId="77777777" w:rsidR="00953925" w:rsidRDefault="00953925" w:rsidP="00953925">
      <w:pPr>
        <w:widowControl w:val="0"/>
        <w:autoSpaceDE w:val="0"/>
        <w:autoSpaceDN w:val="0"/>
        <w:adjustRightInd w:val="0"/>
        <w:ind w:left="2160" w:firstLine="720"/>
        <w:rPr>
          <w:rFonts w:ascii="Calibri" w:eastAsia="PMingLiU" w:hAnsi="Calibri"/>
          <w:sz w:val="20"/>
          <w:lang w:val="en-US"/>
        </w:rPr>
      </w:pPr>
      <w:r w:rsidRPr="00CF02AF">
        <w:rPr>
          <w:rFonts w:ascii="Calibri" w:eastAsia="PMingLiU" w:hAnsi="Calibri"/>
          <w:sz w:val="20"/>
          <w:lang w:val="en-US"/>
        </w:rPr>
        <w:t>HCPC registered practitioner educational psychologist.</w:t>
      </w:r>
    </w:p>
    <w:p w14:paraId="38B02AF2" w14:textId="77777777" w:rsidR="00953925" w:rsidRDefault="00953925" w:rsidP="00953925">
      <w:pPr>
        <w:widowControl w:val="0"/>
        <w:autoSpaceDE w:val="0"/>
        <w:autoSpaceDN w:val="0"/>
        <w:adjustRightInd w:val="0"/>
        <w:ind w:left="2160" w:firstLine="720"/>
        <w:rPr>
          <w:rFonts w:ascii="Calibri" w:eastAsia="PMingLiU" w:hAnsi="Calibri"/>
          <w:sz w:val="20"/>
          <w:lang w:val="en-US"/>
        </w:rPr>
      </w:pPr>
    </w:p>
    <w:p w14:paraId="596C53C3" w14:textId="77777777" w:rsidR="00953925" w:rsidRDefault="00953925" w:rsidP="00953925">
      <w:pPr>
        <w:widowControl w:val="0"/>
        <w:autoSpaceDE w:val="0"/>
        <w:autoSpaceDN w:val="0"/>
        <w:adjustRightInd w:val="0"/>
        <w:ind w:left="2160" w:firstLine="720"/>
        <w:rPr>
          <w:rStyle w:val="eop"/>
          <w:rFonts w:ascii="Calibri" w:hAnsi="Calibri" w:cs="Calibri"/>
          <w:color w:val="000000"/>
          <w:sz w:val="20"/>
        </w:rPr>
      </w:pPr>
      <w:r w:rsidRPr="00FC5F07">
        <w:rPr>
          <w:rStyle w:val="normaltextrun"/>
          <w:rFonts w:ascii="Calibri" w:hAnsi="Calibri" w:cs="Calibri"/>
          <w:color w:val="000000"/>
          <w:sz w:val="20"/>
        </w:rPr>
        <w:t>Melissa Carey, M.Sci (Hons), App.Ed. &amp; Child.Psy.D.</w:t>
      </w:r>
    </w:p>
    <w:p w14:paraId="2BD6557B" w14:textId="77777777" w:rsidR="00953925" w:rsidRPr="00FC5F07" w:rsidRDefault="00953925" w:rsidP="00953925">
      <w:pPr>
        <w:widowControl w:val="0"/>
        <w:autoSpaceDE w:val="0"/>
        <w:autoSpaceDN w:val="0"/>
        <w:adjustRightInd w:val="0"/>
        <w:ind w:left="2160" w:firstLine="720"/>
        <w:rPr>
          <w:rFonts w:ascii="Calibri" w:eastAsia="PMingLiU" w:hAnsi="Calibri"/>
          <w:sz w:val="20"/>
          <w:lang w:val="en-US"/>
        </w:rPr>
      </w:pPr>
      <w:r w:rsidRPr="00FC5F07">
        <w:rPr>
          <w:rStyle w:val="normaltextrun"/>
          <w:rFonts w:ascii="Calibri" w:hAnsi="Calibri" w:cs="Calibri"/>
          <w:color w:val="000000"/>
          <w:sz w:val="20"/>
        </w:rPr>
        <w:t>HCPC registered practitioner educational psychologist</w:t>
      </w:r>
      <w:r w:rsidRPr="00FC5F07">
        <w:rPr>
          <w:rStyle w:val="eop"/>
          <w:rFonts w:ascii="Calibri" w:hAnsi="Calibri" w:cs="Calibri"/>
          <w:color w:val="000000"/>
          <w:sz w:val="20"/>
        </w:rPr>
        <w:t> </w:t>
      </w:r>
    </w:p>
    <w:p w14:paraId="589A09E7" w14:textId="77777777" w:rsidR="00953925" w:rsidRPr="00CF02AF" w:rsidRDefault="00953925" w:rsidP="00953925">
      <w:pPr>
        <w:shd w:val="clear" w:color="auto" w:fill="FFFFFF"/>
        <w:rPr>
          <w:rFonts w:ascii="Calibri" w:eastAsia="PMingLiU" w:hAnsi="Calibri" w:cs="Calibri"/>
          <w:szCs w:val="24"/>
          <w:lang w:val="en-US"/>
        </w:rPr>
      </w:pPr>
    </w:p>
    <w:p w14:paraId="287AC1EE" w14:textId="77777777" w:rsidR="00953925" w:rsidRPr="00CF02AF" w:rsidRDefault="00953925" w:rsidP="00953925">
      <w:pPr>
        <w:shd w:val="clear" w:color="auto" w:fill="FFFFFF"/>
        <w:ind w:left="2880"/>
        <w:rPr>
          <w:rFonts w:ascii="Calibri" w:eastAsia="PMingLiU" w:hAnsi="Calibri"/>
          <w:sz w:val="20"/>
          <w:lang w:val="en-US"/>
        </w:rPr>
      </w:pPr>
      <w:r w:rsidRPr="00CF02AF">
        <w:rPr>
          <w:rFonts w:ascii="Calibri" w:eastAsia="PMingLiU" w:hAnsi="Calibri"/>
          <w:sz w:val="20"/>
          <w:lang w:val="en-US"/>
        </w:rPr>
        <w:t xml:space="preserve">Hannah Cartmell, BSc (Hons),   D.Ed.Ch.Psychol., PGDipCBT. </w:t>
      </w:r>
    </w:p>
    <w:p w14:paraId="086E873B" w14:textId="77777777" w:rsidR="00953925" w:rsidRDefault="00953925" w:rsidP="00953925">
      <w:pPr>
        <w:widowControl w:val="0"/>
        <w:autoSpaceDE w:val="0"/>
        <w:autoSpaceDN w:val="0"/>
        <w:adjustRightInd w:val="0"/>
        <w:ind w:left="2160" w:firstLine="720"/>
        <w:rPr>
          <w:rFonts w:ascii="Calibri" w:eastAsia="PMingLiU" w:hAnsi="Calibri"/>
          <w:sz w:val="20"/>
          <w:lang w:val="en-US"/>
        </w:rPr>
      </w:pPr>
      <w:r w:rsidRPr="00CF02AF">
        <w:rPr>
          <w:rFonts w:ascii="Calibri" w:eastAsia="PMingLiU" w:hAnsi="Calibri"/>
          <w:sz w:val="20"/>
          <w:lang w:val="en-US"/>
        </w:rPr>
        <w:t>HCPC registered practi</w:t>
      </w:r>
      <w:r>
        <w:rPr>
          <w:rFonts w:ascii="Calibri" w:eastAsia="PMingLiU" w:hAnsi="Calibri"/>
          <w:sz w:val="20"/>
          <w:lang w:val="en-US"/>
        </w:rPr>
        <w:t>tioner educational psychologist.</w:t>
      </w:r>
    </w:p>
    <w:p w14:paraId="134685A7" w14:textId="77777777" w:rsidR="00953925" w:rsidRDefault="00953925" w:rsidP="00953925">
      <w:pPr>
        <w:widowControl w:val="0"/>
        <w:autoSpaceDE w:val="0"/>
        <w:autoSpaceDN w:val="0"/>
        <w:adjustRightInd w:val="0"/>
        <w:ind w:left="2160" w:firstLine="720"/>
        <w:rPr>
          <w:rFonts w:ascii="Calibri" w:eastAsia="PMingLiU" w:hAnsi="Calibri"/>
          <w:sz w:val="20"/>
          <w:lang w:val="en-US"/>
        </w:rPr>
      </w:pPr>
    </w:p>
    <w:p w14:paraId="13821962" w14:textId="77777777" w:rsidR="00953925" w:rsidRPr="009F7F10" w:rsidRDefault="00953925" w:rsidP="00953925">
      <w:pPr>
        <w:pStyle w:val="BodyTextIndent"/>
        <w:ind w:left="2160" w:firstLine="720"/>
        <w:rPr>
          <w:rFonts w:ascii="Calibri" w:hAnsi="Calibri" w:cs="Calibri"/>
          <w:color w:val="000000"/>
          <w:sz w:val="20"/>
          <w:shd w:val="clear" w:color="auto" w:fill="FFFFFF"/>
        </w:rPr>
      </w:pPr>
      <w:r w:rsidRPr="009F7F10">
        <w:rPr>
          <w:rFonts w:ascii="Calibri" w:hAnsi="Calibri" w:cs="Calibri"/>
          <w:color w:val="000000"/>
          <w:sz w:val="20"/>
          <w:shd w:val="clear" w:color="auto" w:fill="FFFFFF"/>
        </w:rPr>
        <w:t>Rainart Fayette, BSc. (Hons.), M.Ed., DEd.Ch.Psychol., CPsychol.</w:t>
      </w:r>
    </w:p>
    <w:p w14:paraId="0114838C" w14:textId="77777777" w:rsidR="00953925" w:rsidRDefault="00953925" w:rsidP="00953925">
      <w:pPr>
        <w:pStyle w:val="BodyTextIndent"/>
        <w:ind w:left="2160" w:firstLine="720"/>
        <w:rPr>
          <w:color w:val="000000"/>
          <w:shd w:val="clear" w:color="auto" w:fill="FFFFFF"/>
        </w:rPr>
      </w:pPr>
      <w:r w:rsidRPr="009F7F10">
        <w:rPr>
          <w:rFonts w:ascii="Calibri" w:hAnsi="Calibri" w:cs="Calibri"/>
          <w:color w:val="000000"/>
          <w:sz w:val="20"/>
          <w:shd w:val="clear" w:color="auto" w:fill="FFFFFF"/>
        </w:rPr>
        <w:t>HCPC registered practitioner educational psychologist</w:t>
      </w:r>
      <w:r w:rsidRPr="009F7F10">
        <w:rPr>
          <w:color w:val="000000"/>
          <w:shd w:val="clear" w:color="auto" w:fill="FFFFFF"/>
        </w:rPr>
        <w:t>.</w:t>
      </w:r>
    </w:p>
    <w:p w14:paraId="0B073527" w14:textId="77777777" w:rsidR="00953925" w:rsidRDefault="00953925" w:rsidP="00953925">
      <w:pPr>
        <w:widowControl w:val="0"/>
        <w:autoSpaceDE w:val="0"/>
        <w:autoSpaceDN w:val="0"/>
        <w:adjustRightInd w:val="0"/>
        <w:ind w:left="2160" w:firstLine="720"/>
        <w:rPr>
          <w:rFonts w:ascii="Calibri" w:eastAsia="PMingLiU" w:hAnsi="Calibri"/>
          <w:sz w:val="20"/>
          <w:lang w:val="en-US"/>
        </w:rPr>
      </w:pPr>
    </w:p>
    <w:p w14:paraId="2E8EE1DA" w14:textId="77777777" w:rsidR="00953925" w:rsidRPr="009F7F10" w:rsidRDefault="00953925" w:rsidP="00953925">
      <w:pPr>
        <w:ind w:left="2160" w:firstLine="720"/>
        <w:rPr>
          <w:rFonts w:ascii="Calibri" w:hAnsi="Calibri" w:cs="Calibri"/>
          <w:color w:val="000000"/>
          <w:sz w:val="20"/>
        </w:rPr>
      </w:pPr>
      <w:r w:rsidRPr="009F7F10">
        <w:rPr>
          <w:rFonts w:ascii="Calibri" w:hAnsi="Calibri" w:cs="Calibri"/>
          <w:color w:val="000000"/>
          <w:sz w:val="20"/>
          <w:shd w:val="clear" w:color="auto" w:fill="FFFFFF"/>
        </w:rPr>
        <w:t xml:space="preserve">Alison Gurney, </w:t>
      </w:r>
      <w:r w:rsidRPr="009F7F10">
        <w:rPr>
          <w:rFonts w:ascii="Calibri" w:hAnsi="Calibri" w:cs="Calibri"/>
          <w:color w:val="000000"/>
          <w:sz w:val="20"/>
        </w:rPr>
        <w:t>B.Sc. (Hons)., D.Ed.Ch.Psychol., C.Psychol.</w:t>
      </w:r>
    </w:p>
    <w:p w14:paraId="3A7B2E84" w14:textId="77777777" w:rsidR="00953925" w:rsidRDefault="00953925" w:rsidP="00953925">
      <w:pPr>
        <w:widowControl w:val="0"/>
        <w:autoSpaceDE w:val="0"/>
        <w:autoSpaceDN w:val="0"/>
        <w:adjustRightInd w:val="0"/>
        <w:ind w:left="2160" w:firstLine="720"/>
        <w:rPr>
          <w:rFonts w:ascii="Calibri" w:eastAsia="PMingLiU" w:hAnsi="Calibri"/>
          <w:sz w:val="20"/>
          <w:lang w:val="en-US"/>
        </w:rPr>
      </w:pPr>
      <w:r w:rsidRPr="00CF02AF">
        <w:rPr>
          <w:rFonts w:ascii="Calibri" w:eastAsia="PMingLiU" w:hAnsi="Calibri"/>
          <w:sz w:val="20"/>
          <w:lang w:val="en-US"/>
        </w:rPr>
        <w:t>HCPC registered practitioner educational psychologist.</w:t>
      </w:r>
    </w:p>
    <w:p w14:paraId="22B456A2" w14:textId="77777777" w:rsidR="00953925" w:rsidRPr="00CF02AF" w:rsidRDefault="00953925" w:rsidP="00953925">
      <w:pPr>
        <w:shd w:val="clear" w:color="auto" w:fill="FFFFFF"/>
        <w:rPr>
          <w:rFonts w:ascii="Calibri" w:hAnsi="Calibri"/>
          <w:color w:val="000000"/>
          <w:sz w:val="20"/>
          <w:shd w:val="clear" w:color="auto" w:fill="FFFFFF"/>
          <w:lang w:eastAsia="en-GB"/>
        </w:rPr>
      </w:pPr>
    </w:p>
    <w:p w14:paraId="7B6C4A62" w14:textId="77777777" w:rsidR="00953925" w:rsidRPr="00CF02AF" w:rsidRDefault="00953925" w:rsidP="00953925">
      <w:pPr>
        <w:shd w:val="clear" w:color="auto" w:fill="FFFFFF"/>
        <w:ind w:left="2160" w:firstLine="720"/>
        <w:rPr>
          <w:rFonts w:ascii="Calibri" w:hAnsi="Calibri"/>
          <w:color w:val="000000"/>
          <w:sz w:val="20"/>
          <w:shd w:val="clear" w:color="auto" w:fill="FFFFFF"/>
          <w:lang w:eastAsia="en-GB"/>
        </w:rPr>
      </w:pPr>
      <w:r w:rsidRPr="00CF02AF">
        <w:rPr>
          <w:rFonts w:ascii="Calibri" w:hAnsi="Calibri"/>
          <w:sz w:val="20"/>
        </w:rPr>
        <w:t xml:space="preserve">Emma Harding, BA (Hons)., PGCE., MSc., D.Ed.Psy., C.Psychol.   </w:t>
      </w:r>
    </w:p>
    <w:p w14:paraId="49EBE764" w14:textId="77777777" w:rsidR="00443C82" w:rsidRDefault="00953925" w:rsidP="00443C82">
      <w:pPr>
        <w:pStyle w:val="BodyTextIndent"/>
        <w:ind w:left="2160" w:firstLine="720"/>
        <w:rPr>
          <w:color w:val="000000"/>
          <w:shd w:val="clear" w:color="auto" w:fill="FFFFFF"/>
        </w:rPr>
      </w:pPr>
      <w:r w:rsidRPr="009F7F10">
        <w:rPr>
          <w:rFonts w:ascii="Calibri" w:hAnsi="Calibri" w:cs="Calibri"/>
          <w:color w:val="000000"/>
          <w:sz w:val="20"/>
          <w:shd w:val="clear" w:color="auto" w:fill="FFFFFF"/>
        </w:rPr>
        <w:t>HCPC registered practitioner educational psychologist</w:t>
      </w:r>
      <w:r w:rsidRPr="009F7F10">
        <w:rPr>
          <w:color w:val="000000"/>
          <w:shd w:val="clear" w:color="auto" w:fill="FFFFFF"/>
        </w:rPr>
        <w:t>.</w:t>
      </w:r>
    </w:p>
    <w:p w14:paraId="232D3AFE" w14:textId="77777777" w:rsidR="00443C82" w:rsidRDefault="00443C82" w:rsidP="00443C82">
      <w:pPr>
        <w:pStyle w:val="BodyTextIndent"/>
        <w:ind w:left="2160" w:firstLine="720"/>
        <w:rPr>
          <w:rFonts w:asciiTheme="minorHAnsi" w:hAnsiTheme="minorHAnsi" w:cs="Calibri"/>
          <w:color w:val="000000"/>
          <w:sz w:val="20"/>
          <w:shd w:val="clear" w:color="auto" w:fill="FFFFFF"/>
        </w:rPr>
      </w:pPr>
    </w:p>
    <w:p w14:paraId="052B37D4" w14:textId="77777777" w:rsidR="00443C82" w:rsidRDefault="00443C82" w:rsidP="00443C82">
      <w:pPr>
        <w:pStyle w:val="BodyTextIndent"/>
        <w:ind w:left="2160" w:firstLine="720"/>
        <w:rPr>
          <w:rFonts w:asciiTheme="minorHAnsi" w:hAnsiTheme="minorHAnsi" w:cs="Calibri"/>
          <w:color w:val="000000"/>
          <w:sz w:val="20"/>
          <w:shd w:val="clear" w:color="auto" w:fill="FFFFFF"/>
        </w:rPr>
      </w:pPr>
      <w:r w:rsidRPr="00443C82">
        <w:rPr>
          <w:rFonts w:asciiTheme="minorHAnsi" w:hAnsiTheme="minorHAnsi" w:cs="Calibri"/>
          <w:color w:val="000000"/>
          <w:sz w:val="20"/>
          <w:shd w:val="clear" w:color="auto" w:fill="FFFFFF"/>
        </w:rPr>
        <w:t>Leanne Jackson Taft, B.Sc., </w:t>
      </w:r>
      <w:r w:rsidRPr="00443C82">
        <w:rPr>
          <w:rFonts w:asciiTheme="minorHAnsi" w:hAnsiTheme="minorHAnsi" w:cs="Calibri"/>
          <w:color w:val="000000"/>
          <w:sz w:val="20"/>
        </w:rPr>
        <w:t>PGCE</w:t>
      </w:r>
      <w:r w:rsidRPr="00443C82">
        <w:rPr>
          <w:rFonts w:asciiTheme="minorHAnsi" w:hAnsiTheme="minorHAnsi" w:cs="Calibri"/>
          <w:color w:val="000000"/>
          <w:sz w:val="20"/>
          <w:shd w:val="clear" w:color="auto" w:fill="FFFFFF"/>
        </w:rPr>
        <w:t>, PGDip, M.A.,  D.Ed.Ch.Psychol.</w:t>
      </w:r>
    </w:p>
    <w:p w14:paraId="7456872B" w14:textId="513F51A0" w:rsidR="00443C82" w:rsidRPr="00443C82" w:rsidRDefault="00443C82" w:rsidP="00443C82">
      <w:pPr>
        <w:pStyle w:val="BodyTextIndent"/>
        <w:ind w:left="2160" w:firstLine="720"/>
        <w:rPr>
          <w:color w:val="000000"/>
          <w:shd w:val="clear" w:color="auto" w:fill="FFFFFF"/>
        </w:rPr>
      </w:pPr>
      <w:r w:rsidRPr="00443C82">
        <w:rPr>
          <w:rFonts w:asciiTheme="minorHAnsi" w:hAnsiTheme="minorHAnsi" w:cs="Calibri"/>
          <w:color w:val="000000"/>
          <w:sz w:val="20"/>
          <w:shd w:val="clear" w:color="auto" w:fill="FFFFFF"/>
        </w:rPr>
        <w:lastRenderedPageBreak/>
        <w:t>HCPC registered practitioner educational psychologist.</w:t>
      </w:r>
    </w:p>
    <w:p w14:paraId="1E587A8E" w14:textId="77777777" w:rsidR="00953925" w:rsidRDefault="00953925" w:rsidP="00953925">
      <w:pPr>
        <w:pStyle w:val="BodyTextIndent"/>
        <w:ind w:left="2160" w:firstLine="720"/>
        <w:rPr>
          <w:rFonts w:ascii="Calibri" w:hAnsi="Calibri"/>
          <w:sz w:val="20"/>
        </w:rPr>
      </w:pPr>
    </w:p>
    <w:p w14:paraId="436255FA" w14:textId="77777777" w:rsidR="00953925" w:rsidRPr="0000351D" w:rsidRDefault="00953925" w:rsidP="00953925">
      <w:pPr>
        <w:pStyle w:val="BodyTextIndent"/>
        <w:ind w:left="2160" w:firstLine="720"/>
        <w:rPr>
          <w:rFonts w:ascii="Calibri" w:hAnsi="Calibri" w:cs="Calibri"/>
          <w:sz w:val="20"/>
        </w:rPr>
      </w:pPr>
      <w:r w:rsidRPr="0000351D">
        <w:rPr>
          <w:rFonts w:ascii="Calibri" w:hAnsi="Calibri" w:cs="Calibri"/>
          <w:sz w:val="20"/>
        </w:rPr>
        <w:t>Sarah McIntosh, B.Sc., PGCE(FE), PGCert., PGDip., D.Ed.Ch.Psychol.</w:t>
      </w:r>
    </w:p>
    <w:p w14:paraId="2E894119" w14:textId="77777777" w:rsidR="00953925" w:rsidRDefault="00953925" w:rsidP="00953925">
      <w:pPr>
        <w:pStyle w:val="BodyTextIndent"/>
        <w:ind w:left="2160" w:firstLine="720"/>
        <w:rPr>
          <w:rFonts w:ascii="Calibri" w:hAnsi="Calibri"/>
          <w:sz w:val="20"/>
        </w:rPr>
      </w:pPr>
      <w:r w:rsidRPr="00CF02AF">
        <w:rPr>
          <w:rFonts w:ascii="Calibri" w:hAnsi="Calibri"/>
          <w:sz w:val="20"/>
        </w:rPr>
        <w:t>HCPC registered Educational Psychologist</w:t>
      </w:r>
      <w:r>
        <w:rPr>
          <w:rFonts w:ascii="Calibri" w:hAnsi="Calibri"/>
          <w:sz w:val="20"/>
        </w:rPr>
        <w:t>.</w:t>
      </w:r>
    </w:p>
    <w:p w14:paraId="6293176C" w14:textId="77777777" w:rsidR="00953925" w:rsidRDefault="00953925" w:rsidP="00953925">
      <w:pPr>
        <w:pStyle w:val="BodyTextIndent"/>
        <w:ind w:left="2160" w:firstLine="720"/>
        <w:rPr>
          <w:rFonts w:ascii="Calibri" w:hAnsi="Calibri"/>
          <w:sz w:val="20"/>
        </w:rPr>
      </w:pPr>
    </w:p>
    <w:p w14:paraId="3FF6850B" w14:textId="77777777" w:rsidR="00953925" w:rsidRPr="00C20616" w:rsidRDefault="00953925" w:rsidP="00953925">
      <w:pPr>
        <w:ind w:left="2160" w:firstLine="720"/>
        <w:rPr>
          <w:rFonts w:ascii="Calibri" w:hAnsi="Calibri" w:cs="Calibri"/>
          <w:color w:val="000000"/>
          <w:sz w:val="20"/>
        </w:rPr>
      </w:pPr>
      <w:r w:rsidRPr="00C20616">
        <w:rPr>
          <w:rFonts w:ascii="Calibri" w:hAnsi="Calibri" w:cs="Calibri"/>
          <w:color w:val="000000"/>
          <w:sz w:val="20"/>
        </w:rPr>
        <w:t>Rachel Morris, BA (Hons), MEd, DEd.Ch.Psychol., PGCert </w:t>
      </w:r>
    </w:p>
    <w:p w14:paraId="6F5AC5AB" w14:textId="77777777" w:rsidR="00953925" w:rsidRDefault="00953925" w:rsidP="00953925">
      <w:pPr>
        <w:pStyle w:val="BodyTextIndent"/>
        <w:ind w:left="2160" w:firstLine="720"/>
        <w:rPr>
          <w:rFonts w:ascii="Calibri" w:hAnsi="Calibri"/>
          <w:sz w:val="20"/>
        </w:rPr>
      </w:pPr>
      <w:r w:rsidRPr="00CF02AF">
        <w:rPr>
          <w:rFonts w:ascii="Calibri" w:hAnsi="Calibri"/>
          <w:sz w:val="20"/>
        </w:rPr>
        <w:t>HCPC registered Educational Psychologist</w:t>
      </w:r>
      <w:r>
        <w:rPr>
          <w:rFonts w:ascii="Calibri" w:hAnsi="Calibri"/>
          <w:sz w:val="20"/>
        </w:rPr>
        <w:t>.</w:t>
      </w:r>
    </w:p>
    <w:p w14:paraId="085E26B0" w14:textId="77777777" w:rsidR="00953925" w:rsidRPr="00CF02AF" w:rsidRDefault="00953925" w:rsidP="00953925">
      <w:pPr>
        <w:pStyle w:val="BodyTextIndent"/>
        <w:ind w:firstLine="0"/>
        <w:rPr>
          <w:rFonts w:ascii="Calibri" w:hAnsi="Calibri"/>
          <w:sz w:val="20"/>
        </w:rPr>
      </w:pPr>
    </w:p>
    <w:p w14:paraId="1EFEE144" w14:textId="77777777" w:rsidR="00953925" w:rsidRDefault="00953925" w:rsidP="00953925">
      <w:pPr>
        <w:pStyle w:val="Default"/>
        <w:ind w:left="2880"/>
        <w:rPr>
          <w:rFonts w:cs="Times New Roman"/>
          <w:sz w:val="20"/>
          <w:szCs w:val="20"/>
        </w:rPr>
      </w:pPr>
      <w:r w:rsidRPr="00CF02AF">
        <w:rPr>
          <w:rFonts w:cs="Times New Roman"/>
          <w:sz w:val="20"/>
          <w:szCs w:val="20"/>
        </w:rPr>
        <w:t xml:space="preserve">Clare Nuttall, B.Sc., D.Ed.Ch.Psychol., C.Psychol. HCPC registered practitioner educational psychologist. </w:t>
      </w:r>
    </w:p>
    <w:p w14:paraId="3314B170" w14:textId="77777777" w:rsidR="00953925" w:rsidRPr="00FC5F07" w:rsidRDefault="00953925" w:rsidP="00953925">
      <w:pPr>
        <w:pStyle w:val="Default"/>
        <w:ind w:left="2880"/>
        <w:rPr>
          <w:rFonts w:cs="Times New Roman"/>
          <w:sz w:val="20"/>
          <w:szCs w:val="20"/>
        </w:rPr>
      </w:pPr>
    </w:p>
    <w:p w14:paraId="3BE7F752" w14:textId="77777777" w:rsidR="00953925" w:rsidRDefault="00953925" w:rsidP="00953925">
      <w:pPr>
        <w:pStyle w:val="Default"/>
        <w:ind w:left="2880"/>
        <w:rPr>
          <w:rStyle w:val="eop"/>
          <w:sz w:val="20"/>
          <w:szCs w:val="20"/>
          <w:shd w:val="clear" w:color="auto" w:fill="FFFFFF"/>
          <w:lang w:val="pt-BR"/>
        </w:rPr>
      </w:pPr>
      <w:r w:rsidRPr="00FC5F07">
        <w:rPr>
          <w:rStyle w:val="normaltextrun"/>
          <w:sz w:val="20"/>
          <w:szCs w:val="20"/>
          <w:shd w:val="clear" w:color="auto" w:fill="FFFFFF"/>
          <w:lang w:val="pt-BR"/>
        </w:rPr>
        <w:t>Pam Qualter, B.Sc., M.Sc., Ph.D.</w:t>
      </w:r>
      <w:r w:rsidRPr="00FC5F07">
        <w:rPr>
          <w:rStyle w:val="eop"/>
          <w:sz w:val="20"/>
          <w:szCs w:val="20"/>
          <w:shd w:val="clear" w:color="auto" w:fill="FFFFFF"/>
          <w:lang w:val="pt-BR"/>
        </w:rPr>
        <w:t> </w:t>
      </w:r>
    </w:p>
    <w:p w14:paraId="4D07D244" w14:textId="77777777" w:rsidR="00953925" w:rsidRPr="00953925" w:rsidRDefault="00953925" w:rsidP="00953925">
      <w:pPr>
        <w:pStyle w:val="Default"/>
        <w:ind w:left="2880"/>
        <w:rPr>
          <w:rFonts w:cs="Times New Roman"/>
          <w:sz w:val="20"/>
          <w:szCs w:val="20"/>
        </w:rPr>
      </w:pPr>
      <w:r w:rsidRPr="00953925">
        <w:rPr>
          <w:rStyle w:val="eop"/>
          <w:sz w:val="20"/>
          <w:szCs w:val="20"/>
          <w:shd w:val="clear" w:color="auto" w:fill="FFFFFF"/>
        </w:rPr>
        <w:t>Professor of Education.</w:t>
      </w:r>
    </w:p>
    <w:p w14:paraId="401A4D80" w14:textId="77777777" w:rsidR="00953925" w:rsidRPr="00953925" w:rsidRDefault="00953925" w:rsidP="00953925">
      <w:pPr>
        <w:pStyle w:val="BodyTextIndent"/>
        <w:ind w:firstLine="0"/>
        <w:rPr>
          <w:color w:val="000000"/>
          <w:shd w:val="clear" w:color="auto" w:fill="FFFFFF"/>
        </w:rPr>
      </w:pPr>
    </w:p>
    <w:p w14:paraId="4C1BF653" w14:textId="77777777" w:rsidR="00953925" w:rsidRPr="00CF02AF" w:rsidRDefault="00953925" w:rsidP="00953925">
      <w:pPr>
        <w:pStyle w:val="BodyTextIndent"/>
        <w:ind w:left="2880" w:firstLine="0"/>
        <w:rPr>
          <w:rFonts w:ascii="Calibri" w:hAnsi="Calibri"/>
          <w:sz w:val="20"/>
        </w:rPr>
      </w:pPr>
      <w:r w:rsidRPr="00CF02AF">
        <w:rPr>
          <w:rFonts w:ascii="Calibri" w:eastAsia="PMingLiU" w:hAnsi="Calibri"/>
          <w:sz w:val="20"/>
          <w:lang w:val="en-US"/>
        </w:rPr>
        <w:t>Adam Rumble, B.Sc., D.Ed.Ch.Psychol. HCPC registered practitioner     educational psychologist.</w:t>
      </w:r>
      <w:r w:rsidRPr="00CF02AF">
        <w:rPr>
          <w:rFonts w:ascii="Calibri" w:hAnsi="Calibri"/>
          <w:sz w:val="20"/>
        </w:rPr>
        <w:t xml:space="preserve"> </w:t>
      </w:r>
    </w:p>
    <w:p w14:paraId="67C5AB49" w14:textId="77777777" w:rsidR="00953925" w:rsidRPr="00CF02AF" w:rsidRDefault="00953925" w:rsidP="00953925">
      <w:pPr>
        <w:pStyle w:val="BodyTextIndent"/>
        <w:ind w:left="2160" w:firstLine="720"/>
        <w:jc w:val="both"/>
        <w:rPr>
          <w:rFonts w:ascii="Calibri" w:eastAsia="PMingLiU" w:hAnsi="Calibri" w:cs="Calibri"/>
          <w:szCs w:val="24"/>
          <w:lang w:val="en-US"/>
        </w:rPr>
      </w:pPr>
    </w:p>
    <w:p w14:paraId="25490742" w14:textId="77777777" w:rsidR="00953925" w:rsidRPr="00CF02AF" w:rsidRDefault="00953925" w:rsidP="00953925">
      <w:pPr>
        <w:pStyle w:val="BodyTextIndent"/>
        <w:ind w:left="2160" w:firstLine="720"/>
        <w:jc w:val="both"/>
        <w:rPr>
          <w:rFonts w:ascii="Calibri" w:hAnsi="Calibri"/>
          <w:sz w:val="20"/>
        </w:rPr>
      </w:pPr>
      <w:r w:rsidRPr="00CF02AF">
        <w:rPr>
          <w:rFonts w:ascii="Calibri" w:eastAsia="PMingLiU" w:hAnsi="Calibri"/>
          <w:sz w:val="20"/>
          <w:lang w:val="en-US"/>
        </w:rPr>
        <w:t>George Thomas, B.Sc., PGCE, D.Ed.Ch.Psychol.</w:t>
      </w:r>
    </w:p>
    <w:p w14:paraId="7DA82C7D" w14:textId="77777777" w:rsidR="00953925" w:rsidRDefault="00953925" w:rsidP="00953925">
      <w:pPr>
        <w:widowControl w:val="0"/>
        <w:autoSpaceDE w:val="0"/>
        <w:autoSpaceDN w:val="0"/>
        <w:adjustRightInd w:val="0"/>
        <w:ind w:left="2880"/>
        <w:rPr>
          <w:rFonts w:ascii="Calibri" w:eastAsia="PMingLiU" w:hAnsi="Calibri"/>
          <w:sz w:val="20"/>
          <w:lang w:val="en-US"/>
        </w:rPr>
      </w:pPr>
      <w:r w:rsidRPr="00CF02AF">
        <w:rPr>
          <w:rFonts w:ascii="Calibri" w:eastAsia="PMingLiU" w:hAnsi="Calibri"/>
          <w:sz w:val="20"/>
          <w:lang w:val="en-US"/>
        </w:rPr>
        <w:t>HCPC registered practitioner educational psychologist</w:t>
      </w:r>
      <w:r>
        <w:rPr>
          <w:rFonts w:ascii="Calibri" w:eastAsia="PMingLiU" w:hAnsi="Calibri"/>
          <w:sz w:val="20"/>
          <w:lang w:val="en-US"/>
        </w:rPr>
        <w:t>.</w:t>
      </w:r>
    </w:p>
    <w:p w14:paraId="37BFBC7C" w14:textId="77777777" w:rsidR="00953925" w:rsidRDefault="00953925" w:rsidP="00953925">
      <w:pPr>
        <w:widowControl w:val="0"/>
        <w:autoSpaceDE w:val="0"/>
        <w:autoSpaceDN w:val="0"/>
        <w:adjustRightInd w:val="0"/>
        <w:ind w:left="2880"/>
        <w:rPr>
          <w:rFonts w:ascii="Calibri" w:eastAsia="PMingLiU" w:hAnsi="Calibri"/>
          <w:sz w:val="20"/>
          <w:lang w:val="en-US"/>
        </w:rPr>
      </w:pPr>
    </w:p>
    <w:p w14:paraId="51AEAB4D" w14:textId="77777777" w:rsidR="00953925" w:rsidRDefault="00953925" w:rsidP="00953925">
      <w:pPr>
        <w:widowControl w:val="0"/>
        <w:autoSpaceDE w:val="0"/>
        <w:autoSpaceDN w:val="0"/>
        <w:adjustRightInd w:val="0"/>
        <w:ind w:left="2880"/>
        <w:rPr>
          <w:rFonts w:ascii="Calibri" w:eastAsia="PMingLiU" w:hAnsi="Calibri"/>
          <w:sz w:val="20"/>
          <w:lang w:val="en-US"/>
        </w:rPr>
      </w:pPr>
      <w:r>
        <w:rPr>
          <w:rFonts w:ascii="Calibri" w:eastAsia="PMingLiU" w:hAnsi="Calibri"/>
          <w:sz w:val="20"/>
          <w:lang w:val="en-US"/>
        </w:rPr>
        <w:t>Joe Wilson</w:t>
      </w:r>
      <w:r w:rsidRPr="00FC5F07">
        <w:rPr>
          <w:rFonts w:ascii="Calibri" w:eastAsia="PMingLiU" w:hAnsi="Calibri"/>
          <w:sz w:val="20"/>
          <w:lang w:val="en-US"/>
        </w:rPr>
        <w:t xml:space="preserve">, </w:t>
      </w:r>
      <w:r w:rsidRPr="00FC5F07">
        <w:rPr>
          <w:rStyle w:val="normaltextrun"/>
          <w:rFonts w:ascii="Calibri" w:hAnsi="Calibri" w:cs="Calibri"/>
          <w:color w:val="000000"/>
          <w:sz w:val="20"/>
          <w:shd w:val="clear" w:color="auto" w:fill="FFFFFF"/>
        </w:rPr>
        <w:t>B.Sc. (Hons.), D.E.C.Psy.</w:t>
      </w:r>
    </w:p>
    <w:p w14:paraId="34EE830A" w14:textId="77777777" w:rsidR="00953925" w:rsidRDefault="00953925" w:rsidP="00953925">
      <w:pPr>
        <w:widowControl w:val="0"/>
        <w:autoSpaceDE w:val="0"/>
        <w:autoSpaceDN w:val="0"/>
        <w:adjustRightInd w:val="0"/>
        <w:ind w:left="2880"/>
        <w:rPr>
          <w:rFonts w:ascii="Calibri" w:eastAsia="PMingLiU" w:hAnsi="Calibri"/>
          <w:sz w:val="20"/>
          <w:lang w:val="en-US"/>
        </w:rPr>
      </w:pPr>
      <w:r w:rsidRPr="00CF02AF">
        <w:rPr>
          <w:rFonts w:ascii="Calibri" w:eastAsia="PMingLiU" w:hAnsi="Calibri"/>
          <w:sz w:val="20"/>
          <w:lang w:val="en-US"/>
        </w:rPr>
        <w:t>HCPC registered practitioner educational psychologist</w:t>
      </w:r>
      <w:r>
        <w:rPr>
          <w:rFonts w:ascii="Calibri" w:eastAsia="PMingLiU" w:hAnsi="Calibri"/>
          <w:sz w:val="20"/>
          <w:lang w:val="en-US"/>
        </w:rPr>
        <w:t>.</w:t>
      </w:r>
    </w:p>
    <w:p w14:paraId="3D25D6D9" w14:textId="77777777" w:rsidR="00953925" w:rsidRDefault="00953925" w:rsidP="00953925">
      <w:pPr>
        <w:widowControl w:val="0"/>
        <w:autoSpaceDE w:val="0"/>
        <w:autoSpaceDN w:val="0"/>
        <w:adjustRightInd w:val="0"/>
        <w:ind w:left="2880"/>
        <w:rPr>
          <w:rFonts w:ascii="Calibri" w:eastAsia="PMingLiU" w:hAnsi="Calibri"/>
          <w:sz w:val="20"/>
          <w:lang w:val="en-US"/>
        </w:rPr>
      </w:pPr>
    </w:p>
    <w:p w14:paraId="6FB00FDB" w14:textId="77777777" w:rsidR="00953925" w:rsidRPr="0000351D" w:rsidRDefault="00953925" w:rsidP="00953925">
      <w:pPr>
        <w:pStyle w:val="BodyTextIndent"/>
        <w:ind w:left="2160" w:firstLine="720"/>
        <w:rPr>
          <w:rFonts w:ascii="Calibri" w:hAnsi="Calibri" w:cs="Calibri"/>
          <w:color w:val="000000"/>
          <w:sz w:val="20"/>
        </w:rPr>
      </w:pPr>
      <w:r w:rsidRPr="0000351D">
        <w:rPr>
          <w:rFonts w:ascii="Calibri" w:hAnsi="Calibri" w:cs="Calibri"/>
          <w:color w:val="000000"/>
          <w:sz w:val="20"/>
          <w:shd w:val="clear" w:color="auto" w:fill="FFFFFF"/>
        </w:rPr>
        <w:t>Francesca Woods, BSc. (Hons.),</w:t>
      </w:r>
      <w:r w:rsidRPr="0000351D">
        <w:rPr>
          <w:rStyle w:val="apple-converted-space"/>
          <w:rFonts w:ascii="Calibri" w:hAnsi="Calibri" w:cs="Calibri"/>
          <w:color w:val="000000"/>
          <w:sz w:val="20"/>
          <w:shd w:val="clear" w:color="auto" w:fill="FFFFFF"/>
        </w:rPr>
        <w:t> </w:t>
      </w:r>
      <w:r w:rsidRPr="0000351D">
        <w:rPr>
          <w:rFonts w:ascii="Calibri" w:hAnsi="Calibri" w:cs="Calibri"/>
          <w:color w:val="000000"/>
          <w:sz w:val="20"/>
        </w:rPr>
        <w:t>PGCE (5-11)</w:t>
      </w:r>
      <w:r w:rsidRPr="0000351D">
        <w:rPr>
          <w:rFonts w:ascii="Calibri" w:hAnsi="Calibri" w:cs="Calibri"/>
          <w:color w:val="000000"/>
          <w:sz w:val="20"/>
          <w:shd w:val="clear" w:color="auto" w:fill="FFFFFF"/>
        </w:rPr>
        <w:t>, DEd.Ch.Psychol.</w:t>
      </w:r>
    </w:p>
    <w:p w14:paraId="505D3A45" w14:textId="77777777" w:rsidR="00953925" w:rsidRDefault="00953925" w:rsidP="00953925">
      <w:pPr>
        <w:widowControl w:val="0"/>
        <w:autoSpaceDE w:val="0"/>
        <w:autoSpaceDN w:val="0"/>
        <w:adjustRightInd w:val="0"/>
        <w:ind w:left="2880"/>
        <w:rPr>
          <w:rFonts w:ascii="Calibri" w:eastAsia="PMingLiU" w:hAnsi="Calibri"/>
          <w:sz w:val="20"/>
          <w:lang w:val="en-US"/>
        </w:rPr>
      </w:pPr>
      <w:r w:rsidRPr="00CF02AF">
        <w:rPr>
          <w:rFonts w:ascii="Calibri" w:eastAsia="PMingLiU" w:hAnsi="Calibri"/>
          <w:sz w:val="20"/>
          <w:lang w:val="en-US"/>
        </w:rPr>
        <w:t>HCPC registered practitioner educational psychologist</w:t>
      </w:r>
      <w:r>
        <w:rPr>
          <w:rFonts w:ascii="Calibri" w:eastAsia="PMingLiU" w:hAnsi="Calibri"/>
          <w:sz w:val="20"/>
          <w:lang w:val="en-US"/>
        </w:rPr>
        <w:t>.</w:t>
      </w:r>
    </w:p>
    <w:p w14:paraId="239150B2" w14:textId="77777777" w:rsidR="00953925" w:rsidRPr="00CF02AF" w:rsidRDefault="00953925" w:rsidP="00953925">
      <w:pPr>
        <w:widowControl w:val="0"/>
        <w:autoSpaceDE w:val="0"/>
        <w:autoSpaceDN w:val="0"/>
        <w:adjustRightInd w:val="0"/>
        <w:ind w:left="2880"/>
        <w:rPr>
          <w:rFonts w:ascii="Calibri" w:eastAsia="PMingLiU" w:hAnsi="Calibri"/>
          <w:sz w:val="20"/>
          <w:lang w:val="en-US"/>
        </w:rPr>
      </w:pPr>
    </w:p>
    <w:p w14:paraId="18D17829" w14:textId="77777777" w:rsidR="00953925" w:rsidRPr="00CF02AF" w:rsidRDefault="00953925" w:rsidP="00953925">
      <w:pPr>
        <w:pStyle w:val="BodyTextIndent"/>
        <w:ind w:firstLine="0"/>
        <w:rPr>
          <w:rFonts w:ascii="Calibri" w:hAnsi="Calibri"/>
          <w:sz w:val="20"/>
        </w:rPr>
      </w:pPr>
    </w:p>
    <w:p w14:paraId="36FB78EA" w14:textId="77777777" w:rsidR="00953925" w:rsidRDefault="00953925" w:rsidP="00953925">
      <w:pPr>
        <w:rPr>
          <w:rFonts w:ascii="Calibri" w:hAnsi="Calibri"/>
          <w:sz w:val="20"/>
        </w:rPr>
      </w:pPr>
      <w:r w:rsidRPr="00CF02AF">
        <w:rPr>
          <w:rFonts w:ascii="Calibri" w:hAnsi="Calibri"/>
          <w:b/>
          <w:sz w:val="20"/>
        </w:rPr>
        <w:t>Supported by:</w:t>
      </w:r>
      <w:r w:rsidRPr="00CF02AF">
        <w:rPr>
          <w:rFonts w:ascii="Calibri" w:hAnsi="Calibri"/>
          <w:b/>
          <w:sz w:val="20"/>
        </w:rPr>
        <w:tab/>
      </w:r>
      <w:r w:rsidRPr="00CF02AF">
        <w:rPr>
          <w:rFonts w:ascii="Calibri" w:hAnsi="Calibri"/>
          <w:b/>
          <w:sz w:val="20"/>
        </w:rPr>
        <w:tab/>
      </w:r>
      <w:r w:rsidRPr="00CF02AF">
        <w:rPr>
          <w:rFonts w:ascii="Calibri" w:hAnsi="Calibri"/>
          <w:b/>
          <w:sz w:val="20"/>
        </w:rPr>
        <w:tab/>
      </w:r>
      <w:r w:rsidRPr="00CF02AF">
        <w:rPr>
          <w:rFonts w:ascii="Calibri" w:hAnsi="Calibri"/>
          <w:sz w:val="20"/>
        </w:rPr>
        <w:t>George Brooks, MEd psych, BEd Hon, Dip. Couns, Dip. Supervision.</w:t>
      </w:r>
    </w:p>
    <w:p w14:paraId="2DD0DEEB" w14:textId="685A6F70" w:rsidR="00953925" w:rsidRDefault="00953925" w:rsidP="00953925">
      <w:r>
        <w:rPr>
          <w:rStyle w:val="normaltextrun"/>
          <w:rFonts w:ascii="Calibri" w:hAnsi="Calibri" w:cs="Calibri"/>
          <w:b/>
          <w:bCs/>
          <w:color w:val="000000"/>
          <w:shd w:val="clear" w:color="auto" w:fill="FFFFFF"/>
        </w:rPr>
        <w:t xml:space="preserve">                                                     </w:t>
      </w:r>
      <w:r w:rsidRPr="00FC5F07">
        <w:rPr>
          <w:rStyle w:val="normaltextrun"/>
          <w:rFonts w:ascii="Calibri" w:hAnsi="Calibri" w:cs="Calibri"/>
          <w:color w:val="000000"/>
          <w:sz w:val="20"/>
          <w:shd w:val="clear" w:color="auto" w:fill="FFFFFF"/>
        </w:rPr>
        <w:t>BACP accr</w:t>
      </w:r>
    </w:p>
    <w:sectPr w:rsidR="00953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D70"/>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474F6E33"/>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2371517"/>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E9463D2"/>
    <w:multiLevelType w:val="hybridMultilevel"/>
    <w:tmpl w:val="D55263E0"/>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0C206C9"/>
    <w:multiLevelType w:val="singleLevel"/>
    <w:tmpl w:val="08090009"/>
    <w:lvl w:ilvl="0">
      <w:start w:val="1"/>
      <w:numFmt w:val="bullet"/>
      <w:lvlText w:val=""/>
      <w:lvlJc w:val="left"/>
      <w:pPr>
        <w:tabs>
          <w:tab w:val="num" w:pos="360"/>
        </w:tabs>
        <w:ind w:left="360" w:hanging="360"/>
      </w:pPr>
      <w:rPr>
        <w:rFonts w:ascii="Wingdings" w:hAnsi="Wingdings" w:hint="default"/>
      </w:rPr>
    </w:lvl>
  </w:abstractNum>
  <w:num w:numId="1" w16cid:durableId="1886479144">
    <w:abstractNumId w:val="0"/>
  </w:num>
  <w:num w:numId="2" w16cid:durableId="1154492361">
    <w:abstractNumId w:val="2"/>
  </w:num>
  <w:num w:numId="3" w16cid:durableId="382946896">
    <w:abstractNumId w:val="1"/>
  </w:num>
  <w:num w:numId="4" w16cid:durableId="564337822">
    <w:abstractNumId w:val="4"/>
  </w:num>
  <w:num w:numId="5" w16cid:durableId="568152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25"/>
    <w:rsid w:val="000E05E7"/>
    <w:rsid w:val="00186A68"/>
    <w:rsid w:val="00443C82"/>
    <w:rsid w:val="00560509"/>
    <w:rsid w:val="006872C9"/>
    <w:rsid w:val="006C6528"/>
    <w:rsid w:val="00736239"/>
    <w:rsid w:val="008F4364"/>
    <w:rsid w:val="00953925"/>
    <w:rsid w:val="00963853"/>
    <w:rsid w:val="00A3019F"/>
    <w:rsid w:val="00B82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0BFA"/>
  <w15:chartTrackingRefBased/>
  <w15:docId w15:val="{98A0BF63-51C3-48C9-B779-341D271D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925"/>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953925"/>
    <w:pPr>
      <w:keepNext/>
      <w:outlineLvl w:val="0"/>
    </w:pPr>
    <w:rPr>
      <w:b/>
    </w:rPr>
  </w:style>
  <w:style w:type="paragraph" w:styleId="Heading3">
    <w:name w:val="heading 3"/>
    <w:basedOn w:val="Normal"/>
    <w:next w:val="Normal"/>
    <w:link w:val="Heading3Char"/>
    <w:uiPriority w:val="9"/>
    <w:semiHidden/>
    <w:unhideWhenUsed/>
    <w:qFormat/>
    <w:rsid w:val="0095392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3925"/>
    <w:rPr>
      <w:color w:val="0000FF"/>
      <w:u w:val="single"/>
    </w:rPr>
  </w:style>
  <w:style w:type="character" w:customStyle="1" w:styleId="Heading1Char">
    <w:name w:val="Heading 1 Char"/>
    <w:basedOn w:val="DefaultParagraphFont"/>
    <w:link w:val="Heading1"/>
    <w:rsid w:val="00953925"/>
    <w:rPr>
      <w:rFonts w:ascii="Times New Roman" w:eastAsia="Times New Roman" w:hAnsi="Times New Roman" w:cs="Times New Roman"/>
      <w:b/>
      <w:kern w:val="0"/>
      <w:sz w:val="24"/>
      <w:szCs w:val="20"/>
      <w14:ligatures w14:val="none"/>
    </w:rPr>
  </w:style>
  <w:style w:type="character" w:customStyle="1" w:styleId="Heading3Char">
    <w:name w:val="Heading 3 Char"/>
    <w:basedOn w:val="DefaultParagraphFont"/>
    <w:link w:val="Heading3"/>
    <w:uiPriority w:val="9"/>
    <w:semiHidden/>
    <w:rsid w:val="00953925"/>
    <w:rPr>
      <w:rFonts w:asciiTheme="majorHAnsi" w:eastAsiaTheme="majorEastAsia" w:hAnsiTheme="majorHAnsi" w:cstheme="majorBidi"/>
      <w:color w:val="1F3763" w:themeColor="accent1" w:themeShade="7F"/>
      <w:kern w:val="0"/>
      <w:sz w:val="24"/>
      <w:szCs w:val="24"/>
      <w14:ligatures w14:val="none"/>
    </w:rPr>
  </w:style>
  <w:style w:type="paragraph" w:styleId="BodyTextIndent">
    <w:name w:val="Body Text Indent"/>
    <w:basedOn w:val="Normal"/>
    <w:link w:val="BodyTextIndentChar"/>
    <w:rsid w:val="00953925"/>
    <w:pPr>
      <w:ind w:hanging="720"/>
    </w:pPr>
  </w:style>
  <w:style w:type="character" w:customStyle="1" w:styleId="BodyTextIndentChar">
    <w:name w:val="Body Text Indent Char"/>
    <w:basedOn w:val="DefaultParagraphFont"/>
    <w:link w:val="BodyTextIndent"/>
    <w:rsid w:val="00953925"/>
    <w:rPr>
      <w:rFonts w:ascii="Times New Roman" w:eastAsia="Times New Roman" w:hAnsi="Times New Roman" w:cs="Times New Roman"/>
      <w:kern w:val="0"/>
      <w:sz w:val="24"/>
      <w:szCs w:val="20"/>
      <w14:ligatures w14:val="none"/>
    </w:rPr>
  </w:style>
  <w:style w:type="paragraph" w:customStyle="1" w:styleId="Default">
    <w:name w:val="Default"/>
    <w:rsid w:val="00953925"/>
    <w:pPr>
      <w:autoSpaceDE w:val="0"/>
      <w:autoSpaceDN w:val="0"/>
      <w:adjustRightInd w:val="0"/>
      <w:spacing w:after="0" w:line="240" w:lineRule="auto"/>
    </w:pPr>
    <w:rPr>
      <w:rFonts w:ascii="Calibri" w:eastAsia="Times New Roman" w:hAnsi="Calibri" w:cs="Calibri"/>
      <w:color w:val="000000"/>
      <w:kern w:val="0"/>
      <w:sz w:val="24"/>
      <w:szCs w:val="24"/>
      <w:lang w:eastAsia="zh-CN"/>
      <w14:ligatures w14:val="none"/>
    </w:rPr>
  </w:style>
  <w:style w:type="character" w:customStyle="1" w:styleId="normaltextrun">
    <w:name w:val="normaltextrun"/>
    <w:rsid w:val="00953925"/>
  </w:style>
  <w:style w:type="character" w:customStyle="1" w:styleId="eop">
    <w:name w:val="eop"/>
    <w:rsid w:val="00953925"/>
  </w:style>
  <w:style w:type="character" w:customStyle="1" w:styleId="apple-converted-space">
    <w:name w:val="apple-converted-space"/>
    <w:rsid w:val="00953925"/>
  </w:style>
  <w:style w:type="character" w:styleId="UnresolvedMention">
    <w:name w:val="Unresolved Mention"/>
    <w:basedOn w:val="DefaultParagraphFont"/>
    <w:uiPriority w:val="99"/>
    <w:semiHidden/>
    <w:unhideWhenUsed/>
    <w:rsid w:val="00953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ep.org.uk/EPFT" TargetMode="External"/><Relationship Id="rId5" Type="http://schemas.openxmlformats.org/officeDocument/2006/relationships/hyperlink" Target="http://www.bp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2961</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Bond</dc:creator>
  <cp:keywords/>
  <dc:description/>
  <cp:lastModifiedBy>Caroline Bond</cp:lastModifiedBy>
  <cp:revision>10</cp:revision>
  <dcterms:created xsi:type="dcterms:W3CDTF">2023-08-03T17:25:00Z</dcterms:created>
  <dcterms:modified xsi:type="dcterms:W3CDTF">2023-08-22T16:07:00Z</dcterms:modified>
</cp:coreProperties>
</file>