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35D72" w14:paraId="4D4F188E" w14:textId="77777777" w:rsidTr="4DCE971F">
        <w:tc>
          <w:tcPr>
            <w:tcW w:w="10206" w:type="dxa"/>
            <w:shd w:val="clear" w:color="auto" w:fill="000000" w:themeFill="text1"/>
          </w:tcPr>
          <w:p w14:paraId="25551D3B" w14:textId="1F49C5F2" w:rsidR="00235D72" w:rsidRPr="00BE3DBF" w:rsidRDefault="00235D72" w:rsidP="00235D7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E3DBF">
              <w:rPr>
                <w:b/>
                <w:bCs/>
                <w:sz w:val="28"/>
                <w:szCs w:val="28"/>
              </w:rPr>
              <w:t>University of Manchester/Police Case Handling</w:t>
            </w:r>
          </w:p>
        </w:tc>
      </w:tr>
      <w:tr w:rsidR="00235D72" w14:paraId="783EE4AE" w14:textId="77777777" w:rsidTr="4DCE971F">
        <w:tc>
          <w:tcPr>
            <w:tcW w:w="10206" w:type="dxa"/>
          </w:tcPr>
          <w:p w14:paraId="46E5C838" w14:textId="638EEFBA" w:rsidR="00235D72" w:rsidRPr="00CD5DF0" w:rsidRDefault="00235D72" w:rsidP="00235D72">
            <w:r>
              <w:t>(</w:t>
            </w:r>
            <w:hyperlink r:id="rId5" w:history="1">
              <w:r w:rsidRPr="00BE3DBF">
                <w:rPr>
                  <w:rStyle w:val="Hyperlink"/>
                </w:rPr>
                <w:t>PRIVACY NOTICE</w:t>
              </w:r>
            </w:hyperlink>
            <w:r w:rsidR="00BE3DBF">
              <w:t>)</w:t>
            </w:r>
          </w:p>
        </w:tc>
      </w:tr>
      <w:tr w:rsidR="00235D72" w14:paraId="29F3B601" w14:textId="77777777" w:rsidTr="4DCE971F">
        <w:tc>
          <w:tcPr>
            <w:tcW w:w="10206" w:type="dxa"/>
            <w:shd w:val="clear" w:color="auto" w:fill="000000" w:themeFill="text1"/>
          </w:tcPr>
          <w:p w14:paraId="37F415C3" w14:textId="2F6348C1" w:rsidR="00235D72" w:rsidRPr="00235D72" w:rsidRDefault="00235D72" w:rsidP="00235D72">
            <w:pPr>
              <w:rPr>
                <w:b/>
                <w:bCs/>
              </w:rPr>
            </w:pPr>
            <w:r w:rsidRPr="00235D72">
              <w:rPr>
                <w:b/>
                <w:bCs/>
              </w:rPr>
              <w:t xml:space="preserve">STUDENT DETAILS </w:t>
            </w:r>
            <w:r w:rsidR="00FE5986" w:rsidRPr="00E20196">
              <w:rPr>
                <w:b/>
                <w:bCs/>
                <w:sz w:val="18"/>
                <w:szCs w:val="18"/>
              </w:rPr>
              <w:t>(</w:t>
            </w:r>
            <w:r w:rsidRPr="00E20196">
              <w:rPr>
                <w:b/>
                <w:bCs/>
                <w:sz w:val="18"/>
                <w:szCs w:val="18"/>
              </w:rPr>
              <w:t>COMPLETED BY UNIVERSITY OF MANCHESTER</w:t>
            </w:r>
            <w:r w:rsidR="00FE5986" w:rsidRPr="00E20196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35D72" w14:paraId="0782D90A" w14:textId="77777777" w:rsidTr="4DCE971F">
        <w:tc>
          <w:tcPr>
            <w:tcW w:w="10206" w:type="dxa"/>
          </w:tcPr>
          <w:p w14:paraId="6E6DDB4C" w14:textId="58C5536C" w:rsidR="00235D72" w:rsidRDefault="00235D72" w:rsidP="00235D72">
            <w:r w:rsidRPr="00CD5DF0">
              <w:t>Student Name:</w:t>
            </w:r>
          </w:p>
        </w:tc>
      </w:tr>
      <w:tr w:rsidR="00235D72" w14:paraId="737D57AB" w14:textId="77777777" w:rsidTr="4DCE971F">
        <w:tc>
          <w:tcPr>
            <w:tcW w:w="10206" w:type="dxa"/>
          </w:tcPr>
          <w:p w14:paraId="41CD13CC" w14:textId="251E4B93" w:rsidR="00235D72" w:rsidRDefault="00235D72" w:rsidP="00235D72">
            <w:r w:rsidRPr="00CD5DF0">
              <w:t>Student ID:</w:t>
            </w:r>
          </w:p>
        </w:tc>
      </w:tr>
      <w:tr w:rsidR="00235D72" w14:paraId="4F1923DA" w14:textId="77777777" w:rsidTr="4DCE971F">
        <w:tc>
          <w:tcPr>
            <w:tcW w:w="10206" w:type="dxa"/>
          </w:tcPr>
          <w:p w14:paraId="2A991DCE" w14:textId="16460B1D" w:rsidR="00235D72" w:rsidRDefault="00235D72" w:rsidP="00235D72">
            <w:r w:rsidRPr="00CD5DF0">
              <w:t>Address:</w:t>
            </w:r>
          </w:p>
        </w:tc>
      </w:tr>
      <w:tr w:rsidR="00235D72" w14:paraId="05C0363A" w14:textId="77777777" w:rsidTr="4DCE971F">
        <w:tc>
          <w:tcPr>
            <w:tcW w:w="10206" w:type="dxa"/>
            <w:shd w:val="clear" w:color="auto" w:fill="000000" w:themeFill="text1"/>
          </w:tcPr>
          <w:p w14:paraId="12814EFF" w14:textId="649D0943" w:rsidR="00235D72" w:rsidRDefault="00235D72" w:rsidP="00235D72">
            <w:r w:rsidRPr="00CD5DF0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NIVERSITY STAFF MEMBER HANDLING </w:t>
            </w:r>
            <w:r w:rsidR="00FE5986" w:rsidRPr="00E20196">
              <w:rPr>
                <w:b/>
                <w:bCs/>
                <w:sz w:val="18"/>
                <w:szCs w:val="18"/>
              </w:rPr>
              <w:t>(</w:t>
            </w:r>
            <w:r w:rsidRPr="00E20196">
              <w:rPr>
                <w:b/>
                <w:bCs/>
                <w:sz w:val="18"/>
                <w:szCs w:val="18"/>
              </w:rPr>
              <w:t>COMPLETED BY UNIVERSITY OF MANCHESTER</w:t>
            </w:r>
            <w:r w:rsidR="00FE5986" w:rsidRPr="00E20196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E3DBF" w14:paraId="150CC738" w14:textId="77777777" w:rsidTr="4DCE971F">
        <w:tc>
          <w:tcPr>
            <w:tcW w:w="10206" w:type="dxa"/>
          </w:tcPr>
          <w:p w14:paraId="41AFEC65" w14:textId="05113798" w:rsidR="00BE3DBF" w:rsidRPr="00CD5DF0" w:rsidRDefault="00BE3DBF" w:rsidP="00235D72">
            <w:r>
              <w:t>Date of first contact from police:</w:t>
            </w:r>
          </w:p>
        </w:tc>
      </w:tr>
      <w:tr w:rsidR="00235D72" w14:paraId="5370B313" w14:textId="77777777" w:rsidTr="4DCE971F">
        <w:tc>
          <w:tcPr>
            <w:tcW w:w="10206" w:type="dxa"/>
          </w:tcPr>
          <w:p w14:paraId="39ECFB47" w14:textId="0B294343" w:rsidR="00235D72" w:rsidRDefault="00235D72" w:rsidP="00235D72">
            <w:r>
              <w:t>Name</w:t>
            </w:r>
            <w:r w:rsidR="008069B0">
              <w:t xml:space="preserve"> of University staff member</w:t>
            </w:r>
            <w:r w:rsidR="00470E6F">
              <w:t>:</w:t>
            </w:r>
          </w:p>
        </w:tc>
      </w:tr>
      <w:tr w:rsidR="00235D72" w14:paraId="0B4544AB" w14:textId="77777777" w:rsidTr="4DCE971F">
        <w:tc>
          <w:tcPr>
            <w:tcW w:w="10206" w:type="dxa"/>
          </w:tcPr>
          <w:p w14:paraId="2592C967" w14:textId="67C5F3A1" w:rsidR="00235D72" w:rsidRDefault="00235D72" w:rsidP="00235D72">
            <w:r w:rsidRPr="00CD5DF0">
              <w:t>Role:</w:t>
            </w:r>
          </w:p>
        </w:tc>
      </w:tr>
      <w:tr w:rsidR="00235D72" w14:paraId="640EC6B0" w14:textId="77777777" w:rsidTr="4DCE971F">
        <w:tc>
          <w:tcPr>
            <w:tcW w:w="10206" w:type="dxa"/>
          </w:tcPr>
          <w:p w14:paraId="7B681C33" w14:textId="30205542" w:rsidR="00235D72" w:rsidRDefault="00235D72" w:rsidP="00235D72">
            <w:r w:rsidRPr="00CD5DF0">
              <w:t>Contact Phone:</w:t>
            </w:r>
          </w:p>
        </w:tc>
      </w:tr>
      <w:tr w:rsidR="00235D72" w14:paraId="5FFED5F9" w14:textId="77777777" w:rsidTr="4DCE971F">
        <w:tc>
          <w:tcPr>
            <w:tcW w:w="10206" w:type="dxa"/>
          </w:tcPr>
          <w:p w14:paraId="7F3CF137" w14:textId="6373A2C9" w:rsidR="00235D72" w:rsidRDefault="00235D72" w:rsidP="00235D72">
            <w:r w:rsidRPr="00CD5DF0">
              <w:t>Contact Email:</w:t>
            </w:r>
          </w:p>
        </w:tc>
      </w:tr>
      <w:tr w:rsidR="00235D72" w14:paraId="5B9337E7" w14:textId="77777777" w:rsidTr="4DCE971F">
        <w:tc>
          <w:tcPr>
            <w:tcW w:w="10206" w:type="dxa"/>
          </w:tcPr>
          <w:p w14:paraId="4E638933" w14:textId="6638E2BE" w:rsidR="00235D72" w:rsidRDefault="00235D72" w:rsidP="00235D72">
            <w:r w:rsidRPr="00CD5DF0">
              <w:t>Alternative Contact:</w:t>
            </w:r>
          </w:p>
        </w:tc>
      </w:tr>
      <w:tr w:rsidR="00235D72" w14:paraId="263D8E69" w14:textId="77777777" w:rsidTr="4DCE971F">
        <w:tc>
          <w:tcPr>
            <w:tcW w:w="10206" w:type="dxa"/>
            <w:shd w:val="clear" w:color="auto" w:fill="000000" w:themeFill="text1"/>
          </w:tcPr>
          <w:p w14:paraId="39D4729C" w14:textId="73E82F7A" w:rsidR="00235D72" w:rsidRDefault="00235D72" w:rsidP="00235D72">
            <w:r>
              <w:rPr>
                <w:b/>
                <w:bCs/>
              </w:rPr>
              <w:t xml:space="preserve">POLICE OFFICER HANDLING </w:t>
            </w:r>
            <w:r w:rsidR="00083FDA" w:rsidRPr="00E20196">
              <w:rPr>
                <w:b/>
                <w:bCs/>
                <w:sz w:val="18"/>
                <w:szCs w:val="18"/>
              </w:rPr>
              <w:t>(</w:t>
            </w:r>
            <w:r w:rsidRPr="00E20196">
              <w:rPr>
                <w:b/>
                <w:bCs/>
                <w:sz w:val="18"/>
                <w:szCs w:val="18"/>
              </w:rPr>
              <w:t xml:space="preserve">COMPLETED BY </w:t>
            </w:r>
            <w:r w:rsidR="00083FDA">
              <w:rPr>
                <w:b/>
                <w:bCs/>
                <w:sz w:val="18"/>
                <w:szCs w:val="18"/>
              </w:rPr>
              <w:t xml:space="preserve">RELEVANT </w:t>
            </w:r>
            <w:r w:rsidRPr="00E20196">
              <w:rPr>
                <w:b/>
                <w:bCs/>
                <w:sz w:val="18"/>
                <w:szCs w:val="18"/>
              </w:rPr>
              <w:t>POLICE</w:t>
            </w:r>
            <w:r w:rsidR="00083FDA">
              <w:rPr>
                <w:b/>
                <w:bCs/>
                <w:sz w:val="18"/>
                <w:szCs w:val="18"/>
              </w:rPr>
              <w:t xml:space="preserve"> FORCE</w:t>
            </w:r>
            <w:r w:rsidR="00083FDA" w:rsidRPr="00E20196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35D72" w14:paraId="184868FD" w14:textId="77777777" w:rsidTr="4DCE971F">
        <w:tc>
          <w:tcPr>
            <w:tcW w:w="10206" w:type="dxa"/>
          </w:tcPr>
          <w:p w14:paraId="228D0D6A" w14:textId="7C92386D" w:rsidR="00235D72" w:rsidRDefault="00235D72" w:rsidP="00235D72">
            <w:r w:rsidRPr="00CD5DF0">
              <w:t>Name:</w:t>
            </w:r>
          </w:p>
        </w:tc>
      </w:tr>
      <w:tr w:rsidR="00235D72" w14:paraId="1C6024CC" w14:textId="77777777" w:rsidTr="4DCE971F">
        <w:tc>
          <w:tcPr>
            <w:tcW w:w="10206" w:type="dxa"/>
          </w:tcPr>
          <w:p w14:paraId="2CF05E58" w14:textId="108BA4E3" w:rsidR="00235D72" w:rsidRDefault="00235D72" w:rsidP="00235D72">
            <w:r w:rsidRPr="00CD5DF0">
              <w:t>Collar Number:</w:t>
            </w:r>
          </w:p>
        </w:tc>
      </w:tr>
      <w:tr w:rsidR="00235D72" w14:paraId="04A81B7A" w14:textId="77777777" w:rsidTr="4DCE971F">
        <w:tc>
          <w:tcPr>
            <w:tcW w:w="10206" w:type="dxa"/>
          </w:tcPr>
          <w:p w14:paraId="2F705CE2" w14:textId="58415288" w:rsidR="00235D72" w:rsidRDefault="00235D72" w:rsidP="00235D72">
            <w:r w:rsidRPr="00CD5DF0">
              <w:t>Contact Phone:</w:t>
            </w:r>
          </w:p>
        </w:tc>
      </w:tr>
      <w:tr w:rsidR="00235D72" w14:paraId="791BF473" w14:textId="77777777" w:rsidTr="4DCE971F">
        <w:tc>
          <w:tcPr>
            <w:tcW w:w="10206" w:type="dxa"/>
          </w:tcPr>
          <w:p w14:paraId="4032D4D6" w14:textId="5D0822D7" w:rsidR="00235D72" w:rsidRDefault="00235D72" w:rsidP="00235D72">
            <w:r w:rsidRPr="00CD5DF0">
              <w:t>Contact Email:</w:t>
            </w:r>
          </w:p>
        </w:tc>
      </w:tr>
      <w:tr w:rsidR="00235D72" w14:paraId="35B08CD5" w14:textId="77777777" w:rsidTr="4DCE971F">
        <w:tc>
          <w:tcPr>
            <w:tcW w:w="10206" w:type="dxa"/>
          </w:tcPr>
          <w:p w14:paraId="407DD065" w14:textId="1C2D807A" w:rsidR="00235D72" w:rsidRDefault="00235D72" w:rsidP="00235D72">
            <w:r w:rsidRPr="00CD5DF0">
              <w:t>Alternative Contact:</w:t>
            </w:r>
          </w:p>
        </w:tc>
      </w:tr>
      <w:tr w:rsidR="00BE3DBF" w14:paraId="2F4FF007" w14:textId="77777777" w:rsidTr="4DCE971F">
        <w:tc>
          <w:tcPr>
            <w:tcW w:w="10206" w:type="dxa"/>
          </w:tcPr>
          <w:p w14:paraId="24DF5824" w14:textId="77777777" w:rsidR="00BE3DBF" w:rsidRDefault="00BE3DBF" w:rsidP="00235D72">
            <w:r>
              <w:t xml:space="preserve">Brief Detail of Case (if you are able to share at this stage) </w:t>
            </w:r>
            <w:proofErr w:type="spellStart"/>
            <w:r>
              <w:t>eg</w:t>
            </w:r>
            <w:proofErr w:type="spellEnd"/>
            <w:r>
              <w:t xml:space="preserve"> ‘Sexual assault, robbery’ etc:</w:t>
            </w:r>
          </w:p>
          <w:p w14:paraId="1F834253" w14:textId="77777777" w:rsidR="00083FDA" w:rsidRDefault="00083FDA" w:rsidP="00235D72"/>
          <w:p w14:paraId="3CD415AA" w14:textId="71713821" w:rsidR="00083FDA" w:rsidRPr="00CD5DF0" w:rsidRDefault="00083FDA" w:rsidP="00235D72"/>
        </w:tc>
      </w:tr>
      <w:tr w:rsidR="00235D72" w14:paraId="5A59295E" w14:textId="77777777" w:rsidTr="4DCE971F">
        <w:tc>
          <w:tcPr>
            <w:tcW w:w="10206" w:type="dxa"/>
            <w:shd w:val="clear" w:color="auto" w:fill="000000" w:themeFill="text1"/>
          </w:tcPr>
          <w:p w14:paraId="247C947C" w14:textId="0E7D9FC0" w:rsidR="00235D72" w:rsidRDefault="00235D72" w:rsidP="00235D72">
            <w:r>
              <w:rPr>
                <w:b/>
                <w:bCs/>
              </w:rPr>
              <w:t>REASON FOR NOTIFICATION TO UNIVERSITY COMPLETED BY POLICE (</w:t>
            </w:r>
            <w:r w:rsidR="00F77258" w:rsidRPr="00F77258">
              <w:rPr>
                <w:b/>
                <w:bCs/>
                <w:i/>
                <w:iCs/>
              </w:rPr>
              <w:t>P</w:t>
            </w:r>
            <w:r w:rsidRPr="006818F7">
              <w:rPr>
                <w:b/>
                <w:bCs/>
                <w:i/>
                <w:iCs/>
              </w:rPr>
              <w:t>lease delete inappropriate reasons, 1</w:t>
            </w:r>
            <w:r w:rsidR="006818F7" w:rsidRPr="006818F7">
              <w:rPr>
                <w:b/>
                <w:bCs/>
                <w:i/>
                <w:iCs/>
              </w:rPr>
              <w:t xml:space="preserve"> or </w:t>
            </w:r>
            <w:r w:rsidRPr="006818F7">
              <w:rPr>
                <w:b/>
                <w:bCs/>
                <w:i/>
                <w:iCs/>
              </w:rPr>
              <w:t>2 or 3</w:t>
            </w:r>
            <w:r>
              <w:rPr>
                <w:b/>
                <w:bCs/>
              </w:rPr>
              <w:t>)</w:t>
            </w:r>
          </w:p>
        </w:tc>
      </w:tr>
      <w:tr w:rsidR="00235D72" w14:paraId="5CD98523" w14:textId="77777777" w:rsidTr="4DCE971F">
        <w:tc>
          <w:tcPr>
            <w:tcW w:w="10206" w:type="dxa"/>
          </w:tcPr>
          <w:p w14:paraId="1AE84CDD" w14:textId="491B4DEC" w:rsidR="00235D72" w:rsidRDefault="00235D72" w:rsidP="00235D72">
            <w:pPr>
              <w:pStyle w:val="ListParagraph"/>
              <w:numPr>
                <w:ilvl w:val="0"/>
                <w:numId w:val="1"/>
              </w:numPr>
            </w:pPr>
            <w:r w:rsidRPr="00CD5DF0">
              <w:t>Student is of interest in connection to police case as possible perpetrator</w:t>
            </w:r>
          </w:p>
        </w:tc>
      </w:tr>
      <w:tr w:rsidR="00235D72" w14:paraId="5BE2BFDD" w14:textId="77777777" w:rsidTr="4DCE971F">
        <w:tc>
          <w:tcPr>
            <w:tcW w:w="10206" w:type="dxa"/>
          </w:tcPr>
          <w:p w14:paraId="1FD57B2A" w14:textId="37893EE3" w:rsidR="00235D72" w:rsidRDefault="00235D72" w:rsidP="00235D72">
            <w:pPr>
              <w:pStyle w:val="ListParagraph"/>
              <w:numPr>
                <w:ilvl w:val="0"/>
                <w:numId w:val="1"/>
              </w:numPr>
            </w:pPr>
            <w:r w:rsidRPr="00CD5DF0">
              <w:t>Student is of interest in connection to police case as possible victim</w:t>
            </w:r>
          </w:p>
        </w:tc>
      </w:tr>
      <w:tr w:rsidR="00235D72" w14:paraId="5EE6DB06" w14:textId="77777777" w:rsidTr="4DCE971F">
        <w:tc>
          <w:tcPr>
            <w:tcW w:w="10206" w:type="dxa"/>
          </w:tcPr>
          <w:p w14:paraId="349DD9C0" w14:textId="77777777" w:rsidR="00A76368" w:rsidRDefault="00235D72" w:rsidP="00A76368">
            <w:pPr>
              <w:pStyle w:val="ListParagraph"/>
              <w:numPr>
                <w:ilvl w:val="0"/>
                <w:numId w:val="1"/>
              </w:numPr>
            </w:pPr>
            <w:r w:rsidRPr="00CD5DF0">
              <w:t>Other (</w:t>
            </w:r>
            <w:r>
              <w:t>please specify</w:t>
            </w:r>
            <w:r w:rsidRPr="00CD5DF0">
              <w:t>)</w:t>
            </w:r>
          </w:p>
          <w:p w14:paraId="24E777AD" w14:textId="7CA72E08" w:rsidR="00A76368" w:rsidRDefault="00A76368" w:rsidP="00E20196">
            <w:pPr>
              <w:pStyle w:val="ListParagraph"/>
            </w:pPr>
          </w:p>
        </w:tc>
      </w:tr>
      <w:tr w:rsidR="00235D72" w14:paraId="51D6607A" w14:textId="77777777" w:rsidTr="4DCE971F">
        <w:tc>
          <w:tcPr>
            <w:tcW w:w="10206" w:type="dxa"/>
            <w:shd w:val="clear" w:color="auto" w:fill="000000" w:themeFill="text1"/>
          </w:tcPr>
          <w:p w14:paraId="7A5B289C" w14:textId="273E8301" w:rsidR="00235D72" w:rsidRDefault="00A72DA3" w:rsidP="00235D72">
            <w:pPr>
              <w:rPr>
                <w:b/>
                <w:bCs/>
              </w:rPr>
            </w:pPr>
            <w:r w:rsidRPr="31C4D9D1">
              <w:rPr>
                <w:b/>
                <w:bCs/>
              </w:rPr>
              <w:t xml:space="preserve">The University places great importance on providing </w:t>
            </w:r>
            <w:r w:rsidR="00EE6237" w:rsidRPr="31C4D9D1">
              <w:rPr>
                <w:b/>
                <w:bCs/>
              </w:rPr>
              <w:t xml:space="preserve">appropriate </w:t>
            </w:r>
            <w:r w:rsidRPr="31C4D9D1">
              <w:rPr>
                <w:b/>
                <w:bCs/>
              </w:rPr>
              <w:t xml:space="preserve">support to all students who </w:t>
            </w:r>
            <w:r w:rsidR="00EE6237" w:rsidRPr="31C4D9D1">
              <w:rPr>
                <w:b/>
                <w:bCs/>
              </w:rPr>
              <w:t>are either the victims of crime or potential per</w:t>
            </w:r>
            <w:r w:rsidR="001B4DA8" w:rsidRPr="31C4D9D1">
              <w:rPr>
                <w:b/>
                <w:bCs/>
              </w:rPr>
              <w:t xml:space="preserve">petrators. Whilst recognising </w:t>
            </w:r>
            <w:r w:rsidR="00A82BD2" w:rsidRPr="31C4D9D1">
              <w:rPr>
                <w:b/>
                <w:bCs/>
              </w:rPr>
              <w:t>the</w:t>
            </w:r>
            <w:r w:rsidR="003A3B72" w:rsidRPr="31C4D9D1">
              <w:rPr>
                <w:b/>
                <w:bCs/>
              </w:rPr>
              <w:t xml:space="preserve"> need not to</w:t>
            </w:r>
            <w:r w:rsidR="00662AD3" w:rsidRPr="31C4D9D1">
              <w:rPr>
                <w:b/>
                <w:bCs/>
              </w:rPr>
              <w:t xml:space="preserve"> risk the integrity of an investigation, i</w:t>
            </w:r>
            <w:r w:rsidR="00235D72" w:rsidRPr="31C4D9D1">
              <w:rPr>
                <w:b/>
                <w:bCs/>
              </w:rPr>
              <w:t xml:space="preserve">t is important that the University </w:t>
            </w:r>
            <w:proofErr w:type="gramStart"/>
            <w:r w:rsidR="00235D72" w:rsidRPr="31C4D9D1">
              <w:rPr>
                <w:b/>
                <w:bCs/>
              </w:rPr>
              <w:t>makes</w:t>
            </w:r>
            <w:proofErr w:type="gramEnd"/>
            <w:r w:rsidR="00235D72" w:rsidRPr="31C4D9D1">
              <w:rPr>
                <w:b/>
                <w:bCs/>
              </w:rPr>
              <w:t xml:space="preserve"> contact with students as soon as possible </w:t>
            </w:r>
            <w:r w:rsidR="00FF7AB2" w:rsidRPr="31C4D9D1">
              <w:rPr>
                <w:b/>
                <w:bCs/>
              </w:rPr>
              <w:t xml:space="preserve">to discuss their </w:t>
            </w:r>
            <w:r w:rsidR="00235D72" w:rsidRPr="31C4D9D1">
              <w:rPr>
                <w:b/>
                <w:bCs/>
              </w:rPr>
              <w:t>support options</w:t>
            </w:r>
            <w:r w:rsidR="00FF7AB2" w:rsidRPr="31C4D9D1">
              <w:rPr>
                <w:b/>
                <w:bCs/>
              </w:rPr>
              <w:t xml:space="preserve">. In the event that this is not permissible, the University would expect </w:t>
            </w:r>
            <w:r w:rsidR="00A478EF" w:rsidRPr="31C4D9D1">
              <w:rPr>
                <w:b/>
                <w:bCs/>
              </w:rPr>
              <w:t>to agree with the senior investigating officer</w:t>
            </w:r>
            <w:r w:rsidR="009472B6" w:rsidRPr="31C4D9D1">
              <w:rPr>
                <w:b/>
                <w:bCs/>
              </w:rPr>
              <w:t xml:space="preserve"> how information about routes of support </w:t>
            </w:r>
            <w:proofErr w:type="gramStart"/>
            <w:r w:rsidR="009472B6" w:rsidRPr="31C4D9D1">
              <w:rPr>
                <w:b/>
                <w:bCs/>
              </w:rPr>
              <w:t>could be provided</w:t>
            </w:r>
            <w:proofErr w:type="gramEnd"/>
            <w:r w:rsidR="009472B6" w:rsidRPr="31C4D9D1">
              <w:rPr>
                <w:b/>
                <w:bCs/>
              </w:rPr>
              <w:t xml:space="preserve"> to the student</w:t>
            </w:r>
            <w:r w:rsidR="00235D72" w:rsidRPr="31C4D9D1">
              <w:rPr>
                <w:b/>
                <w:bCs/>
              </w:rPr>
              <w:t>.   Can the University contact the student with support options now?  (</w:t>
            </w:r>
            <w:r w:rsidR="00235D72" w:rsidRPr="31C4D9D1">
              <w:rPr>
                <w:b/>
                <w:bCs/>
                <w:i/>
                <w:iCs/>
              </w:rPr>
              <w:t xml:space="preserve">Please delete </w:t>
            </w:r>
            <w:r w:rsidR="009472B6" w:rsidRPr="31C4D9D1">
              <w:rPr>
                <w:b/>
                <w:bCs/>
                <w:i/>
                <w:iCs/>
              </w:rPr>
              <w:t>as applicable</w:t>
            </w:r>
            <w:r w:rsidR="00235D72" w:rsidRPr="31C4D9D1">
              <w:rPr>
                <w:b/>
                <w:bCs/>
                <w:i/>
                <w:iCs/>
              </w:rPr>
              <w:t>, 1</w:t>
            </w:r>
            <w:r w:rsidR="004E403E" w:rsidRPr="31C4D9D1">
              <w:rPr>
                <w:b/>
                <w:bCs/>
                <w:i/>
                <w:iCs/>
              </w:rPr>
              <w:t xml:space="preserve"> or </w:t>
            </w:r>
            <w:r w:rsidR="00235D72" w:rsidRPr="31C4D9D1">
              <w:rPr>
                <w:b/>
                <w:bCs/>
                <w:i/>
                <w:iCs/>
              </w:rPr>
              <w:t xml:space="preserve">2 </w:t>
            </w:r>
            <w:r w:rsidR="00A70911" w:rsidRPr="31C4D9D1">
              <w:rPr>
                <w:b/>
                <w:bCs/>
                <w:i/>
                <w:iCs/>
              </w:rPr>
              <w:t>and</w:t>
            </w:r>
            <w:r w:rsidR="00235D72" w:rsidRPr="31C4D9D1">
              <w:rPr>
                <w:b/>
                <w:bCs/>
                <w:i/>
                <w:iCs/>
              </w:rPr>
              <w:t xml:space="preserve"> 3</w:t>
            </w:r>
            <w:r w:rsidR="00235D72" w:rsidRPr="31C4D9D1">
              <w:rPr>
                <w:b/>
                <w:bCs/>
              </w:rPr>
              <w:t>)</w:t>
            </w:r>
          </w:p>
          <w:p w14:paraId="77EBFA85" w14:textId="77777777" w:rsidR="00235D72" w:rsidRDefault="00235D72" w:rsidP="00235D72">
            <w:pPr>
              <w:rPr>
                <w:b/>
                <w:bCs/>
              </w:rPr>
            </w:pPr>
          </w:p>
          <w:p w14:paraId="596D5157" w14:textId="09E6E7E6" w:rsidR="00235D72" w:rsidRDefault="00235D72" w:rsidP="00235D72"/>
        </w:tc>
      </w:tr>
      <w:tr w:rsidR="00235D72" w14:paraId="3E6864FC" w14:textId="77777777" w:rsidTr="4DCE971F">
        <w:tc>
          <w:tcPr>
            <w:tcW w:w="10206" w:type="dxa"/>
          </w:tcPr>
          <w:p w14:paraId="28401B69" w14:textId="7CE6DD32" w:rsidR="00235D72" w:rsidRDefault="00235D72" w:rsidP="00235D72">
            <w:pPr>
              <w:pStyle w:val="ListParagraph"/>
              <w:numPr>
                <w:ilvl w:val="0"/>
                <w:numId w:val="2"/>
              </w:numPr>
            </w:pPr>
            <w:r w:rsidRPr="00CD5DF0">
              <w:t>Yes</w:t>
            </w:r>
          </w:p>
        </w:tc>
      </w:tr>
      <w:tr w:rsidR="00235D72" w14:paraId="2C5DE2BC" w14:textId="77777777" w:rsidTr="4DCE971F">
        <w:tc>
          <w:tcPr>
            <w:tcW w:w="10206" w:type="dxa"/>
          </w:tcPr>
          <w:p w14:paraId="45F6E938" w14:textId="3FC0CB30" w:rsidR="00235D72" w:rsidRDefault="00235D72" w:rsidP="00235D72">
            <w:pPr>
              <w:pStyle w:val="ListParagraph"/>
              <w:numPr>
                <w:ilvl w:val="0"/>
                <w:numId w:val="2"/>
              </w:numPr>
            </w:pPr>
            <w:r w:rsidRPr="00CD5DF0">
              <w:t>No</w:t>
            </w:r>
          </w:p>
        </w:tc>
      </w:tr>
      <w:tr w:rsidR="00235D72" w14:paraId="51B0246E" w14:textId="77777777" w:rsidTr="4DCE971F">
        <w:tc>
          <w:tcPr>
            <w:tcW w:w="10206" w:type="dxa"/>
          </w:tcPr>
          <w:p w14:paraId="28D01486" w14:textId="623FCC5F" w:rsidR="00235D72" w:rsidRDefault="00235D72" w:rsidP="00235D72">
            <w:pPr>
              <w:pStyle w:val="ListParagraph"/>
              <w:numPr>
                <w:ilvl w:val="0"/>
                <w:numId w:val="2"/>
              </w:numPr>
            </w:pPr>
            <w:r w:rsidRPr="00CD5DF0">
              <w:t>If no, please explain why.</w:t>
            </w:r>
          </w:p>
        </w:tc>
      </w:tr>
      <w:tr w:rsidR="00235D72" w14:paraId="5CFDA4DA" w14:textId="77777777" w:rsidTr="4DCE971F">
        <w:tc>
          <w:tcPr>
            <w:tcW w:w="10206" w:type="dxa"/>
          </w:tcPr>
          <w:p w14:paraId="2EB397C8" w14:textId="77777777" w:rsidR="00235D72" w:rsidRDefault="00235D72" w:rsidP="00235D72">
            <w:pPr>
              <w:rPr>
                <w:b/>
                <w:bCs/>
                <w:i/>
                <w:iCs/>
              </w:rPr>
            </w:pPr>
          </w:p>
          <w:p w14:paraId="3A8E29E7" w14:textId="27C72C05" w:rsidR="00235D72" w:rsidRDefault="00235D72" w:rsidP="00235D72">
            <w:pPr>
              <w:rPr>
                <w:b/>
                <w:bCs/>
                <w:i/>
                <w:iCs/>
              </w:rPr>
            </w:pPr>
            <w:r w:rsidRPr="000251DA">
              <w:rPr>
                <w:b/>
                <w:bCs/>
                <w:i/>
                <w:iCs/>
              </w:rPr>
              <w:t>Please note that on occasion the University may need to contact students for support w</w:t>
            </w:r>
            <w:r w:rsidR="00BE3DBF">
              <w:rPr>
                <w:b/>
                <w:bCs/>
                <w:i/>
                <w:iCs/>
              </w:rPr>
              <w:t>here</w:t>
            </w:r>
            <w:r w:rsidRPr="000251DA">
              <w:rPr>
                <w:b/>
                <w:bCs/>
                <w:i/>
                <w:iCs/>
              </w:rPr>
              <w:t xml:space="preserve"> the establishment of police agreement</w:t>
            </w:r>
            <w:r w:rsidR="00BE3DBF">
              <w:rPr>
                <w:b/>
                <w:bCs/>
                <w:i/>
                <w:iCs/>
              </w:rPr>
              <w:t xml:space="preserve"> has not been possible when significant welfare concerns exist.</w:t>
            </w:r>
          </w:p>
          <w:p w14:paraId="6D72824D" w14:textId="3AD28D94" w:rsidR="00235D72" w:rsidRDefault="00235D72" w:rsidP="00235D72"/>
        </w:tc>
      </w:tr>
      <w:tr w:rsidR="00235D72" w14:paraId="6285C6C7" w14:textId="77777777" w:rsidTr="4DCE971F">
        <w:tc>
          <w:tcPr>
            <w:tcW w:w="10206" w:type="dxa"/>
            <w:shd w:val="clear" w:color="auto" w:fill="000000" w:themeFill="text1"/>
          </w:tcPr>
          <w:p w14:paraId="7F34650C" w14:textId="77777777" w:rsidR="00BE3DBF" w:rsidRDefault="00BE3DBF" w:rsidP="00235D72">
            <w:pPr>
              <w:rPr>
                <w:b/>
                <w:bCs/>
              </w:rPr>
            </w:pPr>
            <w:r>
              <w:rPr>
                <w:b/>
                <w:bCs/>
              </w:rPr>
              <w:t>POLICE TO COMPLETE:</w:t>
            </w:r>
          </w:p>
          <w:p w14:paraId="09AA3A28" w14:textId="069F1788" w:rsidR="00235D72" w:rsidRDefault="00235D72" w:rsidP="31C4D9D1">
            <w:pPr>
              <w:rPr>
                <w:b/>
                <w:bCs/>
              </w:rPr>
            </w:pPr>
            <w:r w:rsidRPr="31C4D9D1">
              <w:rPr>
                <w:b/>
                <w:bCs/>
              </w:rPr>
              <w:t>I agree to update the University contact with reasonable regularity and to let them know of any change in circumstances as soon as possible</w:t>
            </w:r>
            <w:r w:rsidR="1957E8BC" w:rsidRPr="31C4D9D1">
              <w:rPr>
                <w:b/>
                <w:bCs/>
              </w:rPr>
              <w:t xml:space="preserve"> (including when contact with students to discuss support becomes possibl</w:t>
            </w:r>
            <w:r w:rsidR="6A282CD5" w:rsidRPr="31C4D9D1">
              <w:rPr>
                <w:b/>
                <w:bCs/>
              </w:rPr>
              <w:t>e, if it is not currently so)</w:t>
            </w:r>
            <w:r w:rsidRPr="31C4D9D1">
              <w:rPr>
                <w:b/>
                <w:bCs/>
              </w:rPr>
              <w:t>.</w:t>
            </w:r>
          </w:p>
        </w:tc>
      </w:tr>
      <w:tr w:rsidR="00BE3DBF" w14:paraId="2A3C3A66" w14:textId="77777777" w:rsidTr="4DCE971F">
        <w:tc>
          <w:tcPr>
            <w:tcW w:w="10206" w:type="dxa"/>
          </w:tcPr>
          <w:p w14:paraId="4127AD9D" w14:textId="5ACA02DA" w:rsidR="00BE3DBF" w:rsidRDefault="00BE3DBF" w:rsidP="00BE3DBF">
            <w:pPr>
              <w:pStyle w:val="ListParagraph"/>
              <w:numPr>
                <w:ilvl w:val="0"/>
                <w:numId w:val="3"/>
              </w:numPr>
            </w:pPr>
            <w:r w:rsidRPr="00CD5DF0">
              <w:t>Yes</w:t>
            </w:r>
          </w:p>
        </w:tc>
      </w:tr>
      <w:tr w:rsidR="00BE3DBF" w14:paraId="3ED5ED9D" w14:textId="77777777" w:rsidTr="4DCE971F">
        <w:tc>
          <w:tcPr>
            <w:tcW w:w="10206" w:type="dxa"/>
          </w:tcPr>
          <w:p w14:paraId="2673AD8E" w14:textId="30096F63" w:rsidR="00BE3DBF" w:rsidRPr="00CD5DF0" w:rsidRDefault="00BE3DBF" w:rsidP="00BE3DBF">
            <w:pPr>
              <w:pStyle w:val="ListParagraph"/>
              <w:numPr>
                <w:ilvl w:val="0"/>
                <w:numId w:val="3"/>
              </w:numPr>
            </w:pPr>
            <w:r w:rsidRPr="00CD5DF0">
              <w:t>No</w:t>
            </w:r>
          </w:p>
        </w:tc>
      </w:tr>
    </w:tbl>
    <w:p w14:paraId="5C49D8DA" w14:textId="77777777" w:rsidR="00604864" w:rsidRDefault="00604864" w:rsidP="00235D72">
      <w:pPr>
        <w:jc w:val="center"/>
      </w:pPr>
    </w:p>
    <w:sectPr w:rsidR="00604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74D"/>
    <w:multiLevelType w:val="hybridMultilevel"/>
    <w:tmpl w:val="4D38C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41D"/>
    <w:multiLevelType w:val="hybridMultilevel"/>
    <w:tmpl w:val="93B8A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D0D3D"/>
    <w:multiLevelType w:val="hybridMultilevel"/>
    <w:tmpl w:val="2320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2"/>
    <w:rsid w:val="00083FDA"/>
    <w:rsid w:val="000D0792"/>
    <w:rsid w:val="001B4DA8"/>
    <w:rsid w:val="00235D72"/>
    <w:rsid w:val="003A3B72"/>
    <w:rsid w:val="00470E6F"/>
    <w:rsid w:val="004E403E"/>
    <w:rsid w:val="00604864"/>
    <w:rsid w:val="00662AD3"/>
    <w:rsid w:val="006818F7"/>
    <w:rsid w:val="006F2299"/>
    <w:rsid w:val="008069B0"/>
    <w:rsid w:val="009472B6"/>
    <w:rsid w:val="00A478EF"/>
    <w:rsid w:val="00A70911"/>
    <w:rsid w:val="00A72DA3"/>
    <w:rsid w:val="00A76368"/>
    <w:rsid w:val="00A82BD2"/>
    <w:rsid w:val="00BE3DBF"/>
    <w:rsid w:val="00E20196"/>
    <w:rsid w:val="00EE6237"/>
    <w:rsid w:val="00F77258"/>
    <w:rsid w:val="00FE5986"/>
    <w:rsid w:val="00FF7AB2"/>
    <w:rsid w:val="0FBCFF21"/>
    <w:rsid w:val="1957E8BC"/>
    <w:rsid w:val="240E6E84"/>
    <w:rsid w:val="31C4D9D1"/>
    <w:rsid w:val="3A9C72A3"/>
    <w:rsid w:val="4A307711"/>
    <w:rsid w:val="4DCE971F"/>
    <w:rsid w:val="5044162D"/>
    <w:rsid w:val="64415202"/>
    <w:rsid w:val="6A28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83E7"/>
  <w15:chartTrackingRefBased/>
  <w15:docId w15:val="{2CDD48DC-7C10-4D5E-85FF-70464610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D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D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5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uments.manchester.ac.uk/display.aspx?DocID=52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Davies</dc:creator>
  <cp:keywords/>
  <dc:description/>
  <cp:lastModifiedBy>Katie Urnevitch</cp:lastModifiedBy>
  <cp:revision>2</cp:revision>
  <dcterms:created xsi:type="dcterms:W3CDTF">2023-05-23T07:46:00Z</dcterms:created>
  <dcterms:modified xsi:type="dcterms:W3CDTF">2023-05-23T07:46:00Z</dcterms:modified>
</cp:coreProperties>
</file>