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80486" w14:textId="77777777" w:rsidR="00AB317C" w:rsidRPr="00681CB8" w:rsidRDefault="00681CB8">
      <w:pPr>
        <w:rPr>
          <w:rFonts w:asciiTheme="minorHAnsi" w:hAnsiTheme="minorHAnsi" w:cs="Arial"/>
          <w:b/>
          <w:bCs/>
          <w:sz w:val="22"/>
          <w:szCs w:val="22"/>
        </w:rPr>
      </w:pPr>
      <w:r>
        <w:rPr>
          <w:rFonts w:asciiTheme="minorHAnsi" w:hAnsiTheme="minorHAnsi" w:cs="Arial"/>
          <w:b/>
          <w:bCs/>
          <w:sz w:val="22"/>
          <w:szCs w:val="22"/>
        </w:rPr>
        <w:t xml:space="preserve">Taught Collaborative Activity requiring discussion at Faculty of Humanities </w:t>
      </w:r>
      <w:r w:rsidR="00FD2B27">
        <w:rPr>
          <w:rFonts w:asciiTheme="minorHAnsi" w:hAnsiTheme="minorHAnsi" w:cs="Arial"/>
          <w:b/>
          <w:bCs/>
          <w:sz w:val="22"/>
          <w:szCs w:val="22"/>
        </w:rPr>
        <w:t>Quality, Standards Design and Enhancement Committee</w:t>
      </w:r>
      <w:r>
        <w:rPr>
          <w:rFonts w:asciiTheme="minorHAnsi" w:hAnsiTheme="minorHAnsi" w:cs="Arial"/>
          <w:b/>
          <w:bCs/>
          <w:sz w:val="22"/>
          <w:szCs w:val="22"/>
        </w:rPr>
        <w:tab/>
      </w:r>
      <w:r w:rsidR="00B427FB">
        <w:rPr>
          <w:rFonts w:asciiTheme="minorHAnsi" w:hAnsiTheme="minorHAnsi" w:cs="Arial"/>
          <w:b/>
          <w:bCs/>
          <w:sz w:val="22"/>
          <w:szCs w:val="22"/>
        </w:rPr>
        <w:tab/>
      </w:r>
      <w:r>
        <w:rPr>
          <w:rFonts w:asciiTheme="minorHAnsi" w:hAnsiTheme="minorHAnsi" w:cs="Arial"/>
          <w:b/>
          <w:bCs/>
          <w:sz w:val="22"/>
          <w:szCs w:val="22"/>
        </w:rPr>
        <w:tab/>
      </w:r>
      <w:r w:rsidR="00B427FB">
        <w:rPr>
          <w:rFonts w:asciiTheme="minorHAnsi" w:hAnsiTheme="minorHAnsi" w:cs="Arial"/>
          <w:b/>
          <w:bCs/>
          <w:sz w:val="22"/>
          <w:szCs w:val="22"/>
        </w:rPr>
        <w:tab/>
      </w:r>
      <w:r w:rsidR="00FD2B27">
        <w:rPr>
          <w:rFonts w:asciiTheme="minorHAnsi" w:hAnsiTheme="minorHAnsi" w:cs="Arial"/>
          <w:b/>
          <w:bCs/>
          <w:sz w:val="22"/>
          <w:szCs w:val="22"/>
        </w:rPr>
        <w:t>2022-2023</w:t>
      </w:r>
    </w:p>
    <w:p w14:paraId="7DB27699" w14:textId="77777777" w:rsidR="00AB317C" w:rsidRPr="00681CB8" w:rsidRDefault="00AB317C">
      <w:pPr>
        <w:rPr>
          <w:rFonts w:asciiTheme="minorHAnsi" w:hAnsiTheme="minorHAnsi" w:cs="Arial"/>
          <w:sz w:val="22"/>
          <w:szCs w:val="22"/>
        </w:rPr>
      </w:pPr>
    </w:p>
    <w:p w14:paraId="427CC5B7" w14:textId="77777777" w:rsidR="0060023F" w:rsidRPr="00681CB8" w:rsidRDefault="0060023F">
      <w:pPr>
        <w:rPr>
          <w:rFonts w:asciiTheme="minorHAnsi" w:hAnsiTheme="minorHAnsi" w:cs="Arial"/>
          <w:sz w:val="22"/>
          <w:szCs w:val="22"/>
        </w:rPr>
      </w:pPr>
      <w:r w:rsidRPr="00681CB8">
        <w:rPr>
          <w:rFonts w:asciiTheme="minorHAnsi" w:hAnsiTheme="minorHAnsi" w:cs="Arial"/>
          <w:sz w:val="22"/>
          <w:szCs w:val="22"/>
        </w:rPr>
        <w:t xml:space="preserve">This table </w:t>
      </w:r>
      <w:r w:rsidR="000D3724">
        <w:rPr>
          <w:rFonts w:asciiTheme="minorHAnsi" w:hAnsiTheme="minorHAnsi" w:cs="Arial"/>
          <w:sz w:val="22"/>
          <w:szCs w:val="22"/>
        </w:rPr>
        <w:t xml:space="preserve">sets out the forms of taught collaboration that require discussion at </w:t>
      </w:r>
      <w:r w:rsidR="00FD2B27">
        <w:rPr>
          <w:rFonts w:asciiTheme="minorHAnsi" w:hAnsiTheme="minorHAnsi" w:cs="Arial"/>
          <w:sz w:val="22"/>
          <w:szCs w:val="22"/>
        </w:rPr>
        <w:t>QSDE</w:t>
      </w:r>
      <w:r w:rsidR="000D3724">
        <w:rPr>
          <w:rFonts w:asciiTheme="minorHAnsi" w:hAnsiTheme="minorHAnsi" w:cs="Arial"/>
          <w:sz w:val="22"/>
          <w:szCs w:val="22"/>
        </w:rPr>
        <w:t xml:space="preserve"> before Faculty approval is given.  </w:t>
      </w:r>
    </w:p>
    <w:p w14:paraId="47B9DA51" w14:textId="77777777" w:rsidR="00A66668" w:rsidRPr="00681CB8" w:rsidRDefault="00A66668">
      <w:pPr>
        <w:rPr>
          <w:rFonts w:asciiTheme="minorHAnsi" w:hAnsiTheme="minorHAns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2329"/>
        <w:gridCol w:w="2923"/>
        <w:gridCol w:w="3197"/>
        <w:gridCol w:w="3336"/>
        <w:gridCol w:w="2145"/>
      </w:tblGrid>
      <w:tr w:rsidR="00557037" w:rsidRPr="00681CB8" w14:paraId="6F9E46E8" w14:textId="77777777" w:rsidTr="00557037">
        <w:tc>
          <w:tcPr>
            <w:tcW w:w="467" w:type="pct"/>
            <w:shd w:val="clear" w:color="auto" w:fill="E5DFEC" w:themeFill="accent4" w:themeFillTint="33"/>
          </w:tcPr>
          <w:p w14:paraId="3FF9314A" w14:textId="77777777" w:rsidR="00557037" w:rsidRPr="00681CB8" w:rsidRDefault="00557037" w:rsidP="00AB443E">
            <w:pPr>
              <w:rPr>
                <w:rFonts w:asciiTheme="minorHAnsi" w:hAnsiTheme="minorHAnsi" w:cs="Arial"/>
                <w:b/>
                <w:sz w:val="22"/>
                <w:szCs w:val="22"/>
              </w:rPr>
            </w:pPr>
            <w:r w:rsidRPr="00681CB8">
              <w:rPr>
                <w:rFonts w:asciiTheme="minorHAnsi" w:hAnsiTheme="minorHAnsi" w:cs="Arial"/>
                <w:b/>
                <w:sz w:val="22"/>
                <w:szCs w:val="22"/>
              </w:rPr>
              <w:t xml:space="preserve">Collaboration </w:t>
            </w:r>
          </w:p>
          <w:p w14:paraId="55E4B1E2" w14:textId="77777777" w:rsidR="00557037" w:rsidRPr="00681CB8" w:rsidRDefault="00557037" w:rsidP="007F4839">
            <w:pPr>
              <w:pStyle w:val="ListParagraph"/>
              <w:ind w:left="284"/>
              <w:rPr>
                <w:rFonts w:asciiTheme="minorHAnsi" w:hAnsiTheme="minorHAnsi" w:cs="Arial"/>
                <w:b/>
                <w:sz w:val="22"/>
                <w:szCs w:val="22"/>
              </w:rPr>
            </w:pPr>
          </w:p>
        </w:tc>
        <w:tc>
          <w:tcPr>
            <w:tcW w:w="758" w:type="pct"/>
            <w:shd w:val="clear" w:color="auto" w:fill="E5DFEC" w:themeFill="accent4" w:themeFillTint="33"/>
          </w:tcPr>
          <w:p w14:paraId="41890850" w14:textId="77777777" w:rsidR="00557037" w:rsidRPr="00681CB8" w:rsidRDefault="00557037" w:rsidP="00541521">
            <w:pPr>
              <w:rPr>
                <w:rFonts w:asciiTheme="minorHAnsi" w:hAnsiTheme="minorHAnsi" w:cs="Arial"/>
                <w:b/>
                <w:sz w:val="22"/>
                <w:szCs w:val="22"/>
              </w:rPr>
            </w:pPr>
            <w:r w:rsidRPr="00681CB8">
              <w:rPr>
                <w:rFonts w:asciiTheme="minorHAnsi" w:hAnsiTheme="minorHAnsi" w:cs="Arial"/>
                <w:b/>
                <w:sz w:val="22"/>
                <w:szCs w:val="22"/>
              </w:rPr>
              <w:t>Definition</w:t>
            </w:r>
          </w:p>
        </w:tc>
        <w:tc>
          <w:tcPr>
            <w:tcW w:w="951" w:type="pct"/>
            <w:shd w:val="clear" w:color="auto" w:fill="E5DFEC" w:themeFill="accent4" w:themeFillTint="33"/>
          </w:tcPr>
          <w:p w14:paraId="4110BD67" w14:textId="77777777" w:rsidR="00557037" w:rsidRPr="00681CB8" w:rsidRDefault="00557037" w:rsidP="00541521">
            <w:pPr>
              <w:rPr>
                <w:rFonts w:asciiTheme="minorHAnsi" w:hAnsiTheme="minorHAnsi" w:cs="Arial"/>
                <w:b/>
                <w:sz w:val="22"/>
                <w:szCs w:val="22"/>
              </w:rPr>
            </w:pPr>
            <w:r w:rsidRPr="00681CB8">
              <w:rPr>
                <w:rFonts w:asciiTheme="minorHAnsi" w:hAnsiTheme="minorHAnsi" w:cs="Arial"/>
                <w:b/>
                <w:sz w:val="22"/>
                <w:szCs w:val="22"/>
              </w:rPr>
              <w:t>Documentation required</w:t>
            </w:r>
          </w:p>
        </w:tc>
        <w:tc>
          <w:tcPr>
            <w:tcW w:w="1040" w:type="pct"/>
            <w:shd w:val="clear" w:color="auto" w:fill="E5DFEC" w:themeFill="accent4" w:themeFillTint="33"/>
          </w:tcPr>
          <w:p w14:paraId="3A3EF82D" w14:textId="77777777" w:rsidR="00557037" w:rsidRPr="00681CB8" w:rsidRDefault="00557037" w:rsidP="00FD2B27">
            <w:pPr>
              <w:rPr>
                <w:rFonts w:asciiTheme="minorHAnsi" w:hAnsiTheme="minorHAnsi" w:cs="Arial"/>
                <w:b/>
                <w:sz w:val="22"/>
                <w:szCs w:val="22"/>
              </w:rPr>
            </w:pPr>
            <w:r w:rsidRPr="00681CB8">
              <w:rPr>
                <w:rFonts w:asciiTheme="minorHAnsi" w:hAnsiTheme="minorHAnsi" w:cs="Arial"/>
                <w:b/>
                <w:sz w:val="22"/>
                <w:szCs w:val="22"/>
              </w:rPr>
              <w:t xml:space="preserve">Issues for </w:t>
            </w:r>
            <w:r w:rsidR="00FD2B27">
              <w:rPr>
                <w:rFonts w:asciiTheme="minorHAnsi" w:hAnsiTheme="minorHAnsi" w:cs="Arial"/>
                <w:b/>
                <w:sz w:val="22"/>
                <w:szCs w:val="22"/>
              </w:rPr>
              <w:t>QSDE</w:t>
            </w:r>
            <w:r w:rsidRPr="00681CB8">
              <w:rPr>
                <w:rFonts w:asciiTheme="minorHAnsi" w:hAnsiTheme="minorHAnsi" w:cs="Arial"/>
                <w:b/>
                <w:sz w:val="22"/>
                <w:szCs w:val="22"/>
              </w:rPr>
              <w:t xml:space="preserve"> </w:t>
            </w:r>
            <w:r>
              <w:rPr>
                <w:rFonts w:asciiTheme="minorHAnsi" w:hAnsiTheme="minorHAnsi" w:cs="Arial"/>
                <w:b/>
                <w:sz w:val="22"/>
                <w:szCs w:val="22"/>
              </w:rPr>
              <w:t>to consider</w:t>
            </w:r>
          </w:p>
        </w:tc>
        <w:tc>
          <w:tcPr>
            <w:tcW w:w="1085" w:type="pct"/>
            <w:shd w:val="clear" w:color="auto" w:fill="E5DFEC" w:themeFill="accent4" w:themeFillTint="33"/>
          </w:tcPr>
          <w:p w14:paraId="1CC3B56F" w14:textId="77777777" w:rsidR="00557037" w:rsidRPr="00681CB8" w:rsidRDefault="00557037" w:rsidP="00644E63">
            <w:pPr>
              <w:rPr>
                <w:rFonts w:asciiTheme="minorHAnsi" w:hAnsiTheme="minorHAnsi" w:cs="Arial"/>
                <w:b/>
                <w:sz w:val="22"/>
                <w:szCs w:val="22"/>
              </w:rPr>
            </w:pPr>
            <w:r w:rsidRPr="00681CB8">
              <w:rPr>
                <w:rFonts w:asciiTheme="minorHAnsi" w:hAnsiTheme="minorHAnsi" w:cs="Arial"/>
                <w:b/>
                <w:sz w:val="22"/>
                <w:szCs w:val="22"/>
              </w:rPr>
              <w:t>Approvals</w:t>
            </w:r>
            <w:r>
              <w:rPr>
                <w:rFonts w:asciiTheme="minorHAnsi" w:hAnsiTheme="minorHAnsi" w:cs="Arial"/>
                <w:b/>
                <w:sz w:val="22"/>
                <w:szCs w:val="22"/>
              </w:rPr>
              <w:t xml:space="preserve"> required</w:t>
            </w:r>
          </w:p>
        </w:tc>
        <w:tc>
          <w:tcPr>
            <w:tcW w:w="698" w:type="pct"/>
            <w:shd w:val="clear" w:color="auto" w:fill="E5DFEC" w:themeFill="accent4" w:themeFillTint="33"/>
          </w:tcPr>
          <w:p w14:paraId="1B142A0F" w14:textId="77777777" w:rsidR="00557037" w:rsidRPr="00681CB8" w:rsidRDefault="00557037" w:rsidP="00557037">
            <w:pPr>
              <w:rPr>
                <w:rFonts w:asciiTheme="minorHAnsi" w:hAnsiTheme="minorHAnsi" w:cs="Arial"/>
                <w:b/>
                <w:sz w:val="22"/>
                <w:szCs w:val="22"/>
              </w:rPr>
            </w:pPr>
            <w:r>
              <w:rPr>
                <w:rFonts w:asciiTheme="minorHAnsi" w:hAnsiTheme="minorHAnsi" w:cs="Arial"/>
                <w:b/>
                <w:sz w:val="22"/>
                <w:szCs w:val="22"/>
              </w:rPr>
              <w:t>Notes from past experience</w:t>
            </w:r>
          </w:p>
        </w:tc>
      </w:tr>
      <w:tr w:rsidR="00557037" w:rsidRPr="00681CB8" w14:paraId="12C58E9C" w14:textId="77777777" w:rsidTr="00557037">
        <w:tc>
          <w:tcPr>
            <w:tcW w:w="467" w:type="pct"/>
          </w:tcPr>
          <w:p w14:paraId="26131ABC" w14:textId="77777777" w:rsidR="00557037" w:rsidRDefault="00557037" w:rsidP="00541521">
            <w:pPr>
              <w:rPr>
                <w:rFonts w:asciiTheme="minorHAnsi" w:hAnsiTheme="minorHAnsi" w:cs="Arial"/>
                <w:sz w:val="22"/>
                <w:szCs w:val="22"/>
              </w:rPr>
            </w:pPr>
          </w:p>
          <w:p w14:paraId="45F559DD" w14:textId="04535D62" w:rsidR="00557037" w:rsidRPr="0052757E" w:rsidRDefault="00557037" w:rsidP="00541521">
            <w:pPr>
              <w:rPr>
                <w:rStyle w:val="Hyperlink"/>
                <w:rFonts w:asciiTheme="minorHAnsi" w:hAnsiTheme="minorHAnsi" w:cs="Arial"/>
                <w:sz w:val="22"/>
                <w:szCs w:val="22"/>
              </w:rPr>
            </w:pPr>
            <w:r>
              <w:rPr>
                <w:rFonts w:asciiTheme="minorHAnsi" w:hAnsiTheme="minorHAnsi" w:cs="Arial"/>
                <w:sz w:val="22"/>
                <w:szCs w:val="22"/>
              </w:rPr>
              <w:t xml:space="preserve">1. </w:t>
            </w:r>
            <w:r w:rsidR="00553505">
              <w:rPr>
                <w:rFonts w:asciiTheme="minorHAnsi" w:hAnsiTheme="minorHAnsi" w:cs="Arial"/>
                <w:sz w:val="22"/>
                <w:szCs w:val="22"/>
              </w:rPr>
              <w:t xml:space="preserve">Progression Agreements aka </w:t>
            </w:r>
            <w:r w:rsidRPr="00681CB8">
              <w:rPr>
                <w:rFonts w:asciiTheme="minorHAnsi" w:hAnsiTheme="minorHAnsi" w:cs="Arial"/>
                <w:sz w:val="22"/>
                <w:szCs w:val="22"/>
              </w:rPr>
              <w:t xml:space="preserve">Articulation aka </w:t>
            </w:r>
            <w:r>
              <w:rPr>
                <w:rFonts w:asciiTheme="minorHAnsi" w:hAnsiTheme="minorHAnsi" w:cs="Arial"/>
                <w:sz w:val="22"/>
                <w:szCs w:val="22"/>
              </w:rPr>
              <w:fldChar w:fldCharType="begin"/>
            </w:r>
            <w:r>
              <w:rPr>
                <w:rFonts w:asciiTheme="minorHAnsi" w:hAnsiTheme="minorHAnsi" w:cs="Arial"/>
                <w:sz w:val="22"/>
                <w:szCs w:val="22"/>
              </w:rPr>
              <w:instrText xml:space="preserve"> HYPERLINK "http://www.tlso.manchester.ac.uk/quality-framework/collaborative/section2-approvalofnewcollaborations/approvalprocessfornon-guaranteedprogression/" </w:instrText>
            </w:r>
            <w:r>
              <w:rPr>
                <w:rFonts w:asciiTheme="minorHAnsi" w:hAnsiTheme="minorHAnsi" w:cs="Arial"/>
                <w:sz w:val="22"/>
                <w:szCs w:val="22"/>
              </w:rPr>
              <w:fldChar w:fldCharType="separate"/>
            </w:r>
          </w:p>
          <w:p w14:paraId="70855CA2" w14:textId="77777777" w:rsidR="00557037" w:rsidRPr="00681CB8" w:rsidRDefault="00557037" w:rsidP="00541521">
            <w:pPr>
              <w:rPr>
                <w:rFonts w:asciiTheme="minorHAnsi" w:hAnsiTheme="minorHAnsi" w:cs="Arial"/>
                <w:sz w:val="22"/>
                <w:szCs w:val="22"/>
              </w:rPr>
            </w:pPr>
            <w:r w:rsidRPr="0052757E">
              <w:rPr>
                <w:rStyle w:val="Hyperlink"/>
                <w:rFonts w:asciiTheme="minorHAnsi" w:hAnsiTheme="minorHAnsi" w:cs="Arial"/>
                <w:sz w:val="22"/>
                <w:szCs w:val="22"/>
              </w:rPr>
              <w:t>(Non-guaranteed)</w:t>
            </w:r>
            <w:r>
              <w:rPr>
                <w:rFonts w:asciiTheme="minorHAnsi" w:hAnsiTheme="minorHAnsi" w:cs="Arial"/>
                <w:sz w:val="22"/>
                <w:szCs w:val="22"/>
              </w:rPr>
              <w:fldChar w:fldCharType="end"/>
            </w:r>
          </w:p>
        </w:tc>
        <w:tc>
          <w:tcPr>
            <w:tcW w:w="758" w:type="pct"/>
          </w:tcPr>
          <w:p w14:paraId="473F9B87" w14:textId="77777777" w:rsidR="00557037" w:rsidRDefault="00557037" w:rsidP="00442A08">
            <w:pPr>
              <w:pStyle w:val="Default"/>
              <w:rPr>
                <w:rFonts w:asciiTheme="minorHAnsi" w:hAnsiTheme="minorHAnsi"/>
                <w:sz w:val="22"/>
                <w:szCs w:val="22"/>
              </w:rPr>
            </w:pPr>
          </w:p>
          <w:p w14:paraId="6E3E5A70" w14:textId="77777777" w:rsidR="00557037" w:rsidRPr="00681CB8" w:rsidRDefault="00557037" w:rsidP="00442A08">
            <w:pPr>
              <w:pStyle w:val="Default"/>
              <w:rPr>
                <w:rFonts w:asciiTheme="minorHAnsi" w:hAnsiTheme="minorHAnsi"/>
                <w:sz w:val="22"/>
                <w:szCs w:val="22"/>
              </w:rPr>
            </w:pPr>
            <w:r>
              <w:rPr>
                <w:rFonts w:asciiTheme="minorHAnsi" w:hAnsiTheme="minorHAnsi"/>
                <w:sz w:val="22"/>
                <w:szCs w:val="22"/>
              </w:rPr>
              <w:t xml:space="preserve">Students on a particular programme(s) at a partner institution may apply to us for entry to </w:t>
            </w:r>
            <w:r w:rsidRPr="00681CB8">
              <w:rPr>
                <w:rFonts w:asciiTheme="minorHAnsi" w:hAnsiTheme="minorHAnsi"/>
                <w:sz w:val="22"/>
                <w:szCs w:val="22"/>
              </w:rPr>
              <w:t>a defined programme of study at UoM</w:t>
            </w:r>
            <w:r>
              <w:rPr>
                <w:rFonts w:asciiTheme="minorHAnsi" w:hAnsiTheme="minorHAnsi"/>
                <w:sz w:val="22"/>
                <w:szCs w:val="22"/>
              </w:rPr>
              <w:t xml:space="preserve"> with “advanced standing”, i.e. into year 2 of a Bachelors degree, or onto a Masters degree, for a UoM award. </w:t>
            </w:r>
            <w:r w:rsidRPr="00681CB8">
              <w:rPr>
                <w:rFonts w:asciiTheme="minorHAnsi" w:hAnsiTheme="minorHAnsi"/>
                <w:sz w:val="22"/>
                <w:szCs w:val="22"/>
              </w:rPr>
              <w:t xml:space="preserve">  </w:t>
            </w:r>
          </w:p>
          <w:p w14:paraId="69207711" w14:textId="77777777" w:rsidR="00557037" w:rsidRPr="00681CB8" w:rsidRDefault="00557037" w:rsidP="00442A08">
            <w:pPr>
              <w:pStyle w:val="Default"/>
              <w:rPr>
                <w:rFonts w:asciiTheme="minorHAnsi" w:hAnsiTheme="minorHAnsi"/>
                <w:sz w:val="22"/>
                <w:szCs w:val="22"/>
              </w:rPr>
            </w:pPr>
          </w:p>
          <w:p w14:paraId="1D84B519" w14:textId="77777777" w:rsidR="00557037" w:rsidRPr="00681CB8" w:rsidRDefault="00557037" w:rsidP="00442A08">
            <w:pPr>
              <w:pStyle w:val="Default"/>
              <w:rPr>
                <w:rFonts w:asciiTheme="minorHAnsi" w:hAnsiTheme="minorHAnsi"/>
                <w:sz w:val="22"/>
                <w:szCs w:val="22"/>
              </w:rPr>
            </w:pPr>
            <w:r w:rsidRPr="00681CB8">
              <w:rPr>
                <w:rFonts w:asciiTheme="minorHAnsi" w:hAnsiTheme="minorHAnsi"/>
                <w:sz w:val="22"/>
                <w:szCs w:val="22"/>
              </w:rPr>
              <w:t>Note that the agreement offers a guarantee that students will be</w:t>
            </w:r>
            <w:r w:rsidRPr="00681CB8">
              <w:rPr>
                <w:rFonts w:asciiTheme="minorHAnsi" w:hAnsiTheme="minorHAnsi"/>
                <w:sz w:val="22"/>
                <w:szCs w:val="22"/>
                <w:u w:val="single"/>
              </w:rPr>
              <w:t xml:space="preserve"> considered for entry</w:t>
            </w:r>
            <w:r w:rsidRPr="00681CB8">
              <w:rPr>
                <w:rFonts w:asciiTheme="minorHAnsi" w:hAnsiTheme="minorHAnsi"/>
                <w:sz w:val="22"/>
                <w:szCs w:val="22"/>
              </w:rPr>
              <w:t xml:space="preserve">, subject to the specified entry criteria (e.g. specific marks in Year 1 and Year 2 and English language level). </w:t>
            </w:r>
          </w:p>
          <w:p w14:paraId="07244578" w14:textId="77777777" w:rsidR="00557037" w:rsidRPr="00681CB8" w:rsidRDefault="00557037" w:rsidP="00442A08">
            <w:pPr>
              <w:pStyle w:val="Default"/>
              <w:rPr>
                <w:rFonts w:asciiTheme="minorHAnsi" w:hAnsiTheme="minorHAnsi"/>
                <w:sz w:val="22"/>
                <w:szCs w:val="22"/>
              </w:rPr>
            </w:pPr>
          </w:p>
          <w:p w14:paraId="1589C7B7" w14:textId="77777777" w:rsidR="00557037" w:rsidRPr="00681CB8" w:rsidRDefault="00557037" w:rsidP="00442A08">
            <w:pPr>
              <w:pStyle w:val="Default"/>
              <w:rPr>
                <w:rFonts w:asciiTheme="minorHAnsi" w:hAnsiTheme="minorHAnsi"/>
                <w:sz w:val="22"/>
                <w:szCs w:val="22"/>
              </w:rPr>
            </w:pPr>
            <w:r w:rsidRPr="00681CB8">
              <w:rPr>
                <w:rFonts w:asciiTheme="minorHAnsi" w:hAnsiTheme="minorHAnsi"/>
                <w:sz w:val="22"/>
                <w:szCs w:val="22"/>
              </w:rPr>
              <w:t>Interested students have to apply to us from the partner institution with a transcript.</w:t>
            </w:r>
          </w:p>
          <w:p w14:paraId="61BF7705" w14:textId="77777777" w:rsidR="00557037" w:rsidRPr="00681CB8" w:rsidRDefault="00557037" w:rsidP="00442A08">
            <w:pPr>
              <w:pStyle w:val="Default"/>
              <w:rPr>
                <w:rFonts w:asciiTheme="minorHAnsi" w:hAnsiTheme="minorHAnsi"/>
                <w:sz w:val="22"/>
                <w:szCs w:val="22"/>
              </w:rPr>
            </w:pPr>
          </w:p>
          <w:p w14:paraId="0945D5DC" w14:textId="77777777" w:rsidR="00557037" w:rsidRPr="00681CB8" w:rsidRDefault="00557037" w:rsidP="00442A08">
            <w:pPr>
              <w:pStyle w:val="Default"/>
              <w:rPr>
                <w:rFonts w:asciiTheme="minorHAnsi" w:hAnsiTheme="minorHAnsi"/>
                <w:sz w:val="22"/>
                <w:szCs w:val="22"/>
              </w:rPr>
            </w:pPr>
          </w:p>
        </w:tc>
        <w:tc>
          <w:tcPr>
            <w:tcW w:w="951" w:type="pct"/>
          </w:tcPr>
          <w:p w14:paraId="572A00A2" w14:textId="77777777" w:rsidR="00557037" w:rsidRPr="00681CB8" w:rsidRDefault="00557037" w:rsidP="00644E63">
            <w:pPr>
              <w:rPr>
                <w:rFonts w:asciiTheme="minorHAnsi" w:hAnsiTheme="minorHAnsi" w:cs="Arial"/>
                <w:sz w:val="22"/>
                <w:szCs w:val="22"/>
              </w:rPr>
            </w:pPr>
          </w:p>
          <w:p w14:paraId="01672B09" w14:textId="5A197E31" w:rsidR="00557037" w:rsidRPr="00681CB8" w:rsidRDefault="00557037" w:rsidP="005727DF">
            <w:pPr>
              <w:pStyle w:val="ListParagraph"/>
              <w:numPr>
                <w:ilvl w:val="0"/>
                <w:numId w:val="18"/>
              </w:numPr>
              <w:ind w:left="320" w:hanging="283"/>
              <w:rPr>
                <w:rFonts w:asciiTheme="minorHAnsi" w:hAnsiTheme="minorHAnsi" w:cs="Arial"/>
                <w:sz w:val="22"/>
                <w:szCs w:val="22"/>
              </w:rPr>
            </w:pPr>
            <w:r w:rsidRPr="00681CB8">
              <w:rPr>
                <w:rFonts w:asciiTheme="minorHAnsi" w:hAnsiTheme="minorHAnsi" w:cs="Arial"/>
                <w:sz w:val="22"/>
                <w:szCs w:val="22"/>
              </w:rPr>
              <w:t>Approval to Proc</w:t>
            </w:r>
            <w:r w:rsidR="00FD2B27">
              <w:rPr>
                <w:rFonts w:asciiTheme="minorHAnsi" w:hAnsiTheme="minorHAnsi" w:cs="Arial"/>
                <w:sz w:val="22"/>
                <w:szCs w:val="22"/>
              </w:rPr>
              <w:t xml:space="preserve">eed Coversheet </w:t>
            </w:r>
            <w:r w:rsidR="003666AA">
              <w:rPr>
                <w:rFonts w:asciiTheme="minorHAnsi" w:hAnsiTheme="minorHAnsi" w:cs="Arial"/>
                <w:sz w:val="22"/>
                <w:szCs w:val="22"/>
              </w:rPr>
              <w:t>and accompanying risk assessment.</w:t>
            </w:r>
            <w:r w:rsidR="00FD2B27">
              <w:rPr>
                <w:rFonts w:asciiTheme="minorHAnsi" w:hAnsiTheme="minorHAnsi" w:cs="Arial"/>
                <w:sz w:val="22"/>
                <w:szCs w:val="22"/>
              </w:rPr>
              <w:t xml:space="preserve"> </w:t>
            </w:r>
          </w:p>
          <w:p w14:paraId="6DEAA620" w14:textId="77777777" w:rsidR="00557037" w:rsidRPr="00681CB8" w:rsidRDefault="00557037" w:rsidP="003158FE">
            <w:pPr>
              <w:pStyle w:val="ListParagraph"/>
              <w:ind w:left="320"/>
              <w:rPr>
                <w:rFonts w:asciiTheme="minorHAnsi" w:hAnsiTheme="minorHAnsi" w:cs="Arial"/>
                <w:sz w:val="22"/>
                <w:szCs w:val="22"/>
              </w:rPr>
            </w:pPr>
          </w:p>
          <w:p w14:paraId="5DF3F9C2" w14:textId="495DC284" w:rsidR="00557037" w:rsidRDefault="00557037" w:rsidP="005727DF">
            <w:pPr>
              <w:pStyle w:val="ListParagraph"/>
              <w:numPr>
                <w:ilvl w:val="0"/>
                <w:numId w:val="18"/>
              </w:numPr>
              <w:ind w:left="320" w:hanging="283"/>
              <w:contextualSpacing w:val="0"/>
              <w:rPr>
                <w:rFonts w:asciiTheme="minorHAnsi" w:hAnsiTheme="minorHAnsi" w:cs="Arial"/>
                <w:sz w:val="22"/>
                <w:szCs w:val="22"/>
              </w:rPr>
            </w:pPr>
            <w:r w:rsidRPr="00681CB8">
              <w:rPr>
                <w:rFonts w:asciiTheme="minorHAnsi" w:hAnsiTheme="minorHAnsi" w:cs="Arial"/>
                <w:sz w:val="22"/>
                <w:szCs w:val="22"/>
              </w:rPr>
              <w:t xml:space="preserve">Email from </w:t>
            </w:r>
            <w:r w:rsidR="005E663C">
              <w:rPr>
                <w:rFonts w:asciiTheme="minorHAnsi" w:hAnsiTheme="minorHAnsi" w:cs="Arial"/>
                <w:sz w:val="22"/>
                <w:szCs w:val="22"/>
              </w:rPr>
              <w:t>the International Office</w:t>
            </w:r>
            <w:r w:rsidRPr="00681CB8">
              <w:rPr>
                <w:rFonts w:asciiTheme="minorHAnsi" w:hAnsiTheme="minorHAnsi" w:cs="Arial"/>
                <w:sz w:val="22"/>
                <w:szCs w:val="22"/>
              </w:rPr>
              <w:t xml:space="preserve"> about the standing and suitability of the partner</w:t>
            </w:r>
          </w:p>
          <w:p w14:paraId="73C16EA6" w14:textId="77777777" w:rsidR="00FD2B27" w:rsidRPr="005E663C" w:rsidRDefault="00FD2B27" w:rsidP="005E663C">
            <w:pPr>
              <w:pStyle w:val="ListParagraph"/>
              <w:rPr>
                <w:rFonts w:asciiTheme="minorHAnsi" w:hAnsiTheme="minorHAnsi" w:cs="Arial"/>
                <w:sz w:val="22"/>
                <w:szCs w:val="22"/>
              </w:rPr>
            </w:pPr>
          </w:p>
          <w:p w14:paraId="5EBEDB13" w14:textId="77777777" w:rsidR="00FD2B27" w:rsidRPr="00681CB8" w:rsidRDefault="00FD2B27" w:rsidP="005727DF">
            <w:pPr>
              <w:pStyle w:val="ListParagraph"/>
              <w:numPr>
                <w:ilvl w:val="0"/>
                <w:numId w:val="18"/>
              </w:numPr>
              <w:ind w:left="320" w:hanging="283"/>
              <w:contextualSpacing w:val="0"/>
              <w:rPr>
                <w:rFonts w:asciiTheme="minorHAnsi" w:hAnsiTheme="minorHAnsi" w:cs="Arial"/>
                <w:sz w:val="22"/>
                <w:szCs w:val="22"/>
              </w:rPr>
            </w:pPr>
            <w:r>
              <w:rPr>
                <w:rFonts w:asciiTheme="minorHAnsi" w:hAnsiTheme="minorHAnsi" w:cs="Arial"/>
                <w:sz w:val="22"/>
                <w:szCs w:val="22"/>
              </w:rPr>
              <w:t xml:space="preserve">Evidence of the costing exercise carried out by School and Faculty Finance </w:t>
            </w:r>
          </w:p>
          <w:p w14:paraId="5AE76302" w14:textId="77777777" w:rsidR="00557037" w:rsidRPr="00681CB8" w:rsidRDefault="00557037" w:rsidP="003158FE">
            <w:pPr>
              <w:pStyle w:val="ListParagraph"/>
              <w:rPr>
                <w:rFonts w:asciiTheme="minorHAnsi" w:hAnsiTheme="minorHAnsi" w:cs="Arial"/>
                <w:sz w:val="22"/>
                <w:szCs w:val="22"/>
              </w:rPr>
            </w:pPr>
          </w:p>
          <w:p w14:paraId="79CE2E45" w14:textId="77777777" w:rsidR="00557037" w:rsidRPr="00681CB8" w:rsidRDefault="00557037" w:rsidP="005727DF">
            <w:pPr>
              <w:pStyle w:val="ListParagraph"/>
              <w:numPr>
                <w:ilvl w:val="0"/>
                <w:numId w:val="18"/>
              </w:numPr>
              <w:ind w:left="320" w:hanging="283"/>
              <w:rPr>
                <w:rFonts w:asciiTheme="minorHAnsi" w:hAnsiTheme="minorHAnsi" w:cs="Arial"/>
                <w:sz w:val="22"/>
                <w:szCs w:val="22"/>
              </w:rPr>
            </w:pPr>
            <w:r w:rsidRPr="00681CB8">
              <w:rPr>
                <w:rFonts w:asciiTheme="minorHAnsi" w:hAnsiTheme="minorHAnsi" w:cs="Arial"/>
                <w:sz w:val="22"/>
                <w:szCs w:val="22"/>
              </w:rPr>
              <w:t>Evidence of curriculum mapping</w:t>
            </w:r>
          </w:p>
          <w:p w14:paraId="75D21881" w14:textId="77777777" w:rsidR="00557037" w:rsidRPr="00681CB8" w:rsidRDefault="00557037" w:rsidP="003158FE">
            <w:pPr>
              <w:pStyle w:val="ListParagraph"/>
              <w:rPr>
                <w:rFonts w:asciiTheme="minorHAnsi" w:hAnsiTheme="minorHAnsi" w:cs="Arial"/>
                <w:sz w:val="22"/>
                <w:szCs w:val="22"/>
              </w:rPr>
            </w:pPr>
          </w:p>
          <w:p w14:paraId="18030E6B" w14:textId="2CFC2216" w:rsidR="00557037" w:rsidRPr="00681CB8" w:rsidRDefault="00557037" w:rsidP="00541521">
            <w:pPr>
              <w:pStyle w:val="ListParagraph"/>
              <w:numPr>
                <w:ilvl w:val="0"/>
                <w:numId w:val="18"/>
              </w:numPr>
              <w:ind w:left="320" w:hanging="283"/>
              <w:rPr>
                <w:rFonts w:asciiTheme="minorHAnsi" w:hAnsiTheme="minorHAnsi" w:cs="Arial"/>
                <w:sz w:val="22"/>
                <w:szCs w:val="22"/>
              </w:rPr>
            </w:pPr>
            <w:r w:rsidRPr="00681CB8">
              <w:rPr>
                <w:rFonts w:asciiTheme="minorHAnsi" w:hAnsiTheme="minorHAnsi" w:cs="Arial"/>
                <w:sz w:val="22"/>
                <w:szCs w:val="22"/>
              </w:rPr>
              <w:t xml:space="preserve">Draft Progression Agreement </w:t>
            </w:r>
            <w:r>
              <w:rPr>
                <w:rFonts w:asciiTheme="minorHAnsi" w:hAnsiTheme="minorHAnsi" w:cs="Arial"/>
                <w:sz w:val="22"/>
                <w:szCs w:val="22"/>
              </w:rPr>
              <w:t>(</w:t>
            </w:r>
            <w:r w:rsidR="00FD2B27">
              <w:rPr>
                <w:rFonts w:asciiTheme="minorHAnsi" w:hAnsiTheme="minorHAnsi" w:cs="Arial"/>
                <w:sz w:val="22"/>
                <w:szCs w:val="22"/>
              </w:rPr>
              <w:t xml:space="preserve">the contracts office </w:t>
            </w:r>
            <w:r>
              <w:rPr>
                <w:rFonts w:asciiTheme="minorHAnsi" w:hAnsiTheme="minorHAnsi" w:cs="Arial"/>
                <w:sz w:val="22"/>
                <w:szCs w:val="22"/>
              </w:rPr>
              <w:t>have produced a standard Template Progression Agreement + Guidance for Schools)</w:t>
            </w:r>
          </w:p>
          <w:p w14:paraId="484CD498" w14:textId="77777777" w:rsidR="00557037" w:rsidRPr="00681CB8" w:rsidRDefault="00557037" w:rsidP="003158FE">
            <w:pPr>
              <w:pStyle w:val="ListParagraph"/>
              <w:rPr>
                <w:rFonts w:asciiTheme="minorHAnsi" w:hAnsiTheme="minorHAnsi" w:cs="Arial"/>
                <w:sz w:val="22"/>
                <w:szCs w:val="22"/>
              </w:rPr>
            </w:pPr>
          </w:p>
          <w:p w14:paraId="4684AE20" w14:textId="6B6A7666" w:rsidR="00557037" w:rsidRPr="00681CB8" w:rsidRDefault="00557037" w:rsidP="005727DF">
            <w:pPr>
              <w:pStyle w:val="ListParagraph"/>
              <w:numPr>
                <w:ilvl w:val="0"/>
                <w:numId w:val="18"/>
              </w:numPr>
              <w:ind w:left="320" w:hanging="283"/>
              <w:rPr>
                <w:rFonts w:asciiTheme="minorHAnsi" w:hAnsiTheme="minorHAnsi" w:cs="Arial"/>
                <w:sz w:val="22"/>
                <w:szCs w:val="22"/>
              </w:rPr>
            </w:pPr>
            <w:r w:rsidRPr="00681CB8">
              <w:rPr>
                <w:rFonts w:asciiTheme="minorHAnsi" w:hAnsiTheme="minorHAnsi" w:cs="Arial"/>
                <w:sz w:val="22"/>
                <w:szCs w:val="22"/>
              </w:rPr>
              <w:t xml:space="preserve">If applicable: </w:t>
            </w:r>
            <w:hyperlink r:id="rId8" w:history="1">
              <w:r w:rsidRPr="003666AA">
                <w:rPr>
                  <w:rStyle w:val="Hyperlink"/>
                  <w:rFonts w:asciiTheme="minorHAnsi" w:hAnsiTheme="minorHAnsi" w:cs="Arial"/>
                  <w:sz w:val="22"/>
                  <w:szCs w:val="22"/>
                </w:rPr>
                <w:t>Dispensation from the Regulations form.</w:t>
              </w:r>
            </w:hyperlink>
          </w:p>
          <w:p w14:paraId="6B18D278" w14:textId="77777777" w:rsidR="00557037" w:rsidRPr="00681CB8" w:rsidRDefault="00557037" w:rsidP="00575D4C">
            <w:pPr>
              <w:pStyle w:val="ListParagraph"/>
              <w:ind w:left="303"/>
              <w:rPr>
                <w:rFonts w:asciiTheme="minorHAnsi" w:hAnsiTheme="minorHAnsi" w:cs="Arial"/>
                <w:sz w:val="22"/>
                <w:szCs w:val="22"/>
              </w:rPr>
            </w:pPr>
          </w:p>
          <w:p w14:paraId="324F456C" w14:textId="77777777" w:rsidR="00557037" w:rsidRPr="00681CB8" w:rsidRDefault="00557037" w:rsidP="00644E63">
            <w:pPr>
              <w:rPr>
                <w:rFonts w:asciiTheme="minorHAnsi" w:hAnsiTheme="minorHAnsi" w:cs="Arial"/>
                <w:sz w:val="22"/>
                <w:szCs w:val="22"/>
              </w:rPr>
            </w:pPr>
          </w:p>
        </w:tc>
        <w:tc>
          <w:tcPr>
            <w:tcW w:w="1040" w:type="pct"/>
          </w:tcPr>
          <w:p w14:paraId="26271594" w14:textId="77777777" w:rsidR="00557037" w:rsidRPr="00681CB8" w:rsidRDefault="00557037" w:rsidP="00644E63">
            <w:pPr>
              <w:rPr>
                <w:rFonts w:asciiTheme="minorHAnsi" w:hAnsiTheme="minorHAnsi" w:cs="Arial"/>
                <w:sz w:val="22"/>
                <w:szCs w:val="22"/>
              </w:rPr>
            </w:pPr>
          </w:p>
          <w:p w14:paraId="4473A455" w14:textId="77777777" w:rsidR="00557037" w:rsidRPr="00681CB8" w:rsidRDefault="00557037" w:rsidP="003158FE">
            <w:pPr>
              <w:pStyle w:val="ListParagraph"/>
              <w:numPr>
                <w:ilvl w:val="0"/>
                <w:numId w:val="39"/>
              </w:numPr>
              <w:ind w:left="580" w:hanging="425"/>
              <w:rPr>
                <w:rFonts w:asciiTheme="minorHAnsi" w:hAnsiTheme="minorHAnsi" w:cs="Arial"/>
                <w:sz w:val="22"/>
                <w:szCs w:val="22"/>
              </w:rPr>
            </w:pPr>
            <w:r w:rsidRPr="00681CB8">
              <w:rPr>
                <w:rFonts w:asciiTheme="minorHAnsi" w:hAnsiTheme="minorHAnsi" w:cs="Arial"/>
                <w:sz w:val="22"/>
                <w:szCs w:val="22"/>
              </w:rPr>
              <w:t xml:space="preserve">Are all the necessary documents and approvals provided?  </w:t>
            </w:r>
          </w:p>
          <w:p w14:paraId="23743B5B" w14:textId="77777777" w:rsidR="00557037" w:rsidRPr="00681CB8" w:rsidRDefault="00557037" w:rsidP="003158FE">
            <w:pPr>
              <w:pStyle w:val="ListParagraph"/>
              <w:ind w:left="580" w:hanging="425"/>
              <w:rPr>
                <w:rFonts w:asciiTheme="minorHAnsi" w:hAnsiTheme="minorHAnsi" w:cs="Arial"/>
                <w:sz w:val="22"/>
                <w:szCs w:val="22"/>
              </w:rPr>
            </w:pPr>
          </w:p>
          <w:p w14:paraId="3D15C9CE" w14:textId="5FB4818E" w:rsidR="00557037" w:rsidRDefault="00557037" w:rsidP="003158FE">
            <w:pPr>
              <w:pStyle w:val="ListParagraph"/>
              <w:numPr>
                <w:ilvl w:val="0"/>
                <w:numId w:val="39"/>
              </w:numPr>
              <w:ind w:left="580" w:hanging="425"/>
              <w:rPr>
                <w:rFonts w:asciiTheme="minorHAnsi" w:hAnsiTheme="minorHAnsi" w:cs="Arial"/>
                <w:sz w:val="22"/>
                <w:szCs w:val="22"/>
              </w:rPr>
            </w:pPr>
            <w:r w:rsidRPr="00681CB8">
              <w:rPr>
                <w:rFonts w:asciiTheme="minorHAnsi" w:hAnsiTheme="minorHAnsi" w:cs="Arial"/>
                <w:sz w:val="22"/>
                <w:szCs w:val="22"/>
              </w:rPr>
              <w:t xml:space="preserve">Is </w:t>
            </w:r>
            <w:r w:rsidR="00FD2B27">
              <w:rPr>
                <w:rFonts w:asciiTheme="minorHAnsi" w:hAnsiTheme="minorHAnsi" w:cs="Arial"/>
                <w:sz w:val="22"/>
                <w:szCs w:val="22"/>
              </w:rPr>
              <w:t xml:space="preserve">QSDE </w:t>
            </w:r>
            <w:r w:rsidRPr="00681CB8">
              <w:rPr>
                <w:rFonts w:asciiTheme="minorHAnsi" w:hAnsiTheme="minorHAnsi" w:cs="Arial"/>
                <w:sz w:val="22"/>
                <w:szCs w:val="22"/>
              </w:rPr>
              <w:t xml:space="preserve">happy with the feedback from </w:t>
            </w:r>
            <w:r w:rsidR="005E663C">
              <w:rPr>
                <w:rFonts w:asciiTheme="minorHAnsi" w:hAnsiTheme="minorHAnsi" w:cs="Arial"/>
                <w:sz w:val="22"/>
                <w:szCs w:val="22"/>
              </w:rPr>
              <w:t>the International Office</w:t>
            </w:r>
            <w:r w:rsidRPr="00681CB8">
              <w:rPr>
                <w:rFonts w:asciiTheme="minorHAnsi" w:hAnsiTheme="minorHAnsi" w:cs="Arial"/>
                <w:sz w:val="22"/>
                <w:szCs w:val="22"/>
              </w:rPr>
              <w:t xml:space="preserve"> on the standing and suitability of the partner?</w:t>
            </w:r>
          </w:p>
          <w:p w14:paraId="07EBC313" w14:textId="77777777" w:rsidR="00FD2B27" w:rsidRPr="005E663C" w:rsidRDefault="00FD2B27" w:rsidP="005E663C">
            <w:pPr>
              <w:pStyle w:val="ListParagraph"/>
              <w:rPr>
                <w:rFonts w:asciiTheme="minorHAnsi" w:hAnsiTheme="minorHAnsi" w:cs="Arial"/>
                <w:sz w:val="22"/>
                <w:szCs w:val="22"/>
              </w:rPr>
            </w:pPr>
          </w:p>
          <w:p w14:paraId="7AA75E34" w14:textId="77777777" w:rsidR="00FD2B27" w:rsidRPr="00681CB8" w:rsidRDefault="00FD2B27" w:rsidP="003158FE">
            <w:pPr>
              <w:pStyle w:val="ListParagraph"/>
              <w:numPr>
                <w:ilvl w:val="0"/>
                <w:numId w:val="39"/>
              </w:numPr>
              <w:ind w:left="580" w:hanging="425"/>
              <w:rPr>
                <w:rFonts w:asciiTheme="minorHAnsi" w:hAnsiTheme="minorHAnsi" w:cs="Arial"/>
                <w:sz w:val="22"/>
                <w:szCs w:val="22"/>
              </w:rPr>
            </w:pPr>
            <w:r>
              <w:rPr>
                <w:rFonts w:asciiTheme="minorHAnsi" w:hAnsiTheme="minorHAnsi" w:cs="Arial"/>
                <w:sz w:val="22"/>
                <w:szCs w:val="22"/>
              </w:rPr>
              <w:t>Is QSDE satisfied that the HoFF is in agreement with the costing exercise</w:t>
            </w:r>
          </w:p>
          <w:p w14:paraId="01D5FAD6" w14:textId="77777777" w:rsidR="00557037" w:rsidRPr="00681CB8" w:rsidRDefault="00557037" w:rsidP="003158FE">
            <w:pPr>
              <w:pStyle w:val="ListParagraph"/>
              <w:ind w:left="580" w:hanging="425"/>
              <w:rPr>
                <w:rFonts w:asciiTheme="minorHAnsi" w:hAnsiTheme="minorHAnsi" w:cs="Arial"/>
                <w:sz w:val="22"/>
                <w:szCs w:val="22"/>
              </w:rPr>
            </w:pPr>
          </w:p>
          <w:p w14:paraId="0904A6A8" w14:textId="2ADAFD14" w:rsidR="00557037" w:rsidRPr="00681CB8" w:rsidRDefault="00557037" w:rsidP="003158FE">
            <w:pPr>
              <w:pStyle w:val="ListParagraph"/>
              <w:numPr>
                <w:ilvl w:val="0"/>
                <w:numId w:val="39"/>
              </w:numPr>
              <w:ind w:left="580" w:hanging="425"/>
              <w:rPr>
                <w:rFonts w:asciiTheme="minorHAnsi" w:hAnsiTheme="minorHAnsi" w:cs="Arial"/>
                <w:sz w:val="22"/>
                <w:szCs w:val="22"/>
              </w:rPr>
            </w:pPr>
            <w:r w:rsidRPr="00681CB8">
              <w:rPr>
                <w:rFonts w:asciiTheme="minorHAnsi" w:hAnsiTheme="minorHAnsi" w:cs="Arial"/>
                <w:sz w:val="22"/>
                <w:szCs w:val="22"/>
              </w:rPr>
              <w:t>Does the Draft Progression Agreement include:</w:t>
            </w:r>
          </w:p>
          <w:p w14:paraId="127A3661" w14:textId="77777777" w:rsidR="00557037" w:rsidRPr="00681CB8" w:rsidRDefault="00557037" w:rsidP="003158FE">
            <w:pPr>
              <w:pStyle w:val="ListParagraph"/>
              <w:numPr>
                <w:ilvl w:val="0"/>
                <w:numId w:val="40"/>
              </w:numPr>
              <w:ind w:left="580" w:hanging="425"/>
              <w:rPr>
                <w:rFonts w:asciiTheme="minorHAnsi" w:hAnsiTheme="minorHAnsi" w:cs="Arial"/>
                <w:sz w:val="22"/>
                <w:szCs w:val="22"/>
              </w:rPr>
            </w:pPr>
            <w:r w:rsidRPr="00681CB8">
              <w:rPr>
                <w:rFonts w:asciiTheme="minorHAnsi" w:hAnsiTheme="minorHAnsi" w:cs="Arial"/>
                <w:sz w:val="22"/>
                <w:szCs w:val="22"/>
              </w:rPr>
              <w:t>Appropriate Entry Requirements and pre-requisites (S.3)</w:t>
            </w:r>
          </w:p>
          <w:p w14:paraId="7584EC4F" w14:textId="77777777" w:rsidR="00557037" w:rsidRPr="00681CB8" w:rsidRDefault="00557037" w:rsidP="003158FE">
            <w:pPr>
              <w:pStyle w:val="ListParagraph"/>
              <w:numPr>
                <w:ilvl w:val="0"/>
                <w:numId w:val="40"/>
              </w:numPr>
              <w:ind w:left="580" w:hanging="425"/>
              <w:rPr>
                <w:rFonts w:asciiTheme="minorHAnsi" w:hAnsiTheme="minorHAnsi" w:cs="Arial"/>
                <w:sz w:val="22"/>
                <w:szCs w:val="22"/>
              </w:rPr>
            </w:pPr>
            <w:r w:rsidRPr="00681CB8">
              <w:rPr>
                <w:rFonts w:asciiTheme="minorHAnsi" w:hAnsiTheme="minorHAnsi" w:cs="Arial"/>
                <w:sz w:val="22"/>
                <w:szCs w:val="22"/>
              </w:rPr>
              <w:t>Financial Considerations (S.4)</w:t>
            </w:r>
          </w:p>
          <w:p w14:paraId="076A95CA" w14:textId="77777777" w:rsidR="00557037" w:rsidRPr="00681CB8" w:rsidRDefault="00557037" w:rsidP="003158FE">
            <w:pPr>
              <w:pStyle w:val="ListParagraph"/>
              <w:ind w:left="580" w:hanging="425"/>
              <w:rPr>
                <w:rFonts w:asciiTheme="minorHAnsi" w:hAnsiTheme="minorHAnsi" w:cs="Arial"/>
                <w:sz w:val="22"/>
                <w:szCs w:val="22"/>
              </w:rPr>
            </w:pPr>
          </w:p>
          <w:p w14:paraId="1F0124A7" w14:textId="77777777" w:rsidR="00557037" w:rsidRPr="00681CB8" w:rsidRDefault="00557037" w:rsidP="00E61F5B">
            <w:pPr>
              <w:pStyle w:val="ListParagraph"/>
              <w:numPr>
                <w:ilvl w:val="0"/>
                <w:numId w:val="39"/>
              </w:numPr>
              <w:ind w:left="539" w:hanging="384"/>
              <w:rPr>
                <w:rFonts w:asciiTheme="minorHAnsi" w:hAnsiTheme="minorHAnsi" w:cs="Arial"/>
                <w:sz w:val="22"/>
                <w:szCs w:val="22"/>
              </w:rPr>
            </w:pPr>
            <w:r w:rsidRPr="00681CB8">
              <w:rPr>
                <w:rFonts w:asciiTheme="minorHAnsi" w:hAnsiTheme="minorHAnsi" w:cs="Arial"/>
                <w:sz w:val="22"/>
                <w:szCs w:val="22"/>
              </w:rPr>
              <w:t>Is the application process clear, both for applicants and for staff here at UoM</w:t>
            </w:r>
            <w:r>
              <w:rPr>
                <w:rFonts w:asciiTheme="minorHAnsi" w:hAnsiTheme="minorHAnsi" w:cs="Arial"/>
                <w:sz w:val="22"/>
                <w:szCs w:val="22"/>
              </w:rPr>
              <w:t>?</w:t>
            </w:r>
          </w:p>
          <w:p w14:paraId="09E7CBF9" w14:textId="77777777" w:rsidR="00557037" w:rsidRPr="00681CB8" w:rsidRDefault="00557037" w:rsidP="003158FE">
            <w:pPr>
              <w:pStyle w:val="ListParagraph"/>
              <w:ind w:left="580" w:hanging="425"/>
              <w:rPr>
                <w:rFonts w:asciiTheme="minorHAnsi" w:hAnsiTheme="minorHAnsi" w:cs="Arial"/>
                <w:sz w:val="22"/>
                <w:szCs w:val="22"/>
              </w:rPr>
            </w:pPr>
          </w:p>
          <w:p w14:paraId="1C88D6DE" w14:textId="77777777" w:rsidR="00557037" w:rsidRPr="00681CB8" w:rsidRDefault="00557037" w:rsidP="003158FE">
            <w:pPr>
              <w:pStyle w:val="ListParagraph"/>
              <w:numPr>
                <w:ilvl w:val="0"/>
                <w:numId w:val="39"/>
              </w:numPr>
              <w:ind w:left="580" w:hanging="425"/>
              <w:rPr>
                <w:rFonts w:asciiTheme="minorHAnsi" w:hAnsiTheme="minorHAnsi" w:cs="Arial"/>
                <w:sz w:val="22"/>
                <w:szCs w:val="22"/>
              </w:rPr>
            </w:pPr>
            <w:r w:rsidRPr="00681CB8">
              <w:rPr>
                <w:rFonts w:asciiTheme="minorHAnsi" w:hAnsiTheme="minorHAnsi" w:cs="Arial"/>
                <w:sz w:val="22"/>
                <w:szCs w:val="22"/>
              </w:rPr>
              <w:t xml:space="preserve">Is there evidence of curriculum mapping, e.g. email from an appropriate academic that the </w:t>
            </w:r>
            <w:r w:rsidRPr="00681CB8">
              <w:rPr>
                <w:rFonts w:asciiTheme="minorHAnsi" w:hAnsiTheme="minorHAnsi" w:cs="Arial"/>
                <w:sz w:val="22"/>
                <w:szCs w:val="22"/>
              </w:rPr>
              <w:lastRenderedPageBreak/>
              <w:t>partner’s Unit Specifications have been scrutinised and sufficiently match our own?</w:t>
            </w:r>
          </w:p>
          <w:p w14:paraId="48A7BA18" w14:textId="77777777" w:rsidR="00557037" w:rsidRPr="00E33B09" w:rsidRDefault="00557037" w:rsidP="003158FE">
            <w:pPr>
              <w:pStyle w:val="ListParagraph"/>
              <w:ind w:left="580" w:hanging="425"/>
              <w:rPr>
                <w:rFonts w:asciiTheme="minorHAnsi" w:hAnsiTheme="minorHAnsi" w:cs="Arial"/>
                <w:sz w:val="22"/>
                <w:szCs w:val="22"/>
              </w:rPr>
            </w:pPr>
          </w:p>
          <w:p w14:paraId="659B1471" w14:textId="77777777" w:rsidR="00557037" w:rsidRPr="00681CB8" w:rsidRDefault="00557037" w:rsidP="005E65EA">
            <w:pPr>
              <w:pStyle w:val="ListParagraph"/>
              <w:numPr>
                <w:ilvl w:val="0"/>
                <w:numId w:val="39"/>
              </w:numPr>
              <w:ind w:left="580" w:hanging="425"/>
              <w:rPr>
                <w:rFonts w:asciiTheme="minorHAnsi" w:hAnsiTheme="minorHAnsi" w:cs="Arial"/>
                <w:sz w:val="22"/>
                <w:szCs w:val="22"/>
              </w:rPr>
            </w:pPr>
            <w:r w:rsidRPr="00E33B09">
              <w:rPr>
                <w:rFonts w:asciiTheme="minorHAnsi" w:hAnsiTheme="minorHAnsi" w:cs="Arial"/>
                <w:sz w:val="22"/>
                <w:szCs w:val="22"/>
              </w:rPr>
              <w:t>Does the proposal raise any question about Degree Regulations</w:t>
            </w:r>
            <w:r>
              <w:rPr>
                <w:rFonts w:asciiTheme="minorHAnsi" w:hAnsiTheme="minorHAnsi" w:cs="Arial"/>
                <w:sz w:val="22"/>
                <w:szCs w:val="22"/>
              </w:rPr>
              <w:t xml:space="preserve">, e.g. </w:t>
            </w:r>
            <w:r w:rsidRPr="00DB0797">
              <w:rPr>
                <w:rFonts w:asciiTheme="minorHAnsi" w:hAnsiTheme="minorHAnsi" w:cs="Arial"/>
                <w:sz w:val="22"/>
                <w:szCs w:val="22"/>
              </w:rPr>
              <w:t xml:space="preserve">Our Guide to the Regulations says, </w:t>
            </w:r>
            <w:r w:rsidRPr="00C94C95">
              <w:rPr>
                <w:rFonts w:asciiTheme="minorHAnsi" w:hAnsiTheme="minorHAnsi" w:cs="Arial"/>
                <w:sz w:val="22"/>
                <w:szCs w:val="22"/>
                <w:u w:val="single"/>
              </w:rPr>
              <w:t>NB</w:t>
            </w:r>
            <w:r w:rsidRPr="00DB0797">
              <w:rPr>
                <w:rFonts w:asciiTheme="minorHAnsi" w:hAnsiTheme="minorHAnsi" w:cs="Arial"/>
                <w:sz w:val="22"/>
                <w:szCs w:val="22"/>
              </w:rPr>
              <w:t>:  "The title “X and Y” signifies that the distinct subjects X and Y each comprise more than one third of the credits of the programme and of the credits in t</w:t>
            </w:r>
            <w:r w:rsidR="00FD2B27">
              <w:rPr>
                <w:rFonts w:asciiTheme="minorHAnsi" w:hAnsiTheme="minorHAnsi" w:cs="Arial"/>
                <w:sz w:val="22"/>
                <w:szCs w:val="22"/>
              </w:rPr>
              <w:t>he final year" (UoM UG Regs 2018</w:t>
            </w:r>
            <w:r w:rsidRPr="00DB0797">
              <w:rPr>
                <w:rFonts w:asciiTheme="minorHAnsi" w:hAnsiTheme="minorHAnsi" w:cs="Arial"/>
                <w:sz w:val="22"/>
                <w:szCs w:val="22"/>
              </w:rPr>
              <w:t>).</w:t>
            </w:r>
            <w:r w:rsidRPr="005E65EA">
              <w:rPr>
                <w:rFonts w:asciiTheme="minorHAnsi" w:hAnsiTheme="minorHAnsi" w:cs="Arial"/>
                <w:sz w:val="22"/>
                <w:szCs w:val="22"/>
              </w:rPr>
              <w:t>    Will articulating students have fulfilled this requirement?  If not, does it matter?</w:t>
            </w:r>
          </w:p>
        </w:tc>
        <w:tc>
          <w:tcPr>
            <w:tcW w:w="1085" w:type="pct"/>
          </w:tcPr>
          <w:p w14:paraId="096C1835" w14:textId="77777777" w:rsidR="00557037" w:rsidRDefault="00557037" w:rsidP="00644E63">
            <w:pPr>
              <w:rPr>
                <w:rFonts w:asciiTheme="minorHAnsi" w:hAnsiTheme="minorHAnsi" w:cs="Arial"/>
                <w:sz w:val="22"/>
                <w:szCs w:val="22"/>
                <w:u w:val="single"/>
              </w:rPr>
            </w:pPr>
          </w:p>
          <w:p w14:paraId="12E964FA" w14:textId="77777777" w:rsidR="00557037" w:rsidRPr="00681CB8" w:rsidRDefault="00557037" w:rsidP="00644E63">
            <w:pPr>
              <w:rPr>
                <w:rFonts w:asciiTheme="minorHAnsi" w:hAnsiTheme="minorHAnsi" w:cs="Arial"/>
                <w:sz w:val="22"/>
                <w:szCs w:val="22"/>
              </w:rPr>
            </w:pPr>
            <w:r w:rsidRPr="00681CB8">
              <w:rPr>
                <w:rFonts w:asciiTheme="minorHAnsi" w:hAnsiTheme="minorHAnsi" w:cs="Arial"/>
                <w:sz w:val="22"/>
                <w:szCs w:val="22"/>
                <w:u w:val="single"/>
              </w:rPr>
              <w:t>Approval to Proceed/Renew</w:t>
            </w:r>
            <w:r w:rsidRPr="00681CB8">
              <w:rPr>
                <w:rFonts w:asciiTheme="minorHAnsi" w:hAnsiTheme="minorHAnsi" w:cs="Arial"/>
                <w:sz w:val="22"/>
                <w:szCs w:val="22"/>
              </w:rPr>
              <w:t xml:space="preserve">: </w:t>
            </w:r>
          </w:p>
          <w:p w14:paraId="1ED37562" w14:textId="77777777" w:rsidR="00557037" w:rsidRPr="00681CB8" w:rsidRDefault="00557037" w:rsidP="00644E63">
            <w:pPr>
              <w:rPr>
                <w:rFonts w:asciiTheme="minorHAnsi" w:hAnsiTheme="minorHAnsi" w:cs="Arial"/>
                <w:sz w:val="22"/>
                <w:szCs w:val="22"/>
              </w:rPr>
            </w:pPr>
          </w:p>
          <w:p w14:paraId="314AEAAC" w14:textId="77777777" w:rsidR="00557037" w:rsidRPr="00681CB8" w:rsidRDefault="00557037" w:rsidP="00644E63">
            <w:pPr>
              <w:numPr>
                <w:ilvl w:val="0"/>
                <w:numId w:val="3"/>
              </w:numPr>
              <w:tabs>
                <w:tab w:val="clear" w:pos="720"/>
                <w:tab w:val="num" w:pos="432"/>
              </w:tabs>
              <w:ind w:left="432"/>
              <w:rPr>
                <w:rFonts w:asciiTheme="minorHAnsi" w:hAnsiTheme="minorHAnsi" w:cs="Arial"/>
                <w:sz w:val="22"/>
                <w:szCs w:val="22"/>
              </w:rPr>
            </w:pPr>
            <w:r w:rsidRPr="00681CB8">
              <w:rPr>
                <w:rFonts w:asciiTheme="minorHAnsi" w:hAnsiTheme="minorHAnsi" w:cs="Arial"/>
                <w:sz w:val="22"/>
                <w:szCs w:val="22"/>
              </w:rPr>
              <w:t>Head of School</w:t>
            </w:r>
          </w:p>
          <w:p w14:paraId="2219998F" w14:textId="77777777" w:rsidR="00557037" w:rsidRPr="00681CB8" w:rsidRDefault="00557037" w:rsidP="00CB0B88">
            <w:pPr>
              <w:ind w:left="432"/>
              <w:rPr>
                <w:rFonts w:asciiTheme="minorHAnsi" w:hAnsiTheme="minorHAnsi" w:cs="Arial"/>
                <w:sz w:val="22"/>
                <w:szCs w:val="22"/>
              </w:rPr>
            </w:pPr>
          </w:p>
          <w:p w14:paraId="4B24CAF4" w14:textId="77777777" w:rsidR="00557037" w:rsidRPr="00681CB8" w:rsidRDefault="00557037" w:rsidP="00644E63">
            <w:pPr>
              <w:numPr>
                <w:ilvl w:val="0"/>
                <w:numId w:val="3"/>
              </w:numPr>
              <w:tabs>
                <w:tab w:val="clear" w:pos="720"/>
                <w:tab w:val="num" w:pos="432"/>
              </w:tabs>
              <w:ind w:left="432"/>
              <w:rPr>
                <w:rFonts w:asciiTheme="minorHAnsi" w:hAnsiTheme="minorHAnsi" w:cs="Arial"/>
                <w:sz w:val="22"/>
                <w:szCs w:val="22"/>
              </w:rPr>
            </w:pPr>
            <w:r w:rsidRPr="00681CB8">
              <w:rPr>
                <w:rFonts w:asciiTheme="minorHAnsi" w:hAnsiTheme="minorHAnsi" w:cs="Arial"/>
                <w:sz w:val="22"/>
                <w:szCs w:val="22"/>
              </w:rPr>
              <w:t>Director of International Development</w:t>
            </w:r>
          </w:p>
          <w:p w14:paraId="5D8AE1D5" w14:textId="77777777" w:rsidR="00557037" w:rsidRPr="00681CB8" w:rsidRDefault="00557037" w:rsidP="00CB0B88">
            <w:pPr>
              <w:ind w:left="432"/>
              <w:rPr>
                <w:rFonts w:asciiTheme="minorHAnsi" w:hAnsiTheme="minorHAnsi" w:cs="Arial"/>
                <w:sz w:val="22"/>
                <w:szCs w:val="22"/>
              </w:rPr>
            </w:pPr>
          </w:p>
          <w:p w14:paraId="34069780" w14:textId="0388F739" w:rsidR="00557037" w:rsidRPr="00681CB8" w:rsidRDefault="00557037" w:rsidP="00644E63">
            <w:pPr>
              <w:numPr>
                <w:ilvl w:val="0"/>
                <w:numId w:val="3"/>
              </w:numPr>
              <w:tabs>
                <w:tab w:val="clear" w:pos="720"/>
                <w:tab w:val="num" w:pos="432"/>
              </w:tabs>
              <w:ind w:left="432"/>
              <w:rPr>
                <w:rFonts w:asciiTheme="minorHAnsi" w:hAnsiTheme="minorHAnsi" w:cs="Arial"/>
                <w:sz w:val="22"/>
                <w:szCs w:val="22"/>
              </w:rPr>
            </w:pPr>
            <w:r w:rsidRPr="00681CB8">
              <w:rPr>
                <w:rFonts w:asciiTheme="minorHAnsi" w:hAnsiTheme="minorHAnsi" w:cs="Arial"/>
                <w:sz w:val="22"/>
                <w:szCs w:val="22"/>
              </w:rPr>
              <w:t>Faculty (VD TL&amp;S</w:t>
            </w:r>
            <w:r w:rsidR="00553505">
              <w:rPr>
                <w:rFonts w:asciiTheme="minorHAnsi" w:hAnsiTheme="minorHAnsi" w:cs="Arial"/>
                <w:sz w:val="22"/>
                <w:szCs w:val="22"/>
              </w:rPr>
              <w:t>/AD  through QSDE</w:t>
            </w:r>
            <w:r w:rsidRPr="00681CB8">
              <w:rPr>
                <w:rFonts w:asciiTheme="minorHAnsi" w:hAnsiTheme="minorHAnsi" w:cs="Arial"/>
                <w:sz w:val="22"/>
                <w:szCs w:val="22"/>
              </w:rPr>
              <w:t>)</w:t>
            </w:r>
          </w:p>
          <w:p w14:paraId="7BEECB49" w14:textId="77777777" w:rsidR="00557037" w:rsidRPr="00681CB8" w:rsidRDefault="00557037" w:rsidP="00CB0B88">
            <w:pPr>
              <w:pStyle w:val="ListParagraph"/>
              <w:rPr>
                <w:rFonts w:asciiTheme="minorHAnsi" w:hAnsiTheme="minorHAnsi" w:cs="Arial"/>
                <w:sz w:val="22"/>
                <w:szCs w:val="22"/>
              </w:rPr>
            </w:pPr>
          </w:p>
          <w:p w14:paraId="12F99BCB" w14:textId="77777777" w:rsidR="00557037" w:rsidRPr="00681CB8" w:rsidRDefault="00557037" w:rsidP="00644E63">
            <w:pPr>
              <w:numPr>
                <w:ilvl w:val="0"/>
                <w:numId w:val="3"/>
              </w:numPr>
              <w:tabs>
                <w:tab w:val="clear" w:pos="720"/>
                <w:tab w:val="num" w:pos="432"/>
              </w:tabs>
              <w:ind w:left="432"/>
              <w:rPr>
                <w:rFonts w:asciiTheme="minorHAnsi" w:hAnsiTheme="minorHAnsi" w:cs="Arial"/>
                <w:sz w:val="22"/>
                <w:szCs w:val="22"/>
              </w:rPr>
            </w:pPr>
            <w:r w:rsidRPr="00681CB8">
              <w:rPr>
                <w:rFonts w:asciiTheme="minorHAnsi" w:hAnsiTheme="minorHAnsi" w:cs="Arial"/>
                <w:sz w:val="22"/>
                <w:szCs w:val="22"/>
              </w:rPr>
              <w:t>Dean of Faculty</w:t>
            </w:r>
          </w:p>
          <w:p w14:paraId="0CDA805C" w14:textId="77777777" w:rsidR="00557037" w:rsidRPr="00681CB8" w:rsidRDefault="00557037" w:rsidP="00644E63">
            <w:pPr>
              <w:ind w:left="432"/>
              <w:rPr>
                <w:rFonts w:asciiTheme="minorHAnsi" w:hAnsiTheme="minorHAnsi" w:cs="Arial"/>
                <w:sz w:val="22"/>
                <w:szCs w:val="22"/>
              </w:rPr>
            </w:pPr>
          </w:p>
          <w:p w14:paraId="357AF315" w14:textId="77777777" w:rsidR="00557037" w:rsidRPr="00681CB8" w:rsidRDefault="00557037" w:rsidP="00644E63">
            <w:pPr>
              <w:rPr>
                <w:rFonts w:asciiTheme="minorHAnsi" w:hAnsiTheme="minorHAnsi" w:cs="Arial"/>
                <w:sz w:val="22"/>
                <w:szCs w:val="22"/>
              </w:rPr>
            </w:pPr>
            <w:r w:rsidRPr="00681CB8">
              <w:rPr>
                <w:rFonts w:asciiTheme="minorHAnsi" w:hAnsiTheme="minorHAnsi" w:cs="Arial"/>
                <w:sz w:val="22"/>
                <w:szCs w:val="22"/>
                <w:u w:val="single"/>
              </w:rPr>
              <w:t>Progression Agreement</w:t>
            </w:r>
            <w:r w:rsidRPr="00681CB8">
              <w:rPr>
                <w:rFonts w:asciiTheme="minorHAnsi" w:hAnsiTheme="minorHAnsi" w:cs="Arial"/>
                <w:sz w:val="22"/>
                <w:szCs w:val="22"/>
              </w:rPr>
              <w:t xml:space="preserve">: </w:t>
            </w:r>
          </w:p>
          <w:p w14:paraId="48CC462B" w14:textId="77777777" w:rsidR="00557037" w:rsidRPr="00681CB8" w:rsidRDefault="00557037" w:rsidP="00644E63">
            <w:pPr>
              <w:rPr>
                <w:rFonts w:asciiTheme="minorHAnsi" w:hAnsiTheme="minorHAnsi" w:cs="Arial"/>
                <w:sz w:val="22"/>
                <w:szCs w:val="22"/>
              </w:rPr>
            </w:pPr>
          </w:p>
          <w:p w14:paraId="5FACBBC8" w14:textId="77777777" w:rsidR="00557037" w:rsidRPr="00681CB8" w:rsidRDefault="00557037" w:rsidP="00644E63">
            <w:pPr>
              <w:numPr>
                <w:ilvl w:val="0"/>
                <w:numId w:val="3"/>
              </w:numPr>
              <w:tabs>
                <w:tab w:val="clear" w:pos="720"/>
                <w:tab w:val="num" w:pos="432"/>
              </w:tabs>
              <w:ind w:left="432"/>
              <w:rPr>
                <w:rFonts w:asciiTheme="minorHAnsi" w:hAnsiTheme="minorHAnsi" w:cs="Arial"/>
                <w:sz w:val="22"/>
                <w:szCs w:val="22"/>
              </w:rPr>
            </w:pPr>
            <w:r w:rsidRPr="00681CB8">
              <w:rPr>
                <w:rFonts w:asciiTheme="minorHAnsi" w:hAnsiTheme="minorHAnsi" w:cs="Arial"/>
                <w:sz w:val="22"/>
                <w:szCs w:val="22"/>
              </w:rPr>
              <w:t>Head of School</w:t>
            </w:r>
          </w:p>
          <w:p w14:paraId="00ACD189" w14:textId="77777777" w:rsidR="00557037" w:rsidRPr="00681CB8" w:rsidRDefault="00557037" w:rsidP="00CB0B88">
            <w:pPr>
              <w:ind w:left="432"/>
              <w:rPr>
                <w:rFonts w:asciiTheme="minorHAnsi" w:hAnsiTheme="minorHAnsi" w:cs="Arial"/>
                <w:sz w:val="22"/>
                <w:szCs w:val="22"/>
              </w:rPr>
            </w:pPr>
          </w:p>
          <w:p w14:paraId="00EF1B23" w14:textId="77777777" w:rsidR="00557037" w:rsidRPr="00681CB8" w:rsidRDefault="00557037" w:rsidP="00644E63">
            <w:pPr>
              <w:numPr>
                <w:ilvl w:val="0"/>
                <w:numId w:val="3"/>
              </w:numPr>
              <w:tabs>
                <w:tab w:val="clear" w:pos="720"/>
                <w:tab w:val="num" w:pos="432"/>
              </w:tabs>
              <w:ind w:left="432"/>
              <w:rPr>
                <w:rFonts w:asciiTheme="minorHAnsi" w:hAnsiTheme="minorHAnsi" w:cs="Arial"/>
                <w:sz w:val="22"/>
                <w:szCs w:val="22"/>
              </w:rPr>
            </w:pPr>
            <w:r w:rsidRPr="00681CB8">
              <w:rPr>
                <w:rFonts w:asciiTheme="minorHAnsi" w:hAnsiTheme="minorHAnsi" w:cs="Arial"/>
                <w:sz w:val="22"/>
                <w:szCs w:val="22"/>
              </w:rPr>
              <w:t>Director of International Development</w:t>
            </w:r>
          </w:p>
          <w:p w14:paraId="6FF0C130" w14:textId="77777777" w:rsidR="00557037" w:rsidRPr="00681CB8" w:rsidRDefault="00557037" w:rsidP="00644E63">
            <w:pPr>
              <w:ind w:left="432"/>
              <w:rPr>
                <w:rFonts w:asciiTheme="minorHAnsi" w:hAnsiTheme="minorHAnsi" w:cs="Arial"/>
                <w:sz w:val="22"/>
                <w:szCs w:val="22"/>
              </w:rPr>
            </w:pPr>
          </w:p>
        </w:tc>
        <w:tc>
          <w:tcPr>
            <w:tcW w:w="698" w:type="pct"/>
          </w:tcPr>
          <w:p w14:paraId="023051FA" w14:textId="77777777" w:rsidR="00557037" w:rsidRDefault="00557037" w:rsidP="00644E63">
            <w:pPr>
              <w:rPr>
                <w:rFonts w:asciiTheme="minorHAnsi" w:hAnsiTheme="minorHAnsi" w:cs="Arial"/>
                <w:sz w:val="22"/>
                <w:szCs w:val="22"/>
                <w:u w:val="single"/>
              </w:rPr>
            </w:pPr>
          </w:p>
        </w:tc>
      </w:tr>
      <w:tr w:rsidR="00557037" w:rsidRPr="00681CB8" w14:paraId="3B7DB91E" w14:textId="77777777" w:rsidTr="00557037">
        <w:tc>
          <w:tcPr>
            <w:tcW w:w="467" w:type="pct"/>
          </w:tcPr>
          <w:p w14:paraId="3FFC9F49" w14:textId="77777777" w:rsidR="00557037" w:rsidRDefault="00557037" w:rsidP="000F3935">
            <w:pPr>
              <w:rPr>
                <w:rFonts w:asciiTheme="minorHAnsi" w:hAnsiTheme="minorHAnsi" w:cs="Arial"/>
                <w:sz w:val="22"/>
                <w:szCs w:val="22"/>
              </w:rPr>
            </w:pPr>
          </w:p>
          <w:p w14:paraId="59778F3B" w14:textId="1F0B141D" w:rsidR="00557037" w:rsidRPr="00681CB8" w:rsidRDefault="00557037" w:rsidP="000F3935">
            <w:pPr>
              <w:rPr>
                <w:rFonts w:asciiTheme="minorHAnsi" w:hAnsiTheme="minorHAnsi" w:cs="Arial"/>
                <w:sz w:val="22"/>
                <w:szCs w:val="22"/>
              </w:rPr>
            </w:pPr>
            <w:r>
              <w:rPr>
                <w:rFonts w:asciiTheme="minorHAnsi" w:hAnsiTheme="minorHAnsi" w:cs="Arial"/>
                <w:sz w:val="22"/>
                <w:szCs w:val="22"/>
              </w:rPr>
              <w:t xml:space="preserve">2. </w:t>
            </w:r>
            <w:r w:rsidRPr="00681CB8">
              <w:rPr>
                <w:rFonts w:asciiTheme="minorHAnsi" w:hAnsiTheme="minorHAnsi" w:cs="Arial"/>
                <w:sz w:val="22"/>
                <w:szCs w:val="22"/>
              </w:rPr>
              <w:t>Progression Agreements</w:t>
            </w:r>
            <w:r w:rsidR="00553505">
              <w:rPr>
                <w:rFonts w:asciiTheme="minorHAnsi" w:hAnsiTheme="minorHAnsi" w:cs="Arial"/>
                <w:sz w:val="22"/>
                <w:szCs w:val="22"/>
              </w:rPr>
              <w:t xml:space="preserve"> aka Articulation</w:t>
            </w:r>
          </w:p>
          <w:p w14:paraId="5ABEB0DC" w14:textId="77777777" w:rsidR="00557037" w:rsidRPr="00681CB8" w:rsidRDefault="00557037" w:rsidP="00541521">
            <w:pPr>
              <w:rPr>
                <w:rFonts w:asciiTheme="minorHAnsi" w:hAnsiTheme="minorHAnsi" w:cs="Arial"/>
                <w:sz w:val="22"/>
                <w:szCs w:val="22"/>
              </w:rPr>
            </w:pPr>
            <w:r w:rsidRPr="00681CB8">
              <w:rPr>
                <w:rFonts w:asciiTheme="minorHAnsi" w:hAnsiTheme="minorHAnsi" w:cs="Arial"/>
                <w:sz w:val="22"/>
                <w:szCs w:val="22"/>
              </w:rPr>
              <w:t>(Guaranteed)</w:t>
            </w:r>
          </w:p>
        </w:tc>
        <w:tc>
          <w:tcPr>
            <w:tcW w:w="758" w:type="pct"/>
          </w:tcPr>
          <w:p w14:paraId="6093CD60" w14:textId="77777777" w:rsidR="00557037" w:rsidRDefault="00557037" w:rsidP="008062C0">
            <w:pPr>
              <w:pStyle w:val="Default"/>
              <w:rPr>
                <w:rFonts w:asciiTheme="minorHAnsi" w:hAnsiTheme="minorHAnsi"/>
                <w:sz w:val="22"/>
                <w:szCs w:val="22"/>
              </w:rPr>
            </w:pPr>
          </w:p>
          <w:p w14:paraId="213AB378" w14:textId="77777777" w:rsidR="00557037" w:rsidRPr="00681CB8" w:rsidRDefault="00557037" w:rsidP="008062C0">
            <w:pPr>
              <w:pStyle w:val="Default"/>
              <w:rPr>
                <w:rFonts w:asciiTheme="minorHAnsi" w:hAnsiTheme="minorHAnsi"/>
                <w:sz w:val="22"/>
                <w:szCs w:val="22"/>
              </w:rPr>
            </w:pPr>
            <w:r w:rsidRPr="00681CB8">
              <w:rPr>
                <w:rFonts w:asciiTheme="minorHAnsi" w:hAnsiTheme="minorHAnsi"/>
                <w:sz w:val="22"/>
                <w:szCs w:val="22"/>
              </w:rPr>
              <w:t>A</w:t>
            </w:r>
            <w:r>
              <w:rPr>
                <w:rFonts w:asciiTheme="minorHAnsi" w:hAnsiTheme="minorHAnsi"/>
                <w:sz w:val="22"/>
                <w:szCs w:val="22"/>
              </w:rPr>
              <w:t xml:space="preserve">s above but partner </w:t>
            </w:r>
            <w:r w:rsidRPr="00681CB8">
              <w:rPr>
                <w:rFonts w:asciiTheme="minorHAnsi" w:hAnsiTheme="minorHAnsi"/>
                <w:sz w:val="22"/>
                <w:szCs w:val="22"/>
              </w:rPr>
              <w:t xml:space="preserve">students </w:t>
            </w:r>
            <w:r>
              <w:rPr>
                <w:rFonts w:asciiTheme="minorHAnsi" w:hAnsiTheme="minorHAnsi"/>
                <w:sz w:val="22"/>
                <w:szCs w:val="22"/>
              </w:rPr>
              <w:t xml:space="preserve">are </w:t>
            </w:r>
            <w:r w:rsidRPr="00681CB8">
              <w:rPr>
                <w:rFonts w:asciiTheme="minorHAnsi" w:hAnsiTheme="minorHAnsi"/>
                <w:b/>
                <w:sz w:val="22"/>
                <w:szCs w:val="22"/>
              </w:rPr>
              <w:t xml:space="preserve">guaranteed </w:t>
            </w:r>
            <w:r w:rsidRPr="00681CB8">
              <w:rPr>
                <w:rFonts w:asciiTheme="minorHAnsi" w:hAnsiTheme="minorHAnsi"/>
                <w:sz w:val="22"/>
                <w:szCs w:val="22"/>
              </w:rPr>
              <w:t xml:space="preserve">progression to an agreed programme of study at UoM.  </w:t>
            </w:r>
          </w:p>
          <w:p w14:paraId="6403C308" w14:textId="77777777" w:rsidR="00557037" w:rsidRPr="00681CB8" w:rsidRDefault="00557037" w:rsidP="008062C0">
            <w:pPr>
              <w:pStyle w:val="Default"/>
              <w:rPr>
                <w:rFonts w:asciiTheme="minorHAnsi" w:hAnsiTheme="minorHAnsi"/>
                <w:sz w:val="22"/>
                <w:szCs w:val="22"/>
              </w:rPr>
            </w:pPr>
          </w:p>
          <w:p w14:paraId="7F5DEBD6" w14:textId="77777777" w:rsidR="00557037" w:rsidRPr="00681CB8" w:rsidRDefault="00557037" w:rsidP="008062C0">
            <w:pPr>
              <w:pStyle w:val="Default"/>
              <w:rPr>
                <w:rFonts w:asciiTheme="minorHAnsi" w:hAnsiTheme="minorHAnsi"/>
                <w:color w:val="548DD4" w:themeColor="text2" w:themeTint="99"/>
                <w:sz w:val="22"/>
                <w:szCs w:val="22"/>
              </w:rPr>
            </w:pPr>
          </w:p>
        </w:tc>
        <w:tc>
          <w:tcPr>
            <w:tcW w:w="951" w:type="pct"/>
          </w:tcPr>
          <w:p w14:paraId="512D5A17" w14:textId="77777777" w:rsidR="00557037" w:rsidRDefault="00557037" w:rsidP="00EB4892">
            <w:pPr>
              <w:rPr>
                <w:rFonts w:asciiTheme="minorHAnsi" w:hAnsiTheme="minorHAnsi" w:cs="Arial"/>
                <w:sz w:val="22"/>
                <w:szCs w:val="22"/>
                <w:u w:val="single"/>
              </w:rPr>
            </w:pPr>
          </w:p>
          <w:p w14:paraId="53E60D2E" w14:textId="77777777" w:rsidR="00557037" w:rsidRDefault="00557037" w:rsidP="00EB4892">
            <w:pPr>
              <w:rPr>
                <w:rFonts w:asciiTheme="minorHAnsi" w:hAnsiTheme="minorHAnsi" w:cs="Arial"/>
                <w:sz w:val="22"/>
                <w:szCs w:val="22"/>
                <w:u w:val="single"/>
              </w:rPr>
            </w:pPr>
            <w:r w:rsidRPr="00681CB8">
              <w:rPr>
                <w:rFonts w:asciiTheme="minorHAnsi" w:hAnsiTheme="minorHAnsi" w:cs="Arial"/>
                <w:sz w:val="22"/>
                <w:szCs w:val="22"/>
                <w:u w:val="single"/>
              </w:rPr>
              <w:t>Stage 1</w:t>
            </w:r>
          </w:p>
          <w:p w14:paraId="3B947BF9" w14:textId="77777777" w:rsidR="00557037" w:rsidRPr="00681CB8" w:rsidRDefault="00557037" w:rsidP="00EB4892">
            <w:pPr>
              <w:rPr>
                <w:rFonts w:asciiTheme="minorHAnsi" w:hAnsiTheme="minorHAnsi" w:cs="Arial"/>
                <w:sz w:val="22"/>
                <w:szCs w:val="22"/>
                <w:u w:val="single"/>
              </w:rPr>
            </w:pPr>
          </w:p>
          <w:p w14:paraId="4A64C644" w14:textId="070F6F1C" w:rsidR="00557037" w:rsidRPr="00681CB8" w:rsidRDefault="00557037" w:rsidP="008062C0">
            <w:pPr>
              <w:pStyle w:val="ListParagraph"/>
              <w:numPr>
                <w:ilvl w:val="0"/>
                <w:numId w:val="18"/>
              </w:numPr>
              <w:ind w:left="320" w:hanging="283"/>
              <w:rPr>
                <w:rFonts w:asciiTheme="minorHAnsi" w:hAnsiTheme="minorHAnsi" w:cs="Arial"/>
                <w:sz w:val="22"/>
                <w:szCs w:val="22"/>
              </w:rPr>
            </w:pPr>
            <w:r w:rsidRPr="00681CB8">
              <w:rPr>
                <w:rFonts w:asciiTheme="minorHAnsi" w:hAnsiTheme="minorHAnsi" w:cs="Arial"/>
                <w:sz w:val="22"/>
                <w:szCs w:val="22"/>
              </w:rPr>
              <w:t>Approval to Proceed</w:t>
            </w:r>
            <w:r w:rsidR="001A5907">
              <w:rPr>
                <w:rFonts w:asciiTheme="minorHAnsi" w:hAnsiTheme="minorHAnsi" w:cs="Arial"/>
                <w:sz w:val="22"/>
                <w:szCs w:val="22"/>
              </w:rPr>
              <w:t>/Renew</w:t>
            </w:r>
            <w:r w:rsidRPr="00681CB8">
              <w:rPr>
                <w:rFonts w:asciiTheme="minorHAnsi" w:hAnsiTheme="minorHAnsi" w:cs="Arial"/>
                <w:sz w:val="22"/>
                <w:szCs w:val="22"/>
              </w:rPr>
              <w:t xml:space="preserve"> Coversheet </w:t>
            </w:r>
            <w:r w:rsidR="003666AA">
              <w:rPr>
                <w:rFonts w:asciiTheme="minorHAnsi" w:hAnsiTheme="minorHAnsi" w:cs="Arial"/>
                <w:sz w:val="22"/>
                <w:szCs w:val="22"/>
              </w:rPr>
              <w:t>and accompanying risk assessment.</w:t>
            </w:r>
            <w:r w:rsidRPr="00681CB8">
              <w:rPr>
                <w:rFonts w:asciiTheme="minorHAnsi" w:hAnsiTheme="minorHAnsi" w:cs="Arial"/>
                <w:sz w:val="22"/>
                <w:szCs w:val="22"/>
              </w:rPr>
              <w:t>.</w:t>
            </w:r>
          </w:p>
          <w:p w14:paraId="1716EB22" w14:textId="77777777" w:rsidR="00557037" w:rsidRPr="00681CB8" w:rsidRDefault="00557037" w:rsidP="008062C0">
            <w:pPr>
              <w:pStyle w:val="ListParagraph"/>
              <w:ind w:left="320"/>
              <w:rPr>
                <w:rFonts w:asciiTheme="minorHAnsi" w:hAnsiTheme="minorHAnsi" w:cs="Arial"/>
                <w:sz w:val="22"/>
                <w:szCs w:val="22"/>
              </w:rPr>
            </w:pPr>
          </w:p>
          <w:p w14:paraId="65473551" w14:textId="5CFC576C" w:rsidR="00557037" w:rsidRDefault="00557037" w:rsidP="008062C0">
            <w:pPr>
              <w:pStyle w:val="ListParagraph"/>
              <w:numPr>
                <w:ilvl w:val="0"/>
                <w:numId w:val="18"/>
              </w:numPr>
              <w:ind w:left="320" w:hanging="283"/>
              <w:contextualSpacing w:val="0"/>
              <w:rPr>
                <w:rFonts w:asciiTheme="minorHAnsi" w:hAnsiTheme="minorHAnsi" w:cs="Arial"/>
                <w:sz w:val="22"/>
                <w:szCs w:val="22"/>
              </w:rPr>
            </w:pPr>
            <w:r w:rsidRPr="00681CB8">
              <w:rPr>
                <w:rFonts w:asciiTheme="minorHAnsi" w:hAnsiTheme="minorHAnsi" w:cs="Arial"/>
                <w:sz w:val="22"/>
                <w:szCs w:val="22"/>
              </w:rPr>
              <w:t xml:space="preserve">Email from </w:t>
            </w:r>
            <w:r w:rsidR="005E663C">
              <w:rPr>
                <w:rFonts w:asciiTheme="minorHAnsi" w:hAnsiTheme="minorHAnsi" w:cs="Arial"/>
                <w:sz w:val="22"/>
                <w:szCs w:val="22"/>
              </w:rPr>
              <w:t>the International Office</w:t>
            </w:r>
            <w:r w:rsidRPr="00681CB8">
              <w:rPr>
                <w:rFonts w:asciiTheme="minorHAnsi" w:hAnsiTheme="minorHAnsi" w:cs="Arial"/>
                <w:sz w:val="22"/>
                <w:szCs w:val="22"/>
              </w:rPr>
              <w:t xml:space="preserve"> about the standing and suitability of the partner</w:t>
            </w:r>
          </w:p>
          <w:p w14:paraId="77D54694" w14:textId="77777777" w:rsidR="00FD2B27" w:rsidRPr="00EF0B94" w:rsidRDefault="00FD2B27" w:rsidP="00EF0B94">
            <w:pPr>
              <w:pStyle w:val="ListParagraph"/>
              <w:rPr>
                <w:rFonts w:asciiTheme="minorHAnsi" w:hAnsiTheme="minorHAnsi" w:cs="Arial"/>
                <w:sz w:val="22"/>
                <w:szCs w:val="22"/>
              </w:rPr>
            </w:pPr>
          </w:p>
          <w:p w14:paraId="4C019A05" w14:textId="77777777" w:rsidR="00FD2B27" w:rsidRPr="00681CB8" w:rsidRDefault="00FD2B27" w:rsidP="00FD2B27">
            <w:pPr>
              <w:pStyle w:val="ListParagraph"/>
              <w:numPr>
                <w:ilvl w:val="0"/>
                <w:numId w:val="18"/>
              </w:numPr>
              <w:ind w:left="320" w:hanging="283"/>
              <w:contextualSpacing w:val="0"/>
              <w:rPr>
                <w:rFonts w:asciiTheme="minorHAnsi" w:hAnsiTheme="minorHAnsi" w:cs="Arial"/>
                <w:sz w:val="22"/>
                <w:szCs w:val="22"/>
              </w:rPr>
            </w:pPr>
            <w:r>
              <w:rPr>
                <w:rFonts w:asciiTheme="minorHAnsi" w:hAnsiTheme="minorHAnsi" w:cs="Arial"/>
                <w:sz w:val="22"/>
                <w:szCs w:val="22"/>
              </w:rPr>
              <w:lastRenderedPageBreak/>
              <w:t xml:space="preserve">Evidence of the costing exercise carried out by School and Faculty Finance </w:t>
            </w:r>
          </w:p>
          <w:p w14:paraId="747E8E33" w14:textId="77777777" w:rsidR="00FD2B27" w:rsidRPr="00681CB8" w:rsidRDefault="00FD2B27" w:rsidP="00EF0B94">
            <w:pPr>
              <w:pStyle w:val="ListParagraph"/>
              <w:ind w:left="320"/>
              <w:contextualSpacing w:val="0"/>
              <w:rPr>
                <w:rFonts w:asciiTheme="minorHAnsi" w:hAnsiTheme="minorHAnsi" w:cs="Arial"/>
                <w:sz w:val="22"/>
                <w:szCs w:val="22"/>
              </w:rPr>
            </w:pPr>
          </w:p>
          <w:p w14:paraId="3622394F" w14:textId="77777777" w:rsidR="00557037" w:rsidRPr="00681CB8" w:rsidRDefault="00557037" w:rsidP="008062C0">
            <w:pPr>
              <w:pStyle w:val="ListParagraph"/>
              <w:rPr>
                <w:rFonts w:asciiTheme="minorHAnsi" w:hAnsiTheme="minorHAnsi" w:cs="Arial"/>
                <w:sz w:val="22"/>
                <w:szCs w:val="22"/>
              </w:rPr>
            </w:pPr>
          </w:p>
          <w:p w14:paraId="59FD4C10" w14:textId="77777777" w:rsidR="00557037" w:rsidRPr="00681CB8" w:rsidRDefault="00557037" w:rsidP="008062C0">
            <w:pPr>
              <w:pStyle w:val="ListParagraph"/>
              <w:numPr>
                <w:ilvl w:val="0"/>
                <w:numId w:val="18"/>
              </w:numPr>
              <w:ind w:left="320" w:hanging="283"/>
              <w:rPr>
                <w:rFonts w:asciiTheme="minorHAnsi" w:hAnsiTheme="minorHAnsi" w:cs="Arial"/>
                <w:sz w:val="22"/>
                <w:szCs w:val="22"/>
              </w:rPr>
            </w:pPr>
            <w:r w:rsidRPr="00681CB8">
              <w:rPr>
                <w:rFonts w:asciiTheme="minorHAnsi" w:hAnsiTheme="minorHAnsi" w:cs="Arial"/>
                <w:sz w:val="22"/>
                <w:szCs w:val="22"/>
              </w:rPr>
              <w:t>Evidence of curriculum mapping</w:t>
            </w:r>
          </w:p>
          <w:p w14:paraId="655BDCC6" w14:textId="77777777" w:rsidR="00557037" w:rsidRPr="00681CB8" w:rsidRDefault="00557037" w:rsidP="008062C0">
            <w:pPr>
              <w:pStyle w:val="ListParagraph"/>
              <w:rPr>
                <w:rFonts w:asciiTheme="minorHAnsi" w:hAnsiTheme="minorHAnsi" w:cs="Arial"/>
                <w:sz w:val="22"/>
                <w:szCs w:val="22"/>
              </w:rPr>
            </w:pPr>
          </w:p>
          <w:p w14:paraId="10318567" w14:textId="77777777" w:rsidR="00557037" w:rsidRPr="00681CB8" w:rsidRDefault="00557037" w:rsidP="008062C0">
            <w:pPr>
              <w:pStyle w:val="ListParagraph"/>
              <w:numPr>
                <w:ilvl w:val="0"/>
                <w:numId w:val="18"/>
              </w:numPr>
              <w:ind w:left="320" w:hanging="283"/>
              <w:rPr>
                <w:rFonts w:asciiTheme="minorHAnsi" w:hAnsiTheme="minorHAnsi" w:cs="Arial"/>
                <w:sz w:val="22"/>
                <w:szCs w:val="22"/>
              </w:rPr>
            </w:pPr>
            <w:r w:rsidRPr="00681CB8">
              <w:rPr>
                <w:rFonts w:asciiTheme="minorHAnsi" w:hAnsiTheme="minorHAnsi" w:cs="Arial"/>
                <w:sz w:val="22"/>
                <w:szCs w:val="22"/>
              </w:rPr>
              <w:t xml:space="preserve">Draft Progression Agreement </w:t>
            </w:r>
          </w:p>
          <w:p w14:paraId="56D7825B" w14:textId="77777777" w:rsidR="00557037" w:rsidRPr="00681CB8" w:rsidRDefault="00557037" w:rsidP="008062C0">
            <w:pPr>
              <w:pStyle w:val="ListParagraph"/>
              <w:rPr>
                <w:rFonts w:asciiTheme="minorHAnsi" w:hAnsiTheme="minorHAnsi" w:cs="Arial"/>
                <w:sz w:val="22"/>
                <w:szCs w:val="22"/>
              </w:rPr>
            </w:pPr>
          </w:p>
          <w:p w14:paraId="24B0B0E8" w14:textId="6FCA3376" w:rsidR="00557037" w:rsidRPr="00681CB8" w:rsidRDefault="00557037" w:rsidP="008062C0">
            <w:pPr>
              <w:pStyle w:val="ListParagraph"/>
              <w:numPr>
                <w:ilvl w:val="0"/>
                <w:numId w:val="18"/>
              </w:numPr>
              <w:ind w:left="320" w:hanging="283"/>
              <w:rPr>
                <w:rFonts w:asciiTheme="minorHAnsi" w:hAnsiTheme="minorHAnsi" w:cs="Arial"/>
                <w:sz w:val="22"/>
                <w:szCs w:val="22"/>
              </w:rPr>
            </w:pPr>
            <w:r w:rsidRPr="00681CB8">
              <w:rPr>
                <w:rFonts w:asciiTheme="minorHAnsi" w:hAnsiTheme="minorHAnsi" w:cs="Arial"/>
                <w:sz w:val="22"/>
                <w:szCs w:val="22"/>
              </w:rPr>
              <w:t xml:space="preserve">(If applicable: </w:t>
            </w:r>
            <w:hyperlink r:id="rId9" w:history="1">
              <w:r w:rsidRPr="003666AA">
                <w:rPr>
                  <w:rStyle w:val="Hyperlink"/>
                  <w:rFonts w:asciiTheme="minorHAnsi" w:hAnsiTheme="minorHAnsi" w:cs="Arial"/>
                  <w:sz w:val="22"/>
                  <w:szCs w:val="22"/>
                </w:rPr>
                <w:t>Dispensation from the Regulations form</w:t>
              </w:r>
            </w:hyperlink>
            <w:r w:rsidRPr="00681CB8">
              <w:rPr>
                <w:rFonts w:asciiTheme="minorHAnsi" w:hAnsiTheme="minorHAnsi" w:cs="Arial"/>
                <w:sz w:val="22"/>
                <w:szCs w:val="22"/>
              </w:rPr>
              <w:t>).</w:t>
            </w:r>
          </w:p>
          <w:p w14:paraId="297F7193" w14:textId="77777777" w:rsidR="00557037" w:rsidRPr="00681CB8" w:rsidRDefault="00557037" w:rsidP="00300680">
            <w:pPr>
              <w:rPr>
                <w:rFonts w:asciiTheme="minorHAnsi" w:hAnsiTheme="minorHAnsi" w:cs="Arial"/>
                <w:sz w:val="22"/>
                <w:szCs w:val="22"/>
              </w:rPr>
            </w:pPr>
          </w:p>
          <w:p w14:paraId="1934DE36" w14:textId="67B9B375" w:rsidR="00557037" w:rsidRPr="00681CB8" w:rsidRDefault="00557037" w:rsidP="00300680">
            <w:pPr>
              <w:rPr>
                <w:rFonts w:asciiTheme="minorHAnsi" w:hAnsiTheme="minorHAnsi" w:cs="Arial"/>
                <w:sz w:val="22"/>
                <w:szCs w:val="22"/>
                <w:u w:val="single"/>
              </w:rPr>
            </w:pPr>
            <w:r w:rsidRPr="00681CB8">
              <w:rPr>
                <w:rFonts w:asciiTheme="minorHAnsi" w:hAnsiTheme="minorHAnsi" w:cs="Arial"/>
                <w:sz w:val="22"/>
                <w:szCs w:val="22"/>
                <w:u w:val="single"/>
              </w:rPr>
              <w:t>Stage 2</w:t>
            </w:r>
            <w:r w:rsidR="00EF0B94">
              <w:rPr>
                <w:rFonts w:asciiTheme="minorHAnsi" w:hAnsiTheme="minorHAnsi" w:cs="Arial"/>
                <w:sz w:val="22"/>
                <w:szCs w:val="22"/>
                <w:u w:val="single"/>
              </w:rPr>
              <w:t xml:space="preserve"> (post approval to proceed/renew confirmed)</w:t>
            </w:r>
          </w:p>
          <w:p w14:paraId="1C3D6DE0" w14:textId="76263F17" w:rsidR="00557037" w:rsidRPr="00681CB8" w:rsidRDefault="00FD2B27" w:rsidP="00144311">
            <w:pPr>
              <w:pStyle w:val="ListParagraph"/>
              <w:numPr>
                <w:ilvl w:val="0"/>
                <w:numId w:val="34"/>
              </w:numPr>
              <w:ind w:left="270" w:hanging="270"/>
              <w:rPr>
                <w:rFonts w:asciiTheme="minorHAnsi" w:hAnsiTheme="minorHAnsi" w:cs="Arial"/>
                <w:sz w:val="22"/>
                <w:szCs w:val="22"/>
              </w:rPr>
            </w:pPr>
            <w:r>
              <w:rPr>
                <w:rFonts w:asciiTheme="minorHAnsi" w:hAnsiTheme="minorHAnsi" w:cs="Arial"/>
                <w:sz w:val="22"/>
                <w:szCs w:val="22"/>
              </w:rPr>
              <w:t xml:space="preserve">Confirmation of </w:t>
            </w:r>
            <w:r w:rsidR="00557037" w:rsidRPr="00681CB8">
              <w:rPr>
                <w:rFonts w:asciiTheme="minorHAnsi" w:hAnsiTheme="minorHAnsi" w:cs="Arial"/>
                <w:sz w:val="22"/>
                <w:szCs w:val="22"/>
              </w:rPr>
              <w:t xml:space="preserve">Site Visit </w:t>
            </w:r>
            <w:r>
              <w:rPr>
                <w:rFonts w:asciiTheme="minorHAnsi" w:hAnsiTheme="minorHAnsi" w:cs="Arial"/>
                <w:sz w:val="22"/>
                <w:szCs w:val="22"/>
              </w:rPr>
              <w:t>and TLD agreement on partner</w:t>
            </w:r>
            <w:r w:rsidR="00557037" w:rsidRPr="00681CB8">
              <w:rPr>
                <w:rFonts w:asciiTheme="minorHAnsi" w:hAnsiTheme="minorHAnsi" w:cs="Arial"/>
                <w:sz w:val="22"/>
                <w:szCs w:val="22"/>
              </w:rPr>
              <w:t xml:space="preserve"> (TL</w:t>
            </w:r>
            <w:r>
              <w:rPr>
                <w:rFonts w:asciiTheme="minorHAnsi" w:hAnsiTheme="minorHAnsi" w:cs="Arial"/>
                <w:sz w:val="22"/>
                <w:szCs w:val="22"/>
              </w:rPr>
              <w:t>D</w:t>
            </w:r>
            <w:r w:rsidR="00557037" w:rsidRPr="00681CB8">
              <w:rPr>
                <w:rFonts w:asciiTheme="minorHAnsi" w:hAnsiTheme="minorHAnsi" w:cs="Arial"/>
                <w:sz w:val="22"/>
                <w:szCs w:val="22"/>
              </w:rPr>
              <w:t>)</w:t>
            </w:r>
            <w:r w:rsidR="00EF0B94">
              <w:rPr>
                <w:rFonts w:asciiTheme="minorHAnsi" w:hAnsiTheme="minorHAnsi" w:cs="Arial"/>
                <w:sz w:val="22"/>
                <w:szCs w:val="22"/>
              </w:rPr>
              <w:t xml:space="preserve">. A copy of the report should be sent to the Faculty TLO for QA </w:t>
            </w:r>
            <w:r w:rsidR="00800783">
              <w:rPr>
                <w:rFonts w:asciiTheme="minorHAnsi" w:hAnsiTheme="minorHAnsi" w:cs="Arial"/>
                <w:sz w:val="22"/>
                <w:szCs w:val="22"/>
              </w:rPr>
              <w:t>trail</w:t>
            </w:r>
            <w:r w:rsidR="00EF0B94">
              <w:rPr>
                <w:rFonts w:asciiTheme="minorHAnsi" w:hAnsiTheme="minorHAnsi" w:cs="Arial"/>
                <w:sz w:val="22"/>
                <w:szCs w:val="22"/>
              </w:rPr>
              <w:t>.</w:t>
            </w:r>
          </w:p>
          <w:p w14:paraId="7BACDCF3" w14:textId="77777777" w:rsidR="00557037" w:rsidRDefault="00557037" w:rsidP="00144311">
            <w:pPr>
              <w:pStyle w:val="ListParagraph"/>
              <w:ind w:left="270"/>
              <w:rPr>
                <w:rFonts w:asciiTheme="minorHAnsi" w:hAnsiTheme="minorHAnsi" w:cs="Arial"/>
                <w:sz w:val="22"/>
                <w:szCs w:val="22"/>
              </w:rPr>
            </w:pPr>
          </w:p>
          <w:p w14:paraId="31A5476C" w14:textId="6D0C4234" w:rsidR="00557037" w:rsidRPr="00681CB8" w:rsidRDefault="00557037" w:rsidP="00144311">
            <w:pPr>
              <w:rPr>
                <w:rFonts w:asciiTheme="minorHAnsi" w:hAnsiTheme="minorHAnsi" w:cs="Arial"/>
                <w:sz w:val="22"/>
                <w:szCs w:val="22"/>
                <w:u w:val="single"/>
              </w:rPr>
            </w:pPr>
            <w:r w:rsidRPr="00681CB8">
              <w:rPr>
                <w:rFonts w:asciiTheme="minorHAnsi" w:hAnsiTheme="minorHAnsi" w:cs="Arial"/>
                <w:sz w:val="22"/>
                <w:szCs w:val="22"/>
                <w:u w:val="single"/>
              </w:rPr>
              <w:t>Stage 3</w:t>
            </w:r>
            <w:r w:rsidR="00EF0B94">
              <w:rPr>
                <w:rFonts w:asciiTheme="minorHAnsi" w:hAnsiTheme="minorHAnsi" w:cs="Arial"/>
                <w:sz w:val="22"/>
                <w:szCs w:val="22"/>
                <w:u w:val="single"/>
              </w:rPr>
              <w:t xml:space="preserve"> (post site visit)</w:t>
            </w:r>
          </w:p>
          <w:p w14:paraId="2CB1B880" w14:textId="344F3EDB" w:rsidR="00557037" w:rsidRPr="00681CB8" w:rsidRDefault="00557037" w:rsidP="00FD2B27">
            <w:pPr>
              <w:rPr>
                <w:rFonts w:asciiTheme="minorHAnsi" w:hAnsiTheme="minorHAnsi" w:cs="Arial"/>
                <w:sz w:val="22"/>
                <w:szCs w:val="22"/>
              </w:rPr>
            </w:pPr>
            <w:r w:rsidRPr="00681CB8">
              <w:rPr>
                <w:rFonts w:asciiTheme="minorHAnsi" w:hAnsiTheme="minorHAnsi" w:cs="Arial"/>
                <w:sz w:val="22"/>
                <w:szCs w:val="22"/>
              </w:rPr>
              <w:t xml:space="preserve">Memorandum of Agreement </w:t>
            </w:r>
            <w:r>
              <w:rPr>
                <w:rFonts w:asciiTheme="minorHAnsi" w:hAnsiTheme="minorHAnsi" w:cs="Arial"/>
                <w:sz w:val="22"/>
                <w:szCs w:val="22"/>
              </w:rPr>
              <w:t>(</w:t>
            </w:r>
            <w:r w:rsidRPr="00681CB8">
              <w:rPr>
                <w:rFonts w:asciiTheme="minorHAnsi" w:hAnsiTheme="minorHAnsi" w:cs="Arial"/>
                <w:sz w:val="22"/>
                <w:szCs w:val="22"/>
              </w:rPr>
              <w:t>drawn up by the Contracts Office, in liaison with TL</w:t>
            </w:r>
            <w:r w:rsidR="00FD2B27">
              <w:rPr>
                <w:rFonts w:asciiTheme="minorHAnsi" w:hAnsiTheme="minorHAnsi" w:cs="Arial"/>
                <w:sz w:val="22"/>
                <w:szCs w:val="22"/>
              </w:rPr>
              <w:t>D</w:t>
            </w:r>
            <w:r w:rsidR="003666AA">
              <w:rPr>
                <w:rFonts w:asciiTheme="minorHAnsi" w:hAnsiTheme="minorHAnsi" w:cs="Arial"/>
                <w:sz w:val="22"/>
                <w:szCs w:val="22"/>
              </w:rPr>
              <w:t>’</w:t>
            </w:r>
            <w:r w:rsidR="00FD2B27">
              <w:rPr>
                <w:rFonts w:asciiTheme="minorHAnsi" w:hAnsiTheme="minorHAnsi" w:cs="Arial"/>
                <w:sz w:val="22"/>
                <w:szCs w:val="22"/>
              </w:rPr>
              <w:t>s</w:t>
            </w:r>
            <w:r>
              <w:rPr>
                <w:rFonts w:asciiTheme="minorHAnsi" w:hAnsiTheme="minorHAnsi" w:cs="Arial"/>
                <w:sz w:val="22"/>
                <w:szCs w:val="22"/>
              </w:rPr>
              <w:t xml:space="preserve"> Collaborations Adviser)</w:t>
            </w:r>
            <w:r w:rsidRPr="00681CB8">
              <w:rPr>
                <w:rFonts w:asciiTheme="minorHAnsi" w:hAnsiTheme="minorHAnsi" w:cs="Arial"/>
                <w:sz w:val="22"/>
                <w:szCs w:val="22"/>
              </w:rPr>
              <w:t>.</w:t>
            </w:r>
          </w:p>
        </w:tc>
        <w:tc>
          <w:tcPr>
            <w:tcW w:w="1040" w:type="pct"/>
          </w:tcPr>
          <w:p w14:paraId="38FFDE2B" w14:textId="77777777" w:rsidR="00557037" w:rsidRDefault="00557037" w:rsidP="00644E63">
            <w:pPr>
              <w:rPr>
                <w:rFonts w:asciiTheme="minorHAnsi" w:hAnsiTheme="minorHAnsi" w:cs="Arial"/>
                <w:sz w:val="22"/>
                <w:szCs w:val="22"/>
                <w:u w:val="single"/>
              </w:rPr>
            </w:pPr>
          </w:p>
          <w:p w14:paraId="4AFADF07" w14:textId="77777777" w:rsidR="00557037" w:rsidRPr="00681CB8" w:rsidRDefault="00557037" w:rsidP="00FD2B27">
            <w:pPr>
              <w:pStyle w:val="ListParagraph"/>
              <w:numPr>
                <w:ilvl w:val="0"/>
                <w:numId w:val="41"/>
              </w:numPr>
              <w:rPr>
                <w:rFonts w:asciiTheme="minorHAnsi" w:hAnsiTheme="minorHAnsi" w:cs="Arial"/>
                <w:sz w:val="22"/>
                <w:szCs w:val="22"/>
              </w:rPr>
            </w:pPr>
            <w:r w:rsidRPr="00681CB8">
              <w:rPr>
                <w:rFonts w:asciiTheme="minorHAnsi" w:hAnsiTheme="minorHAnsi" w:cs="Arial"/>
                <w:sz w:val="22"/>
                <w:szCs w:val="22"/>
              </w:rPr>
              <w:t xml:space="preserve">Are all the necessary documents and approvals provided?  </w:t>
            </w:r>
          </w:p>
          <w:p w14:paraId="154AED5B" w14:textId="77777777" w:rsidR="00557037" w:rsidRPr="00681CB8" w:rsidRDefault="00557037" w:rsidP="00E61F5B">
            <w:pPr>
              <w:pStyle w:val="ListParagraph"/>
              <w:ind w:left="580" w:hanging="425"/>
              <w:rPr>
                <w:rFonts w:asciiTheme="minorHAnsi" w:hAnsiTheme="minorHAnsi" w:cs="Arial"/>
                <w:sz w:val="22"/>
                <w:szCs w:val="22"/>
              </w:rPr>
            </w:pPr>
          </w:p>
          <w:p w14:paraId="76807F6B" w14:textId="18CD969E" w:rsidR="00557037" w:rsidRPr="00681CB8" w:rsidRDefault="00557037" w:rsidP="00FD2B27">
            <w:pPr>
              <w:pStyle w:val="ListParagraph"/>
              <w:numPr>
                <w:ilvl w:val="0"/>
                <w:numId w:val="41"/>
              </w:numPr>
              <w:rPr>
                <w:rFonts w:asciiTheme="minorHAnsi" w:hAnsiTheme="minorHAnsi" w:cs="Arial"/>
                <w:sz w:val="22"/>
                <w:szCs w:val="22"/>
              </w:rPr>
            </w:pPr>
            <w:r w:rsidRPr="00681CB8">
              <w:rPr>
                <w:rFonts w:asciiTheme="minorHAnsi" w:hAnsiTheme="minorHAnsi" w:cs="Arial"/>
                <w:sz w:val="22"/>
                <w:szCs w:val="22"/>
              </w:rPr>
              <w:t xml:space="preserve">Is </w:t>
            </w:r>
            <w:r w:rsidR="00FD2B27">
              <w:rPr>
                <w:rFonts w:asciiTheme="minorHAnsi" w:hAnsiTheme="minorHAnsi" w:cs="Arial"/>
                <w:sz w:val="22"/>
                <w:szCs w:val="22"/>
              </w:rPr>
              <w:t>QSDE</w:t>
            </w:r>
            <w:r w:rsidRPr="00681CB8">
              <w:rPr>
                <w:rFonts w:asciiTheme="minorHAnsi" w:hAnsiTheme="minorHAnsi" w:cs="Arial"/>
                <w:sz w:val="22"/>
                <w:szCs w:val="22"/>
              </w:rPr>
              <w:t xml:space="preserve"> happy with the feedback from </w:t>
            </w:r>
            <w:r w:rsidR="005E663C">
              <w:rPr>
                <w:rFonts w:asciiTheme="minorHAnsi" w:hAnsiTheme="minorHAnsi" w:cs="Arial"/>
                <w:sz w:val="22"/>
                <w:szCs w:val="22"/>
              </w:rPr>
              <w:t xml:space="preserve">the International Office </w:t>
            </w:r>
            <w:r w:rsidRPr="00681CB8">
              <w:rPr>
                <w:rFonts w:asciiTheme="minorHAnsi" w:hAnsiTheme="minorHAnsi" w:cs="Arial"/>
                <w:sz w:val="22"/>
                <w:szCs w:val="22"/>
              </w:rPr>
              <w:t xml:space="preserve"> on the standing and suitability of the partner?</w:t>
            </w:r>
          </w:p>
          <w:p w14:paraId="3AA51106" w14:textId="77777777" w:rsidR="00FD2B27" w:rsidRPr="00681CB8" w:rsidRDefault="00FD2B27" w:rsidP="00FD2B27">
            <w:pPr>
              <w:pStyle w:val="ListParagraph"/>
              <w:numPr>
                <w:ilvl w:val="0"/>
                <w:numId w:val="41"/>
              </w:numPr>
              <w:rPr>
                <w:rFonts w:asciiTheme="minorHAnsi" w:hAnsiTheme="minorHAnsi" w:cs="Arial"/>
                <w:sz w:val="22"/>
                <w:szCs w:val="22"/>
              </w:rPr>
            </w:pPr>
            <w:r>
              <w:rPr>
                <w:rFonts w:asciiTheme="minorHAnsi" w:hAnsiTheme="minorHAnsi" w:cs="Arial"/>
                <w:sz w:val="22"/>
                <w:szCs w:val="22"/>
              </w:rPr>
              <w:t>Is QSDE satisfied that the HoFF is in agreement with the costing exercise</w:t>
            </w:r>
          </w:p>
          <w:p w14:paraId="698AF569" w14:textId="77777777" w:rsidR="00557037" w:rsidRPr="00681CB8" w:rsidRDefault="00557037" w:rsidP="00E61F5B">
            <w:pPr>
              <w:pStyle w:val="ListParagraph"/>
              <w:ind w:left="580" w:hanging="425"/>
              <w:rPr>
                <w:rFonts w:asciiTheme="minorHAnsi" w:hAnsiTheme="minorHAnsi" w:cs="Arial"/>
                <w:sz w:val="22"/>
                <w:szCs w:val="22"/>
              </w:rPr>
            </w:pPr>
          </w:p>
          <w:p w14:paraId="12F59C02" w14:textId="31FA5E25" w:rsidR="00557037" w:rsidRPr="00681CB8" w:rsidRDefault="00557037" w:rsidP="00FD2B27">
            <w:pPr>
              <w:pStyle w:val="ListParagraph"/>
              <w:numPr>
                <w:ilvl w:val="0"/>
                <w:numId w:val="41"/>
              </w:numPr>
              <w:rPr>
                <w:rFonts w:asciiTheme="minorHAnsi" w:hAnsiTheme="minorHAnsi" w:cs="Arial"/>
                <w:sz w:val="22"/>
                <w:szCs w:val="22"/>
              </w:rPr>
            </w:pPr>
            <w:r w:rsidRPr="00681CB8">
              <w:rPr>
                <w:rFonts w:asciiTheme="minorHAnsi" w:hAnsiTheme="minorHAnsi" w:cs="Arial"/>
                <w:sz w:val="22"/>
                <w:szCs w:val="22"/>
              </w:rPr>
              <w:lastRenderedPageBreak/>
              <w:t>Does the Draft Progression Agreement</w:t>
            </w:r>
            <w:r w:rsidR="00800783">
              <w:rPr>
                <w:rFonts w:asciiTheme="minorHAnsi" w:hAnsiTheme="minorHAnsi" w:cs="Arial"/>
                <w:sz w:val="22"/>
                <w:szCs w:val="22"/>
              </w:rPr>
              <w:t xml:space="preserve"> </w:t>
            </w:r>
            <w:r w:rsidRPr="00681CB8">
              <w:rPr>
                <w:rFonts w:asciiTheme="minorHAnsi" w:hAnsiTheme="minorHAnsi" w:cs="Arial"/>
                <w:sz w:val="22"/>
                <w:szCs w:val="22"/>
              </w:rPr>
              <w:t>include:</w:t>
            </w:r>
          </w:p>
          <w:p w14:paraId="736EAA8D" w14:textId="77777777" w:rsidR="00557037" w:rsidRPr="00681CB8" w:rsidRDefault="00557037" w:rsidP="00FD2B27">
            <w:pPr>
              <w:pStyle w:val="ListParagraph"/>
              <w:numPr>
                <w:ilvl w:val="0"/>
                <w:numId w:val="41"/>
              </w:numPr>
              <w:rPr>
                <w:rFonts w:asciiTheme="minorHAnsi" w:hAnsiTheme="minorHAnsi" w:cs="Arial"/>
                <w:sz w:val="22"/>
                <w:szCs w:val="22"/>
              </w:rPr>
            </w:pPr>
            <w:r w:rsidRPr="00681CB8">
              <w:rPr>
                <w:rFonts w:asciiTheme="minorHAnsi" w:hAnsiTheme="minorHAnsi" w:cs="Arial"/>
                <w:sz w:val="22"/>
                <w:szCs w:val="22"/>
              </w:rPr>
              <w:t>Appropriate Entry Requirements and pre-requisites (S.3)</w:t>
            </w:r>
          </w:p>
          <w:p w14:paraId="7791DB68" w14:textId="77777777" w:rsidR="00557037" w:rsidRPr="00681CB8" w:rsidRDefault="00557037" w:rsidP="00FD2B27">
            <w:pPr>
              <w:pStyle w:val="ListParagraph"/>
              <w:numPr>
                <w:ilvl w:val="0"/>
                <w:numId w:val="41"/>
              </w:numPr>
              <w:rPr>
                <w:rFonts w:asciiTheme="minorHAnsi" w:hAnsiTheme="minorHAnsi" w:cs="Arial"/>
                <w:sz w:val="22"/>
                <w:szCs w:val="22"/>
              </w:rPr>
            </w:pPr>
            <w:r w:rsidRPr="00681CB8">
              <w:rPr>
                <w:rFonts w:asciiTheme="minorHAnsi" w:hAnsiTheme="minorHAnsi" w:cs="Arial"/>
                <w:sz w:val="22"/>
                <w:szCs w:val="22"/>
              </w:rPr>
              <w:t>Financial Considerations (S.4)</w:t>
            </w:r>
          </w:p>
          <w:p w14:paraId="319B0C1C" w14:textId="77777777" w:rsidR="00557037" w:rsidRPr="00681CB8" w:rsidRDefault="00557037" w:rsidP="00E61F5B">
            <w:pPr>
              <w:pStyle w:val="ListParagraph"/>
              <w:ind w:left="580" w:hanging="425"/>
              <w:rPr>
                <w:rFonts w:asciiTheme="minorHAnsi" w:hAnsiTheme="minorHAnsi" w:cs="Arial"/>
                <w:sz w:val="22"/>
                <w:szCs w:val="22"/>
              </w:rPr>
            </w:pPr>
          </w:p>
          <w:p w14:paraId="242C543B" w14:textId="77777777" w:rsidR="00557037" w:rsidRPr="00681CB8" w:rsidRDefault="00557037" w:rsidP="00FD2B27">
            <w:pPr>
              <w:pStyle w:val="ListParagraph"/>
              <w:numPr>
                <w:ilvl w:val="0"/>
                <w:numId w:val="41"/>
              </w:numPr>
              <w:rPr>
                <w:rFonts w:asciiTheme="minorHAnsi" w:hAnsiTheme="minorHAnsi" w:cs="Arial"/>
                <w:sz w:val="22"/>
                <w:szCs w:val="22"/>
              </w:rPr>
            </w:pPr>
            <w:r w:rsidRPr="00681CB8">
              <w:rPr>
                <w:rFonts w:asciiTheme="minorHAnsi" w:hAnsiTheme="minorHAnsi" w:cs="Arial"/>
                <w:sz w:val="22"/>
                <w:szCs w:val="22"/>
              </w:rPr>
              <w:t>Is the application process clear, both for applicants and for staff here at UoM</w:t>
            </w:r>
            <w:r>
              <w:rPr>
                <w:rFonts w:asciiTheme="minorHAnsi" w:hAnsiTheme="minorHAnsi" w:cs="Arial"/>
                <w:sz w:val="22"/>
                <w:szCs w:val="22"/>
              </w:rPr>
              <w:t>?</w:t>
            </w:r>
          </w:p>
          <w:p w14:paraId="53A82EE7" w14:textId="77777777" w:rsidR="00557037" w:rsidRPr="00681CB8" w:rsidRDefault="00557037" w:rsidP="00E61F5B">
            <w:pPr>
              <w:pStyle w:val="ListParagraph"/>
              <w:ind w:left="580" w:hanging="425"/>
              <w:rPr>
                <w:rFonts w:asciiTheme="minorHAnsi" w:hAnsiTheme="minorHAnsi" w:cs="Arial"/>
                <w:sz w:val="22"/>
                <w:szCs w:val="22"/>
              </w:rPr>
            </w:pPr>
          </w:p>
          <w:p w14:paraId="761C3B17" w14:textId="77777777" w:rsidR="00557037" w:rsidRPr="00681CB8" w:rsidRDefault="00557037" w:rsidP="00FD2B27">
            <w:pPr>
              <w:pStyle w:val="ListParagraph"/>
              <w:numPr>
                <w:ilvl w:val="0"/>
                <w:numId w:val="41"/>
              </w:numPr>
              <w:rPr>
                <w:rFonts w:asciiTheme="minorHAnsi" w:hAnsiTheme="minorHAnsi" w:cs="Arial"/>
                <w:sz w:val="22"/>
                <w:szCs w:val="22"/>
              </w:rPr>
            </w:pPr>
            <w:r w:rsidRPr="00681CB8">
              <w:rPr>
                <w:rFonts w:asciiTheme="minorHAnsi" w:hAnsiTheme="minorHAnsi" w:cs="Arial"/>
                <w:sz w:val="22"/>
                <w:szCs w:val="22"/>
              </w:rPr>
              <w:t>Is there evidence of curriculum mapping, e.g. email from an appropriate academic that the partner’s Unit Specifications have been scrutinised and sufficiently match our own?</w:t>
            </w:r>
          </w:p>
          <w:p w14:paraId="3413E621" w14:textId="77777777" w:rsidR="00557037" w:rsidRDefault="00557037" w:rsidP="00644E63">
            <w:pPr>
              <w:rPr>
                <w:rFonts w:asciiTheme="minorHAnsi" w:hAnsiTheme="minorHAnsi" w:cs="Arial"/>
                <w:sz w:val="22"/>
                <w:szCs w:val="22"/>
                <w:u w:val="single"/>
              </w:rPr>
            </w:pPr>
          </w:p>
          <w:p w14:paraId="48D477E9" w14:textId="77777777" w:rsidR="00557037" w:rsidRDefault="00557037" w:rsidP="001327D6">
            <w:pPr>
              <w:rPr>
                <w:rFonts w:asciiTheme="minorHAnsi" w:hAnsiTheme="minorHAnsi" w:cs="Arial"/>
                <w:sz w:val="22"/>
                <w:szCs w:val="22"/>
              </w:rPr>
            </w:pPr>
          </w:p>
          <w:p w14:paraId="1A090EB2" w14:textId="77777777" w:rsidR="00557037" w:rsidRPr="00B31D12" w:rsidRDefault="00557037" w:rsidP="001327D6">
            <w:pPr>
              <w:rPr>
                <w:rFonts w:asciiTheme="minorHAnsi" w:hAnsiTheme="minorHAnsi" w:cs="Arial"/>
                <w:sz w:val="22"/>
                <w:szCs w:val="22"/>
                <w:u w:val="single"/>
              </w:rPr>
            </w:pPr>
            <w:r w:rsidRPr="00B31D12">
              <w:rPr>
                <w:rFonts w:asciiTheme="minorHAnsi" w:hAnsiTheme="minorHAnsi" w:cs="Arial"/>
                <w:sz w:val="22"/>
                <w:szCs w:val="22"/>
                <w:u w:val="single"/>
              </w:rPr>
              <w:t>Memorandum of Agreement</w:t>
            </w:r>
          </w:p>
          <w:p w14:paraId="68858F77" w14:textId="5F2B27CE" w:rsidR="00557037" w:rsidRDefault="00557037" w:rsidP="001327D6">
            <w:pPr>
              <w:rPr>
                <w:rFonts w:asciiTheme="minorHAnsi" w:hAnsiTheme="minorHAnsi" w:cs="Arial"/>
                <w:sz w:val="22"/>
                <w:szCs w:val="22"/>
              </w:rPr>
            </w:pPr>
            <w:r>
              <w:rPr>
                <w:rFonts w:asciiTheme="minorHAnsi" w:hAnsiTheme="minorHAnsi" w:cs="Arial"/>
                <w:sz w:val="22"/>
                <w:szCs w:val="22"/>
              </w:rPr>
              <w:t xml:space="preserve">This should not require discussion by </w:t>
            </w:r>
            <w:r w:rsidR="00FD2B27">
              <w:rPr>
                <w:rFonts w:asciiTheme="minorHAnsi" w:hAnsiTheme="minorHAnsi" w:cs="Arial"/>
                <w:sz w:val="22"/>
                <w:szCs w:val="22"/>
              </w:rPr>
              <w:t>QSDE</w:t>
            </w:r>
            <w:r w:rsidR="003666AA">
              <w:rPr>
                <w:rFonts w:asciiTheme="minorHAnsi" w:hAnsiTheme="minorHAnsi" w:cs="Arial"/>
                <w:sz w:val="22"/>
                <w:szCs w:val="22"/>
              </w:rPr>
              <w:t xml:space="preserve">. </w:t>
            </w:r>
          </w:p>
          <w:p w14:paraId="66DDA909" w14:textId="77777777" w:rsidR="00557037" w:rsidRDefault="00557037" w:rsidP="001327D6">
            <w:pPr>
              <w:rPr>
                <w:rFonts w:asciiTheme="minorHAnsi" w:hAnsiTheme="minorHAnsi" w:cs="Arial"/>
                <w:sz w:val="22"/>
                <w:szCs w:val="22"/>
              </w:rPr>
            </w:pPr>
          </w:p>
          <w:p w14:paraId="60AAB22F" w14:textId="32A52183" w:rsidR="00557037" w:rsidRPr="001327D6" w:rsidRDefault="00557037" w:rsidP="005E663C">
            <w:pPr>
              <w:rPr>
                <w:rFonts w:asciiTheme="minorHAnsi" w:hAnsiTheme="minorHAnsi" w:cs="Arial"/>
                <w:sz w:val="22"/>
                <w:szCs w:val="22"/>
              </w:rPr>
            </w:pPr>
            <w:r>
              <w:rPr>
                <w:rFonts w:asciiTheme="minorHAnsi" w:hAnsiTheme="minorHAnsi" w:cs="Arial"/>
                <w:sz w:val="22"/>
                <w:szCs w:val="22"/>
              </w:rPr>
              <w:t xml:space="preserve">Final approval should be reported to </w:t>
            </w:r>
            <w:r w:rsidR="00FD2B27">
              <w:rPr>
                <w:rFonts w:asciiTheme="minorHAnsi" w:hAnsiTheme="minorHAnsi" w:cs="Arial"/>
                <w:sz w:val="22"/>
                <w:szCs w:val="22"/>
              </w:rPr>
              <w:t>QSDE</w:t>
            </w:r>
            <w:r w:rsidR="005E663C">
              <w:rPr>
                <w:rFonts w:asciiTheme="minorHAnsi" w:hAnsiTheme="minorHAnsi" w:cs="Arial"/>
                <w:sz w:val="22"/>
                <w:szCs w:val="22"/>
              </w:rPr>
              <w:t>/Faculty for the QA trail</w:t>
            </w:r>
            <w:r w:rsidR="003666AA">
              <w:rPr>
                <w:rFonts w:asciiTheme="minorHAnsi" w:hAnsiTheme="minorHAnsi" w:cs="Arial"/>
                <w:sz w:val="22"/>
                <w:szCs w:val="22"/>
              </w:rPr>
              <w:t xml:space="preserve"> via email to members.</w:t>
            </w:r>
          </w:p>
        </w:tc>
        <w:tc>
          <w:tcPr>
            <w:tcW w:w="1085" w:type="pct"/>
          </w:tcPr>
          <w:p w14:paraId="0F828ED7" w14:textId="77777777" w:rsidR="00557037" w:rsidRDefault="00557037" w:rsidP="00644E63">
            <w:pPr>
              <w:rPr>
                <w:rFonts w:asciiTheme="minorHAnsi" w:hAnsiTheme="minorHAnsi" w:cs="Arial"/>
                <w:sz w:val="22"/>
                <w:szCs w:val="22"/>
                <w:u w:val="single"/>
              </w:rPr>
            </w:pPr>
          </w:p>
          <w:p w14:paraId="1EAE98D0" w14:textId="77777777" w:rsidR="00557037" w:rsidRPr="00681CB8" w:rsidRDefault="00557037" w:rsidP="00644E63">
            <w:pPr>
              <w:rPr>
                <w:rFonts w:asciiTheme="minorHAnsi" w:hAnsiTheme="minorHAnsi" w:cs="Arial"/>
                <w:sz w:val="22"/>
                <w:szCs w:val="22"/>
              </w:rPr>
            </w:pPr>
            <w:r w:rsidRPr="00681CB8">
              <w:rPr>
                <w:rFonts w:asciiTheme="minorHAnsi" w:hAnsiTheme="minorHAnsi" w:cs="Arial"/>
                <w:sz w:val="22"/>
                <w:szCs w:val="22"/>
                <w:u w:val="single"/>
              </w:rPr>
              <w:t>Approval to Proceed/Renew</w:t>
            </w:r>
            <w:r w:rsidRPr="00681CB8">
              <w:rPr>
                <w:rFonts w:asciiTheme="minorHAnsi" w:hAnsiTheme="minorHAnsi" w:cs="Arial"/>
                <w:sz w:val="22"/>
                <w:szCs w:val="22"/>
              </w:rPr>
              <w:t xml:space="preserve">: </w:t>
            </w:r>
          </w:p>
          <w:p w14:paraId="2B291AB6" w14:textId="77777777" w:rsidR="00557037" w:rsidRPr="00681CB8" w:rsidRDefault="00557037" w:rsidP="00644E63">
            <w:pPr>
              <w:numPr>
                <w:ilvl w:val="0"/>
                <w:numId w:val="3"/>
              </w:numPr>
              <w:tabs>
                <w:tab w:val="clear" w:pos="720"/>
                <w:tab w:val="num" w:pos="432"/>
              </w:tabs>
              <w:ind w:left="432"/>
              <w:rPr>
                <w:rFonts w:asciiTheme="minorHAnsi" w:hAnsiTheme="minorHAnsi" w:cs="Arial"/>
                <w:sz w:val="22"/>
                <w:szCs w:val="22"/>
              </w:rPr>
            </w:pPr>
            <w:r w:rsidRPr="00681CB8">
              <w:rPr>
                <w:rFonts w:asciiTheme="minorHAnsi" w:hAnsiTheme="minorHAnsi" w:cs="Arial"/>
                <w:sz w:val="22"/>
                <w:szCs w:val="22"/>
              </w:rPr>
              <w:t>Head of School</w:t>
            </w:r>
          </w:p>
          <w:p w14:paraId="62F285F7" w14:textId="77777777" w:rsidR="00557037" w:rsidRPr="00681CB8" w:rsidRDefault="00557037" w:rsidP="008062C0">
            <w:pPr>
              <w:ind w:left="432"/>
              <w:rPr>
                <w:rFonts w:asciiTheme="minorHAnsi" w:hAnsiTheme="minorHAnsi" w:cs="Arial"/>
                <w:sz w:val="22"/>
                <w:szCs w:val="22"/>
              </w:rPr>
            </w:pPr>
          </w:p>
          <w:p w14:paraId="0D0A4A5F" w14:textId="77777777" w:rsidR="00557037" w:rsidRPr="00681CB8" w:rsidRDefault="00557037" w:rsidP="00644E63">
            <w:pPr>
              <w:numPr>
                <w:ilvl w:val="0"/>
                <w:numId w:val="3"/>
              </w:numPr>
              <w:tabs>
                <w:tab w:val="clear" w:pos="720"/>
                <w:tab w:val="num" w:pos="432"/>
              </w:tabs>
              <w:ind w:left="432"/>
              <w:rPr>
                <w:rFonts w:asciiTheme="minorHAnsi" w:hAnsiTheme="minorHAnsi" w:cs="Arial"/>
                <w:sz w:val="22"/>
                <w:szCs w:val="22"/>
              </w:rPr>
            </w:pPr>
            <w:r w:rsidRPr="00681CB8">
              <w:rPr>
                <w:rFonts w:asciiTheme="minorHAnsi" w:hAnsiTheme="minorHAnsi" w:cs="Arial"/>
                <w:sz w:val="22"/>
                <w:szCs w:val="22"/>
              </w:rPr>
              <w:t>Director of International Development</w:t>
            </w:r>
          </w:p>
          <w:p w14:paraId="5ED3D8BB" w14:textId="77777777" w:rsidR="00557037" w:rsidRPr="00681CB8" w:rsidRDefault="00557037" w:rsidP="008062C0">
            <w:pPr>
              <w:pStyle w:val="ListParagraph"/>
              <w:rPr>
                <w:rFonts w:asciiTheme="minorHAnsi" w:hAnsiTheme="minorHAnsi" w:cs="Arial"/>
                <w:sz w:val="22"/>
                <w:szCs w:val="22"/>
              </w:rPr>
            </w:pPr>
          </w:p>
          <w:p w14:paraId="002E5CF2" w14:textId="17182A7A" w:rsidR="00557037" w:rsidRPr="00681CB8" w:rsidRDefault="00557037" w:rsidP="00644E63">
            <w:pPr>
              <w:numPr>
                <w:ilvl w:val="0"/>
                <w:numId w:val="3"/>
              </w:numPr>
              <w:tabs>
                <w:tab w:val="clear" w:pos="720"/>
                <w:tab w:val="num" w:pos="432"/>
              </w:tabs>
              <w:ind w:left="432"/>
              <w:rPr>
                <w:rFonts w:asciiTheme="minorHAnsi" w:hAnsiTheme="minorHAnsi" w:cs="Arial"/>
                <w:sz w:val="22"/>
                <w:szCs w:val="22"/>
              </w:rPr>
            </w:pPr>
            <w:r w:rsidRPr="00681CB8">
              <w:rPr>
                <w:rFonts w:asciiTheme="minorHAnsi" w:hAnsiTheme="minorHAnsi" w:cs="Arial"/>
                <w:sz w:val="22"/>
                <w:szCs w:val="22"/>
              </w:rPr>
              <w:t>Faculty (VD TL&amp;S</w:t>
            </w:r>
            <w:r w:rsidR="00553505">
              <w:rPr>
                <w:rFonts w:asciiTheme="minorHAnsi" w:hAnsiTheme="minorHAnsi" w:cs="Arial"/>
                <w:sz w:val="22"/>
                <w:szCs w:val="22"/>
              </w:rPr>
              <w:t>/AD through QSDE</w:t>
            </w:r>
            <w:r w:rsidRPr="00681CB8">
              <w:rPr>
                <w:rFonts w:asciiTheme="minorHAnsi" w:hAnsiTheme="minorHAnsi" w:cs="Arial"/>
                <w:sz w:val="22"/>
                <w:szCs w:val="22"/>
              </w:rPr>
              <w:t>)</w:t>
            </w:r>
          </w:p>
          <w:p w14:paraId="0DB06FAE" w14:textId="77777777" w:rsidR="00557037" w:rsidRPr="00681CB8" w:rsidRDefault="00557037" w:rsidP="008062C0">
            <w:pPr>
              <w:pStyle w:val="ListParagraph"/>
              <w:rPr>
                <w:rFonts w:asciiTheme="minorHAnsi" w:hAnsiTheme="minorHAnsi" w:cs="Arial"/>
                <w:sz w:val="22"/>
                <w:szCs w:val="22"/>
              </w:rPr>
            </w:pPr>
          </w:p>
          <w:p w14:paraId="44B92FCB" w14:textId="77777777" w:rsidR="00557037" w:rsidRPr="00681CB8" w:rsidRDefault="00557037" w:rsidP="008062C0">
            <w:pPr>
              <w:ind w:left="432"/>
              <w:rPr>
                <w:rFonts w:asciiTheme="minorHAnsi" w:hAnsiTheme="minorHAnsi" w:cs="Arial"/>
                <w:sz w:val="22"/>
                <w:szCs w:val="22"/>
              </w:rPr>
            </w:pPr>
          </w:p>
          <w:p w14:paraId="0F6B4ED4" w14:textId="77777777" w:rsidR="00557037" w:rsidRPr="00681CB8" w:rsidRDefault="00557037" w:rsidP="00644E63">
            <w:pPr>
              <w:numPr>
                <w:ilvl w:val="0"/>
                <w:numId w:val="3"/>
              </w:numPr>
              <w:tabs>
                <w:tab w:val="clear" w:pos="720"/>
                <w:tab w:val="num" w:pos="432"/>
              </w:tabs>
              <w:ind w:left="432"/>
              <w:rPr>
                <w:rFonts w:asciiTheme="minorHAnsi" w:hAnsiTheme="minorHAnsi" w:cs="Arial"/>
                <w:sz w:val="22"/>
                <w:szCs w:val="22"/>
              </w:rPr>
            </w:pPr>
            <w:r w:rsidRPr="00681CB8">
              <w:rPr>
                <w:rFonts w:asciiTheme="minorHAnsi" w:hAnsiTheme="minorHAnsi" w:cs="Arial"/>
                <w:sz w:val="22"/>
                <w:szCs w:val="22"/>
              </w:rPr>
              <w:t>Dean of Faculty</w:t>
            </w:r>
          </w:p>
          <w:p w14:paraId="22BBDD08" w14:textId="77777777" w:rsidR="00557037" w:rsidRPr="00681CB8" w:rsidRDefault="00557037" w:rsidP="00274916">
            <w:pPr>
              <w:ind w:left="432" w:hanging="257"/>
              <w:rPr>
                <w:rFonts w:asciiTheme="minorHAnsi" w:hAnsiTheme="minorHAnsi" w:cs="Arial"/>
                <w:sz w:val="22"/>
                <w:szCs w:val="22"/>
              </w:rPr>
            </w:pPr>
          </w:p>
          <w:p w14:paraId="1C1B305C" w14:textId="77777777" w:rsidR="00557037" w:rsidRPr="00681CB8" w:rsidRDefault="00557037" w:rsidP="00644E63">
            <w:pPr>
              <w:rPr>
                <w:rFonts w:asciiTheme="minorHAnsi" w:hAnsiTheme="minorHAnsi" w:cs="Arial"/>
                <w:sz w:val="22"/>
                <w:szCs w:val="22"/>
              </w:rPr>
            </w:pPr>
            <w:r w:rsidRPr="00681CB8">
              <w:rPr>
                <w:rFonts w:asciiTheme="minorHAnsi" w:hAnsiTheme="minorHAnsi" w:cs="Arial"/>
                <w:sz w:val="22"/>
                <w:szCs w:val="22"/>
                <w:u w:val="single"/>
              </w:rPr>
              <w:t>Site Visit Report</w:t>
            </w:r>
            <w:r w:rsidRPr="00681CB8">
              <w:rPr>
                <w:rFonts w:asciiTheme="minorHAnsi" w:hAnsiTheme="minorHAnsi" w:cs="Arial"/>
                <w:sz w:val="22"/>
                <w:szCs w:val="22"/>
              </w:rPr>
              <w:t xml:space="preserve">: </w:t>
            </w:r>
          </w:p>
          <w:p w14:paraId="5A1AF297" w14:textId="77777777" w:rsidR="00557037" w:rsidRPr="00681CB8" w:rsidRDefault="00557037" w:rsidP="00644E63">
            <w:pPr>
              <w:numPr>
                <w:ilvl w:val="0"/>
                <w:numId w:val="5"/>
              </w:numPr>
              <w:rPr>
                <w:rFonts w:asciiTheme="minorHAnsi" w:hAnsiTheme="minorHAnsi" w:cs="Arial"/>
                <w:sz w:val="22"/>
                <w:szCs w:val="22"/>
              </w:rPr>
            </w:pPr>
            <w:r w:rsidRPr="00681CB8">
              <w:rPr>
                <w:rFonts w:asciiTheme="minorHAnsi" w:hAnsiTheme="minorHAnsi" w:cs="Arial"/>
                <w:sz w:val="22"/>
                <w:szCs w:val="22"/>
              </w:rPr>
              <w:t>Head of School</w:t>
            </w:r>
          </w:p>
          <w:p w14:paraId="56D97B66" w14:textId="77777777" w:rsidR="00557037" w:rsidRPr="00681CB8" w:rsidRDefault="00557037" w:rsidP="00644E63">
            <w:pPr>
              <w:numPr>
                <w:ilvl w:val="0"/>
                <w:numId w:val="5"/>
              </w:numPr>
              <w:rPr>
                <w:rFonts w:asciiTheme="minorHAnsi" w:hAnsiTheme="minorHAnsi" w:cs="Arial"/>
                <w:sz w:val="22"/>
                <w:szCs w:val="22"/>
              </w:rPr>
            </w:pPr>
            <w:r>
              <w:rPr>
                <w:rFonts w:asciiTheme="minorHAnsi" w:hAnsiTheme="minorHAnsi" w:cs="Arial"/>
                <w:sz w:val="22"/>
                <w:szCs w:val="22"/>
              </w:rPr>
              <w:lastRenderedPageBreak/>
              <w:t>V</w:t>
            </w:r>
            <w:r w:rsidRPr="00681CB8">
              <w:rPr>
                <w:rFonts w:asciiTheme="minorHAnsi" w:hAnsiTheme="minorHAnsi" w:cs="Arial"/>
                <w:sz w:val="22"/>
                <w:szCs w:val="22"/>
              </w:rPr>
              <w:t>D (TL&amp;S)</w:t>
            </w:r>
          </w:p>
          <w:p w14:paraId="705FCB26" w14:textId="77777777" w:rsidR="00557037" w:rsidRPr="00681CB8" w:rsidRDefault="00557037" w:rsidP="00644E63">
            <w:pPr>
              <w:numPr>
                <w:ilvl w:val="0"/>
                <w:numId w:val="5"/>
              </w:numPr>
              <w:rPr>
                <w:rFonts w:asciiTheme="minorHAnsi" w:hAnsiTheme="minorHAnsi" w:cs="Arial"/>
                <w:sz w:val="22"/>
                <w:szCs w:val="22"/>
              </w:rPr>
            </w:pPr>
            <w:r w:rsidRPr="00681CB8">
              <w:rPr>
                <w:rFonts w:asciiTheme="minorHAnsi" w:hAnsiTheme="minorHAnsi" w:cs="Arial"/>
                <w:sz w:val="22"/>
                <w:szCs w:val="22"/>
              </w:rPr>
              <w:t>Dean of Faculty</w:t>
            </w:r>
          </w:p>
          <w:p w14:paraId="26015B81" w14:textId="43A69E68" w:rsidR="00557037" w:rsidRPr="00681CB8" w:rsidRDefault="005E663C" w:rsidP="00644E63">
            <w:pPr>
              <w:numPr>
                <w:ilvl w:val="0"/>
                <w:numId w:val="5"/>
              </w:numPr>
              <w:rPr>
                <w:rFonts w:asciiTheme="minorHAnsi" w:hAnsiTheme="minorHAnsi" w:cs="Arial"/>
                <w:sz w:val="22"/>
                <w:szCs w:val="22"/>
              </w:rPr>
            </w:pPr>
            <w:r>
              <w:rPr>
                <w:rFonts w:asciiTheme="minorHAnsi" w:hAnsiTheme="minorHAnsi" w:cs="Arial"/>
                <w:sz w:val="22"/>
                <w:szCs w:val="22"/>
              </w:rPr>
              <w:t>TLSG</w:t>
            </w:r>
          </w:p>
          <w:p w14:paraId="1D203084" w14:textId="77777777" w:rsidR="00557037" w:rsidRPr="00681CB8" w:rsidRDefault="00557037" w:rsidP="00644E63">
            <w:pPr>
              <w:ind w:left="432"/>
              <w:rPr>
                <w:rFonts w:asciiTheme="minorHAnsi" w:hAnsiTheme="minorHAnsi" w:cs="Arial"/>
                <w:sz w:val="22"/>
                <w:szCs w:val="22"/>
              </w:rPr>
            </w:pPr>
          </w:p>
          <w:p w14:paraId="76F20AD2" w14:textId="77777777" w:rsidR="00557037" w:rsidRPr="00681CB8" w:rsidRDefault="00557037" w:rsidP="00644E63">
            <w:pPr>
              <w:ind w:left="432"/>
              <w:rPr>
                <w:rFonts w:asciiTheme="minorHAnsi" w:hAnsiTheme="minorHAnsi" w:cs="Arial"/>
                <w:sz w:val="22"/>
                <w:szCs w:val="22"/>
              </w:rPr>
            </w:pPr>
          </w:p>
          <w:p w14:paraId="3E961672" w14:textId="77777777" w:rsidR="00557037" w:rsidRPr="00681CB8" w:rsidRDefault="00557037" w:rsidP="00644E63">
            <w:pPr>
              <w:rPr>
                <w:rFonts w:asciiTheme="minorHAnsi" w:hAnsiTheme="minorHAnsi" w:cs="Arial"/>
                <w:sz w:val="22"/>
                <w:szCs w:val="22"/>
              </w:rPr>
            </w:pPr>
            <w:r w:rsidRPr="00681CB8">
              <w:rPr>
                <w:rFonts w:asciiTheme="minorHAnsi" w:hAnsiTheme="minorHAnsi" w:cs="Arial"/>
                <w:sz w:val="22"/>
                <w:szCs w:val="22"/>
                <w:u w:val="single"/>
              </w:rPr>
              <w:t>Progression Agreement</w:t>
            </w:r>
            <w:r w:rsidRPr="00681CB8">
              <w:rPr>
                <w:rFonts w:asciiTheme="minorHAnsi" w:hAnsiTheme="minorHAnsi" w:cs="Arial"/>
                <w:sz w:val="22"/>
                <w:szCs w:val="22"/>
              </w:rPr>
              <w:t xml:space="preserve">: </w:t>
            </w:r>
          </w:p>
          <w:p w14:paraId="1EE7EC82" w14:textId="6A17CEBA" w:rsidR="00557037" w:rsidRPr="00681CB8" w:rsidRDefault="00557037" w:rsidP="00644E63">
            <w:pPr>
              <w:numPr>
                <w:ilvl w:val="0"/>
                <w:numId w:val="5"/>
              </w:numPr>
              <w:rPr>
                <w:rFonts w:asciiTheme="minorHAnsi" w:hAnsiTheme="minorHAnsi" w:cs="Arial"/>
                <w:sz w:val="22"/>
                <w:szCs w:val="22"/>
              </w:rPr>
            </w:pPr>
            <w:r w:rsidRPr="00681CB8">
              <w:rPr>
                <w:rFonts w:asciiTheme="minorHAnsi" w:hAnsiTheme="minorHAnsi" w:cs="Arial"/>
                <w:sz w:val="22"/>
                <w:szCs w:val="22"/>
              </w:rPr>
              <w:t>Contracts Office to advise, working with the TL</w:t>
            </w:r>
            <w:r w:rsidR="00FD2B27">
              <w:rPr>
                <w:rFonts w:asciiTheme="minorHAnsi" w:hAnsiTheme="minorHAnsi" w:cs="Arial"/>
                <w:sz w:val="22"/>
                <w:szCs w:val="22"/>
              </w:rPr>
              <w:t>D</w:t>
            </w:r>
          </w:p>
          <w:p w14:paraId="4268E994" w14:textId="77777777" w:rsidR="00557037" w:rsidRPr="00681CB8" w:rsidRDefault="00557037" w:rsidP="008062C0">
            <w:pPr>
              <w:rPr>
                <w:rFonts w:asciiTheme="minorHAnsi" w:hAnsiTheme="minorHAnsi" w:cs="Arial"/>
                <w:sz w:val="22"/>
                <w:szCs w:val="22"/>
              </w:rPr>
            </w:pPr>
          </w:p>
          <w:p w14:paraId="4DD5AF00" w14:textId="77777777" w:rsidR="00557037" w:rsidRPr="00681CB8" w:rsidRDefault="00557037" w:rsidP="008062C0">
            <w:pPr>
              <w:rPr>
                <w:rFonts w:asciiTheme="minorHAnsi" w:hAnsiTheme="minorHAnsi" w:cs="Arial"/>
                <w:sz w:val="22"/>
                <w:szCs w:val="22"/>
              </w:rPr>
            </w:pPr>
            <w:r w:rsidRPr="00681CB8">
              <w:rPr>
                <w:rFonts w:asciiTheme="minorHAnsi" w:hAnsiTheme="minorHAnsi" w:cs="Arial"/>
                <w:sz w:val="22"/>
                <w:szCs w:val="22"/>
              </w:rPr>
              <w:t>The Contracts Office will advise on the appropriate signatory.</w:t>
            </w:r>
          </w:p>
          <w:p w14:paraId="19A783D8" w14:textId="77777777" w:rsidR="00557037" w:rsidRPr="00681CB8" w:rsidRDefault="00557037" w:rsidP="008062C0">
            <w:pPr>
              <w:rPr>
                <w:rFonts w:asciiTheme="minorHAnsi" w:hAnsiTheme="minorHAnsi" w:cs="Arial"/>
                <w:sz w:val="22"/>
                <w:szCs w:val="22"/>
              </w:rPr>
            </w:pPr>
          </w:p>
        </w:tc>
        <w:tc>
          <w:tcPr>
            <w:tcW w:w="698" w:type="pct"/>
          </w:tcPr>
          <w:p w14:paraId="4A79BE13" w14:textId="77777777" w:rsidR="00557037" w:rsidRDefault="00557037" w:rsidP="00644E63">
            <w:pPr>
              <w:rPr>
                <w:rFonts w:asciiTheme="minorHAnsi" w:hAnsiTheme="minorHAnsi" w:cs="Arial"/>
                <w:sz w:val="22"/>
                <w:szCs w:val="22"/>
                <w:u w:val="single"/>
              </w:rPr>
            </w:pPr>
          </w:p>
        </w:tc>
      </w:tr>
    </w:tbl>
    <w:p w14:paraId="6133820C" w14:textId="1A78297D" w:rsidR="003B56C4" w:rsidRDefault="003B56C4">
      <w:pPr>
        <w:rPr>
          <w:rFonts w:asciiTheme="minorHAnsi" w:hAnsiTheme="minorHAnsi" w:cs="Arial"/>
          <w:color w:val="548DD4" w:themeColor="text2" w:themeTint="99"/>
          <w:sz w:val="22"/>
          <w:szCs w:val="22"/>
        </w:rPr>
      </w:pPr>
    </w:p>
    <w:p w14:paraId="0EDC68F2" w14:textId="38B2B8CC" w:rsidR="00EF0B94" w:rsidRDefault="00EF0B94">
      <w:pPr>
        <w:rPr>
          <w:rFonts w:asciiTheme="minorHAnsi" w:hAnsiTheme="minorHAnsi" w:cs="Arial"/>
          <w:color w:val="548DD4" w:themeColor="text2" w:themeTint="99"/>
          <w:sz w:val="22"/>
          <w:szCs w:val="22"/>
        </w:rPr>
      </w:pPr>
    </w:p>
    <w:p w14:paraId="3B683C62" w14:textId="28E14003" w:rsidR="00EF0B94" w:rsidRDefault="00EF0B94">
      <w:pPr>
        <w:rPr>
          <w:rFonts w:asciiTheme="minorHAnsi" w:hAnsiTheme="minorHAnsi" w:cs="Arial"/>
          <w:color w:val="548DD4" w:themeColor="text2" w:themeTint="99"/>
          <w:sz w:val="22"/>
          <w:szCs w:val="22"/>
        </w:rPr>
      </w:pPr>
    </w:p>
    <w:p w14:paraId="646186B5" w14:textId="0C79C2DF" w:rsidR="00EF0B94" w:rsidRDefault="00EF0B94">
      <w:pPr>
        <w:rPr>
          <w:rFonts w:asciiTheme="minorHAnsi" w:hAnsiTheme="minorHAnsi" w:cs="Arial"/>
          <w:color w:val="548DD4" w:themeColor="text2" w:themeTint="99"/>
          <w:sz w:val="22"/>
          <w:szCs w:val="22"/>
        </w:rPr>
      </w:pPr>
    </w:p>
    <w:p w14:paraId="363594D1" w14:textId="77777777" w:rsidR="00EF0B94" w:rsidRDefault="00EF0B94">
      <w:pPr>
        <w:rPr>
          <w:rFonts w:asciiTheme="minorHAnsi" w:hAnsiTheme="minorHAnsi" w:cs="Arial"/>
          <w:color w:val="548DD4" w:themeColor="text2" w:themeTint="9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2605"/>
        <w:gridCol w:w="2645"/>
        <w:gridCol w:w="3113"/>
        <w:gridCol w:w="3368"/>
        <w:gridCol w:w="2176"/>
      </w:tblGrid>
      <w:tr w:rsidR="00557037" w:rsidRPr="004C34DE" w14:paraId="3CB70B7B" w14:textId="77777777" w:rsidTr="00557037">
        <w:tc>
          <w:tcPr>
            <w:tcW w:w="483" w:type="pct"/>
            <w:shd w:val="clear" w:color="auto" w:fill="E5DFEC" w:themeFill="accent4" w:themeFillTint="33"/>
          </w:tcPr>
          <w:p w14:paraId="1010F183" w14:textId="77777777" w:rsidR="00557037" w:rsidRPr="00681CB8" w:rsidRDefault="00557037" w:rsidP="00C9316F">
            <w:pPr>
              <w:rPr>
                <w:rFonts w:asciiTheme="minorHAnsi" w:hAnsiTheme="minorHAnsi" w:cs="Arial"/>
                <w:b/>
                <w:sz w:val="22"/>
                <w:szCs w:val="22"/>
              </w:rPr>
            </w:pPr>
            <w:r w:rsidRPr="00681CB8">
              <w:rPr>
                <w:rFonts w:asciiTheme="minorHAnsi" w:hAnsiTheme="minorHAnsi" w:cs="Arial"/>
                <w:b/>
                <w:sz w:val="22"/>
                <w:szCs w:val="22"/>
              </w:rPr>
              <w:lastRenderedPageBreak/>
              <w:t xml:space="preserve">Collaboration </w:t>
            </w:r>
          </w:p>
          <w:p w14:paraId="750DD852" w14:textId="77777777" w:rsidR="00557037" w:rsidRPr="00681CB8" w:rsidRDefault="00557037" w:rsidP="00C9316F">
            <w:pPr>
              <w:pStyle w:val="ListParagraph"/>
              <w:ind w:left="284"/>
              <w:rPr>
                <w:rFonts w:asciiTheme="minorHAnsi" w:hAnsiTheme="minorHAnsi" w:cs="Arial"/>
                <w:b/>
                <w:sz w:val="22"/>
                <w:szCs w:val="22"/>
              </w:rPr>
            </w:pPr>
          </w:p>
        </w:tc>
        <w:tc>
          <w:tcPr>
            <w:tcW w:w="848" w:type="pct"/>
            <w:shd w:val="clear" w:color="auto" w:fill="E5DFEC" w:themeFill="accent4" w:themeFillTint="33"/>
          </w:tcPr>
          <w:p w14:paraId="2F30C8A9" w14:textId="77777777" w:rsidR="00557037" w:rsidRPr="00681CB8" w:rsidRDefault="00557037" w:rsidP="00C9316F">
            <w:pPr>
              <w:rPr>
                <w:rFonts w:asciiTheme="minorHAnsi" w:hAnsiTheme="minorHAnsi" w:cs="Arial"/>
                <w:b/>
                <w:sz w:val="22"/>
                <w:szCs w:val="22"/>
              </w:rPr>
            </w:pPr>
            <w:r w:rsidRPr="00681CB8">
              <w:rPr>
                <w:rFonts w:asciiTheme="minorHAnsi" w:hAnsiTheme="minorHAnsi" w:cs="Arial"/>
                <w:b/>
                <w:sz w:val="22"/>
                <w:szCs w:val="22"/>
              </w:rPr>
              <w:t>Definition</w:t>
            </w:r>
          </w:p>
        </w:tc>
        <w:tc>
          <w:tcPr>
            <w:tcW w:w="861" w:type="pct"/>
            <w:shd w:val="clear" w:color="auto" w:fill="E5DFEC" w:themeFill="accent4" w:themeFillTint="33"/>
          </w:tcPr>
          <w:p w14:paraId="7D8ED36F" w14:textId="77777777" w:rsidR="00557037" w:rsidRPr="00681CB8" w:rsidRDefault="00557037" w:rsidP="00C9316F">
            <w:pPr>
              <w:rPr>
                <w:rFonts w:asciiTheme="minorHAnsi" w:hAnsiTheme="minorHAnsi" w:cs="Arial"/>
                <w:b/>
                <w:sz w:val="22"/>
                <w:szCs w:val="22"/>
              </w:rPr>
            </w:pPr>
            <w:r w:rsidRPr="00681CB8">
              <w:rPr>
                <w:rFonts w:asciiTheme="minorHAnsi" w:hAnsiTheme="minorHAnsi" w:cs="Arial"/>
                <w:b/>
                <w:sz w:val="22"/>
                <w:szCs w:val="22"/>
              </w:rPr>
              <w:t>Documentation required</w:t>
            </w:r>
          </w:p>
        </w:tc>
        <w:tc>
          <w:tcPr>
            <w:tcW w:w="1013" w:type="pct"/>
            <w:shd w:val="clear" w:color="auto" w:fill="E5DFEC" w:themeFill="accent4" w:themeFillTint="33"/>
          </w:tcPr>
          <w:p w14:paraId="6B523392" w14:textId="2E629255" w:rsidR="00557037" w:rsidRPr="00681CB8" w:rsidRDefault="00557037" w:rsidP="005E663C">
            <w:pPr>
              <w:rPr>
                <w:rFonts w:asciiTheme="minorHAnsi" w:hAnsiTheme="minorHAnsi" w:cs="Arial"/>
                <w:b/>
                <w:sz w:val="22"/>
                <w:szCs w:val="22"/>
              </w:rPr>
            </w:pPr>
            <w:r w:rsidRPr="00681CB8">
              <w:rPr>
                <w:rFonts w:asciiTheme="minorHAnsi" w:hAnsiTheme="minorHAnsi" w:cs="Arial"/>
                <w:b/>
                <w:sz w:val="22"/>
                <w:szCs w:val="22"/>
              </w:rPr>
              <w:t xml:space="preserve">Issues for </w:t>
            </w:r>
            <w:r w:rsidR="005E663C">
              <w:rPr>
                <w:rFonts w:asciiTheme="minorHAnsi" w:hAnsiTheme="minorHAnsi" w:cs="Arial"/>
                <w:b/>
                <w:sz w:val="22"/>
                <w:szCs w:val="22"/>
              </w:rPr>
              <w:t xml:space="preserve">QSDE </w:t>
            </w:r>
            <w:r>
              <w:rPr>
                <w:rFonts w:asciiTheme="minorHAnsi" w:hAnsiTheme="minorHAnsi" w:cs="Arial"/>
                <w:b/>
                <w:sz w:val="22"/>
                <w:szCs w:val="22"/>
              </w:rPr>
              <w:t>to consider</w:t>
            </w:r>
          </w:p>
        </w:tc>
        <w:tc>
          <w:tcPr>
            <w:tcW w:w="1096" w:type="pct"/>
            <w:shd w:val="clear" w:color="auto" w:fill="E5DFEC" w:themeFill="accent4" w:themeFillTint="33"/>
          </w:tcPr>
          <w:p w14:paraId="4B9157C2" w14:textId="77777777" w:rsidR="00557037" w:rsidRPr="00681CB8" w:rsidRDefault="00557037" w:rsidP="00C9316F">
            <w:pPr>
              <w:rPr>
                <w:rFonts w:asciiTheme="minorHAnsi" w:hAnsiTheme="minorHAnsi" w:cs="Arial"/>
                <w:b/>
                <w:sz w:val="22"/>
                <w:szCs w:val="22"/>
              </w:rPr>
            </w:pPr>
            <w:r w:rsidRPr="00681CB8">
              <w:rPr>
                <w:rFonts w:asciiTheme="minorHAnsi" w:hAnsiTheme="minorHAnsi" w:cs="Arial"/>
                <w:b/>
                <w:sz w:val="22"/>
                <w:szCs w:val="22"/>
              </w:rPr>
              <w:t>Approvals</w:t>
            </w:r>
            <w:r>
              <w:rPr>
                <w:rFonts w:asciiTheme="minorHAnsi" w:hAnsiTheme="minorHAnsi" w:cs="Arial"/>
                <w:b/>
                <w:sz w:val="22"/>
                <w:szCs w:val="22"/>
              </w:rPr>
              <w:t xml:space="preserve"> required</w:t>
            </w:r>
          </w:p>
        </w:tc>
        <w:tc>
          <w:tcPr>
            <w:tcW w:w="698" w:type="pct"/>
            <w:shd w:val="clear" w:color="auto" w:fill="E5DFEC" w:themeFill="accent4" w:themeFillTint="33"/>
          </w:tcPr>
          <w:p w14:paraId="21E080B9" w14:textId="77777777" w:rsidR="00557037" w:rsidRPr="00557037" w:rsidRDefault="00557037" w:rsidP="00C9316F">
            <w:pPr>
              <w:rPr>
                <w:rFonts w:asciiTheme="minorHAnsi" w:hAnsiTheme="minorHAnsi" w:cs="Arial"/>
                <w:b/>
                <w:sz w:val="22"/>
                <w:szCs w:val="22"/>
              </w:rPr>
            </w:pPr>
            <w:r>
              <w:rPr>
                <w:rFonts w:asciiTheme="minorHAnsi" w:hAnsiTheme="minorHAnsi" w:cs="Arial"/>
                <w:b/>
                <w:sz w:val="22"/>
                <w:szCs w:val="22"/>
              </w:rPr>
              <w:t>Notes from past experience</w:t>
            </w:r>
          </w:p>
        </w:tc>
      </w:tr>
      <w:tr w:rsidR="00557037" w:rsidRPr="004C34DE" w14:paraId="12B6F54E" w14:textId="77777777" w:rsidTr="00557037">
        <w:tc>
          <w:tcPr>
            <w:tcW w:w="483" w:type="pct"/>
            <w:shd w:val="clear" w:color="auto" w:fill="FFFFFF" w:themeFill="background1"/>
          </w:tcPr>
          <w:p w14:paraId="1C3A2F46" w14:textId="3BE4296E" w:rsidR="00557037" w:rsidRPr="004C34DE" w:rsidRDefault="00EF0B94" w:rsidP="00045490">
            <w:pPr>
              <w:rPr>
                <w:rFonts w:asciiTheme="minorHAnsi" w:hAnsiTheme="minorHAnsi" w:cs="Arial"/>
                <w:sz w:val="22"/>
                <w:szCs w:val="22"/>
              </w:rPr>
            </w:pPr>
            <w:r>
              <w:rPr>
                <w:rFonts w:asciiTheme="minorHAnsi" w:hAnsiTheme="minorHAnsi" w:cs="Arial"/>
                <w:sz w:val="22"/>
                <w:szCs w:val="22"/>
              </w:rPr>
              <w:t xml:space="preserve">3. </w:t>
            </w:r>
            <w:r w:rsidR="00557037" w:rsidRPr="004C34DE">
              <w:rPr>
                <w:rFonts w:asciiTheme="minorHAnsi" w:hAnsiTheme="minorHAnsi" w:cs="Arial"/>
                <w:sz w:val="22"/>
                <w:szCs w:val="22"/>
              </w:rPr>
              <w:t>Double/Dual Award</w:t>
            </w:r>
          </w:p>
        </w:tc>
        <w:tc>
          <w:tcPr>
            <w:tcW w:w="848" w:type="pct"/>
            <w:shd w:val="clear" w:color="auto" w:fill="FFFFFF" w:themeFill="background1"/>
          </w:tcPr>
          <w:p w14:paraId="7F3452BD" w14:textId="77777777" w:rsidR="00557037" w:rsidRDefault="00557037" w:rsidP="00844131">
            <w:pPr>
              <w:rPr>
                <w:rFonts w:asciiTheme="minorHAnsi" w:hAnsiTheme="minorHAnsi" w:cs="Arial"/>
                <w:sz w:val="22"/>
                <w:szCs w:val="22"/>
              </w:rPr>
            </w:pPr>
          </w:p>
          <w:p w14:paraId="15571359" w14:textId="77777777" w:rsidR="00557037" w:rsidRPr="004C34DE" w:rsidRDefault="00557037" w:rsidP="00844131">
            <w:pPr>
              <w:rPr>
                <w:rFonts w:asciiTheme="minorHAnsi" w:hAnsiTheme="minorHAnsi" w:cs="Arial"/>
                <w:sz w:val="22"/>
                <w:szCs w:val="22"/>
              </w:rPr>
            </w:pPr>
            <w:r w:rsidRPr="004C34DE">
              <w:rPr>
                <w:rFonts w:asciiTheme="minorHAnsi" w:hAnsiTheme="minorHAnsi" w:cs="Arial"/>
                <w:sz w:val="22"/>
                <w:szCs w:val="22"/>
              </w:rPr>
              <w:t xml:space="preserve">A single programme to which two HEIs contribute and which results </w:t>
            </w:r>
            <w:r w:rsidRPr="002B4A84">
              <w:rPr>
                <w:rFonts w:asciiTheme="minorHAnsi" w:hAnsiTheme="minorHAnsi" w:cs="Arial"/>
                <w:sz w:val="22"/>
                <w:szCs w:val="22"/>
                <w:u w:val="single"/>
              </w:rPr>
              <w:t>in two separate awards</w:t>
            </w:r>
            <w:r w:rsidRPr="004C34DE">
              <w:rPr>
                <w:rFonts w:asciiTheme="minorHAnsi" w:hAnsiTheme="minorHAnsi" w:cs="Arial"/>
                <w:sz w:val="22"/>
                <w:szCs w:val="22"/>
              </w:rPr>
              <w:t>, one from each institution.</w:t>
            </w:r>
          </w:p>
        </w:tc>
        <w:tc>
          <w:tcPr>
            <w:tcW w:w="861" w:type="pct"/>
            <w:shd w:val="clear" w:color="auto" w:fill="FFFFFF" w:themeFill="background1"/>
          </w:tcPr>
          <w:p w14:paraId="488E0C62" w14:textId="77777777" w:rsidR="00557037" w:rsidRDefault="00557037" w:rsidP="00C9316F">
            <w:pPr>
              <w:rPr>
                <w:rFonts w:asciiTheme="minorHAnsi" w:hAnsiTheme="minorHAnsi" w:cs="Arial"/>
                <w:sz w:val="22"/>
                <w:szCs w:val="22"/>
              </w:rPr>
            </w:pPr>
          </w:p>
          <w:p w14:paraId="0C7DD748" w14:textId="77777777" w:rsidR="00557037" w:rsidRPr="004C34DE" w:rsidRDefault="00557037" w:rsidP="00844131">
            <w:pPr>
              <w:rPr>
                <w:rFonts w:asciiTheme="minorHAnsi" w:hAnsiTheme="minorHAnsi" w:cs="Arial"/>
                <w:sz w:val="22"/>
                <w:szCs w:val="22"/>
              </w:rPr>
            </w:pPr>
            <w:r>
              <w:rPr>
                <w:rFonts w:asciiTheme="minorHAnsi" w:hAnsiTheme="minorHAnsi" w:cs="Arial"/>
                <w:sz w:val="22"/>
                <w:szCs w:val="22"/>
              </w:rPr>
              <w:t>N/A</w:t>
            </w:r>
            <w:r w:rsidRPr="004C34DE">
              <w:rPr>
                <w:rFonts w:asciiTheme="minorHAnsi" w:hAnsiTheme="minorHAnsi" w:cs="Arial"/>
                <w:sz w:val="22"/>
                <w:szCs w:val="22"/>
              </w:rPr>
              <w:t xml:space="preserve"> </w:t>
            </w:r>
          </w:p>
        </w:tc>
        <w:tc>
          <w:tcPr>
            <w:tcW w:w="1013" w:type="pct"/>
            <w:shd w:val="clear" w:color="auto" w:fill="FFFFFF" w:themeFill="background1"/>
          </w:tcPr>
          <w:p w14:paraId="52B8AA2A" w14:textId="77777777" w:rsidR="00557037" w:rsidRDefault="00557037" w:rsidP="00C9316F">
            <w:pPr>
              <w:rPr>
                <w:rFonts w:asciiTheme="minorHAnsi" w:hAnsiTheme="minorHAnsi" w:cs="Arial"/>
                <w:sz w:val="22"/>
                <w:szCs w:val="22"/>
              </w:rPr>
            </w:pPr>
          </w:p>
          <w:p w14:paraId="1164F244" w14:textId="703BB3A1" w:rsidR="00557037" w:rsidRPr="004C34DE" w:rsidRDefault="00557037" w:rsidP="00D11F21">
            <w:pPr>
              <w:rPr>
                <w:rFonts w:asciiTheme="minorHAnsi" w:hAnsiTheme="minorHAnsi" w:cs="Arial"/>
                <w:sz w:val="22"/>
                <w:szCs w:val="22"/>
              </w:rPr>
            </w:pPr>
            <w:r>
              <w:rPr>
                <w:rFonts w:asciiTheme="minorHAnsi" w:hAnsiTheme="minorHAnsi" w:cs="Arial"/>
                <w:sz w:val="22"/>
                <w:szCs w:val="22"/>
              </w:rPr>
              <w:t>At present (</w:t>
            </w:r>
            <w:r w:rsidR="00836D0F">
              <w:rPr>
                <w:rFonts w:asciiTheme="minorHAnsi" w:hAnsiTheme="minorHAnsi" w:cs="Arial"/>
                <w:sz w:val="22"/>
                <w:szCs w:val="22"/>
              </w:rPr>
              <w:t>Nov 2022</w:t>
            </w:r>
            <w:r>
              <w:rPr>
                <w:rFonts w:asciiTheme="minorHAnsi" w:hAnsiTheme="minorHAnsi" w:cs="Arial"/>
                <w:sz w:val="22"/>
                <w:szCs w:val="22"/>
              </w:rPr>
              <w:t>) t</w:t>
            </w:r>
            <w:r w:rsidRPr="004C34DE">
              <w:rPr>
                <w:rFonts w:asciiTheme="minorHAnsi" w:hAnsiTheme="minorHAnsi" w:cs="Arial"/>
                <w:sz w:val="22"/>
                <w:szCs w:val="22"/>
              </w:rPr>
              <w:t xml:space="preserve">he University of Manchester does </w:t>
            </w:r>
            <w:r w:rsidRPr="004C34DE">
              <w:rPr>
                <w:rFonts w:asciiTheme="minorHAnsi" w:hAnsiTheme="minorHAnsi" w:cs="Arial"/>
                <w:b/>
                <w:sz w:val="22"/>
                <w:szCs w:val="22"/>
              </w:rPr>
              <w:t>NOT</w:t>
            </w:r>
            <w:r w:rsidRPr="004C34DE">
              <w:rPr>
                <w:rFonts w:asciiTheme="minorHAnsi" w:hAnsiTheme="minorHAnsi" w:cs="Arial"/>
                <w:sz w:val="22"/>
                <w:szCs w:val="22"/>
              </w:rPr>
              <w:t xml:space="preserve"> enter into dual/double awards*</w:t>
            </w:r>
            <w:r>
              <w:rPr>
                <w:rFonts w:asciiTheme="minorHAnsi" w:hAnsiTheme="minorHAnsi" w:cs="Arial"/>
                <w:sz w:val="22"/>
                <w:szCs w:val="22"/>
              </w:rPr>
              <w:t xml:space="preserve">  </w:t>
            </w:r>
          </w:p>
        </w:tc>
        <w:tc>
          <w:tcPr>
            <w:tcW w:w="1096" w:type="pct"/>
            <w:shd w:val="clear" w:color="auto" w:fill="FFFFFF" w:themeFill="background1"/>
          </w:tcPr>
          <w:p w14:paraId="68AEC87B" w14:textId="281BB1F5" w:rsidR="00557037" w:rsidRPr="004C34DE" w:rsidRDefault="00EF0B94" w:rsidP="009033F6">
            <w:pPr>
              <w:rPr>
                <w:rFonts w:asciiTheme="minorHAnsi" w:hAnsiTheme="minorHAnsi" w:cs="Arial"/>
                <w:sz w:val="22"/>
                <w:szCs w:val="22"/>
              </w:rPr>
            </w:pPr>
            <w:r>
              <w:rPr>
                <w:rFonts w:asciiTheme="minorHAnsi" w:hAnsiTheme="minorHAnsi" w:cs="Arial"/>
                <w:sz w:val="22"/>
                <w:szCs w:val="22"/>
              </w:rPr>
              <w:t xml:space="preserve">No Approvals </w:t>
            </w:r>
            <w:r w:rsidR="009033F6">
              <w:rPr>
                <w:rFonts w:asciiTheme="minorHAnsi" w:hAnsiTheme="minorHAnsi" w:cs="Arial"/>
                <w:sz w:val="22"/>
                <w:szCs w:val="22"/>
              </w:rPr>
              <w:t>of double/dual awards as defined by UoM</w:t>
            </w:r>
            <w:r>
              <w:rPr>
                <w:rFonts w:asciiTheme="minorHAnsi" w:hAnsiTheme="minorHAnsi" w:cs="Arial"/>
                <w:sz w:val="22"/>
                <w:szCs w:val="22"/>
              </w:rPr>
              <w:t>.</w:t>
            </w:r>
            <w:r w:rsidR="00557037" w:rsidRPr="004C34DE">
              <w:rPr>
                <w:rFonts w:asciiTheme="minorHAnsi" w:hAnsiTheme="minorHAnsi" w:cs="Arial"/>
                <w:sz w:val="22"/>
                <w:szCs w:val="22"/>
              </w:rPr>
              <w:t xml:space="preserve"> Other HEIs may refer to what we call a</w:t>
            </w:r>
            <w:r w:rsidR="00557037">
              <w:rPr>
                <w:rFonts w:asciiTheme="minorHAnsi" w:hAnsiTheme="minorHAnsi" w:cs="Arial"/>
                <w:sz w:val="22"/>
                <w:szCs w:val="22"/>
              </w:rPr>
              <w:t xml:space="preserve">n “Articulation Agreement” or a </w:t>
            </w:r>
            <w:r w:rsidR="00557037" w:rsidRPr="004C34DE">
              <w:rPr>
                <w:rFonts w:asciiTheme="minorHAnsi" w:hAnsiTheme="minorHAnsi" w:cs="Arial"/>
                <w:sz w:val="22"/>
                <w:szCs w:val="22"/>
              </w:rPr>
              <w:t>“Joint Award” as a Dual or Double award.  They may also mean an award from a professional/</w:t>
            </w:r>
            <w:r w:rsidR="00557037">
              <w:rPr>
                <w:rFonts w:asciiTheme="minorHAnsi" w:hAnsiTheme="minorHAnsi" w:cs="Arial"/>
                <w:sz w:val="22"/>
                <w:szCs w:val="22"/>
              </w:rPr>
              <w:t xml:space="preserve"> </w:t>
            </w:r>
            <w:r w:rsidR="00557037" w:rsidRPr="004C34DE">
              <w:rPr>
                <w:rFonts w:asciiTheme="minorHAnsi" w:hAnsiTheme="minorHAnsi" w:cs="Arial"/>
                <w:sz w:val="22"/>
                <w:szCs w:val="22"/>
              </w:rPr>
              <w:t xml:space="preserve">accrediting body in addition to a UoM degree, </w:t>
            </w:r>
            <w:r w:rsidR="00557037">
              <w:rPr>
                <w:rFonts w:asciiTheme="minorHAnsi" w:hAnsiTheme="minorHAnsi" w:cs="Arial"/>
                <w:sz w:val="22"/>
                <w:szCs w:val="22"/>
              </w:rPr>
              <w:t xml:space="preserve">all of </w:t>
            </w:r>
            <w:r w:rsidR="00557037" w:rsidRPr="004C34DE">
              <w:rPr>
                <w:rFonts w:asciiTheme="minorHAnsi" w:hAnsiTheme="minorHAnsi" w:cs="Arial"/>
                <w:sz w:val="22"/>
                <w:szCs w:val="22"/>
              </w:rPr>
              <w:t xml:space="preserve">which </w:t>
            </w:r>
            <w:r w:rsidR="00557037">
              <w:rPr>
                <w:rFonts w:asciiTheme="minorHAnsi" w:hAnsiTheme="minorHAnsi" w:cs="Arial"/>
                <w:sz w:val="22"/>
                <w:szCs w:val="22"/>
              </w:rPr>
              <w:t xml:space="preserve">we </w:t>
            </w:r>
            <w:r w:rsidR="00557037" w:rsidRPr="004C34DE">
              <w:rPr>
                <w:rFonts w:asciiTheme="minorHAnsi" w:hAnsiTheme="minorHAnsi" w:cs="Arial"/>
                <w:sz w:val="22"/>
                <w:szCs w:val="22"/>
              </w:rPr>
              <w:t>can enter into</w:t>
            </w:r>
            <w:r w:rsidR="00557037">
              <w:rPr>
                <w:rFonts w:asciiTheme="minorHAnsi" w:hAnsiTheme="minorHAnsi" w:cs="Arial"/>
                <w:sz w:val="22"/>
                <w:szCs w:val="22"/>
              </w:rPr>
              <w:t xml:space="preserve"> providing that the terminology is clarified</w:t>
            </w:r>
            <w:r w:rsidR="00557037" w:rsidRPr="004C34DE">
              <w:rPr>
                <w:rFonts w:asciiTheme="minorHAnsi" w:hAnsiTheme="minorHAnsi" w:cs="Arial"/>
                <w:sz w:val="22"/>
                <w:szCs w:val="22"/>
              </w:rPr>
              <w:t>.</w:t>
            </w:r>
          </w:p>
        </w:tc>
        <w:tc>
          <w:tcPr>
            <w:tcW w:w="698" w:type="pct"/>
            <w:shd w:val="clear" w:color="auto" w:fill="FFFFFF" w:themeFill="background1"/>
          </w:tcPr>
          <w:p w14:paraId="144E1637" w14:textId="77777777" w:rsidR="00557037" w:rsidRPr="00557037" w:rsidRDefault="00557037" w:rsidP="005262E0">
            <w:pPr>
              <w:rPr>
                <w:rFonts w:asciiTheme="minorHAnsi" w:hAnsiTheme="minorHAnsi" w:cs="Arial"/>
                <w:i/>
                <w:sz w:val="22"/>
                <w:szCs w:val="22"/>
              </w:rPr>
            </w:pPr>
          </w:p>
        </w:tc>
      </w:tr>
      <w:tr w:rsidR="00557037" w:rsidRPr="004C34DE" w14:paraId="05F2F9F7" w14:textId="77777777" w:rsidTr="00557037">
        <w:tc>
          <w:tcPr>
            <w:tcW w:w="483" w:type="pct"/>
            <w:shd w:val="clear" w:color="auto" w:fill="FFFFFF" w:themeFill="background1"/>
          </w:tcPr>
          <w:p w14:paraId="0FED6317" w14:textId="77777777" w:rsidR="00557037" w:rsidRDefault="00557037" w:rsidP="00192FD2">
            <w:pPr>
              <w:rPr>
                <w:rFonts w:asciiTheme="minorHAnsi" w:hAnsiTheme="minorHAnsi" w:cs="Arial"/>
                <w:sz w:val="22"/>
                <w:szCs w:val="22"/>
              </w:rPr>
            </w:pPr>
          </w:p>
          <w:p w14:paraId="20FF3436" w14:textId="5CC173CE" w:rsidR="00557037" w:rsidRPr="004C34DE" w:rsidRDefault="00EF0B94" w:rsidP="00192FD2">
            <w:pPr>
              <w:rPr>
                <w:rFonts w:asciiTheme="minorHAnsi" w:hAnsiTheme="minorHAnsi" w:cs="Arial"/>
                <w:sz w:val="22"/>
                <w:szCs w:val="22"/>
              </w:rPr>
            </w:pPr>
            <w:r>
              <w:rPr>
                <w:rFonts w:asciiTheme="minorHAnsi" w:hAnsiTheme="minorHAnsi" w:cs="Arial"/>
                <w:sz w:val="22"/>
                <w:szCs w:val="22"/>
              </w:rPr>
              <w:t>4</w:t>
            </w:r>
            <w:r w:rsidR="00557037">
              <w:rPr>
                <w:rFonts w:asciiTheme="minorHAnsi" w:hAnsiTheme="minorHAnsi" w:cs="Arial"/>
                <w:sz w:val="22"/>
                <w:szCs w:val="22"/>
              </w:rPr>
              <w:t xml:space="preserve">. </w:t>
            </w:r>
            <w:hyperlink r:id="rId10" w:history="1">
              <w:r w:rsidR="00557037" w:rsidRPr="006C1121">
                <w:rPr>
                  <w:rStyle w:val="Hyperlink"/>
                  <w:rFonts w:asciiTheme="minorHAnsi" w:hAnsiTheme="minorHAnsi" w:cs="Arial"/>
                  <w:sz w:val="22"/>
                  <w:szCs w:val="22"/>
                </w:rPr>
                <w:t xml:space="preserve">Joint </w:t>
              </w:r>
              <w:r w:rsidR="00557037" w:rsidRPr="006C1121">
                <w:rPr>
                  <w:rStyle w:val="Hyperlink"/>
                  <w:rFonts w:asciiTheme="minorHAnsi" w:hAnsiTheme="minorHAnsi" w:cs="Arial"/>
                  <w:b/>
                  <w:sz w:val="22"/>
                  <w:szCs w:val="22"/>
                </w:rPr>
                <w:t>Delivery</w:t>
              </w:r>
            </w:hyperlink>
          </w:p>
        </w:tc>
        <w:tc>
          <w:tcPr>
            <w:tcW w:w="848" w:type="pct"/>
            <w:shd w:val="clear" w:color="auto" w:fill="FFFFFF" w:themeFill="background1"/>
          </w:tcPr>
          <w:p w14:paraId="7982C0B3" w14:textId="77777777" w:rsidR="00557037" w:rsidRDefault="00557037" w:rsidP="00192FD2">
            <w:pPr>
              <w:rPr>
                <w:rFonts w:asciiTheme="minorHAnsi" w:hAnsiTheme="minorHAnsi" w:cs="Arial"/>
                <w:sz w:val="22"/>
                <w:szCs w:val="22"/>
              </w:rPr>
            </w:pPr>
          </w:p>
          <w:p w14:paraId="28277F00" w14:textId="77777777" w:rsidR="00557037" w:rsidRPr="004C34DE" w:rsidRDefault="00557037" w:rsidP="00192FD2">
            <w:pPr>
              <w:rPr>
                <w:rFonts w:asciiTheme="minorHAnsi" w:hAnsiTheme="minorHAnsi" w:cs="Arial"/>
                <w:sz w:val="22"/>
                <w:szCs w:val="22"/>
              </w:rPr>
            </w:pPr>
            <w:r w:rsidRPr="004C34DE">
              <w:rPr>
                <w:rFonts w:asciiTheme="minorHAnsi" w:hAnsiTheme="minorHAnsi" w:cs="Arial"/>
                <w:sz w:val="22"/>
                <w:szCs w:val="22"/>
              </w:rPr>
              <w:t>The process by which two or more institutions collectively provide units on a programme, resulting in a single award from the registering Institution.</w:t>
            </w:r>
          </w:p>
        </w:tc>
        <w:tc>
          <w:tcPr>
            <w:tcW w:w="861" w:type="pct"/>
            <w:shd w:val="clear" w:color="auto" w:fill="FFFFFF" w:themeFill="background1"/>
          </w:tcPr>
          <w:p w14:paraId="0E3FF31A" w14:textId="77777777" w:rsidR="00557037" w:rsidRPr="004C34DE" w:rsidRDefault="00557037" w:rsidP="00192FD2">
            <w:pPr>
              <w:ind w:left="432"/>
              <w:rPr>
                <w:rFonts w:asciiTheme="minorHAnsi" w:hAnsiTheme="minorHAnsi" w:cs="Arial"/>
                <w:sz w:val="22"/>
                <w:szCs w:val="22"/>
              </w:rPr>
            </w:pPr>
          </w:p>
          <w:p w14:paraId="465DE697" w14:textId="77777777" w:rsidR="00557037" w:rsidRPr="005063D4" w:rsidRDefault="00557037" w:rsidP="00192FD2">
            <w:pPr>
              <w:contextualSpacing/>
              <w:rPr>
                <w:rFonts w:asciiTheme="minorHAnsi" w:hAnsiTheme="minorHAnsi" w:cs="Arial"/>
                <w:sz w:val="22"/>
                <w:szCs w:val="22"/>
                <w:u w:val="single"/>
              </w:rPr>
            </w:pPr>
            <w:r w:rsidRPr="005063D4">
              <w:rPr>
                <w:rFonts w:asciiTheme="minorHAnsi" w:hAnsiTheme="minorHAnsi" w:cs="Arial"/>
                <w:sz w:val="22"/>
                <w:szCs w:val="22"/>
                <w:u w:val="single"/>
              </w:rPr>
              <w:t>Institutional approval – Stage 1</w:t>
            </w:r>
          </w:p>
          <w:p w14:paraId="1B6406E6" w14:textId="0B6ABBC7" w:rsidR="00557037" w:rsidRPr="005063D4" w:rsidRDefault="00557037" w:rsidP="00192FD2">
            <w:pPr>
              <w:pStyle w:val="ListParagraph"/>
              <w:numPr>
                <w:ilvl w:val="0"/>
                <w:numId w:val="19"/>
              </w:numPr>
              <w:rPr>
                <w:rFonts w:asciiTheme="minorHAnsi" w:hAnsiTheme="minorHAnsi" w:cs="Arial"/>
                <w:sz w:val="22"/>
                <w:szCs w:val="22"/>
              </w:rPr>
            </w:pPr>
            <w:r w:rsidRPr="005063D4">
              <w:rPr>
                <w:rFonts w:asciiTheme="minorHAnsi" w:hAnsiTheme="minorHAnsi" w:cs="Arial"/>
                <w:sz w:val="22"/>
                <w:szCs w:val="22"/>
              </w:rPr>
              <w:t>Approval to Proceed</w:t>
            </w:r>
            <w:r w:rsidR="001A5907">
              <w:rPr>
                <w:rFonts w:asciiTheme="minorHAnsi" w:hAnsiTheme="minorHAnsi" w:cs="Arial"/>
                <w:sz w:val="22"/>
                <w:szCs w:val="22"/>
              </w:rPr>
              <w:t>/Renew</w:t>
            </w:r>
            <w:r w:rsidR="003666AA">
              <w:rPr>
                <w:rFonts w:asciiTheme="minorHAnsi" w:hAnsiTheme="minorHAnsi" w:cs="Arial"/>
                <w:sz w:val="22"/>
                <w:szCs w:val="22"/>
              </w:rPr>
              <w:t xml:space="preserve"> and accompanying risk assessment</w:t>
            </w:r>
          </w:p>
          <w:p w14:paraId="67696970" w14:textId="3D6711D0" w:rsidR="00557037" w:rsidRPr="005063D4" w:rsidRDefault="00836D0F" w:rsidP="00192FD2">
            <w:pPr>
              <w:pStyle w:val="ListParagraph"/>
              <w:numPr>
                <w:ilvl w:val="0"/>
                <w:numId w:val="19"/>
              </w:numPr>
              <w:rPr>
                <w:rFonts w:asciiTheme="minorHAnsi" w:hAnsiTheme="minorHAnsi" w:cs="Arial"/>
                <w:sz w:val="22"/>
                <w:szCs w:val="22"/>
              </w:rPr>
            </w:pPr>
            <w:r>
              <w:rPr>
                <w:rFonts w:asciiTheme="minorHAnsi" w:hAnsiTheme="minorHAnsi" w:cs="Arial"/>
                <w:sz w:val="22"/>
                <w:szCs w:val="22"/>
              </w:rPr>
              <w:t xml:space="preserve">Full </w:t>
            </w:r>
            <w:r w:rsidR="00557037" w:rsidRPr="005063D4">
              <w:rPr>
                <w:rFonts w:asciiTheme="minorHAnsi" w:hAnsiTheme="minorHAnsi" w:cs="Arial"/>
                <w:sz w:val="22"/>
                <w:szCs w:val="22"/>
              </w:rPr>
              <w:t>costing</w:t>
            </w:r>
            <w:r>
              <w:rPr>
                <w:rFonts w:asciiTheme="minorHAnsi" w:hAnsiTheme="minorHAnsi" w:cs="Arial"/>
                <w:sz w:val="22"/>
                <w:szCs w:val="22"/>
              </w:rPr>
              <w:t xml:space="preserve"> exercise</w:t>
            </w:r>
          </w:p>
          <w:p w14:paraId="51FEDD41" w14:textId="77777777" w:rsidR="00557037" w:rsidRDefault="00557037" w:rsidP="00192FD2">
            <w:pPr>
              <w:pStyle w:val="ListParagraph"/>
              <w:rPr>
                <w:rFonts w:asciiTheme="minorHAnsi" w:hAnsiTheme="minorHAnsi" w:cs="Arial"/>
                <w:sz w:val="22"/>
                <w:szCs w:val="22"/>
              </w:rPr>
            </w:pPr>
          </w:p>
          <w:p w14:paraId="1E272CDD" w14:textId="77777777" w:rsidR="00557037" w:rsidRDefault="00557037" w:rsidP="00192FD2">
            <w:pPr>
              <w:pStyle w:val="ListParagraph"/>
              <w:rPr>
                <w:rFonts w:asciiTheme="minorHAnsi" w:hAnsiTheme="minorHAnsi" w:cs="Arial"/>
                <w:sz w:val="22"/>
                <w:szCs w:val="22"/>
              </w:rPr>
            </w:pPr>
          </w:p>
          <w:p w14:paraId="5FF0CAB0" w14:textId="3EC8B0F3" w:rsidR="00557037" w:rsidRDefault="00557037" w:rsidP="00192FD2">
            <w:pPr>
              <w:pStyle w:val="ListParagraph"/>
              <w:rPr>
                <w:rFonts w:asciiTheme="minorHAnsi" w:hAnsiTheme="minorHAnsi" w:cs="Arial"/>
                <w:sz w:val="22"/>
                <w:szCs w:val="22"/>
              </w:rPr>
            </w:pPr>
          </w:p>
          <w:p w14:paraId="34392129" w14:textId="0EB9F54B" w:rsidR="00E9469C" w:rsidRDefault="00E9469C" w:rsidP="00192FD2">
            <w:pPr>
              <w:pStyle w:val="ListParagraph"/>
              <w:rPr>
                <w:rFonts w:asciiTheme="minorHAnsi" w:hAnsiTheme="minorHAnsi" w:cs="Arial"/>
                <w:sz w:val="22"/>
                <w:szCs w:val="22"/>
              </w:rPr>
            </w:pPr>
          </w:p>
          <w:p w14:paraId="0F03F818" w14:textId="26516CE3" w:rsidR="00E9469C" w:rsidRDefault="00E9469C" w:rsidP="00192FD2">
            <w:pPr>
              <w:pStyle w:val="ListParagraph"/>
              <w:rPr>
                <w:rFonts w:asciiTheme="minorHAnsi" w:hAnsiTheme="minorHAnsi" w:cs="Arial"/>
                <w:sz w:val="22"/>
                <w:szCs w:val="22"/>
              </w:rPr>
            </w:pPr>
          </w:p>
          <w:p w14:paraId="1CCB14D6" w14:textId="35EB1D73" w:rsidR="00E9469C" w:rsidRDefault="00E9469C" w:rsidP="00192FD2">
            <w:pPr>
              <w:pStyle w:val="ListParagraph"/>
              <w:rPr>
                <w:rFonts w:asciiTheme="minorHAnsi" w:hAnsiTheme="minorHAnsi" w:cs="Arial"/>
                <w:sz w:val="22"/>
                <w:szCs w:val="22"/>
              </w:rPr>
            </w:pPr>
          </w:p>
          <w:p w14:paraId="17D5981A" w14:textId="7838D052" w:rsidR="00E9469C" w:rsidRDefault="00E9469C" w:rsidP="00192FD2">
            <w:pPr>
              <w:pStyle w:val="ListParagraph"/>
              <w:rPr>
                <w:rFonts w:asciiTheme="minorHAnsi" w:hAnsiTheme="minorHAnsi" w:cs="Arial"/>
                <w:sz w:val="22"/>
                <w:szCs w:val="22"/>
              </w:rPr>
            </w:pPr>
          </w:p>
          <w:p w14:paraId="369CC071" w14:textId="368F8332" w:rsidR="00E9469C" w:rsidRDefault="00E9469C" w:rsidP="00192FD2">
            <w:pPr>
              <w:pStyle w:val="ListParagraph"/>
              <w:rPr>
                <w:rFonts w:asciiTheme="minorHAnsi" w:hAnsiTheme="minorHAnsi" w:cs="Arial"/>
                <w:sz w:val="22"/>
                <w:szCs w:val="22"/>
              </w:rPr>
            </w:pPr>
          </w:p>
          <w:p w14:paraId="3AA8EE54" w14:textId="7DCBEC32" w:rsidR="00E9469C" w:rsidRDefault="00E9469C" w:rsidP="00192FD2">
            <w:pPr>
              <w:pStyle w:val="ListParagraph"/>
              <w:rPr>
                <w:rFonts w:asciiTheme="minorHAnsi" w:hAnsiTheme="minorHAnsi" w:cs="Arial"/>
                <w:sz w:val="22"/>
                <w:szCs w:val="22"/>
              </w:rPr>
            </w:pPr>
          </w:p>
          <w:p w14:paraId="133138A5" w14:textId="6256DCCB" w:rsidR="00E9469C" w:rsidRDefault="00E9469C" w:rsidP="00192FD2">
            <w:pPr>
              <w:pStyle w:val="ListParagraph"/>
              <w:rPr>
                <w:rFonts w:asciiTheme="minorHAnsi" w:hAnsiTheme="minorHAnsi" w:cs="Arial"/>
                <w:sz w:val="22"/>
                <w:szCs w:val="22"/>
              </w:rPr>
            </w:pPr>
          </w:p>
          <w:p w14:paraId="39614332" w14:textId="635B9AC5" w:rsidR="00E9469C" w:rsidRDefault="00E9469C" w:rsidP="00192FD2">
            <w:pPr>
              <w:pStyle w:val="ListParagraph"/>
              <w:rPr>
                <w:rFonts w:asciiTheme="minorHAnsi" w:hAnsiTheme="minorHAnsi" w:cs="Arial"/>
                <w:sz w:val="22"/>
                <w:szCs w:val="22"/>
              </w:rPr>
            </w:pPr>
          </w:p>
          <w:p w14:paraId="4C4D6DF4" w14:textId="5180032E" w:rsidR="00E9469C" w:rsidRDefault="00E9469C" w:rsidP="00192FD2">
            <w:pPr>
              <w:pStyle w:val="ListParagraph"/>
              <w:rPr>
                <w:rFonts w:asciiTheme="minorHAnsi" w:hAnsiTheme="minorHAnsi" w:cs="Arial"/>
                <w:sz w:val="22"/>
                <w:szCs w:val="22"/>
              </w:rPr>
            </w:pPr>
          </w:p>
          <w:p w14:paraId="3706D7E0" w14:textId="1C946FE3" w:rsidR="00E9469C" w:rsidRDefault="00E9469C" w:rsidP="00192FD2">
            <w:pPr>
              <w:pStyle w:val="ListParagraph"/>
              <w:rPr>
                <w:rFonts w:asciiTheme="minorHAnsi" w:hAnsiTheme="minorHAnsi" w:cs="Arial"/>
                <w:sz w:val="22"/>
                <w:szCs w:val="22"/>
              </w:rPr>
            </w:pPr>
          </w:p>
          <w:p w14:paraId="05952432" w14:textId="459A45A4" w:rsidR="00E9469C" w:rsidRDefault="00E9469C" w:rsidP="00192FD2">
            <w:pPr>
              <w:pStyle w:val="ListParagraph"/>
              <w:rPr>
                <w:rFonts w:asciiTheme="minorHAnsi" w:hAnsiTheme="minorHAnsi" w:cs="Arial"/>
                <w:sz w:val="22"/>
                <w:szCs w:val="22"/>
              </w:rPr>
            </w:pPr>
          </w:p>
          <w:p w14:paraId="4A6E7640" w14:textId="0ABB4EA5" w:rsidR="00E9469C" w:rsidRDefault="00E9469C" w:rsidP="00192FD2">
            <w:pPr>
              <w:pStyle w:val="ListParagraph"/>
              <w:rPr>
                <w:rFonts w:asciiTheme="minorHAnsi" w:hAnsiTheme="minorHAnsi" w:cs="Arial"/>
                <w:sz w:val="22"/>
                <w:szCs w:val="22"/>
              </w:rPr>
            </w:pPr>
          </w:p>
          <w:p w14:paraId="339CA8D1" w14:textId="7157E5E2" w:rsidR="00557037" w:rsidRDefault="00557037" w:rsidP="00192FD2">
            <w:pPr>
              <w:contextualSpacing/>
              <w:rPr>
                <w:rFonts w:asciiTheme="minorHAnsi" w:hAnsiTheme="minorHAnsi" w:cs="Arial"/>
                <w:sz w:val="22"/>
                <w:szCs w:val="22"/>
                <w:u w:val="single"/>
              </w:rPr>
            </w:pPr>
            <w:r w:rsidRPr="005063D4">
              <w:rPr>
                <w:rFonts w:asciiTheme="minorHAnsi" w:hAnsiTheme="minorHAnsi" w:cs="Arial"/>
                <w:sz w:val="22"/>
                <w:szCs w:val="22"/>
                <w:u w:val="single"/>
              </w:rPr>
              <w:lastRenderedPageBreak/>
              <w:t>Institutional approval – Stage 2</w:t>
            </w:r>
            <w:r w:rsidR="00EF0B94">
              <w:rPr>
                <w:rFonts w:asciiTheme="minorHAnsi" w:hAnsiTheme="minorHAnsi" w:cs="Arial"/>
                <w:sz w:val="22"/>
                <w:szCs w:val="22"/>
                <w:u w:val="single"/>
              </w:rPr>
              <w:t xml:space="preserve"> (post approval to proceed</w:t>
            </w:r>
            <w:r w:rsidR="001A5907">
              <w:rPr>
                <w:rFonts w:asciiTheme="minorHAnsi" w:hAnsiTheme="minorHAnsi" w:cs="Arial"/>
                <w:sz w:val="22"/>
                <w:szCs w:val="22"/>
                <w:u w:val="single"/>
              </w:rPr>
              <w:t>/renew</w:t>
            </w:r>
            <w:r w:rsidR="00EF0B94">
              <w:rPr>
                <w:rFonts w:asciiTheme="minorHAnsi" w:hAnsiTheme="minorHAnsi" w:cs="Arial"/>
                <w:sz w:val="22"/>
                <w:szCs w:val="22"/>
                <w:u w:val="single"/>
              </w:rPr>
              <w:t>)</w:t>
            </w:r>
          </w:p>
          <w:p w14:paraId="5588A951" w14:textId="77777777" w:rsidR="00EF0B94" w:rsidRPr="005063D4" w:rsidRDefault="00EF0B94" w:rsidP="00192FD2">
            <w:pPr>
              <w:contextualSpacing/>
              <w:rPr>
                <w:rFonts w:asciiTheme="minorHAnsi" w:hAnsiTheme="minorHAnsi" w:cs="Arial"/>
                <w:sz w:val="22"/>
                <w:szCs w:val="22"/>
                <w:u w:val="single"/>
              </w:rPr>
            </w:pPr>
          </w:p>
          <w:p w14:paraId="72493B8A" w14:textId="77777777" w:rsidR="00EF0B94" w:rsidRPr="003D3E19" w:rsidRDefault="00EF0B94" w:rsidP="00EF0B94">
            <w:pPr>
              <w:contextualSpacing/>
              <w:rPr>
                <w:rFonts w:asciiTheme="minorHAnsi" w:hAnsiTheme="minorHAnsi" w:cs="Arial"/>
                <w:sz w:val="22"/>
                <w:szCs w:val="22"/>
                <w:u w:val="single"/>
              </w:rPr>
            </w:pPr>
            <w:r>
              <w:rPr>
                <w:rFonts w:asciiTheme="minorHAnsi" w:hAnsiTheme="minorHAnsi" w:cs="Arial"/>
                <w:sz w:val="22"/>
                <w:szCs w:val="22"/>
                <w:u w:val="single"/>
              </w:rPr>
              <w:t>Site Visit Report</w:t>
            </w:r>
          </w:p>
          <w:p w14:paraId="7E7E03EE" w14:textId="4986C8A3" w:rsidR="00EF0B94" w:rsidRDefault="00EF0B94" w:rsidP="00EF0B94">
            <w:pPr>
              <w:rPr>
                <w:rFonts w:asciiTheme="minorHAnsi" w:hAnsiTheme="minorHAnsi" w:cs="Arial"/>
                <w:sz w:val="22"/>
                <w:szCs w:val="22"/>
              </w:rPr>
            </w:pPr>
            <w:r>
              <w:rPr>
                <w:rFonts w:asciiTheme="minorHAnsi" w:hAnsiTheme="minorHAnsi" w:cs="Arial"/>
                <w:sz w:val="22"/>
                <w:szCs w:val="22"/>
              </w:rPr>
              <w:t xml:space="preserve">Confirmation of the site visit report and agreement from TLD on partner suitability should be </w:t>
            </w:r>
            <w:r w:rsidR="00800783">
              <w:rPr>
                <w:rFonts w:asciiTheme="minorHAnsi" w:hAnsiTheme="minorHAnsi" w:cs="Arial"/>
                <w:sz w:val="22"/>
                <w:szCs w:val="22"/>
              </w:rPr>
              <w:t>sent to the Faculty TLO for QA trail</w:t>
            </w:r>
            <w:r>
              <w:rPr>
                <w:rFonts w:asciiTheme="minorHAnsi" w:hAnsiTheme="minorHAnsi" w:cs="Arial"/>
                <w:sz w:val="22"/>
                <w:szCs w:val="22"/>
              </w:rPr>
              <w:t xml:space="preserve"> in advance of any approvals</w:t>
            </w:r>
            <w:r w:rsidR="00800783">
              <w:rPr>
                <w:rFonts w:asciiTheme="minorHAnsi" w:hAnsiTheme="minorHAnsi" w:cs="Arial"/>
                <w:sz w:val="22"/>
                <w:szCs w:val="22"/>
              </w:rPr>
              <w:t xml:space="preserve"> </w:t>
            </w:r>
          </w:p>
          <w:p w14:paraId="28D341C5" w14:textId="76D47871" w:rsidR="00557037" w:rsidRDefault="00557037" w:rsidP="00192FD2">
            <w:pPr>
              <w:pStyle w:val="ListParagraph"/>
              <w:rPr>
                <w:rFonts w:asciiTheme="minorHAnsi" w:hAnsiTheme="minorHAnsi" w:cs="Arial"/>
                <w:sz w:val="22"/>
                <w:szCs w:val="22"/>
              </w:rPr>
            </w:pPr>
          </w:p>
          <w:p w14:paraId="2ECCDBEA" w14:textId="041D5BF4" w:rsidR="00EF0B94" w:rsidRDefault="00EF0B94" w:rsidP="00192FD2">
            <w:pPr>
              <w:ind w:left="432"/>
              <w:rPr>
                <w:rFonts w:asciiTheme="minorHAnsi" w:hAnsiTheme="minorHAnsi" w:cs="Arial"/>
                <w:sz w:val="22"/>
                <w:szCs w:val="22"/>
              </w:rPr>
            </w:pPr>
          </w:p>
          <w:p w14:paraId="755D5F1A" w14:textId="77777777" w:rsidR="00EF0B94" w:rsidRPr="004C34DE" w:rsidRDefault="00EF0B94" w:rsidP="00192FD2">
            <w:pPr>
              <w:ind w:left="432"/>
              <w:rPr>
                <w:rFonts w:asciiTheme="minorHAnsi" w:hAnsiTheme="minorHAnsi" w:cs="Arial"/>
                <w:sz w:val="22"/>
                <w:szCs w:val="22"/>
              </w:rPr>
            </w:pPr>
          </w:p>
          <w:p w14:paraId="13468791" w14:textId="77777777" w:rsidR="00557037" w:rsidRPr="005063D4" w:rsidRDefault="00557037" w:rsidP="00192FD2">
            <w:pPr>
              <w:contextualSpacing/>
              <w:rPr>
                <w:rFonts w:asciiTheme="minorHAnsi" w:hAnsiTheme="minorHAnsi" w:cs="Arial"/>
                <w:sz w:val="22"/>
                <w:szCs w:val="22"/>
                <w:u w:val="single"/>
              </w:rPr>
            </w:pPr>
            <w:r w:rsidRPr="005063D4">
              <w:rPr>
                <w:rFonts w:asciiTheme="minorHAnsi" w:hAnsiTheme="minorHAnsi" w:cs="Arial"/>
                <w:sz w:val="22"/>
                <w:szCs w:val="22"/>
                <w:u w:val="single"/>
              </w:rPr>
              <w:t>Programme approval</w:t>
            </w:r>
          </w:p>
          <w:p w14:paraId="13CB9388" w14:textId="7C061B43" w:rsidR="00557037" w:rsidRPr="005063D4" w:rsidRDefault="00557037" w:rsidP="00192FD2">
            <w:pPr>
              <w:pStyle w:val="ListParagraph"/>
              <w:numPr>
                <w:ilvl w:val="0"/>
                <w:numId w:val="19"/>
              </w:numPr>
              <w:ind w:left="408" w:hanging="283"/>
              <w:rPr>
                <w:rFonts w:asciiTheme="minorHAnsi" w:hAnsiTheme="minorHAnsi" w:cs="Arial"/>
                <w:sz w:val="22"/>
                <w:szCs w:val="22"/>
              </w:rPr>
            </w:pPr>
            <w:r w:rsidRPr="005063D4">
              <w:rPr>
                <w:rFonts w:asciiTheme="minorHAnsi" w:hAnsiTheme="minorHAnsi" w:cs="Arial"/>
                <w:sz w:val="22"/>
                <w:szCs w:val="22"/>
              </w:rPr>
              <w:t>NPP1</w:t>
            </w:r>
            <w:r w:rsidR="00800783">
              <w:rPr>
                <w:rFonts w:asciiTheme="minorHAnsi" w:hAnsiTheme="minorHAnsi" w:cs="Arial"/>
                <w:sz w:val="22"/>
                <w:szCs w:val="22"/>
              </w:rPr>
              <w:t>: QSDE</w:t>
            </w:r>
            <w:r w:rsidRPr="005063D4">
              <w:rPr>
                <w:rFonts w:asciiTheme="minorHAnsi" w:hAnsiTheme="minorHAnsi" w:cs="Arial"/>
                <w:sz w:val="22"/>
                <w:szCs w:val="22"/>
              </w:rPr>
              <w:t xml:space="preserve"> (standard process)</w:t>
            </w:r>
          </w:p>
          <w:p w14:paraId="03E77152" w14:textId="77777777" w:rsidR="00557037" w:rsidRPr="005063D4" w:rsidRDefault="00557037" w:rsidP="00192FD2">
            <w:pPr>
              <w:pStyle w:val="ListParagraph"/>
              <w:rPr>
                <w:rFonts w:asciiTheme="minorHAnsi" w:hAnsiTheme="minorHAnsi" w:cs="Arial"/>
                <w:sz w:val="22"/>
                <w:szCs w:val="22"/>
              </w:rPr>
            </w:pPr>
          </w:p>
          <w:p w14:paraId="60F31102" w14:textId="3036ED48" w:rsidR="00557037" w:rsidRPr="004C34DE" w:rsidRDefault="00557037" w:rsidP="00192FD2">
            <w:pPr>
              <w:pStyle w:val="ListParagraph"/>
              <w:numPr>
                <w:ilvl w:val="0"/>
                <w:numId w:val="19"/>
              </w:numPr>
              <w:ind w:left="432"/>
              <w:rPr>
                <w:rFonts w:asciiTheme="minorHAnsi" w:hAnsiTheme="minorHAnsi" w:cs="Arial"/>
                <w:sz w:val="22"/>
                <w:szCs w:val="22"/>
              </w:rPr>
            </w:pPr>
            <w:r w:rsidRPr="00D56478">
              <w:rPr>
                <w:rFonts w:asciiTheme="minorHAnsi" w:hAnsiTheme="minorHAnsi" w:cs="Arial"/>
                <w:sz w:val="22"/>
                <w:szCs w:val="22"/>
              </w:rPr>
              <w:t>NPP2</w:t>
            </w:r>
            <w:r w:rsidR="00800783">
              <w:rPr>
                <w:rFonts w:asciiTheme="minorHAnsi" w:hAnsiTheme="minorHAnsi" w:cs="Arial"/>
                <w:sz w:val="22"/>
                <w:szCs w:val="22"/>
              </w:rPr>
              <w:t xml:space="preserve">: </w:t>
            </w:r>
            <w:r w:rsidR="00800783" w:rsidRPr="005063D4">
              <w:rPr>
                <w:rFonts w:asciiTheme="minorHAnsi" w:hAnsiTheme="minorHAnsi" w:cs="Arial"/>
                <w:sz w:val="22"/>
                <w:szCs w:val="22"/>
              </w:rPr>
              <w:t>Faculty Approval Panel</w:t>
            </w:r>
            <w:r w:rsidRPr="00D56478">
              <w:rPr>
                <w:rFonts w:asciiTheme="minorHAnsi" w:hAnsiTheme="minorHAnsi" w:cs="Arial"/>
                <w:sz w:val="22"/>
                <w:szCs w:val="22"/>
              </w:rPr>
              <w:t xml:space="preserve"> (standard process)</w:t>
            </w:r>
          </w:p>
        </w:tc>
        <w:tc>
          <w:tcPr>
            <w:tcW w:w="1013" w:type="pct"/>
            <w:shd w:val="clear" w:color="auto" w:fill="FFFFFF" w:themeFill="background1"/>
          </w:tcPr>
          <w:p w14:paraId="67E058BC" w14:textId="77777777" w:rsidR="00557037" w:rsidRDefault="00557037" w:rsidP="00192FD2">
            <w:pPr>
              <w:tabs>
                <w:tab w:val="num" w:pos="432"/>
              </w:tabs>
              <w:ind w:left="432" w:hanging="360"/>
              <w:rPr>
                <w:rFonts w:asciiTheme="minorHAnsi" w:hAnsiTheme="minorHAnsi" w:cs="Arial"/>
                <w:sz w:val="22"/>
                <w:szCs w:val="22"/>
              </w:rPr>
            </w:pPr>
          </w:p>
          <w:p w14:paraId="24B90A6D" w14:textId="77777777" w:rsidR="00557037" w:rsidRPr="00681CB8" w:rsidRDefault="00557037" w:rsidP="00192FD2">
            <w:pPr>
              <w:pStyle w:val="ListParagraph"/>
              <w:numPr>
                <w:ilvl w:val="0"/>
                <w:numId w:val="43"/>
              </w:numPr>
              <w:ind w:left="599" w:hanging="425"/>
              <w:rPr>
                <w:rFonts w:asciiTheme="minorHAnsi" w:hAnsiTheme="minorHAnsi" w:cs="Arial"/>
                <w:sz w:val="22"/>
                <w:szCs w:val="22"/>
              </w:rPr>
            </w:pPr>
            <w:r w:rsidRPr="00681CB8">
              <w:rPr>
                <w:rFonts w:asciiTheme="minorHAnsi" w:hAnsiTheme="minorHAnsi" w:cs="Arial"/>
                <w:sz w:val="22"/>
                <w:szCs w:val="22"/>
              </w:rPr>
              <w:t xml:space="preserve">Are all the necessary documents and approvals provided?  </w:t>
            </w:r>
          </w:p>
          <w:p w14:paraId="2EECC36D" w14:textId="58AB7A37" w:rsidR="00557037" w:rsidRDefault="00557037" w:rsidP="001B7326">
            <w:pPr>
              <w:pStyle w:val="ListParagraph"/>
              <w:numPr>
                <w:ilvl w:val="0"/>
                <w:numId w:val="43"/>
              </w:numPr>
              <w:ind w:left="580" w:hanging="425"/>
              <w:rPr>
                <w:rFonts w:asciiTheme="minorHAnsi" w:hAnsiTheme="minorHAnsi" w:cs="Arial"/>
                <w:sz w:val="22"/>
                <w:szCs w:val="22"/>
              </w:rPr>
            </w:pPr>
            <w:r w:rsidRPr="00681CB8">
              <w:rPr>
                <w:rFonts w:asciiTheme="minorHAnsi" w:hAnsiTheme="minorHAnsi" w:cs="Arial"/>
                <w:sz w:val="22"/>
                <w:szCs w:val="22"/>
              </w:rPr>
              <w:t>Is</w:t>
            </w:r>
            <w:r w:rsidR="00836D0F">
              <w:rPr>
                <w:rFonts w:asciiTheme="minorHAnsi" w:hAnsiTheme="minorHAnsi" w:cs="Arial"/>
                <w:sz w:val="22"/>
                <w:szCs w:val="22"/>
              </w:rPr>
              <w:t xml:space="preserve"> QSDE</w:t>
            </w:r>
            <w:r w:rsidRPr="00681CB8">
              <w:rPr>
                <w:rFonts w:asciiTheme="minorHAnsi" w:hAnsiTheme="minorHAnsi" w:cs="Arial"/>
                <w:sz w:val="22"/>
                <w:szCs w:val="22"/>
              </w:rPr>
              <w:t xml:space="preserve"> happy with the feedback from </w:t>
            </w:r>
            <w:r w:rsidR="00836D0F">
              <w:rPr>
                <w:rFonts w:asciiTheme="minorHAnsi" w:hAnsiTheme="minorHAnsi" w:cs="Arial"/>
                <w:sz w:val="22"/>
                <w:szCs w:val="22"/>
              </w:rPr>
              <w:t>the International Office</w:t>
            </w:r>
            <w:r w:rsidR="00836D0F" w:rsidRPr="00681CB8">
              <w:rPr>
                <w:rFonts w:asciiTheme="minorHAnsi" w:hAnsiTheme="minorHAnsi" w:cs="Arial"/>
                <w:sz w:val="22"/>
                <w:szCs w:val="22"/>
              </w:rPr>
              <w:t xml:space="preserve"> </w:t>
            </w:r>
            <w:r w:rsidRPr="00681CB8">
              <w:rPr>
                <w:rFonts w:asciiTheme="minorHAnsi" w:hAnsiTheme="minorHAnsi" w:cs="Arial"/>
                <w:sz w:val="22"/>
                <w:szCs w:val="22"/>
              </w:rPr>
              <w:t>on the standing and suitability of the partner?</w:t>
            </w:r>
          </w:p>
          <w:p w14:paraId="374DCC10" w14:textId="46583D39" w:rsidR="00836D0F" w:rsidRDefault="00836D0F" w:rsidP="001B7326">
            <w:pPr>
              <w:pStyle w:val="ListParagraph"/>
              <w:numPr>
                <w:ilvl w:val="0"/>
                <w:numId w:val="43"/>
              </w:numPr>
              <w:ind w:left="580" w:hanging="425"/>
              <w:rPr>
                <w:rFonts w:asciiTheme="minorHAnsi" w:hAnsiTheme="minorHAnsi" w:cs="Arial"/>
                <w:sz w:val="22"/>
                <w:szCs w:val="22"/>
              </w:rPr>
            </w:pPr>
            <w:r>
              <w:rPr>
                <w:rFonts w:asciiTheme="minorHAnsi" w:hAnsiTheme="minorHAnsi" w:cs="Arial"/>
                <w:sz w:val="22"/>
                <w:szCs w:val="22"/>
              </w:rPr>
              <w:t>Is QSDE happy with the resul</w:t>
            </w:r>
            <w:r w:rsidR="00D11F21">
              <w:rPr>
                <w:rFonts w:asciiTheme="minorHAnsi" w:hAnsiTheme="minorHAnsi" w:cs="Arial"/>
                <w:sz w:val="22"/>
                <w:szCs w:val="22"/>
              </w:rPr>
              <w:t>t</w:t>
            </w:r>
            <w:r>
              <w:rPr>
                <w:rFonts w:asciiTheme="minorHAnsi" w:hAnsiTheme="minorHAnsi" w:cs="Arial"/>
                <w:sz w:val="22"/>
                <w:szCs w:val="22"/>
              </w:rPr>
              <w:t>s of the costing exercise</w:t>
            </w:r>
          </w:p>
          <w:p w14:paraId="22FD9DC7" w14:textId="4F175A1B" w:rsidR="00AD32D7" w:rsidRDefault="00AD32D7" w:rsidP="001B7326">
            <w:pPr>
              <w:pStyle w:val="ListParagraph"/>
              <w:numPr>
                <w:ilvl w:val="0"/>
                <w:numId w:val="43"/>
              </w:numPr>
              <w:ind w:left="580" w:hanging="425"/>
              <w:rPr>
                <w:rFonts w:asciiTheme="minorHAnsi" w:hAnsiTheme="minorHAnsi" w:cs="Arial"/>
                <w:sz w:val="22"/>
                <w:szCs w:val="22"/>
              </w:rPr>
            </w:pPr>
            <w:r>
              <w:rPr>
                <w:rFonts w:asciiTheme="minorHAnsi" w:hAnsiTheme="minorHAnsi" w:cs="Arial"/>
                <w:sz w:val="22"/>
                <w:szCs w:val="22"/>
              </w:rPr>
              <w:t>Is QSDE happy with the nature of the proposal and the student experience/benefit to the school/university</w:t>
            </w:r>
          </w:p>
          <w:p w14:paraId="6685D6C9" w14:textId="77777777" w:rsidR="00557037" w:rsidRPr="001B7326" w:rsidRDefault="00557037" w:rsidP="001B7326">
            <w:pPr>
              <w:pStyle w:val="ListParagraph"/>
              <w:numPr>
                <w:ilvl w:val="0"/>
                <w:numId w:val="43"/>
              </w:numPr>
              <w:ind w:left="580" w:hanging="425"/>
              <w:rPr>
                <w:rFonts w:asciiTheme="minorHAnsi" w:hAnsiTheme="minorHAnsi" w:cs="Arial"/>
                <w:sz w:val="22"/>
                <w:szCs w:val="22"/>
              </w:rPr>
            </w:pPr>
            <w:r>
              <w:rPr>
                <w:rFonts w:asciiTheme="minorHAnsi" w:hAnsiTheme="minorHAnsi" w:cs="Arial"/>
                <w:sz w:val="22"/>
                <w:szCs w:val="22"/>
              </w:rPr>
              <w:t xml:space="preserve">Are </w:t>
            </w:r>
            <w:r w:rsidRPr="001B7326">
              <w:rPr>
                <w:rFonts w:asciiTheme="minorHAnsi" w:hAnsiTheme="minorHAnsi" w:cs="Arial"/>
                <w:sz w:val="22"/>
                <w:szCs w:val="22"/>
              </w:rPr>
              <w:t>any</w:t>
            </w:r>
            <w:r>
              <w:rPr>
                <w:rFonts w:asciiTheme="minorHAnsi" w:hAnsiTheme="minorHAnsi" w:cs="Arial"/>
                <w:sz w:val="22"/>
                <w:szCs w:val="22"/>
              </w:rPr>
              <w:t xml:space="preserve"> other Schools working with the proposed partner, or another in that country?  Are there any conflicts of interest or areas for potential cooperation?</w:t>
            </w:r>
          </w:p>
          <w:p w14:paraId="03CDDD92" w14:textId="77777777" w:rsidR="00EF0B94" w:rsidRDefault="00EF0B94" w:rsidP="00192FD2">
            <w:pPr>
              <w:tabs>
                <w:tab w:val="num" w:pos="432"/>
              </w:tabs>
              <w:ind w:left="432" w:hanging="360"/>
              <w:rPr>
                <w:rFonts w:asciiTheme="minorHAnsi" w:hAnsiTheme="minorHAnsi" w:cs="Arial"/>
                <w:sz w:val="22"/>
                <w:szCs w:val="22"/>
              </w:rPr>
            </w:pPr>
          </w:p>
          <w:p w14:paraId="4F7E5747" w14:textId="77777777" w:rsidR="00557037" w:rsidRDefault="00557037" w:rsidP="00192FD2">
            <w:pPr>
              <w:rPr>
                <w:rFonts w:asciiTheme="minorHAnsi" w:hAnsiTheme="minorHAnsi" w:cs="Arial"/>
                <w:sz w:val="22"/>
                <w:szCs w:val="22"/>
              </w:rPr>
            </w:pPr>
          </w:p>
          <w:p w14:paraId="3CE731BC" w14:textId="77777777" w:rsidR="00557037" w:rsidRDefault="00557037" w:rsidP="00192FD2">
            <w:pPr>
              <w:rPr>
                <w:rFonts w:asciiTheme="minorHAnsi" w:hAnsiTheme="minorHAnsi" w:cs="Arial"/>
                <w:sz w:val="22"/>
                <w:szCs w:val="22"/>
              </w:rPr>
            </w:pPr>
          </w:p>
          <w:p w14:paraId="0C6BC534" w14:textId="77777777" w:rsidR="00736FCB" w:rsidRDefault="00736FCB" w:rsidP="00192FD2">
            <w:pPr>
              <w:rPr>
                <w:rFonts w:asciiTheme="minorHAnsi" w:hAnsiTheme="minorHAnsi" w:cs="Arial"/>
                <w:sz w:val="22"/>
                <w:szCs w:val="22"/>
              </w:rPr>
            </w:pPr>
          </w:p>
          <w:p w14:paraId="1D790F72" w14:textId="77777777" w:rsidR="00557037" w:rsidRPr="00192FD2" w:rsidRDefault="00557037" w:rsidP="00192FD2">
            <w:pPr>
              <w:rPr>
                <w:rFonts w:asciiTheme="minorHAnsi" w:hAnsiTheme="minorHAnsi" w:cs="Arial"/>
                <w:sz w:val="22"/>
                <w:szCs w:val="22"/>
                <w:u w:val="single"/>
              </w:rPr>
            </w:pPr>
            <w:r w:rsidRPr="00192FD2">
              <w:rPr>
                <w:rFonts w:asciiTheme="minorHAnsi" w:hAnsiTheme="minorHAnsi" w:cs="Arial"/>
                <w:sz w:val="22"/>
                <w:szCs w:val="22"/>
                <w:u w:val="single"/>
              </w:rPr>
              <w:t>Memorandum of Agreement</w:t>
            </w:r>
          </w:p>
          <w:p w14:paraId="48523AB1" w14:textId="4496F216" w:rsidR="00557037" w:rsidRDefault="00557037" w:rsidP="00192FD2">
            <w:pPr>
              <w:rPr>
                <w:rFonts w:asciiTheme="minorHAnsi" w:hAnsiTheme="minorHAnsi" w:cs="Arial"/>
                <w:sz w:val="22"/>
                <w:szCs w:val="22"/>
              </w:rPr>
            </w:pPr>
            <w:r>
              <w:rPr>
                <w:rFonts w:asciiTheme="minorHAnsi" w:hAnsiTheme="minorHAnsi" w:cs="Arial"/>
                <w:sz w:val="22"/>
                <w:szCs w:val="22"/>
              </w:rPr>
              <w:t xml:space="preserve">This </w:t>
            </w:r>
            <w:r w:rsidR="00EF0B94">
              <w:rPr>
                <w:rFonts w:asciiTheme="minorHAnsi" w:hAnsiTheme="minorHAnsi" w:cs="Arial"/>
                <w:sz w:val="22"/>
                <w:szCs w:val="22"/>
              </w:rPr>
              <w:t xml:space="preserve">does not need to be considered by </w:t>
            </w:r>
            <w:r w:rsidR="00836D0F">
              <w:rPr>
                <w:rFonts w:asciiTheme="minorHAnsi" w:hAnsiTheme="minorHAnsi" w:cs="Arial"/>
                <w:sz w:val="22"/>
                <w:szCs w:val="22"/>
              </w:rPr>
              <w:t xml:space="preserve">QSDE but the draft should </w:t>
            </w:r>
            <w:r w:rsidR="00EF0B94">
              <w:rPr>
                <w:rFonts w:asciiTheme="minorHAnsi" w:hAnsiTheme="minorHAnsi" w:cs="Arial"/>
                <w:sz w:val="22"/>
                <w:szCs w:val="22"/>
              </w:rPr>
              <w:t>be sent to the Faculty TLO for input.</w:t>
            </w:r>
          </w:p>
          <w:p w14:paraId="15A26D92" w14:textId="77777777" w:rsidR="00557037" w:rsidRDefault="00557037" w:rsidP="00192FD2">
            <w:pPr>
              <w:rPr>
                <w:rFonts w:asciiTheme="minorHAnsi" w:hAnsiTheme="minorHAnsi" w:cs="Arial"/>
                <w:sz w:val="22"/>
                <w:szCs w:val="22"/>
              </w:rPr>
            </w:pPr>
          </w:p>
          <w:p w14:paraId="135248A4" w14:textId="400E88A0" w:rsidR="00557037" w:rsidRDefault="00557037" w:rsidP="00192FD2">
            <w:pPr>
              <w:rPr>
                <w:rFonts w:asciiTheme="minorHAnsi" w:hAnsiTheme="minorHAnsi" w:cs="Arial"/>
                <w:sz w:val="22"/>
                <w:szCs w:val="22"/>
              </w:rPr>
            </w:pPr>
            <w:r>
              <w:rPr>
                <w:rFonts w:asciiTheme="minorHAnsi" w:hAnsiTheme="minorHAnsi" w:cs="Arial"/>
                <w:sz w:val="22"/>
                <w:szCs w:val="22"/>
              </w:rPr>
              <w:t xml:space="preserve">Final approval should be reported to </w:t>
            </w:r>
            <w:r w:rsidR="00836D0F">
              <w:rPr>
                <w:rFonts w:asciiTheme="minorHAnsi" w:hAnsiTheme="minorHAnsi" w:cs="Arial"/>
                <w:sz w:val="22"/>
                <w:szCs w:val="22"/>
              </w:rPr>
              <w:t>Faculty for QA trail</w:t>
            </w:r>
          </w:p>
          <w:p w14:paraId="56B983CF" w14:textId="4369C9C1" w:rsidR="00557037" w:rsidRDefault="00557037" w:rsidP="00192FD2">
            <w:pPr>
              <w:rPr>
                <w:rFonts w:asciiTheme="minorHAnsi" w:hAnsiTheme="minorHAnsi" w:cs="Arial"/>
                <w:sz w:val="22"/>
                <w:szCs w:val="22"/>
              </w:rPr>
            </w:pPr>
          </w:p>
          <w:p w14:paraId="4DCE28A7" w14:textId="77777777" w:rsidR="00EF0B94" w:rsidRDefault="00EF0B94" w:rsidP="00192FD2">
            <w:pPr>
              <w:rPr>
                <w:rFonts w:asciiTheme="minorHAnsi" w:hAnsiTheme="minorHAnsi" w:cs="Arial"/>
                <w:sz w:val="22"/>
                <w:szCs w:val="22"/>
              </w:rPr>
            </w:pPr>
          </w:p>
          <w:p w14:paraId="260279F0" w14:textId="77777777" w:rsidR="00557037" w:rsidRPr="002B07BD" w:rsidRDefault="00557037" w:rsidP="002B07BD">
            <w:pPr>
              <w:tabs>
                <w:tab w:val="num" w:pos="432"/>
              </w:tabs>
              <w:rPr>
                <w:rFonts w:asciiTheme="minorHAnsi" w:hAnsiTheme="minorHAnsi" w:cs="Arial"/>
                <w:sz w:val="22"/>
                <w:szCs w:val="22"/>
                <w:u w:val="single"/>
              </w:rPr>
            </w:pPr>
            <w:r w:rsidRPr="002B07BD">
              <w:rPr>
                <w:rFonts w:asciiTheme="minorHAnsi" w:hAnsiTheme="minorHAnsi" w:cs="Arial"/>
                <w:sz w:val="22"/>
                <w:szCs w:val="22"/>
                <w:u w:val="single"/>
              </w:rPr>
              <w:t>Programme approval</w:t>
            </w:r>
          </w:p>
          <w:p w14:paraId="5B34D19C" w14:textId="77777777" w:rsidR="00800783" w:rsidRPr="005063D4" w:rsidRDefault="00800783" w:rsidP="00800783">
            <w:pPr>
              <w:pStyle w:val="ListParagraph"/>
              <w:numPr>
                <w:ilvl w:val="0"/>
                <w:numId w:val="19"/>
              </w:numPr>
              <w:ind w:left="408" w:hanging="283"/>
              <w:rPr>
                <w:rFonts w:asciiTheme="minorHAnsi" w:hAnsiTheme="minorHAnsi" w:cs="Arial"/>
                <w:sz w:val="22"/>
                <w:szCs w:val="22"/>
              </w:rPr>
            </w:pPr>
            <w:r w:rsidRPr="005063D4">
              <w:rPr>
                <w:rFonts w:asciiTheme="minorHAnsi" w:hAnsiTheme="minorHAnsi" w:cs="Arial"/>
                <w:sz w:val="22"/>
                <w:szCs w:val="22"/>
              </w:rPr>
              <w:t>NPP1</w:t>
            </w:r>
            <w:r>
              <w:rPr>
                <w:rFonts w:asciiTheme="minorHAnsi" w:hAnsiTheme="minorHAnsi" w:cs="Arial"/>
                <w:sz w:val="22"/>
                <w:szCs w:val="22"/>
              </w:rPr>
              <w:t>: QSDE</w:t>
            </w:r>
            <w:r w:rsidRPr="005063D4">
              <w:rPr>
                <w:rFonts w:asciiTheme="minorHAnsi" w:hAnsiTheme="minorHAnsi" w:cs="Arial"/>
                <w:sz w:val="22"/>
                <w:szCs w:val="22"/>
              </w:rPr>
              <w:t xml:space="preserve"> (standard process)</w:t>
            </w:r>
          </w:p>
          <w:p w14:paraId="145A2E7B" w14:textId="77777777" w:rsidR="00800783" w:rsidRPr="005063D4" w:rsidRDefault="00800783" w:rsidP="00800783">
            <w:pPr>
              <w:pStyle w:val="ListParagraph"/>
              <w:rPr>
                <w:rFonts w:asciiTheme="minorHAnsi" w:hAnsiTheme="minorHAnsi" w:cs="Arial"/>
                <w:sz w:val="22"/>
                <w:szCs w:val="22"/>
              </w:rPr>
            </w:pPr>
          </w:p>
          <w:p w14:paraId="6E2FA456" w14:textId="7BB778D9" w:rsidR="00557037" w:rsidRPr="004C34DE" w:rsidRDefault="00800783" w:rsidP="00D71475">
            <w:pPr>
              <w:tabs>
                <w:tab w:val="num" w:pos="432"/>
              </w:tabs>
              <w:rPr>
                <w:rFonts w:asciiTheme="minorHAnsi" w:hAnsiTheme="minorHAnsi" w:cs="Arial"/>
                <w:sz w:val="22"/>
                <w:szCs w:val="22"/>
              </w:rPr>
            </w:pPr>
            <w:r w:rsidRPr="00D56478">
              <w:rPr>
                <w:rFonts w:asciiTheme="minorHAnsi" w:hAnsiTheme="minorHAnsi" w:cs="Arial"/>
                <w:sz w:val="22"/>
                <w:szCs w:val="22"/>
              </w:rPr>
              <w:t>NPP2</w:t>
            </w:r>
            <w:r>
              <w:rPr>
                <w:rFonts w:asciiTheme="minorHAnsi" w:hAnsiTheme="minorHAnsi" w:cs="Arial"/>
                <w:sz w:val="22"/>
                <w:szCs w:val="22"/>
              </w:rPr>
              <w:t xml:space="preserve">: </w:t>
            </w:r>
            <w:r w:rsidRPr="005063D4">
              <w:rPr>
                <w:rFonts w:asciiTheme="minorHAnsi" w:hAnsiTheme="minorHAnsi" w:cs="Arial"/>
                <w:sz w:val="22"/>
                <w:szCs w:val="22"/>
              </w:rPr>
              <w:t>Faculty Approval Panel</w:t>
            </w:r>
            <w:r w:rsidRPr="00D56478">
              <w:rPr>
                <w:rFonts w:asciiTheme="minorHAnsi" w:hAnsiTheme="minorHAnsi" w:cs="Arial"/>
                <w:sz w:val="22"/>
                <w:szCs w:val="22"/>
              </w:rPr>
              <w:t xml:space="preserve"> (standard process)</w:t>
            </w:r>
          </w:p>
        </w:tc>
        <w:tc>
          <w:tcPr>
            <w:tcW w:w="1096" w:type="pct"/>
            <w:shd w:val="clear" w:color="auto" w:fill="FFFFFF" w:themeFill="background1"/>
          </w:tcPr>
          <w:p w14:paraId="34C0720D" w14:textId="77777777" w:rsidR="00557037" w:rsidRDefault="00557037" w:rsidP="00192FD2">
            <w:pPr>
              <w:tabs>
                <w:tab w:val="num" w:pos="432"/>
              </w:tabs>
              <w:ind w:left="432"/>
              <w:rPr>
                <w:rFonts w:asciiTheme="minorHAnsi" w:hAnsiTheme="minorHAnsi" w:cs="Arial"/>
                <w:sz w:val="22"/>
                <w:szCs w:val="22"/>
              </w:rPr>
            </w:pPr>
          </w:p>
          <w:p w14:paraId="55E42B79" w14:textId="24E30721" w:rsidR="00557037" w:rsidRDefault="009033F6" w:rsidP="00192FD2">
            <w:pPr>
              <w:rPr>
                <w:rFonts w:asciiTheme="minorHAnsi" w:hAnsiTheme="minorHAnsi" w:cs="Arial"/>
                <w:sz w:val="22"/>
                <w:szCs w:val="22"/>
              </w:rPr>
            </w:pPr>
            <w:r>
              <w:rPr>
                <w:rFonts w:asciiTheme="minorHAnsi" w:hAnsiTheme="minorHAnsi" w:cs="Arial"/>
                <w:sz w:val="22"/>
                <w:szCs w:val="22"/>
              </w:rPr>
              <w:t xml:space="preserve">School and Faculty approved </w:t>
            </w:r>
            <w:r w:rsidR="00557037" w:rsidRPr="004C34DE">
              <w:rPr>
                <w:rFonts w:asciiTheme="minorHAnsi" w:hAnsiTheme="minorHAnsi" w:cs="Arial"/>
                <w:sz w:val="22"/>
                <w:szCs w:val="22"/>
              </w:rPr>
              <w:t>A</w:t>
            </w:r>
            <w:r w:rsidR="00557037">
              <w:rPr>
                <w:rFonts w:asciiTheme="minorHAnsi" w:hAnsiTheme="minorHAnsi" w:cs="Arial"/>
                <w:sz w:val="22"/>
                <w:szCs w:val="22"/>
              </w:rPr>
              <w:t>pproval to Proceed (A</w:t>
            </w:r>
            <w:r w:rsidR="00557037" w:rsidRPr="004C34DE">
              <w:rPr>
                <w:rFonts w:asciiTheme="minorHAnsi" w:hAnsiTheme="minorHAnsi" w:cs="Arial"/>
                <w:sz w:val="22"/>
                <w:szCs w:val="22"/>
              </w:rPr>
              <w:t>tP</w:t>
            </w:r>
            <w:r w:rsidR="00557037">
              <w:rPr>
                <w:rFonts w:asciiTheme="minorHAnsi" w:hAnsiTheme="minorHAnsi" w:cs="Arial"/>
                <w:sz w:val="22"/>
                <w:szCs w:val="22"/>
              </w:rPr>
              <w:t>)</w:t>
            </w:r>
            <w:r w:rsidR="003666AA">
              <w:rPr>
                <w:rFonts w:asciiTheme="minorHAnsi" w:hAnsiTheme="minorHAnsi" w:cs="Arial"/>
                <w:sz w:val="22"/>
                <w:szCs w:val="22"/>
              </w:rPr>
              <w:t>/Approval to Renew</w:t>
            </w:r>
            <w:r w:rsidR="00557037" w:rsidRPr="004C34DE">
              <w:rPr>
                <w:rFonts w:asciiTheme="minorHAnsi" w:hAnsiTheme="minorHAnsi" w:cs="Arial"/>
                <w:sz w:val="22"/>
                <w:szCs w:val="22"/>
              </w:rPr>
              <w:t xml:space="preserve"> must</w:t>
            </w:r>
            <w:r>
              <w:rPr>
                <w:rFonts w:asciiTheme="minorHAnsi" w:hAnsiTheme="minorHAnsi" w:cs="Arial"/>
                <w:sz w:val="22"/>
                <w:szCs w:val="22"/>
              </w:rPr>
              <w:t xml:space="preserve"> also</w:t>
            </w:r>
            <w:r w:rsidR="00557037" w:rsidRPr="004C34DE">
              <w:rPr>
                <w:rFonts w:asciiTheme="minorHAnsi" w:hAnsiTheme="minorHAnsi" w:cs="Arial"/>
                <w:sz w:val="22"/>
                <w:szCs w:val="22"/>
              </w:rPr>
              <w:t xml:space="preserve"> go to </w:t>
            </w:r>
            <w:r w:rsidR="00836D0F" w:rsidRPr="004C34DE">
              <w:rPr>
                <w:rFonts w:asciiTheme="minorHAnsi" w:hAnsiTheme="minorHAnsi" w:cs="Arial"/>
                <w:sz w:val="22"/>
                <w:szCs w:val="22"/>
              </w:rPr>
              <w:t>T</w:t>
            </w:r>
            <w:r w:rsidR="00836D0F">
              <w:rPr>
                <w:rFonts w:asciiTheme="minorHAnsi" w:hAnsiTheme="minorHAnsi" w:cs="Arial"/>
                <w:sz w:val="22"/>
                <w:szCs w:val="22"/>
              </w:rPr>
              <w:t xml:space="preserve">LSG </w:t>
            </w:r>
            <w:r w:rsidR="00557037">
              <w:rPr>
                <w:rFonts w:asciiTheme="minorHAnsi" w:hAnsiTheme="minorHAnsi" w:cs="Arial"/>
                <w:sz w:val="22"/>
                <w:szCs w:val="22"/>
              </w:rPr>
              <w:t>or VP (TL&amp;S)</w:t>
            </w:r>
          </w:p>
          <w:p w14:paraId="2D649720" w14:textId="77777777" w:rsidR="00557037" w:rsidRDefault="00557037" w:rsidP="00192FD2">
            <w:pPr>
              <w:rPr>
                <w:rFonts w:asciiTheme="minorHAnsi" w:hAnsiTheme="minorHAnsi" w:cs="Arial"/>
                <w:sz w:val="22"/>
                <w:szCs w:val="22"/>
              </w:rPr>
            </w:pPr>
          </w:p>
          <w:p w14:paraId="07067C1F" w14:textId="77777777" w:rsidR="00557037" w:rsidRDefault="00557037" w:rsidP="00192FD2">
            <w:pPr>
              <w:rPr>
                <w:rFonts w:asciiTheme="minorHAnsi" w:hAnsiTheme="minorHAnsi" w:cs="Arial"/>
                <w:sz w:val="22"/>
                <w:szCs w:val="22"/>
              </w:rPr>
            </w:pPr>
          </w:p>
          <w:p w14:paraId="1ED46E68" w14:textId="77777777" w:rsidR="00557037" w:rsidRDefault="00557037" w:rsidP="00192FD2">
            <w:pPr>
              <w:contextualSpacing/>
              <w:rPr>
                <w:rFonts w:asciiTheme="minorHAnsi" w:hAnsiTheme="minorHAnsi" w:cs="Arial"/>
                <w:sz w:val="22"/>
                <w:szCs w:val="22"/>
              </w:rPr>
            </w:pPr>
          </w:p>
          <w:p w14:paraId="569C47A6" w14:textId="77777777" w:rsidR="00557037" w:rsidRDefault="00557037" w:rsidP="00192FD2">
            <w:pPr>
              <w:contextualSpacing/>
              <w:rPr>
                <w:rFonts w:asciiTheme="minorHAnsi" w:hAnsiTheme="minorHAnsi" w:cs="Arial"/>
                <w:sz w:val="22"/>
                <w:szCs w:val="22"/>
              </w:rPr>
            </w:pPr>
          </w:p>
          <w:p w14:paraId="44758A2A" w14:textId="77777777" w:rsidR="00557037" w:rsidRDefault="00557037" w:rsidP="00192FD2">
            <w:pPr>
              <w:contextualSpacing/>
              <w:rPr>
                <w:rFonts w:asciiTheme="minorHAnsi" w:hAnsiTheme="minorHAnsi" w:cs="Arial"/>
                <w:sz w:val="22"/>
                <w:szCs w:val="22"/>
              </w:rPr>
            </w:pPr>
          </w:p>
          <w:p w14:paraId="6C424572" w14:textId="77777777" w:rsidR="00557037" w:rsidRDefault="00557037" w:rsidP="00192FD2">
            <w:pPr>
              <w:contextualSpacing/>
              <w:rPr>
                <w:rFonts w:asciiTheme="minorHAnsi" w:hAnsiTheme="minorHAnsi" w:cs="Arial"/>
                <w:sz w:val="22"/>
                <w:szCs w:val="22"/>
              </w:rPr>
            </w:pPr>
          </w:p>
          <w:p w14:paraId="456F1E99" w14:textId="77777777" w:rsidR="00557037" w:rsidRDefault="00557037" w:rsidP="00192FD2">
            <w:pPr>
              <w:contextualSpacing/>
              <w:rPr>
                <w:rFonts w:asciiTheme="minorHAnsi" w:hAnsiTheme="minorHAnsi" w:cs="Arial"/>
                <w:sz w:val="22"/>
                <w:szCs w:val="22"/>
              </w:rPr>
            </w:pPr>
          </w:p>
          <w:p w14:paraId="52F5BAE8" w14:textId="77777777" w:rsidR="00557037" w:rsidRDefault="00557037" w:rsidP="00192FD2">
            <w:pPr>
              <w:contextualSpacing/>
              <w:rPr>
                <w:rFonts w:asciiTheme="minorHAnsi" w:hAnsiTheme="minorHAnsi" w:cs="Arial"/>
                <w:sz w:val="22"/>
                <w:szCs w:val="22"/>
              </w:rPr>
            </w:pPr>
          </w:p>
          <w:p w14:paraId="381042A1" w14:textId="77777777" w:rsidR="00557037" w:rsidRDefault="00557037" w:rsidP="00192FD2">
            <w:pPr>
              <w:contextualSpacing/>
              <w:rPr>
                <w:rFonts w:asciiTheme="minorHAnsi" w:hAnsiTheme="minorHAnsi" w:cs="Arial"/>
                <w:sz w:val="22"/>
                <w:szCs w:val="22"/>
              </w:rPr>
            </w:pPr>
          </w:p>
          <w:p w14:paraId="62D8E6FD" w14:textId="77777777" w:rsidR="00557037" w:rsidRDefault="00557037" w:rsidP="00192FD2">
            <w:pPr>
              <w:contextualSpacing/>
              <w:rPr>
                <w:rFonts w:asciiTheme="minorHAnsi" w:hAnsiTheme="minorHAnsi" w:cs="Arial"/>
                <w:sz w:val="22"/>
                <w:szCs w:val="22"/>
              </w:rPr>
            </w:pPr>
          </w:p>
          <w:p w14:paraId="36226335" w14:textId="77777777" w:rsidR="00557037" w:rsidRDefault="00557037" w:rsidP="00192FD2">
            <w:pPr>
              <w:contextualSpacing/>
              <w:rPr>
                <w:rFonts w:asciiTheme="minorHAnsi" w:hAnsiTheme="minorHAnsi" w:cs="Arial"/>
                <w:sz w:val="22"/>
                <w:szCs w:val="22"/>
              </w:rPr>
            </w:pPr>
          </w:p>
          <w:p w14:paraId="6044C64A" w14:textId="77777777" w:rsidR="00557037" w:rsidRDefault="00557037" w:rsidP="00192FD2">
            <w:pPr>
              <w:contextualSpacing/>
              <w:rPr>
                <w:rFonts w:asciiTheme="minorHAnsi" w:hAnsiTheme="minorHAnsi" w:cs="Arial"/>
                <w:sz w:val="22"/>
                <w:szCs w:val="22"/>
              </w:rPr>
            </w:pPr>
          </w:p>
          <w:p w14:paraId="4977DD26" w14:textId="77777777" w:rsidR="00557037" w:rsidRDefault="00557037" w:rsidP="00192FD2">
            <w:pPr>
              <w:contextualSpacing/>
              <w:rPr>
                <w:rFonts w:asciiTheme="minorHAnsi" w:hAnsiTheme="minorHAnsi" w:cs="Arial"/>
                <w:sz w:val="22"/>
                <w:szCs w:val="22"/>
              </w:rPr>
            </w:pPr>
          </w:p>
          <w:p w14:paraId="166BD399" w14:textId="77777777" w:rsidR="00557037" w:rsidRDefault="00557037" w:rsidP="00192FD2">
            <w:pPr>
              <w:contextualSpacing/>
              <w:rPr>
                <w:rFonts w:asciiTheme="minorHAnsi" w:hAnsiTheme="minorHAnsi" w:cs="Arial"/>
                <w:sz w:val="22"/>
                <w:szCs w:val="22"/>
              </w:rPr>
            </w:pPr>
          </w:p>
          <w:p w14:paraId="41A1516D" w14:textId="77777777" w:rsidR="00557037" w:rsidRDefault="00557037" w:rsidP="00192FD2">
            <w:pPr>
              <w:contextualSpacing/>
              <w:rPr>
                <w:rFonts w:asciiTheme="minorHAnsi" w:hAnsiTheme="minorHAnsi" w:cs="Arial"/>
                <w:sz w:val="22"/>
                <w:szCs w:val="22"/>
              </w:rPr>
            </w:pPr>
          </w:p>
          <w:p w14:paraId="64BD88F4" w14:textId="77777777" w:rsidR="00557037" w:rsidRDefault="00557037" w:rsidP="00192FD2">
            <w:pPr>
              <w:contextualSpacing/>
              <w:rPr>
                <w:rFonts w:asciiTheme="minorHAnsi" w:hAnsiTheme="minorHAnsi" w:cs="Arial"/>
                <w:sz w:val="22"/>
                <w:szCs w:val="22"/>
              </w:rPr>
            </w:pPr>
          </w:p>
          <w:p w14:paraId="563BE7FC" w14:textId="77777777" w:rsidR="00557037" w:rsidRDefault="00557037" w:rsidP="00192FD2">
            <w:pPr>
              <w:contextualSpacing/>
              <w:rPr>
                <w:rFonts w:asciiTheme="minorHAnsi" w:hAnsiTheme="minorHAnsi" w:cs="Arial"/>
                <w:sz w:val="22"/>
                <w:szCs w:val="22"/>
              </w:rPr>
            </w:pPr>
          </w:p>
          <w:p w14:paraId="533F853D" w14:textId="77777777" w:rsidR="00557037" w:rsidRDefault="00557037" w:rsidP="00192FD2">
            <w:pPr>
              <w:contextualSpacing/>
              <w:rPr>
                <w:rFonts w:asciiTheme="minorHAnsi" w:hAnsiTheme="minorHAnsi" w:cs="Arial"/>
                <w:sz w:val="22"/>
                <w:szCs w:val="22"/>
              </w:rPr>
            </w:pPr>
          </w:p>
          <w:p w14:paraId="46E75511" w14:textId="77777777" w:rsidR="00557037" w:rsidRDefault="00557037" w:rsidP="00192FD2">
            <w:pPr>
              <w:contextualSpacing/>
              <w:rPr>
                <w:rFonts w:asciiTheme="minorHAnsi" w:hAnsiTheme="minorHAnsi" w:cs="Arial"/>
                <w:sz w:val="22"/>
                <w:szCs w:val="22"/>
              </w:rPr>
            </w:pPr>
          </w:p>
          <w:p w14:paraId="33B75A33" w14:textId="77777777" w:rsidR="00557037" w:rsidRDefault="00557037" w:rsidP="00192FD2">
            <w:pPr>
              <w:contextualSpacing/>
              <w:rPr>
                <w:rFonts w:asciiTheme="minorHAnsi" w:hAnsiTheme="minorHAnsi" w:cs="Arial"/>
                <w:sz w:val="22"/>
                <w:szCs w:val="22"/>
              </w:rPr>
            </w:pPr>
          </w:p>
          <w:p w14:paraId="1C0C1505" w14:textId="77777777" w:rsidR="00557037" w:rsidRDefault="00557037" w:rsidP="00192FD2">
            <w:pPr>
              <w:contextualSpacing/>
              <w:rPr>
                <w:rFonts w:asciiTheme="minorHAnsi" w:hAnsiTheme="minorHAnsi" w:cs="Arial"/>
                <w:sz w:val="22"/>
                <w:szCs w:val="22"/>
              </w:rPr>
            </w:pPr>
          </w:p>
          <w:p w14:paraId="168F2707" w14:textId="77777777" w:rsidR="00557037" w:rsidRDefault="00557037" w:rsidP="00192FD2">
            <w:pPr>
              <w:contextualSpacing/>
              <w:rPr>
                <w:rFonts w:asciiTheme="minorHAnsi" w:hAnsiTheme="minorHAnsi" w:cs="Arial"/>
                <w:sz w:val="22"/>
                <w:szCs w:val="22"/>
              </w:rPr>
            </w:pPr>
          </w:p>
          <w:p w14:paraId="0CD8F297" w14:textId="77777777" w:rsidR="00557037" w:rsidRDefault="00557037" w:rsidP="00192FD2">
            <w:pPr>
              <w:contextualSpacing/>
              <w:rPr>
                <w:rFonts w:asciiTheme="minorHAnsi" w:hAnsiTheme="minorHAnsi" w:cs="Arial"/>
                <w:sz w:val="22"/>
                <w:szCs w:val="22"/>
              </w:rPr>
            </w:pPr>
          </w:p>
          <w:p w14:paraId="79DF436C" w14:textId="77777777" w:rsidR="00557037" w:rsidRDefault="00557037" w:rsidP="00192FD2">
            <w:pPr>
              <w:contextualSpacing/>
              <w:rPr>
                <w:rFonts w:asciiTheme="minorHAnsi" w:hAnsiTheme="minorHAnsi" w:cs="Arial"/>
                <w:sz w:val="22"/>
                <w:szCs w:val="22"/>
              </w:rPr>
            </w:pPr>
          </w:p>
          <w:p w14:paraId="052A8BC3" w14:textId="30DF179A" w:rsidR="00557037" w:rsidRDefault="00557037" w:rsidP="00192FD2">
            <w:pPr>
              <w:contextualSpacing/>
              <w:rPr>
                <w:rFonts w:asciiTheme="minorHAnsi" w:hAnsiTheme="minorHAnsi" w:cs="Arial"/>
                <w:sz w:val="22"/>
                <w:szCs w:val="22"/>
              </w:rPr>
            </w:pPr>
          </w:p>
          <w:p w14:paraId="7999397F" w14:textId="063FB314" w:rsidR="00EF0B94" w:rsidRDefault="00EF0B94" w:rsidP="00192FD2">
            <w:pPr>
              <w:contextualSpacing/>
              <w:rPr>
                <w:rFonts w:asciiTheme="minorHAnsi" w:hAnsiTheme="minorHAnsi" w:cs="Arial"/>
                <w:sz w:val="22"/>
                <w:szCs w:val="22"/>
              </w:rPr>
            </w:pPr>
          </w:p>
          <w:p w14:paraId="54C5B625" w14:textId="1A1662E1" w:rsidR="00EF0B94" w:rsidRDefault="00EF0B94" w:rsidP="00192FD2">
            <w:pPr>
              <w:contextualSpacing/>
              <w:rPr>
                <w:rFonts w:asciiTheme="minorHAnsi" w:hAnsiTheme="minorHAnsi" w:cs="Arial"/>
                <w:sz w:val="22"/>
                <w:szCs w:val="22"/>
              </w:rPr>
            </w:pPr>
          </w:p>
          <w:p w14:paraId="67DC2415" w14:textId="03612B60" w:rsidR="00EF0B94" w:rsidRDefault="00EF0B94" w:rsidP="00192FD2">
            <w:pPr>
              <w:contextualSpacing/>
              <w:rPr>
                <w:rFonts w:asciiTheme="minorHAnsi" w:hAnsiTheme="minorHAnsi" w:cs="Arial"/>
                <w:sz w:val="22"/>
                <w:szCs w:val="22"/>
              </w:rPr>
            </w:pPr>
          </w:p>
          <w:p w14:paraId="41C9AB03" w14:textId="70B26136" w:rsidR="00EF0B94" w:rsidRDefault="00EF0B94" w:rsidP="00192FD2">
            <w:pPr>
              <w:contextualSpacing/>
              <w:rPr>
                <w:rFonts w:asciiTheme="minorHAnsi" w:hAnsiTheme="minorHAnsi" w:cs="Arial"/>
                <w:sz w:val="22"/>
                <w:szCs w:val="22"/>
              </w:rPr>
            </w:pPr>
          </w:p>
          <w:p w14:paraId="06484DA1" w14:textId="1ED6DA74" w:rsidR="00EF0B94" w:rsidRDefault="00EF0B94" w:rsidP="00192FD2">
            <w:pPr>
              <w:contextualSpacing/>
              <w:rPr>
                <w:rFonts w:asciiTheme="minorHAnsi" w:hAnsiTheme="minorHAnsi" w:cs="Arial"/>
                <w:sz w:val="22"/>
                <w:szCs w:val="22"/>
              </w:rPr>
            </w:pPr>
          </w:p>
          <w:p w14:paraId="33875A20" w14:textId="6A994A20" w:rsidR="00EF0B94" w:rsidRDefault="00EF0B94" w:rsidP="00192FD2">
            <w:pPr>
              <w:contextualSpacing/>
              <w:rPr>
                <w:rFonts w:asciiTheme="minorHAnsi" w:hAnsiTheme="minorHAnsi" w:cs="Arial"/>
                <w:sz w:val="22"/>
                <w:szCs w:val="22"/>
              </w:rPr>
            </w:pPr>
          </w:p>
          <w:p w14:paraId="15BD98ED" w14:textId="25A073C5" w:rsidR="00EF0B94" w:rsidRDefault="00EF0B94" w:rsidP="00192FD2">
            <w:pPr>
              <w:contextualSpacing/>
              <w:rPr>
                <w:rFonts w:asciiTheme="minorHAnsi" w:hAnsiTheme="minorHAnsi" w:cs="Arial"/>
                <w:sz w:val="22"/>
                <w:szCs w:val="22"/>
              </w:rPr>
            </w:pPr>
          </w:p>
          <w:p w14:paraId="178624D6" w14:textId="103FD82C" w:rsidR="00EF0B94" w:rsidRDefault="00EF0B94" w:rsidP="00192FD2">
            <w:pPr>
              <w:contextualSpacing/>
              <w:rPr>
                <w:rFonts w:asciiTheme="minorHAnsi" w:hAnsiTheme="minorHAnsi" w:cs="Arial"/>
                <w:sz w:val="22"/>
                <w:szCs w:val="22"/>
              </w:rPr>
            </w:pPr>
          </w:p>
          <w:p w14:paraId="6DDE8462" w14:textId="77777777" w:rsidR="00EF0B94" w:rsidRDefault="00EF0B94" w:rsidP="00192FD2">
            <w:pPr>
              <w:contextualSpacing/>
              <w:rPr>
                <w:rFonts w:asciiTheme="minorHAnsi" w:hAnsiTheme="minorHAnsi" w:cs="Arial"/>
                <w:sz w:val="22"/>
                <w:szCs w:val="22"/>
              </w:rPr>
            </w:pPr>
          </w:p>
          <w:p w14:paraId="4C405F54" w14:textId="77777777" w:rsidR="00557037" w:rsidRDefault="00557037" w:rsidP="00192FD2">
            <w:pPr>
              <w:contextualSpacing/>
              <w:rPr>
                <w:rFonts w:asciiTheme="minorHAnsi" w:hAnsiTheme="minorHAnsi" w:cs="Arial"/>
                <w:sz w:val="22"/>
                <w:szCs w:val="22"/>
              </w:rPr>
            </w:pPr>
          </w:p>
          <w:p w14:paraId="5C95E8CA" w14:textId="77777777" w:rsidR="00557037" w:rsidRPr="005063D4" w:rsidRDefault="00557037" w:rsidP="00192FD2">
            <w:pPr>
              <w:contextualSpacing/>
              <w:rPr>
                <w:rFonts w:asciiTheme="minorHAnsi" w:hAnsiTheme="minorHAnsi" w:cs="Arial"/>
                <w:sz w:val="22"/>
                <w:szCs w:val="22"/>
                <w:u w:val="single"/>
              </w:rPr>
            </w:pPr>
            <w:r w:rsidRPr="005063D4">
              <w:rPr>
                <w:rFonts w:asciiTheme="minorHAnsi" w:hAnsiTheme="minorHAnsi" w:cs="Arial"/>
                <w:sz w:val="22"/>
                <w:szCs w:val="22"/>
                <w:u w:val="single"/>
              </w:rPr>
              <w:t>Programme approval</w:t>
            </w:r>
          </w:p>
          <w:p w14:paraId="7E106DF6" w14:textId="77777777" w:rsidR="00557037" w:rsidRPr="005063D4" w:rsidRDefault="00557037" w:rsidP="00192FD2">
            <w:pPr>
              <w:numPr>
                <w:ilvl w:val="0"/>
                <w:numId w:val="1"/>
              </w:numPr>
              <w:ind w:left="409" w:hanging="409"/>
              <w:contextualSpacing/>
              <w:rPr>
                <w:rFonts w:asciiTheme="minorHAnsi" w:hAnsiTheme="minorHAnsi" w:cs="Arial"/>
                <w:sz w:val="22"/>
                <w:szCs w:val="22"/>
              </w:rPr>
            </w:pPr>
            <w:r w:rsidRPr="005063D4">
              <w:rPr>
                <w:rFonts w:asciiTheme="minorHAnsi" w:hAnsiTheme="minorHAnsi" w:cs="Arial"/>
                <w:sz w:val="22"/>
                <w:szCs w:val="22"/>
              </w:rPr>
              <w:t>Director of T&amp;L</w:t>
            </w:r>
          </w:p>
          <w:p w14:paraId="57577BBD" w14:textId="1FF9436C" w:rsidR="00557037" w:rsidRPr="004C34DE" w:rsidRDefault="00557037" w:rsidP="00192FD2">
            <w:pPr>
              <w:numPr>
                <w:ilvl w:val="0"/>
                <w:numId w:val="1"/>
              </w:numPr>
              <w:ind w:left="409" w:hanging="409"/>
              <w:contextualSpacing/>
              <w:rPr>
                <w:rFonts w:asciiTheme="minorHAnsi" w:hAnsiTheme="minorHAnsi" w:cs="Arial"/>
                <w:sz w:val="22"/>
                <w:szCs w:val="22"/>
              </w:rPr>
            </w:pPr>
            <w:r w:rsidRPr="00D56478">
              <w:rPr>
                <w:rFonts w:asciiTheme="minorHAnsi" w:hAnsiTheme="minorHAnsi" w:cs="Arial"/>
                <w:sz w:val="22"/>
                <w:szCs w:val="22"/>
              </w:rPr>
              <w:t>VD (TL&amp;S)</w:t>
            </w:r>
            <w:r w:rsidR="00553505">
              <w:rPr>
                <w:rFonts w:asciiTheme="minorHAnsi" w:hAnsiTheme="minorHAnsi" w:cs="Arial"/>
                <w:sz w:val="22"/>
                <w:szCs w:val="22"/>
              </w:rPr>
              <w:t>/AD through QSDE</w:t>
            </w:r>
          </w:p>
        </w:tc>
        <w:tc>
          <w:tcPr>
            <w:tcW w:w="698" w:type="pct"/>
            <w:shd w:val="clear" w:color="auto" w:fill="FFFFFF" w:themeFill="background1"/>
          </w:tcPr>
          <w:p w14:paraId="5232E7C9" w14:textId="77777777" w:rsidR="00557037" w:rsidRPr="00557037" w:rsidRDefault="00557037" w:rsidP="00192FD2">
            <w:pPr>
              <w:tabs>
                <w:tab w:val="num" w:pos="432"/>
              </w:tabs>
              <w:ind w:left="432"/>
              <w:rPr>
                <w:rFonts w:asciiTheme="minorHAnsi" w:hAnsiTheme="minorHAnsi" w:cs="Arial"/>
                <w:i/>
                <w:sz w:val="22"/>
                <w:szCs w:val="22"/>
              </w:rPr>
            </w:pPr>
          </w:p>
        </w:tc>
      </w:tr>
      <w:tr w:rsidR="00557037" w:rsidRPr="004C34DE" w14:paraId="660CBEEF" w14:textId="77777777" w:rsidTr="00557037">
        <w:tc>
          <w:tcPr>
            <w:tcW w:w="483" w:type="pct"/>
            <w:shd w:val="clear" w:color="auto" w:fill="FFFFFF" w:themeFill="background1"/>
          </w:tcPr>
          <w:p w14:paraId="556C3A71" w14:textId="77777777" w:rsidR="00557037" w:rsidRDefault="00557037" w:rsidP="009D52D1">
            <w:pPr>
              <w:rPr>
                <w:rFonts w:asciiTheme="minorHAnsi" w:hAnsiTheme="minorHAnsi" w:cs="Arial"/>
                <w:sz w:val="22"/>
                <w:szCs w:val="22"/>
              </w:rPr>
            </w:pPr>
          </w:p>
          <w:p w14:paraId="340AE65B" w14:textId="7699AE94" w:rsidR="00557037" w:rsidRPr="004C34DE" w:rsidRDefault="00EF0B94" w:rsidP="009D52D1">
            <w:pPr>
              <w:rPr>
                <w:rFonts w:asciiTheme="minorHAnsi" w:hAnsiTheme="minorHAnsi" w:cs="Arial"/>
                <w:sz w:val="22"/>
                <w:szCs w:val="22"/>
              </w:rPr>
            </w:pPr>
            <w:r>
              <w:rPr>
                <w:rFonts w:asciiTheme="minorHAnsi" w:hAnsiTheme="minorHAnsi" w:cs="Arial"/>
                <w:sz w:val="22"/>
                <w:szCs w:val="22"/>
              </w:rPr>
              <w:t>5</w:t>
            </w:r>
            <w:r w:rsidR="00557037">
              <w:rPr>
                <w:rFonts w:asciiTheme="minorHAnsi" w:hAnsiTheme="minorHAnsi" w:cs="Arial"/>
                <w:sz w:val="22"/>
                <w:szCs w:val="22"/>
              </w:rPr>
              <w:t xml:space="preserve">. </w:t>
            </w:r>
            <w:hyperlink r:id="rId11" w:history="1">
              <w:r w:rsidR="00557037" w:rsidRPr="00AD07A9">
                <w:rPr>
                  <w:rStyle w:val="Hyperlink"/>
                  <w:rFonts w:asciiTheme="minorHAnsi" w:hAnsiTheme="minorHAnsi" w:cs="Arial"/>
                  <w:sz w:val="22"/>
                  <w:szCs w:val="22"/>
                </w:rPr>
                <w:t>Joint</w:t>
              </w:r>
              <w:r w:rsidR="00557037" w:rsidRPr="00AD07A9">
                <w:rPr>
                  <w:rStyle w:val="Hyperlink"/>
                  <w:rFonts w:asciiTheme="minorHAnsi" w:hAnsiTheme="minorHAnsi" w:cs="Arial"/>
                  <w:b/>
                  <w:sz w:val="22"/>
                  <w:szCs w:val="22"/>
                </w:rPr>
                <w:t xml:space="preserve"> Award</w:t>
              </w:r>
            </w:hyperlink>
          </w:p>
        </w:tc>
        <w:tc>
          <w:tcPr>
            <w:tcW w:w="848" w:type="pct"/>
            <w:shd w:val="clear" w:color="auto" w:fill="FFFFFF" w:themeFill="background1"/>
          </w:tcPr>
          <w:p w14:paraId="2133FAB7" w14:textId="77777777" w:rsidR="00557037" w:rsidRDefault="00557037" w:rsidP="00BE451D">
            <w:pPr>
              <w:rPr>
                <w:rFonts w:asciiTheme="minorHAnsi" w:hAnsiTheme="minorHAnsi" w:cs="Arial"/>
                <w:sz w:val="22"/>
                <w:szCs w:val="22"/>
              </w:rPr>
            </w:pPr>
          </w:p>
          <w:p w14:paraId="62260729" w14:textId="77777777" w:rsidR="00557037" w:rsidRPr="004C34DE" w:rsidRDefault="00557037" w:rsidP="00BE451D">
            <w:pPr>
              <w:rPr>
                <w:rFonts w:asciiTheme="minorHAnsi" w:hAnsiTheme="minorHAnsi" w:cs="Arial"/>
                <w:sz w:val="22"/>
                <w:szCs w:val="22"/>
              </w:rPr>
            </w:pPr>
            <w:r>
              <w:rPr>
                <w:rFonts w:asciiTheme="minorHAnsi" w:hAnsiTheme="minorHAnsi" w:cs="Arial"/>
                <w:sz w:val="22"/>
                <w:szCs w:val="22"/>
              </w:rPr>
              <w:t>T</w:t>
            </w:r>
            <w:r w:rsidRPr="004C34DE">
              <w:rPr>
                <w:rFonts w:asciiTheme="minorHAnsi" w:hAnsiTheme="minorHAnsi" w:cs="Arial"/>
                <w:sz w:val="22"/>
                <w:szCs w:val="22"/>
              </w:rPr>
              <w:t xml:space="preserve">wo or more awarding institutions collectively </w:t>
            </w:r>
            <w:r>
              <w:rPr>
                <w:rFonts w:asciiTheme="minorHAnsi" w:hAnsiTheme="minorHAnsi" w:cs="Arial"/>
                <w:sz w:val="22"/>
                <w:szCs w:val="22"/>
              </w:rPr>
              <w:t xml:space="preserve">deliver </w:t>
            </w:r>
            <w:r w:rsidRPr="004C34DE">
              <w:rPr>
                <w:rFonts w:asciiTheme="minorHAnsi" w:hAnsiTheme="minorHAnsi" w:cs="Arial"/>
                <w:sz w:val="22"/>
                <w:szCs w:val="22"/>
              </w:rPr>
              <w:t xml:space="preserve">a programme, resulting in </w:t>
            </w:r>
            <w:r w:rsidRPr="002B4A84">
              <w:rPr>
                <w:rFonts w:asciiTheme="minorHAnsi" w:hAnsiTheme="minorHAnsi" w:cs="Arial"/>
                <w:sz w:val="22"/>
                <w:szCs w:val="22"/>
                <w:u w:val="single"/>
              </w:rPr>
              <w:t>a single degree certificate</w:t>
            </w:r>
            <w:r w:rsidRPr="004C34DE">
              <w:rPr>
                <w:rFonts w:asciiTheme="minorHAnsi" w:hAnsiTheme="minorHAnsi" w:cs="Arial"/>
                <w:sz w:val="22"/>
                <w:szCs w:val="22"/>
              </w:rPr>
              <w:t xml:space="preserve"> bearing the insignia of both partners.</w:t>
            </w:r>
          </w:p>
        </w:tc>
        <w:tc>
          <w:tcPr>
            <w:tcW w:w="861" w:type="pct"/>
            <w:shd w:val="clear" w:color="auto" w:fill="FFFFFF" w:themeFill="background1"/>
          </w:tcPr>
          <w:p w14:paraId="67ED9113" w14:textId="77777777" w:rsidR="00557037" w:rsidRDefault="00557037" w:rsidP="00C9316F">
            <w:pPr>
              <w:rPr>
                <w:rFonts w:asciiTheme="minorHAnsi" w:hAnsiTheme="minorHAnsi" w:cs="Arial"/>
                <w:sz w:val="22"/>
                <w:szCs w:val="22"/>
                <w:u w:val="single"/>
              </w:rPr>
            </w:pPr>
          </w:p>
          <w:p w14:paraId="1FE3764C" w14:textId="77777777" w:rsidR="00557037" w:rsidRPr="005063D4" w:rsidRDefault="00557037" w:rsidP="004D6FA7">
            <w:pPr>
              <w:contextualSpacing/>
              <w:rPr>
                <w:rFonts w:asciiTheme="minorHAnsi" w:hAnsiTheme="minorHAnsi" w:cs="Arial"/>
                <w:sz w:val="22"/>
                <w:szCs w:val="22"/>
                <w:u w:val="single"/>
              </w:rPr>
            </w:pPr>
            <w:r w:rsidRPr="005063D4">
              <w:rPr>
                <w:rFonts w:asciiTheme="minorHAnsi" w:hAnsiTheme="minorHAnsi" w:cs="Arial"/>
                <w:sz w:val="22"/>
                <w:szCs w:val="22"/>
                <w:u w:val="single"/>
              </w:rPr>
              <w:t>Institutional approval – Stage 1</w:t>
            </w:r>
          </w:p>
          <w:p w14:paraId="743E06C4" w14:textId="21EE6FA4" w:rsidR="00557037" w:rsidRPr="005063D4" w:rsidRDefault="00557037" w:rsidP="004D6FA7">
            <w:pPr>
              <w:pStyle w:val="ListParagraph"/>
              <w:numPr>
                <w:ilvl w:val="0"/>
                <w:numId w:val="19"/>
              </w:numPr>
              <w:rPr>
                <w:rFonts w:asciiTheme="minorHAnsi" w:hAnsiTheme="minorHAnsi" w:cs="Arial"/>
                <w:sz w:val="22"/>
                <w:szCs w:val="22"/>
              </w:rPr>
            </w:pPr>
            <w:r w:rsidRPr="005063D4">
              <w:rPr>
                <w:rFonts w:asciiTheme="minorHAnsi" w:hAnsiTheme="minorHAnsi" w:cs="Arial"/>
                <w:sz w:val="22"/>
                <w:szCs w:val="22"/>
              </w:rPr>
              <w:t>Approval to Procee</w:t>
            </w:r>
            <w:r w:rsidR="009033F6">
              <w:rPr>
                <w:rFonts w:asciiTheme="minorHAnsi" w:hAnsiTheme="minorHAnsi" w:cs="Arial"/>
                <w:sz w:val="22"/>
                <w:szCs w:val="22"/>
              </w:rPr>
              <w:t>d</w:t>
            </w:r>
            <w:r w:rsidR="009033F6" w:rsidDel="009033F6">
              <w:rPr>
                <w:rFonts w:asciiTheme="minorHAnsi" w:hAnsiTheme="minorHAnsi" w:cs="Arial"/>
                <w:sz w:val="22"/>
                <w:szCs w:val="22"/>
              </w:rPr>
              <w:t xml:space="preserve"> </w:t>
            </w:r>
          </w:p>
          <w:p w14:paraId="0A968026" w14:textId="77777777" w:rsidR="00557037" w:rsidRPr="005063D4" w:rsidRDefault="00557037" w:rsidP="004D6FA7">
            <w:pPr>
              <w:pStyle w:val="ListParagraph"/>
              <w:numPr>
                <w:ilvl w:val="0"/>
                <w:numId w:val="19"/>
              </w:numPr>
              <w:rPr>
                <w:rFonts w:asciiTheme="minorHAnsi" w:hAnsiTheme="minorHAnsi" w:cs="Arial"/>
                <w:sz w:val="22"/>
                <w:szCs w:val="22"/>
              </w:rPr>
            </w:pPr>
            <w:r w:rsidRPr="005063D4">
              <w:rPr>
                <w:rFonts w:asciiTheme="minorHAnsi" w:hAnsiTheme="minorHAnsi" w:cs="Arial"/>
                <w:sz w:val="22"/>
                <w:szCs w:val="22"/>
              </w:rPr>
              <w:t>Initial costing</w:t>
            </w:r>
          </w:p>
          <w:p w14:paraId="4ABED77E" w14:textId="77777777" w:rsidR="00557037" w:rsidRPr="005063D4" w:rsidRDefault="00557037" w:rsidP="004D6FA7">
            <w:pPr>
              <w:pStyle w:val="ListParagraph"/>
              <w:rPr>
                <w:rFonts w:asciiTheme="minorHAnsi" w:hAnsiTheme="minorHAnsi" w:cs="Arial"/>
                <w:sz w:val="22"/>
                <w:szCs w:val="22"/>
              </w:rPr>
            </w:pPr>
          </w:p>
          <w:p w14:paraId="165DE4A0" w14:textId="533D9B8D" w:rsidR="00557037" w:rsidRPr="005063D4" w:rsidRDefault="00557037" w:rsidP="004D6FA7">
            <w:pPr>
              <w:contextualSpacing/>
              <w:rPr>
                <w:rFonts w:asciiTheme="minorHAnsi" w:hAnsiTheme="minorHAnsi" w:cs="Arial"/>
                <w:sz w:val="22"/>
                <w:szCs w:val="22"/>
                <w:u w:val="single"/>
              </w:rPr>
            </w:pPr>
            <w:r w:rsidRPr="005063D4">
              <w:rPr>
                <w:rFonts w:asciiTheme="minorHAnsi" w:hAnsiTheme="minorHAnsi" w:cs="Arial"/>
                <w:sz w:val="22"/>
                <w:szCs w:val="22"/>
                <w:u w:val="single"/>
              </w:rPr>
              <w:t>Institutional approval – Stage 2</w:t>
            </w:r>
            <w:r w:rsidR="00EF0B94">
              <w:rPr>
                <w:rFonts w:asciiTheme="minorHAnsi" w:hAnsiTheme="minorHAnsi" w:cs="Arial"/>
                <w:sz w:val="22"/>
                <w:szCs w:val="22"/>
                <w:u w:val="single"/>
              </w:rPr>
              <w:t xml:space="preserve"> (post approval to proceed)</w:t>
            </w:r>
          </w:p>
          <w:p w14:paraId="0BF60DC6" w14:textId="77777777" w:rsidR="00EF0B94" w:rsidRPr="003D3E19" w:rsidRDefault="00EF0B94" w:rsidP="00EF0B94">
            <w:pPr>
              <w:contextualSpacing/>
              <w:rPr>
                <w:rFonts w:asciiTheme="minorHAnsi" w:hAnsiTheme="minorHAnsi" w:cs="Arial"/>
                <w:sz w:val="22"/>
                <w:szCs w:val="22"/>
                <w:u w:val="single"/>
              </w:rPr>
            </w:pPr>
            <w:r>
              <w:rPr>
                <w:rFonts w:asciiTheme="minorHAnsi" w:hAnsiTheme="minorHAnsi" w:cs="Arial"/>
                <w:sz w:val="22"/>
                <w:szCs w:val="22"/>
                <w:u w:val="single"/>
              </w:rPr>
              <w:t>Site Visit Report</w:t>
            </w:r>
          </w:p>
          <w:p w14:paraId="797B1C00" w14:textId="7D855A2B" w:rsidR="00EF0B94" w:rsidRDefault="00EF0B94" w:rsidP="00EF0B94">
            <w:pPr>
              <w:rPr>
                <w:rFonts w:asciiTheme="minorHAnsi" w:hAnsiTheme="minorHAnsi" w:cs="Arial"/>
                <w:sz w:val="22"/>
                <w:szCs w:val="22"/>
              </w:rPr>
            </w:pPr>
            <w:r>
              <w:rPr>
                <w:rFonts w:asciiTheme="minorHAnsi" w:hAnsiTheme="minorHAnsi" w:cs="Arial"/>
                <w:sz w:val="22"/>
                <w:szCs w:val="22"/>
              </w:rPr>
              <w:t xml:space="preserve">Confirmation of the site visit report and agreement from TLD on partner suitability should be </w:t>
            </w:r>
            <w:r w:rsidR="00DB2354">
              <w:rPr>
                <w:rFonts w:asciiTheme="minorHAnsi" w:hAnsiTheme="minorHAnsi" w:cs="Arial"/>
                <w:sz w:val="22"/>
                <w:szCs w:val="22"/>
              </w:rPr>
              <w:t xml:space="preserve">sent </w:t>
            </w:r>
            <w:r w:rsidR="00DB2354">
              <w:rPr>
                <w:rFonts w:asciiTheme="minorHAnsi" w:hAnsiTheme="minorHAnsi" w:cs="Arial"/>
                <w:sz w:val="22"/>
                <w:szCs w:val="22"/>
              </w:rPr>
              <w:lastRenderedPageBreak/>
              <w:t>to the Faculty TLO for QA trail</w:t>
            </w:r>
            <w:r>
              <w:rPr>
                <w:rFonts w:asciiTheme="minorHAnsi" w:hAnsiTheme="minorHAnsi" w:cs="Arial"/>
                <w:sz w:val="22"/>
                <w:szCs w:val="22"/>
              </w:rPr>
              <w:t xml:space="preserve"> in advance of any approvals</w:t>
            </w:r>
          </w:p>
          <w:p w14:paraId="02EE1940" w14:textId="77777777" w:rsidR="00EF0B94" w:rsidRDefault="00EF0B94" w:rsidP="00EF0B94">
            <w:pPr>
              <w:pStyle w:val="ListParagraph"/>
              <w:rPr>
                <w:rFonts w:asciiTheme="minorHAnsi" w:hAnsiTheme="minorHAnsi" w:cs="Arial"/>
                <w:sz w:val="22"/>
                <w:szCs w:val="22"/>
              </w:rPr>
            </w:pPr>
          </w:p>
          <w:p w14:paraId="7545C196" w14:textId="102092C1" w:rsidR="00EF0B94" w:rsidRDefault="00EF0B94" w:rsidP="00C9316F">
            <w:pPr>
              <w:pStyle w:val="ListParagraph"/>
              <w:rPr>
                <w:rFonts w:asciiTheme="minorHAnsi" w:hAnsiTheme="minorHAnsi" w:cs="Arial"/>
                <w:color w:val="548DD4" w:themeColor="text2" w:themeTint="99"/>
                <w:sz w:val="22"/>
                <w:szCs w:val="22"/>
              </w:rPr>
            </w:pPr>
          </w:p>
          <w:p w14:paraId="4CAAA1F2" w14:textId="77777777" w:rsidR="00EF0B94" w:rsidRPr="004C34DE" w:rsidRDefault="00EF0B94" w:rsidP="00C9316F">
            <w:pPr>
              <w:pStyle w:val="ListParagraph"/>
              <w:rPr>
                <w:rFonts w:asciiTheme="minorHAnsi" w:hAnsiTheme="minorHAnsi" w:cs="Arial"/>
                <w:color w:val="548DD4" w:themeColor="text2" w:themeTint="99"/>
                <w:sz w:val="22"/>
                <w:szCs w:val="22"/>
              </w:rPr>
            </w:pPr>
          </w:p>
          <w:p w14:paraId="6CD08BE7" w14:textId="77777777" w:rsidR="00557037" w:rsidRPr="004C34DE" w:rsidRDefault="00557037" w:rsidP="00C9316F">
            <w:pPr>
              <w:rPr>
                <w:rFonts w:asciiTheme="minorHAnsi" w:hAnsiTheme="minorHAnsi" w:cs="Arial"/>
                <w:sz w:val="22"/>
                <w:szCs w:val="22"/>
                <w:u w:val="single"/>
              </w:rPr>
            </w:pPr>
            <w:r w:rsidRPr="004C34DE">
              <w:rPr>
                <w:rFonts w:asciiTheme="minorHAnsi" w:hAnsiTheme="minorHAnsi" w:cs="Arial"/>
                <w:sz w:val="22"/>
                <w:szCs w:val="22"/>
                <w:u w:val="single"/>
              </w:rPr>
              <w:t>Programme approval</w:t>
            </w:r>
          </w:p>
          <w:p w14:paraId="1794115C" w14:textId="0D09DBA2" w:rsidR="00557037" w:rsidRPr="004C34DE" w:rsidRDefault="00557037" w:rsidP="00C9316F">
            <w:pPr>
              <w:pStyle w:val="ListParagraph"/>
              <w:numPr>
                <w:ilvl w:val="0"/>
                <w:numId w:val="19"/>
              </w:numPr>
              <w:rPr>
                <w:rFonts w:asciiTheme="minorHAnsi" w:hAnsiTheme="minorHAnsi" w:cs="Arial"/>
                <w:sz w:val="22"/>
                <w:szCs w:val="22"/>
              </w:rPr>
            </w:pPr>
            <w:r w:rsidRPr="004C34DE">
              <w:rPr>
                <w:rFonts w:asciiTheme="minorHAnsi" w:hAnsiTheme="minorHAnsi" w:cs="Arial"/>
                <w:sz w:val="22"/>
                <w:szCs w:val="22"/>
              </w:rPr>
              <w:t>NPP1</w:t>
            </w:r>
            <w:r w:rsidR="00DB2354">
              <w:rPr>
                <w:rFonts w:asciiTheme="minorHAnsi" w:hAnsiTheme="minorHAnsi" w:cs="Arial"/>
                <w:sz w:val="22"/>
                <w:szCs w:val="22"/>
              </w:rPr>
              <w:t>: QSDE</w:t>
            </w:r>
            <w:r w:rsidRPr="004C34DE">
              <w:rPr>
                <w:rFonts w:asciiTheme="minorHAnsi" w:hAnsiTheme="minorHAnsi" w:cs="Arial"/>
                <w:sz w:val="22"/>
                <w:szCs w:val="22"/>
              </w:rPr>
              <w:t xml:space="preserve"> (standard process)</w:t>
            </w:r>
          </w:p>
          <w:p w14:paraId="266AB464" w14:textId="728D1783" w:rsidR="00557037" w:rsidRPr="004C34DE" w:rsidRDefault="00557037" w:rsidP="00C9316F">
            <w:pPr>
              <w:pStyle w:val="ListParagraph"/>
              <w:numPr>
                <w:ilvl w:val="0"/>
                <w:numId w:val="19"/>
              </w:numPr>
              <w:rPr>
                <w:rFonts w:asciiTheme="minorHAnsi" w:hAnsiTheme="minorHAnsi" w:cs="Arial"/>
                <w:sz w:val="22"/>
                <w:szCs w:val="22"/>
              </w:rPr>
            </w:pPr>
            <w:r w:rsidRPr="004C34DE">
              <w:rPr>
                <w:rFonts w:asciiTheme="minorHAnsi" w:hAnsiTheme="minorHAnsi" w:cs="Arial"/>
                <w:sz w:val="22"/>
                <w:szCs w:val="22"/>
              </w:rPr>
              <w:t>NPP2</w:t>
            </w:r>
            <w:r w:rsidR="00DB2354">
              <w:rPr>
                <w:rFonts w:asciiTheme="minorHAnsi" w:hAnsiTheme="minorHAnsi" w:cs="Arial"/>
                <w:sz w:val="22"/>
                <w:szCs w:val="22"/>
              </w:rPr>
              <w:t xml:space="preserve">: </w:t>
            </w:r>
            <w:r w:rsidR="00DB2354" w:rsidRPr="005063D4">
              <w:rPr>
                <w:rFonts w:asciiTheme="minorHAnsi" w:hAnsiTheme="minorHAnsi" w:cs="Arial"/>
                <w:sz w:val="22"/>
                <w:szCs w:val="22"/>
              </w:rPr>
              <w:t>Faculty Approval Panel</w:t>
            </w:r>
            <w:r w:rsidRPr="004C34DE">
              <w:rPr>
                <w:rFonts w:asciiTheme="minorHAnsi" w:hAnsiTheme="minorHAnsi" w:cs="Arial"/>
                <w:sz w:val="22"/>
                <w:szCs w:val="22"/>
              </w:rPr>
              <w:t xml:space="preserve"> (standard process)</w:t>
            </w:r>
          </w:p>
          <w:p w14:paraId="66971C1E" w14:textId="77777777" w:rsidR="00557037" w:rsidRPr="004C34DE" w:rsidRDefault="00557037" w:rsidP="00C9316F">
            <w:pPr>
              <w:rPr>
                <w:rFonts w:asciiTheme="minorHAnsi" w:hAnsiTheme="minorHAnsi" w:cs="Arial"/>
                <w:sz w:val="22"/>
                <w:szCs w:val="22"/>
              </w:rPr>
            </w:pPr>
          </w:p>
        </w:tc>
        <w:tc>
          <w:tcPr>
            <w:tcW w:w="1013" w:type="pct"/>
            <w:shd w:val="clear" w:color="auto" w:fill="FFFFFF" w:themeFill="background1"/>
          </w:tcPr>
          <w:p w14:paraId="477A5521" w14:textId="77777777" w:rsidR="00736FCB" w:rsidRDefault="00736FCB" w:rsidP="00BE451D">
            <w:pPr>
              <w:ind w:left="432"/>
              <w:rPr>
                <w:rFonts w:asciiTheme="minorHAnsi" w:hAnsiTheme="minorHAnsi" w:cs="Arial"/>
                <w:sz w:val="22"/>
                <w:szCs w:val="22"/>
              </w:rPr>
            </w:pPr>
          </w:p>
          <w:p w14:paraId="6E8E8411" w14:textId="77777777" w:rsidR="00736FCB" w:rsidRPr="00192FD2" w:rsidRDefault="00736FCB" w:rsidP="00736FCB">
            <w:pPr>
              <w:rPr>
                <w:rFonts w:asciiTheme="minorHAnsi" w:hAnsiTheme="minorHAnsi" w:cs="Arial"/>
                <w:sz w:val="22"/>
                <w:szCs w:val="22"/>
                <w:u w:val="single"/>
              </w:rPr>
            </w:pPr>
            <w:r w:rsidRPr="00192FD2">
              <w:rPr>
                <w:rFonts w:asciiTheme="minorHAnsi" w:hAnsiTheme="minorHAnsi" w:cs="Arial"/>
                <w:sz w:val="22"/>
                <w:szCs w:val="22"/>
                <w:u w:val="single"/>
              </w:rPr>
              <w:t>Memorandum of Agreement</w:t>
            </w:r>
          </w:p>
          <w:p w14:paraId="3D959592" w14:textId="795E1DB6" w:rsidR="00736FCB" w:rsidRDefault="00736FCB" w:rsidP="00736FCB">
            <w:pPr>
              <w:rPr>
                <w:rFonts w:asciiTheme="minorHAnsi" w:hAnsiTheme="minorHAnsi" w:cs="Arial"/>
                <w:sz w:val="22"/>
                <w:szCs w:val="22"/>
              </w:rPr>
            </w:pPr>
            <w:r>
              <w:rPr>
                <w:rFonts w:asciiTheme="minorHAnsi" w:hAnsiTheme="minorHAnsi" w:cs="Arial"/>
                <w:sz w:val="22"/>
                <w:szCs w:val="22"/>
              </w:rPr>
              <w:t>This should not require discussion by</w:t>
            </w:r>
            <w:r w:rsidR="00EF0B94">
              <w:rPr>
                <w:rFonts w:asciiTheme="minorHAnsi" w:hAnsiTheme="minorHAnsi" w:cs="Arial"/>
                <w:sz w:val="22"/>
                <w:szCs w:val="22"/>
              </w:rPr>
              <w:t xml:space="preserve"> </w:t>
            </w:r>
            <w:r w:rsidR="00AD32D7">
              <w:rPr>
                <w:rFonts w:asciiTheme="minorHAnsi" w:hAnsiTheme="minorHAnsi" w:cs="Arial"/>
                <w:sz w:val="22"/>
                <w:szCs w:val="22"/>
              </w:rPr>
              <w:t>QSDE</w:t>
            </w:r>
            <w:r w:rsidR="00EF0B94">
              <w:rPr>
                <w:rFonts w:asciiTheme="minorHAnsi" w:hAnsiTheme="minorHAnsi" w:cs="Arial"/>
                <w:sz w:val="22"/>
                <w:szCs w:val="22"/>
              </w:rPr>
              <w:t xml:space="preserve"> but Faculty TLO should be involved in discussions. </w:t>
            </w:r>
          </w:p>
          <w:p w14:paraId="2E97EA44" w14:textId="7A3C7200" w:rsidR="00736FCB" w:rsidRDefault="00736FCB" w:rsidP="00736FCB">
            <w:pPr>
              <w:rPr>
                <w:rFonts w:asciiTheme="minorHAnsi" w:hAnsiTheme="minorHAnsi" w:cs="Arial"/>
                <w:sz w:val="22"/>
                <w:szCs w:val="22"/>
              </w:rPr>
            </w:pPr>
            <w:r>
              <w:rPr>
                <w:rFonts w:asciiTheme="minorHAnsi" w:hAnsiTheme="minorHAnsi" w:cs="Arial"/>
                <w:sz w:val="22"/>
                <w:szCs w:val="22"/>
              </w:rPr>
              <w:t xml:space="preserve">Final approval should be reported to </w:t>
            </w:r>
            <w:r w:rsidR="00AD32D7">
              <w:rPr>
                <w:rFonts w:asciiTheme="minorHAnsi" w:hAnsiTheme="minorHAnsi" w:cs="Arial"/>
                <w:sz w:val="22"/>
                <w:szCs w:val="22"/>
              </w:rPr>
              <w:t>QSD</w:t>
            </w:r>
            <w:r w:rsidR="003666AA">
              <w:rPr>
                <w:rFonts w:asciiTheme="minorHAnsi" w:hAnsiTheme="minorHAnsi" w:cs="Arial"/>
                <w:sz w:val="22"/>
                <w:szCs w:val="22"/>
              </w:rPr>
              <w:t>/Faculty for the QA trail via email to members.</w:t>
            </w:r>
          </w:p>
          <w:p w14:paraId="1502FF95" w14:textId="7F179F54" w:rsidR="00557037" w:rsidRDefault="00557037" w:rsidP="003666AA">
            <w:pPr>
              <w:ind w:left="432"/>
              <w:rPr>
                <w:rFonts w:asciiTheme="minorHAnsi" w:hAnsiTheme="minorHAnsi" w:cs="Arial"/>
                <w:sz w:val="22"/>
                <w:szCs w:val="22"/>
              </w:rPr>
            </w:pPr>
          </w:p>
          <w:p w14:paraId="0EF42794" w14:textId="3B2E3F72" w:rsidR="00DB2354" w:rsidRDefault="00DB2354" w:rsidP="009F2DEB">
            <w:pPr>
              <w:contextualSpacing/>
              <w:rPr>
                <w:rFonts w:asciiTheme="minorHAnsi" w:hAnsiTheme="minorHAnsi" w:cs="Arial"/>
                <w:sz w:val="22"/>
                <w:szCs w:val="22"/>
              </w:rPr>
            </w:pPr>
            <w:r>
              <w:rPr>
                <w:rFonts w:asciiTheme="minorHAnsi" w:hAnsiTheme="minorHAnsi" w:cs="Arial"/>
                <w:sz w:val="22"/>
                <w:szCs w:val="22"/>
              </w:rPr>
              <w:t xml:space="preserve">Programme approval </w:t>
            </w:r>
          </w:p>
          <w:p w14:paraId="2F3C6B00" w14:textId="77777777" w:rsidR="00DB2354" w:rsidRPr="004C34DE" w:rsidRDefault="00DB2354" w:rsidP="00DB2354">
            <w:pPr>
              <w:pStyle w:val="ListParagraph"/>
              <w:numPr>
                <w:ilvl w:val="0"/>
                <w:numId w:val="19"/>
              </w:numPr>
              <w:rPr>
                <w:rFonts w:asciiTheme="minorHAnsi" w:hAnsiTheme="minorHAnsi" w:cs="Arial"/>
                <w:sz w:val="22"/>
                <w:szCs w:val="22"/>
              </w:rPr>
            </w:pPr>
            <w:r w:rsidRPr="004C34DE">
              <w:rPr>
                <w:rFonts w:asciiTheme="minorHAnsi" w:hAnsiTheme="minorHAnsi" w:cs="Arial"/>
                <w:sz w:val="22"/>
                <w:szCs w:val="22"/>
              </w:rPr>
              <w:t>NPP1</w:t>
            </w:r>
            <w:r>
              <w:rPr>
                <w:rFonts w:asciiTheme="minorHAnsi" w:hAnsiTheme="minorHAnsi" w:cs="Arial"/>
                <w:sz w:val="22"/>
                <w:szCs w:val="22"/>
              </w:rPr>
              <w:t>: QSDE</w:t>
            </w:r>
            <w:r w:rsidRPr="004C34DE">
              <w:rPr>
                <w:rFonts w:asciiTheme="minorHAnsi" w:hAnsiTheme="minorHAnsi" w:cs="Arial"/>
                <w:sz w:val="22"/>
                <w:szCs w:val="22"/>
              </w:rPr>
              <w:t xml:space="preserve"> (standard process)</w:t>
            </w:r>
          </w:p>
          <w:p w14:paraId="3BE1A0CA" w14:textId="77777777" w:rsidR="00DB2354" w:rsidRPr="004C34DE" w:rsidRDefault="00DB2354" w:rsidP="00DB2354">
            <w:pPr>
              <w:pStyle w:val="ListParagraph"/>
              <w:numPr>
                <w:ilvl w:val="0"/>
                <w:numId w:val="19"/>
              </w:numPr>
              <w:rPr>
                <w:rFonts w:asciiTheme="minorHAnsi" w:hAnsiTheme="minorHAnsi" w:cs="Arial"/>
                <w:sz w:val="22"/>
                <w:szCs w:val="22"/>
              </w:rPr>
            </w:pPr>
            <w:r w:rsidRPr="004C34DE">
              <w:rPr>
                <w:rFonts w:asciiTheme="minorHAnsi" w:hAnsiTheme="minorHAnsi" w:cs="Arial"/>
                <w:sz w:val="22"/>
                <w:szCs w:val="22"/>
              </w:rPr>
              <w:lastRenderedPageBreak/>
              <w:t>NPP2</w:t>
            </w:r>
            <w:r>
              <w:rPr>
                <w:rFonts w:asciiTheme="minorHAnsi" w:hAnsiTheme="minorHAnsi" w:cs="Arial"/>
                <w:sz w:val="22"/>
                <w:szCs w:val="22"/>
              </w:rPr>
              <w:t xml:space="preserve">: </w:t>
            </w:r>
            <w:r w:rsidRPr="005063D4">
              <w:rPr>
                <w:rFonts w:asciiTheme="minorHAnsi" w:hAnsiTheme="minorHAnsi" w:cs="Arial"/>
                <w:sz w:val="22"/>
                <w:szCs w:val="22"/>
              </w:rPr>
              <w:t>Faculty Approval Panel</w:t>
            </w:r>
            <w:r w:rsidRPr="004C34DE">
              <w:rPr>
                <w:rFonts w:asciiTheme="minorHAnsi" w:hAnsiTheme="minorHAnsi" w:cs="Arial"/>
                <w:sz w:val="22"/>
                <w:szCs w:val="22"/>
              </w:rPr>
              <w:t xml:space="preserve"> (standard process)</w:t>
            </w:r>
          </w:p>
          <w:p w14:paraId="753EB17A" w14:textId="77777777" w:rsidR="00DB2354" w:rsidRDefault="00DB2354" w:rsidP="009F2DEB">
            <w:pPr>
              <w:contextualSpacing/>
              <w:rPr>
                <w:rFonts w:asciiTheme="minorHAnsi" w:hAnsiTheme="minorHAnsi" w:cs="Arial"/>
                <w:sz w:val="22"/>
                <w:szCs w:val="22"/>
              </w:rPr>
            </w:pPr>
          </w:p>
          <w:p w14:paraId="10153F94" w14:textId="77777777" w:rsidR="00557037" w:rsidRPr="004C34DE" w:rsidRDefault="00557037" w:rsidP="00164EE8">
            <w:pPr>
              <w:rPr>
                <w:rFonts w:asciiTheme="minorHAnsi" w:hAnsiTheme="minorHAnsi" w:cs="Arial"/>
                <w:sz w:val="22"/>
                <w:szCs w:val="22"/>
              </w:rPr>
            </w:pPr>
          </w:p>
        </w:tc>
        <w:tc>
          <w:tcPr>
            <w:tcW w:w="1096" w:type="pct"/>
            <w:shd w:val="clear" w:color="auto" w:fill="FFFFFF" w:themeFill="background1"/>
          </w:tcPr>
          <w:p w14:paraId="1A34D88D" w14:textId="77777777" w:rsidR="00557037" w:rsidRDefault="00557037" w:rsidP="00BE451D">
            <w:pPr>
              <w:ind w:left="432"/>
              <w:rPr>
                <w:rFonts w:asciiTheme="minorHAnsi" w:hAnsiTheme="minorHAnsi" w:cs="Arial"/>
                <w:sz w:val="22"/>
                <w:szCs w:val="22"/>
              </w:rPr>
            </w:pPr>
          </w:p>
          <w:p w14:paraId="78644D25" w14:textId="77777777" w:rsidR="00557037" w:rsidRDefault="00557037" w:rsidP="00BE451D">
            <w:pPr>
              <w:ind w:left="432"/>
              <w:rPr>
                <w:rFonts w:asciiTheme="minorHAnsi" w:hAnsiTheme="minorHAnsi" w:cs="Arial"/>
                <w:sz w:val="22"/>
                <w:szCs w:val="22"/>
              </w:rPr>
            </w:pPr>
          </w:p>
          <w:p w14:paraId="3AF07FED" w14:textId="77777777" w:rsidR="00557037" w:rsidRDefault="00557037" w:rsidP="00BE451D">
            <w:pPr>
              <w:ind w:left="432"/>
              <w:rPr>
                <w:rFonts w:asciiTheme="minorHAnsi" w:hAnsiTheme="minorHAnsi" w:cs="Arial"/>
                <w:sz w:val="22"/>
                <w:szCs w:val="22"/>
              </w:rPr>
            </w:pPr>
          </w:p>
          <w:p w14:paraId="376867C3" w14:textId="77777777" w:rsidR="00557037" w:rsidRDefault="00557037" w:rsidP="00BE451D">
            <w:pPr>
              <w:ind w:left="432"/>
              <w:rPr>
                <w:rFonts w:asciiTheme="minorHAnsi" w:hAnsiTheme="minorHAnsi" w:cs="Arial"/>
                <w:sz w:val="22"/>
                <w:szCs w:val="22"/>
              </w:rPr>
            </w:pPr>
          </w:p>
          <w:p w14:paraId="3B617450" w14:textId="77777777" w:rsidR="00557037" w:rsidRDefault="00557037" w:rsidP="00BE451D">
            <w:pPr>
              <w:ind w:left="432"/>
              <w:rPr>
                <w:rFonts w:asciiTheme="minorHAnsi" w:hAnsiTheme="minorHAnsi" w:cs="Arial"/>
                <w:sz w:val="22"/>
                <w:szCs w:val="22"/>
              </w:rPr>
            </w:pPr>
          </w:p>
          <w:p w14:paraId="24B7FE0D" w14:textId="77777777" w:rsidR="00557037" w:rsidRDefault="00557037" w:rsidP="00BE451D">
            <w:pPr>
              <w:ind w:left="432"/>
              <w:rPr>
                <w:rFonts w:asciiTheme="minorHAnsi" w:hAnsiTheme="minorHAnsi" w:cs="Arial"/>
                <w:sz w:val="22"/>
                <w:szCs w:val="22"/>
              </w:rPr>
            </w:pPr>
          </w:p>
          <w:p w14:paraId="4199FC29" w14:textId="77777777" w:rsidR="00557037" w:rsidRDefault="00557037" w:rsidP="00BE451D">
            <w:pPr>
              <w:ind w:left="432"/>
              <w:rPr>
                <w:rFonts w:asciiTheme="minorHAnsi" w:hAnsiTheme="minorHAnsi" w:cs="Arial"/>
                <w:sz w:val="22"/>
                <w:szCs w:val="22"/>
              </w:rPr>
            </w:pPr>
          </w:p>
          <w:p w14:paraId="4B6B76A7" w14:textId="77777777" w:rsidR="00557037" w:rsidRDefault="00557037" w:rsidP="00BE451D">
            <w:pPr>
              <w:ind w:left="432"/>
              <w:rPr>
                <w:rFonts w:asciiTheme="minorHAnsi" w:hAnsiTheme="minorHAnsi" w:cs="Arial"/>
                <w:sz w:val="22"/>
                <w:szCs w:val="22"/>
              </w:rPr>
            </w:pPr>
          </w:p>
          <w:p w14:paraId="74B3C2A0" w14:textId="77777777" w:rsidR="00557037" w:rsidRDefault="00557037" w:rsidP="00BE451D">
            <w:pPr>
              <w:ind w:left="432"/>
              <w:rPr>
                <w:rFonts w:asciiTheme="minorHAnsi" w:hAnsiTheme="minorHAnsi" w:cs="Arial"/>
                <w:sz w:val="22"/>
                <w:szCs w:val="22"/>
              </w:rPr>
            </w:pPr>
          </w:p>
          <w:p w14:paraId="2F3E6BC9" w14:textId="77777777" w:rsidR="00557037" w:rsidRDefault="00557037" w:rsidP="00BE451D">
            <w:pPr>
              <w:ind w:left="432"/>
              <w:rPr>
                <w:rFonts w:asciiTheme="minorHAnsi" w:hAnsiTheme="minorHAnsi" w:cs="Arial"/>
                <w:sz w:val="22"/>
                <w:szCs w:val="22"/>
              </w:rPr>
            </w:pPr>
          </w:p>
          <w:p w14:paraId="08B9DB02" w14:textId="77777777" w:rsidR="00557037" w:rsidRDefault="00557037" w:rsidP="00BE451D">
            <w:pPr>
              <w:ind w:left="432"/>
              <w:rPr>
                <w:rFonts w:asciiTheme="minorHAnsi" w:hAnsiTheme="minorHAnsi" w:cs="Arial"/>
                <w:sz w:val="22"/>
                <w:szCs w:val="22"/>
              </w:rPr>
            </w:pPr>
          </w:p>
          <w:p w14:paraId="5D139F29" w14:textId="77777777" w:rsidR="00557037" w:rsidRDefault="00557037" w:rsidP="00BE451D">
            <w:pPr>
              <w:ind w:left="432"/>
              <w:rPr>
                <w:rFonts w:asciiTheme="minorHAnsi" w:hAnsiTheme="minorHAnsi" w:cs="Arial"/>
                <w:sz w:val="22"/>
                <w:szCs w:val="22"/>
              </w:rPr>
            </w:pPr>
          </w:p>
          <w:p w14:paraId="54CDD404" w14:textId="77777777" w:rsidR="00557037" w:rsidRDefault="00557037" w:rsidP="00BE451D">
            <w:pPr>
              <w:ind w:left="432"/>
              <w:rPr>
                <w:rFonts w:asciiTheme="minorHAnsi" w:hAnsiTheme="minorHAnsi" w:cs="Arial"/>
                <w:sz w:val="22"/>
                <w:szCs w:val="22"/>
              </w:rPr>
            </w:pPr>
          </w:p>
          <w:p w14:paraId="774B7B69" w14:textId="77777777" w:rsidR="00557037" w:rsidRDefault="00557037" w:rsidP="00BE451D">
            <w:pPr>
              <w:ind w:left="432"/>
              <w:rPr>
                <w:rFonts w:asciiTheme="minorHAnsi" w:hAnsiTheme="minorHAnsi" w:cs="Arial"/>
                <w:sz w:val="22"/>
                <w:szCs w:val="22"/>
              </w:rPr>
            </w:pPr>
          </w:p>
          <w:p w14:paraId="25CA62CF" w14:textId="11CADDD6" w:rsidR="00557037" w:rsidRDefault="00557037" w:rsidP="00BE451D">
            <w:pPr>
              <w:ind w:left="432"/>
              <w:rPr>
                <w:rFonts w:asciiTheme="minorHAnsi" w:hAnsiTheme="minorHAnsi" w:cs="Arial"/>
                <w:sz w:val="22"/>
                <w:szCs w:val="22"/>
              </w:rPr>
            </w:pPr>
          </w:p>
          <w:p w14:paraId="2EAD156A" w14:textId="411B3F9A" w:rsidR="00E9469C" w:rsidRDefault="00E9469C" w:rsidP="00BE451D">
            <w:pPr>
              <w:ind w:left="432"/>
              <w:rPr>
                <w:rFonts w:asciiTheme="minorHAnsi" w:hAnsiTheme="minorHAnsi" w:cs="Arial"/>
                <w:sz w:val="22"/>
                <w:szCs w:val="22"/>
              </w:rPr>
            </w:pPr>
          </w:p>
          <w:p w14:paraId="4D63C459" w14:textId="0770562A" w:rsidR="00E9469C" w:rsidRDefault="00E9469C" w:rsidP="00BE451D">
            <w:pPr>
              <w:ind w:left="432"/>
              <w:rPr>
                <w:rFonts w:asciiTheme="minorHAnsi" w:hAnsiTheme="minorHAnsi" w:cs="Arial"/>
                <w:sz w:val="22"/>
                <w:szCs w:val="22"/>
              </w:rPr>
            </w:pPr>
          </w:p>
          <w:p w14:paraId="6F84A3D7" w14:textId="4E8E5B87" w:rsidR="00E9469C" w:rsidRDefault="00E9469C" w:rsidP="00BE451D">
            <w:pPr>
              <w:ind w:left="432"/>
              <w:rPr>
                <w:rFonts w:asciiTheme="minorHAnsi" w:hAnsiTheme="minorHAnsi" w:cs="Arial"/>
                <w:sz w:val="22"/>
                <w:szCs w:val="22"/>
              </w:rPr>
            </w:pPr>
          </w:p>
          <w:p w14:paraId="465A1D97" w14:textId="0A2DF1A4" w:rsidR="00E9469C" w:rsidRDefault="00E9469C" w:rsidP="00BE451D">
            <w:pPr>
              <w:ind w:left="432"/>
              <w:rPr>
                <w:rFonts w:asciiTheme="minorHAnsi" w:hAnsiTheme="minorHAnsi" w:cs="Arial"/>
                <w:sz w:val="22"/>
                <w:szCs w:val="22"/>
              </w:rPr>
            </w:pPr>
          </w:p>
          <w:p w14:paraId="603D55D2" w14:textId="77777777" w:rsidR="00557037" w:rsidRDefault="00557037" w:rsidP="00BE451D">
            <w:pPr>
              <w:ind w:left="432"/>
              <w:rPr>
                <w:rFonts w:asciiTheme="minorHAnsi" w:hAnsiTheme="minorHAnsi" w:cs="Arial"/>
                <w:sz w:val="22"/>
                <w:szCs w:val="22"/>
              </w:rPr>
            </w:pPr>
          </w:p>
          <w:p w14:paraId="2C124317" w14:textId="77777777" w:rsidR="00557037" w:rsidRPr="005063D4" w:rsidRDefault="00557037" w:rsidP="009F2DEB">
            <w:pPr>
              <w:contextualSpacing/>
              <w:rPr>
                <w:rFonts w:asciiTheme="minorHAnsi" w:hAnsiTheme="minorHAnsi" w:cs="Arial"/>
                <w:sz w:val="22"/>
                <w:szCs w:val="22"/>
                <w:u w:val="single"/>
              </w:rPr>
            </w:pPr>
            <w:r w:rsidRPr="005063D4">
              <w:rPr>
                <w:rFonts w:asciiTheme="minorHAnsi" w:hAnsiTheme="minorHAnsi" w:cs="Arial"/>
                <w:sz w:val="22"/>
                <w:szCs w:val="22"/>
                <w:u w:val="single"/>
              </w:rPr>
              <w:t>Programme approval</w:t>
            </w:r>
          </w:p>
          <w:p w14:paraId="53A48F1D" w14:textId="77777777" w:rsidR="00557037" w:rsidRDefault="00557037" w:rsidP="009F2DEB">
            <w:pPr>
              <w:numPr>
                <w:ilvl w:val="0"/>
                <w:numId w:val="1"/>
              </w:numPr>
              <w:ind w:left="409" w:hanging="409"/>
              <w:contextualSpacing/>
              <w:rPr>
                <w:rFonts w:asciiTheme="minorHAnsi" w:hAnsiTheme="minorHAnsi" w:cs="Arial"/>
                <w:sz w:val="22"/>
                <w:szCs w:val="22"/>
              </w:rPr>
            </w:pPr>
            <w:r w:rsidRPr="005063D4">
              <w:rPr>
                <w:rFonts w:asciiTheme="minorHAnsi" w:hAnsiTheme="minorHAnsi" w:cs="Arial"/>
                <w:sz w:val="22"/>
                <w:szCs w:val="22"/>
              </w:rPr>
              <w:t>Director of T&amp;L</w:t>
            </w:r>
          </w:p>
          <w:p w14:paraId="6B13297E" w14:textId="7311B7B2" w:rsidR="00557037" w:rsidRDefault="00557037" w:rsidP="00AD07A9">
            <w:pPr>
              <w:numPr>
                <w:ilvl w:val="0"/>
                <w:numId w:val="1"/>
              </w:numPr>
              <w:ind w:left="409" w:hanging="409"/>
              <w:contextualSpacing/>
              <w:rPr>
                <w:rFonts w:asciiTheme="minorHAnsi" w:hAnsiTheme="minorHAnsi" w:cs="Arial"/>
                <w:sz w:val="22"/>
                <w:szCs w:val="22"/>
              </w:rPr>
            </w:pPr>
            <w:r w:rsidRPr="009F2DEB">
              <w:rPr>
                <w:rFonts w:asciiTheme="minorHAnsi" w:hAnsiTheme="minorHAnsi" w:cs="Arial"/>
                <w:sz w:val="22"/>
                <w:szCs w:val="22"/>
              </w:rPr>
              <w:t>VD (TL&amp;S)</w:t>
            </w:r>
            <w:r w:rsidR="00553505">
              <w:rPr>
                <w:rFonts w:asciiTheme="minorHAnsi" w:hAnsiTheme="minorHAnsi" w:cs="Arial"/>
                <w:sz w:val="22"/>
                <w:szCs w:val="22"/>
              </w:rPr>
              <w:t>/AD through QSDE</w:t>
            </w:r>
          </w:p>
          <w:p w14:paraId="592BBE6F" w14:textId="77777777" w:rsidR="00557037" w:rsidRDefault="00557037" w:rsidP="00AD07A9">
            <w:pPr>
              <w:numPr>
                <w:ilvl w:val="0"/>
                <w:numId w:val="1"/>
              </w:numPr>
              <w:ind w:left="409" w:hanging="409"/>
              <w:contextualSpacing/>
              <w:rPr>
                <w:rFonts w:asciiTheme="minorHAnsi" w:hAnsiTheme="minorHAnsi" w:cs="Arial"/>
                <w:sz w:val="22"/>
                <w:szCs w:val="22"/>
              </w:rPr>
            </w:pPr>
            <w:r w:rsidRPr="00AD07A9">
              <w:rPr>
                <w:rFonts w:asciiTheme="minorHAnsi" w:hAnsiTheme="minorHAnsi" w:cs="Arial"/>
                <w:sz w:val="22"/>
                <w:szCs w:val="22"/>
              </w:rPr>
              <w:t>The VP (TL&amp;S) will consider whether due process has been followed at every stage and whether the relevant criteria have been met. If satisfied that this is the case, final approval will be given.  </w:t>
            </w:r>
          </w:p>
          <w:p w14:paraId="7E35854F" w14:textId="77777777" w:rsidR="00557037" w:rsidRDefault="00557037" w:rsidP="00AD07A9">
            <w:pPr>
              <w:ind w:left="409"/>
              <w:contextualSpacing/>
              <w:rPr>
                <w:rFonts w:asciiTheme="minorHAnsi" w:hAnsiTheme="minorHAnsi" w:cs="Arial"/>
                <w:sz w:val="22"/>
                <w:szCs w:val="22"/>
              </w:rPr>
            </w:pPr>
          </w:p>
          <w:p w14:paraId="6648117F" w14:textId="77777777" w:rsidR="00557037" w:rsidRPr="00AD07A9" w:rsidRDefault="00557037" w:rsidP="00AD07A9">
            <w:pPr>
              <w:numPr>
                <w:ilvl w:val="0"/>
                <w:numId w:val="1"/>
              </w:numPr>
              <w:ind w:left="409" w:hanging="409"/>
              <w:contextualSpacing/>
              <w:rPr>
                <w:rFonts w:asciiTheme="minorHAnsi" w:hAnsiTheme="minorHAnsi" w:cs="Arial"/>
                <w:sz w:val="22"/>
                <w:szCs w:val="22"/>
              </w:rPr>
            </w:pPr>
            <w:r w:rsidRPr="00AD07A9">
              <w:rPr>
                <w:rFonts w:asciiTheme="minorHAnsi" w:hAnsiTheme="minorHAnsi" w:cs="Arial"/>
                <w:sz w:val="22"/>
                <w:szCs w:val="22"/>
              </w:rPr>
              <w:t xml:space="preserve">The final decision to approve </w:t>
            </w:r>
            <w:r w:rsidRPr="00AD07A9">
              <w:rPr>
                <w:rFonts w:asciiTheme="minorHAnsi" w:hAnsiTheme="minorHAnsi" w:cs="Arial"/>
                <w:sz w:val="22"/>
                <w:szCs w:val="22"/>
                <w:u w:val="single"/>
              </w:rPr>
              <w:t>the collaboration</w:t>
            </w:r>
            <w:r w:rsidRPr="00AD07A9">
              <w:rPr>
                <w:rFonts w:asciiTheme="minorHAnsi" w:hAnsiTheme="minorHAnsi" w:cs="Arial"/>
                <w:sz w:val="22"/>
                <w:szCs w:val="22"/>
              </w:rPr>
              <w:t xml:space="preserve"> will be taken by the Vice-President (T</w:t>
            </w:r>
            <w:r>
              <w:rPr>
                <w:rFonts w:asciiTheme="minorHAnsi" w:hAnsiTheme="minorHAnsi" w:cs="Arial"/>
                <w:sz w:val="22"/>
                <w:szCs w:val="22"/>
              </w:rPr>
              <w:t>L&amp;S</w:t>
            </w:r>
            <w:r w:rsidRPr="00AD07A9">
              <w:rPr>
                <w:rFonts w:asciiTheme="minorHAnsi" w:hAnsiTheme="minorHAnsi" w:cs="Arial"/>
                <w:sz w:val="22"/>
                <w:szCs w:val="22"/>
              </w:rPr>
              <w:t>).</w:t>
            </w:r>
          </w:p>
        </w:tc>
        <w:tc>
          <w:tcPr>
            <w:tcW w:w="698" w:type="pct"/>
            <w:shd w:val="clear" w:color="auto" w:fill="FFFFFF" w:themeFill="background1"/>
          </w:tcPr>
          <w:p w14:paraId="75D42141" w14:textId="132EE23B" w:rsidR="00557037" w:rsidRPr="00557037" w:rsidRDefault="009033F6" w:rsidP="00BE451D">
            <w:pPr>
              <w:ind w:left="432"/>
              <w:rPr>
                <w:rFonts w:asciiTheme="minorHAnsi" w:hAnsiTheme="minorHAnsi" w:cs="Arial"/>
                <w:i/>
                <w:sz w:val="22"/>
                <w:szCs w:val="22"/>
              </w:rPr>
            </w:pPr>
            <w:r>
              <w:rPr>
                <w:rFonts w:asciiTheme="minorHAnsi" w:hAnsiTheme="minorHAnsi" w:cs="Arial"/>
                <w:i/>
                <w:sz w:val="22"/>
                <w:szCs w:val="22"/>
              </w:rPr>
              <w:lastRenderedPageBreak/>
              <w:t>Renewals of collaborative part</w:t>
            </w:r>
            <w:r w:rsidR="00164EE8">
              <w:rPr>
                <w:rFonts w:asciiTheme="minorHAnsi" w:hAnsiTheme="minorHAnsi" w:cs="Arial"/>
                <w:i/>
                <w:sz w:val="22"/>
                <w:szCs w:val="22"/>
              </w:rPr>
              <w:t>ners</w:t>
            </w:r>
            <w:r>
              <w:rPr>
                <w:rFonts w:asciiTheme="minorHAnsi" w:hAnsiTheme="minorHAnsi" w:cs="Arial"/>
                <w:i/>
                <w:sz w:val="22"/>
                <w:szCs w:val="22"/>
              </w:rPr>
              <w:t xml:space="preserve">hips offering a joint award are managed through the university Institutional Review Process with a recommendation made to renew. Faculty input to the review is </w:t>
            </w:r>
            <w:r>
              <w:rPr>
                <w:rFonts w:asciiTheme="minorHAnsi" w:hAnsiTheme="minorHAnsi" w:cs="Arial"/>
                <w:i/>
                <w:sz w:val="22"/>
                <w:szCs w:val="22"/>
              </w:rPr>
              <w:lastRenderedPageBreak/>
              <w:t>managed in this way. Advice should be sought from TLD if the school/faculty no longer wish to continue with the collaboration</w:t>
            </w:r>
          </w:p>
        </w:tc>
      </w:tr>
      <w:tr w:rsidR="00557037" w:rsidRPr="00F11169" w14:paraId="75EF656E" w14:textId="77777777" w:rsidTr="00557037">
        <w:tc>
          <w:tcPr>
            <w:tcW w:w="483" w:type="pct"/>
            <w:shd w:val="clear" w:color="auto" w:fill="FFFFFF" w:themeFill="background1"/>
          </w:tcPr>
          <w:p w14:paraId="1205CEA3" w14:textId="77777777" w:rsidR="00557037" w:rsidRPr="00F11169" w:rsidRDefault="00557037" w:rsidP="00644E63">
            <w:pPr>
              <w:rPr>
                <w:rFonts w:asciiTheme="minorHAnsi" w:hAnsiTheme="minorHAnsi" w:cs="Arial"/>
                <w:sz w:val="22"/>
                <w:szCs w:val="22"/>
              </w:rPr>
            </w:pPr>
          </w:p>
          <w:p w14:paraId="03D507B4" w14:textId="64BDD6ED" w:rsidR="00557037" w:rsidRPr="00F11169" w:rsidRDefault="00EF0B94" w:rsidP="00644E63">
            <w:pPr>
              <w:rPr>
                <w:rFonts w:asciiTheme="minorHAnsi" w:hAnsiTheme="minorHAnsi" w:cs="Arial"/>
                <w:sz w:val="22"/>
                <w:szCs w:val="22"/>
              </w:rPr>
            </w:pPr>
            <w:r>
              <w:rPr>
                <w:rFonts w:asciiTheme="minorHAnsi" w:hAnsiTheme="minorHAnsi" w:cs="Arial"/>
                <w:sz w:val="22"/>
                <w:szCs w:val="22"/>
              </w:rPr>
              <w:t>6</w:t>
            </w:r>
            <w:r w:rsidR="00557037" w:rsidRPr="00F11169">
              <w:rPr>
                <w:rFonts w:asciiTheme="minorHAnsi" w:hAnsiTheme="minorHAnsi" w:cs="Arial"/>
                <w:sz w:val="22"/>
                <w:szCs w:val="22"/>
              </w:rPr>
              <w:t xml:space="preserve">. </w:t>
            </w:r>
            <w:hyperlink r:id="rId12" w:history="1">
              <w:r w:rsidR="00557037" w:rsidRPr="00B22632">
                <w:rPr>
                  <w:rStyle w:val="Hyperlink"/>
                  <w:rFonts w:asciiTheme="minorHAnsi" w:hAnsiTheme="minorHAnsi" w:cs="Arial"/>
                  <w:sz w:val="22"/>
                  <w:szCs w:val="22"/>
                </w:rPr>
                <w:t>Distance Delivery / Flying Faculty</w:t>
              </w:r>
            </w:hyperlink>
          </w:p>
        </w:tc>
        <w:tc>
          <w:tcPr>
            <w:tcW w:w="848" w:type="pct"/>
            <w:shd w:val="clear" w:color="auto" w:fill="FFFFFF" w:themeFill="background1"/>
          </w:tcPr>
          <w:p w14:paraId="1E95389E" w14:textId="77777777" w:rsidR="00557037" w:rsidRPr="00F11169" w:rsidRDefault="00557037" w:rsidP="00644E63">
            <w:pPr>
              <w:rPr>
                <w:rFonts w:asciiTheme="minorHAnsi" w:hAnsiTheme="minorHAnsi" w:cs="Arial"/>
                <w:sz w:val="22"/>
                <w:szCs w:val="22"/>
              </w:rPr>
            </w:pPr>
          </w:p>
          <w:p w14:paraId="5DA9D007" w14:textId="77777777" w:rsidR="00557037" w:rsidRPr="00F11169" w:rsidRDefault="00557037" w:rsidP="00644E63">
            <w:pPr>
              <w:rPr>
                <w:rFonts w:asciiTheme="minorHAnsi" w:hAnsiTheme="minorHAnsi" w:cs="Arial"/>
                <w:sz w:val="22"/>
                <w:szCs w:val="22"/>
              </w:rPr>
            </w:pPr>
            <w:r w:rsidRPr="00F11169">
              <w:rPr>
                <w:rFonts w:asciiTheme="minorHAnsi" w:hAnsiTheme="minorHAnsi" w:cs="Arial"/>
                <w:sz w:val="22"/>
                <w:szCs w:val="22"/>
              </w:rPr>
              <w:t>External Delivery of UoM programmes, taught by UoM Staff.</w:t>
            </w:r>
          </w:p>
          <w:p w14:paraId="569E7316" w14:textId="77777777" w:rsidR="00557037" w:rsidRPr="00F11169" w:rsidRDefault="00557037" w:rsidP="00644E63">
            <w:pPr>
              <w:rPr>
                <w:rFonts w:asciiTheme="minorHAnsi" w:hAnsiTheme="minorHAnsi" w:cs="Arial"/>
                <w:sz w:val="22"/>
                <w:szCs w:val="22"/>
              </w:rPr>
            </w:pPr>
          </w:p>
          <w:p w14:paraId="17B1E4F7" w14:textId="77777777" w:rsidR="00557037" w:rsidRPr="00F11169" w:rsidRDefault="00557037" w:rsidP="00F11169">
            <w:pPr>
              <w:rPr>
                <w:rFonts w:asciiTheme="minorHAnsi" w:hAnsiTheme="minorHAnsi" w:cs="Arial"/>
                <w:sz w:val="22"/>
                <w:szCs w:val="22"/>
              </w:rPr>
            </w:pPr>
            <w:r w:rsidRPr="00F11169">
              <w:rPr>
                <w:rFonts w:asciiTheme="minorHAnsi" w:hAnsiTheme="minorHAnsi"/>
                <w:sz w:val="22"/>
                <w:szCs w:val="22"/>
                <w:lang w:val="en"/>
              </w:rPr>
              <w:t xml:space="preserve">Often require a level of support or services/facilities to be provided for students by the partner institution when University staff are not present. </w:t>
            </w:r>
            <w:r w:rsidRPr="00F11169">
              <w:rPr>
                <w:rFonts w:asciiTheme="minorHAnsi" w:hAnsiTheme="minorHAnsi"/>
                <w:sz w:val="22"/>
                <w:szCs w:val="22"/>
                <w:lang w:val="en"/>
              </w:rPr>
              <w:br/>
            </w:r>
            <w:r w:rsidRPr="00F11169">
              <w:rPr>
                <w:rFonts w:asciiTheme="minorHAnsi" w:hAnsiTheme="minorHAnsi"/>
                <w:sz w:val="22"/>
                <w:szCs w:val="22"/>
                <w:lang w:val="en"/>
              </w:rPr>
              <w:br/>
              <w:t>May also involve a partner institution making a contribution to teaching and assessment of students.</w:t>
            </w:r>
          </w:p>
        </w:tc>
        <w:tc>
          <w:tcPr>
            <w:tcW w:w="861" w:type="pct"/>
            <w:shd w:val="clear" w:color="auto" w:fill="FFFFFF" w:themeFill="background1"/>
          </w:tcPr>
          <w:p w14:paraId="1EA9A6A2" w14:textId="77777777" w:rsidR="00557037" w:rsidRDefault="00557037" w:rsidP="00F11169">
            <w:pPr>
              <w:rPr>
                <w:rFonts w:asciiTheme="minorHAnsi" w:hAnsiTheme="minorHAnsi" w:cs="Arial"/>
                <w:sz w:val="22"/>
                <w:szCs w:val="22"/>
                <w:u w:val="single"/>
              </w:rPr>
            </w:pPr>
          </w:p>
          <w:p w14:paraId="6D6A5297" w14:textId="77777777" w:rsidR="00557037" w:rsidRPr="005063D4" w:rsidRDefault="00557037" w:rsidP="00F11169">
            <w:pPr>
              <w:contextualSpacing/>
              <w:rPr>
                <w:rFonts w:asciiTheme="minorHAnsi" w:hAnsiTheme="minorHAnsi" w:cs="Arial"/>
                <w:sz w:val="22"/>
                <w:szCs w:val="22"/>
                <w:u w:val="single"/>
              </w:rPr>
            </w:pPr>
            <w:r w:rsidRPr="005063D4">
              <w:rPr>
                <w:rFonts w:asciiTheme="minorHAnsi" w:hAnsiTheme="minorHAnsi" w:cs="Arial"/>
                <w:sz w:val="22"/>
                <w:szCs w:val="22"/>
                <w:u w:val="single"/>
              </w:rPr>
              <w:t>Institutional approval – Stage 1</w:t>
            </w:r>
          </w:p>
          <w:p w14:paraId="22EF5E79" w14:textId="78125E2E" w:rsidR="00557037" w:rsidRPr="005063D4" w:rsidRDefault="00557037" w:rsidP="00F11169">
            <w:pPr>
              <w:pStyle w:val="ListParagraph"/>
              <w:numPr>
                <w:ilvl w:val="0"/>
                <w:numId w:val="19"/>
              </w:numPr>
              <w:rPr>
                <w:rFonts w:asciiTheme="minorHAnsi" w:hAnsiTheme="minorHAnsi" w:cs="Arial"/>
                <w:sz w:val="22"/>
                <w:szCs w:val="22"/>
              </w:rPr>
            </w:pPr>
            <w:r w:rsidRPr="005063D4">
              <w:rPr>
                <w:rFonts w:asciiTheme="minorHAnsi" w:hAnsiTheme="minorHAnsi" w:cs="Arial"/>
                <w:sz w:val="22"/>
                <w:szCs w:val="22"/>
              </w:rPr>
              <w:t>Approval to Proceed</w:t>
            </w:r>
            <w:r w:rsidR="001A5907">
              <w:rPr>
                <w:rFonts w:asciiTheme="minorHAnsi" w:hAnsiTheme="minorHAnsi" w:cs="Arial"/>
                <w:sz w:val="22"/>
                <w:szCs w:val="22"/>
              </w:rPr>
              <w:t>/Renew</w:t>
            </w:r>
          </w:p>
          <w:p w14:paraId="540805EC" w14:textId="77777777" w:rsidR="00557037" w:rsidRPr="005063D4" w:rsidRDefault="00557037" w:rsidP="00F11169">
            <w:pPr>
              <w:pStyle w:val="ListParagraph"/>
              <w:numPr>
                <w:ilvl w:val="0"/>
                <w:numId w:val="19"/>
              </w:numPr>
              <w:rPr>
                <w:rFonts w:asciiTheme="minorHAnsi" w:hAnsiTheme="minorHAnsi" w:cs="Arial"/>
                <w:sz w:val="22"/>
                <w:szCs w:val="22"/>
              </w:rPr>
            </w:pPr>
            <w:r w:rsidRPr="005063D4">
              <w:rPr>
                <w:rFonts w:asciiTheme="minorHAnsi" w:hAnsiTheme="minorHAnsi" w:cs="Arial"/>
                <w:sz w:val="22"/>
                <w:szCs w:val="22"/>
              </w:rPr>
              <w:t>Initial costing</w:t>
            </w:r>
          </w:p>
          <w:p w14:paraId="52D810E4" w14:textId="77777777" w:rsidR="00557037" w:rsidRPr="005063D4" w:rsidRDefault="00557037" w:rsidP="00F11169">
            <w:pPr>
              <w:pStyle w:val="ListParagraph"/>
              <w:rPr>
                <w:rFonts w:asciiTheme="minorHAnsi" w:hAnsiTheme="minorHAnsi" w:cs="Arial"/>
                <w:sz w:val="22"/>
                <w:szCs w:val="22"/>
              </w:rPr>
            </w:pPr>
          </w:p>
          <w:p w14:paraId="460CD2B8" w14:textId="0F9E7CEE" w:rsidR="00557037" w:rsidRPr="005063D4" w:rsidRDefault="00557037" w:rsidP="00F11169">
            <w:pPr>
              <w:contextualSpacing/>
              <w:rPr>
                <w:rFonts w:asciiTheme="minorHAnsi" w:hAnsiTheme="minorHAnsi" w:cs="Arial"/>
                <w:sz w:val="22"/>
                <w:szCs w:val="22"/>
                <w:u w:val="single"/>
              </w:rPr>
            </w:pPr>
            <w:r w:rsidRPr="005063D4">
              <w:rPr>
                <w:rFonts w:asciiTheme="minorHAnsi" w:hAnsiTheme="minorHAnsi" w:cs="Arial"/>
                <w:sz w:val="22"/>
                <w:szCs w:val="22"/>
                <w:u w:val="single"/>
              </w:rPr>
              <w:t>Institutional approval – Stage 2</w:t>
            </w:r>
            <w:r w:rsidR="00EF0B94">
              <w:rPr>
                <w:rFonts w:asciiTheme="minorHAnsi" w:hAnsiTheme="minorHAnsi" w:cs="Arial"/>
                <w:sz w:val="22"/>
                <w:szCs w:val="22"/>
                <w:u w:val="single"/>
              </w:rPr>
              <w:t xml:space="preserve"> (post approval to proceed</w:t>
            </w:r>
            <w:r w:rsidR="001A5907">
              <w:rPr>
                <w:rFonts w:asciiTheme="minorHAnsi" w:hAnsiTheme="minorHAnsi" w:cs="Arial"/>
                <w:sz w:val="22"/>
                <w:szCs w:val="22"/>
                <w:u w:val="single"/>
              </w:rPr>
              <w:t>/renew</w:t>
            </w:r>
            <w:r w:rsidR="00EF0B94">
              <w:rPr>
                <w:rFonts w:asciiTheme="minorHAnsi" w:hAnsiTheme="minorHAnsi" w:cs="Arial"/>
                <w:sz w:val="22"/>
                <w:szCs w:val="22"/>
                <w:u w:val="single"/>
              </w:rPr>
              <w:t>)</w:t>
            </w:r>
          </w:p>
          <w:p w14:paraId="1E5804FB" w14:textId="7ED330D6" w:rsidR="00557037" w:rsidRDefault="00AD32D7" w:rsidP="00F11169">
            <w:pPr>
              <w:pStyle w:val="ListParagraph"/>
              <w:numPr>
                <w:ilvl w:val="0"/>
                <w:numId w:val="19"/>
              </w:numPr>
              <w:rPr>
                <w:rFonts w:asciiTheme="minorHAnsi" w:hAnsiTheme="minorHAnsi" w:cs="Arial"/>
                <w:sz w:val="22"/>
                <w:szCs w:val="22"/>
              </w:rPr>
            </w:pPr>
            <w:r>
              <w:rPr>
                <w:rFonts w:asciiTheme="minorHAnsi" w:hAnsiTheme="minorHAnsi" w:cs="Arial"/>
                <w:sz w:val="22"/>
                <w:szCs w:val="22"/>
              </w:rPr>
              <w:t xml:space="preserve">Confirmation of </w:t>
            </w:r>
            <w:r w:rsidR="00557037" w:rsidRPr="005063D4">
              <w:rPr>
                <w:rFonts w:asciiTheme="minorHAnsi" w:hAnsiTheme="minorHAnsi" w:cs="Arial"/>
                <w:sz w:val="22"/>
                <w:szCs w:val="22"/>
              </w:rPr>
              <w:t xml:space="preserve">Site Visit Report </w:t>
            </w:r>
            <w:r>
              <w:rPr>
                <w:rFonts w:asciiTheme="minorHAnsi" w:hAnsiTheme="minorHAnsi" w:cs="Arial"/>
                <w:sz w:val="22"/>
                <w:szCs w:val="22"/>
              </w:rPr>
              <w:t xml:space="preserve">and suitability </w:t>
            </w:r>
            <w:r w:rsidR="00557037" w:rsidRPr="005063D4">
              <w:rPr>
                <w:rFonts w:asciiTheme="minorHAnsi" w:hAnsiTheme="minorHAnsi" w:cs="Arial"/>
                <w:sz w:val="22"/>
                <w:szCs w:val="22"/>
              </w:rPr>
              <w:t>(arranged by TL</w:t>
            </w:r>
            <w:r>
              <w:rPr>
                <w:rFonts w:asciiTheme="minorHAnsi" w:hAnsiTheme="minorHAnsi" w:cs="Arial"/>
                <w:sz w:val="22"/>
                <w:szCs w:val="22"/>
              </w:rPr>
              <w:t>D</w:t>
            </w:r>
            <w:r w:rsidR="00557037" w:rsidRPr="005063D4">
              <w:rPr>
                <w:rFonts w:asciiTheme="minorHAnsi" w:hAnsiTheme="minorHAnsi" w:cs="Arial"/>
                <w:sz w:val="22"/>
                <w:szCs w:val="22"/>
              </w:rPr>
              <w:t xml:space="preserve"> with School representation)</w:t>
            </w:r>
          </w:p>
          <w:p w14:paraId="31C3D5BF" w14:textId="77777777" w:rsidR="00557037" w:rsidRDefault="00557037" w:rsidP="00F11169">
            <w:pPr>
              <w:pStyle w:val="ListParagraph"/>
              <w:rPr>
                <w:rFonts w:asciiTheme="minorHAnsi" w:hAnsiTheme="minorHAnsi" w:cs="Arial"/>
                <w:sz w:val="22"/>
                <w:szCs w:val="22"/>
              </w:rPr>
            </w:pPr>
          </w:p>
          <w:p w14:paraId="33E68922" w14:textId="77777777" w:rsidR="00557037" w:rsidRPr="00F11169" w:rsidRDefault="00557037" w:rsidP="00EF0B94">
            <w:pPr>
              <w:pStyle w:val="ListParagraph"/>
              <w:rPr>
                <w:rFonts w:asciiTheme="minorHAnsi" w:hAnsiTheme="minorHAnsi" w:cs="Arial"/>
                <w:color w:val="FF0000"/>
                <w:sz w:val="22"/>
                <w:szCs w:val="22"/>
              </w:rPr>
            </w:pPr>
          </w:p>
        </w:tc>
        <w:tc>
          <w:tcPr>
            <w:tcW w:w="1013" w:type="pct"/>
            <w:shd w:val="clear" w:color="auto" w:fill="FFFFFF" w:themeFill="background1"/>
          </w:tcPr>
          <w:p w14:paraId="2E27ABCE" w14:textId="77777777" w:rsidR="00557037" w:rsidRPr="00F11169" w:rsidRDefault="00557037" w:rsidP="00D7225C">
            <w:pPr>
              <w:ind w:left="432"/>
              <w:rPr>
                <w:rFonts w:asciiTheme="minorHAnsi" w:hAnsiTheme="minorHAnsi" w:cs="Arial"/>
                <w:color w:val="FF0000"/>
                <w:sz w:val="22"/>
                <w:szCs w:val="22"/>
              </w:rPr>
            </w:pPr>
          </w:p>
          <w:p w14:paraId="42F6B821" w14:textId="77777777" w:rsidR="00557037" w:rsidRDefault="00557037" w:rsidP="004E6797">
            <w:pPr>
              <w:rPr>
                <w:rFonts w:asciiTheme="minorHAnsi" w:hAnsiTheme="minorHAnsi" w:cs="Arial"/>
                <w:sz w:val="22"/>
                <w:szCs w:val="22"/>
              </w:rPr>
            </w:pPr>
            <w:r>
              <w:rPr>
                <w:rFonts w:asciiTheme="minorHAnsi" w:hAnsiTheme="minorHAnsi" w:cs="Arial"/>
                <w:sz w:val="22"/>
                <w:szCs w:val="22"/>
              </w:rPr>
              <w:t xml:space="preserve">Are </w:t>
            </w:r>
            <w:r w:rsidRPr="00C042CA">
              <w:rPr>
                <w:rFonts w:asciiTheme="minorHAnsi" w:hAnsiTheme="minorHAnsi" w:cs="Arial"/>
                <w:sz w:val="22"/>
                <w:szCs w:val="22"/>
              </w:rPr>
              <w:t xml:space="preserve">responsibilities </w:t>
            </w:r>
            <w:r>
              <w:rPr>
                <w:rFonts w:asciiTheme="minorHAnsi" w:hAnsiTheme="minorHAnsi" w:cs="Arial"/>
                <w:sz w:val="22"/>
                <w:szCs w:val="22"/>
              </w:rPr>
              <w:t xml:space="preserve">clear for: </w:t>
            </w:r>
          </w:p>
          <w:p w14:paraId="0E02AFF8" w14:textId="77777777" w:rsidR="00BC5712" w:rsidRPr="00DC1400" w:rsidRDefault="00BC5712" w:rsidP="004E6797">
            <w:pPr>
              <w:pStyle w:val="ListParagraph"/>
              <w:numPr>
                <w:ilvl w:val="0"/>
                <w:numId w:val="40"/>
              </w:numPr>
              <w:ind w:left="599" w:hanging="425"/>
              <w:rPr>
                <w:rFonts w:asciiTheme="minorHAnsi" w:hAnsiTheme="minorHAnsi" w:cs="Arial"/>
                <w:sz w:val="22"/>
                <w:szCs w:val="22"/>
              </w:rPr>
            </w:pPr>
            <w:r w:rsidRPr="00DC1400">
              <w:rPr>
                <w:rFonts w:asciiTheme="minorHAnsi" w:hAnsiTheme="minorHAnsi"/>
                <w:color w:val="000000"/>
                <w:sz w:val="22"/>
                <w:szCs w:val="22"/>
              </w:rPr>
              <w:t>Publicity and Marketing and, where appropriate, agreed procedures for University approval</w:t>
            </w:r>
          </w:p>
          <w:p w14:paraId="182578BD" w14:textId="77777777" w:rsidR="00557037" w:rsidRPr="00DC1400" w:rsidRDefault="00BC5712" w:rsidP="004E6797">
            <w:pPr>
              <w:pStyle w:val="ListParagraph"/>
              <w:numPr>
                <w:ilvl w:val="0"/>
                <w:numId w:val="40"/>
              </w:numPr>
              <w:ind w:left="599" w:hanging="425"/>
              <w:rPr>
                <w:rFonts w:asciiTheme="minorHAnsi" w:hAnsiTheme="minorHAnsi" w:cs="Arial"/>
                <w:sz w:val="22"/>
                <w:szCs w:val="22"/>
              </w:rPr>
            </w:pPr>
            <w:r w:rsidRPr="00DC1400">
              <w:rPr>
                <w:rFonts w:asciiTheme="minorHAnsi" w:hAnsiTheme="minorHAnsi" w:cs="Arial"/>
                <w:sz w:val="22"/>
                <w:szCs w:val="22"/>
              </w:rPr>
              <w:t xml:space="preserve">Entry standards, </w:t>
            </w:r>
            <w:r w:rsidR="00557037" w:rsidRPr="00DC1400">
              <w:rPr>
                <w:rFonts w:asciiTheme="minorHAnsi" w:hAnsiTheme="minorHAnsi" w:cs="Arial"/>
                <w:sz w:val="22"/>
                <w:szCs w:val="22"/>
              </w:rPr>
              <w:t>Recruitment and selection</w:t>
            </w:r>
          </w:p>
          <w:p w14:paraId="7095B49D" w14:textId="77777777" w:rsidR="00557037" w:rsidRPr="00DC1400" w:rsidRDefault="00557037" w:rsidP="004E6797">
            <w:pPr>
              <w:pStyle w:val="ListParagraph"/>
              <w:numPr>
                <w:ilvl w:val="0"/>
                <w:numId w:val="40"/>
              </w:numPr>
              <w:ind w:left="599" w:hanging="425"/>
              <w:rPr>
                <w:rFonts w:asciiTheme="minorHAnsi" w:hAnsiTheme="minorHAnsi" w:cs="Arial"/>
                <w:sz w:val="22"/>
                <w:szCs w:val="22"/>
              </w:rPr>
            </w:pPr>
            <w:r w:rsidRPr="00DC1400">
              <w:rPr>
                <w:rFonts w:asciiTheme="minorHAnsi" w:hAnsiTheme="minorHAnsi" w:cs="Arial"/>
                <w:sz w:val="22"/>
                <w:szCs w:val="22"/>
              </w:rPr>
              <w:t>Registration</w:t>
            </w:r>
          </w:p>
          <w:p w14:paraId="3A3ECF97" w14:textId="77777777" w:rsidR="00557037" w:rsidRPr="00DC1400" w:rsidRDefault="00557037" w:rsidP="004E6797">
            <w:pPr>
              <w:pStyle w:val="ListParagraph"/>
              <w:numPr>
                <w:ilvl w:val="0"/>
                <w:numId w:val="40"/>
              </w:numPr>
              <w:ind w:left="599" w:hanging="425"/>
              <w:rPr>
                <w:rFonts w:asciiTheme="minorHAnsi" w:hAnsiTheme="minorHAnsi" w:cs="Arial"/>
                <w:sz w:val="22"/>
                <w:szCs w:val="22"/>
              </w:rPr>
            </w:pPr>
            <w:r w:rsidRPr="00DC1400">
              <w:rPr>
                <w:rFonts w:asciiTheme="minorHAnsi" w:hAnsiTheme="minorHAnsi" w:cs="Arial"/>
                <w:sz w:val="22"/>
                <w:szCs w:val="22"/>
              </w:rPr>
              <w:t>Regulations</w:t>
            </w:r>
          </w:p>
          <w:p w14:paraId="16AEA4B5" w14:textId="77777777" w:rsidR="00557037" w:rsidRPr="00DC1400" w:rsidRDefault="00557037" w:rsidP="004E6797">
            <w:pPr>
              <w:pStyle w:val="ListParagraph"/>
              <w:numPr>
                <w:ilvl w:val="0"/>
                <w:numId w:val="40"/>
              </w:numPr>
              <w:ind w:left="599" w:hanging="425"/>
              <w:rPr>
                <w:rFonts w:asciiTheme="minorHAnsi" w:hAnsiTheme="minorHAnsi" w:cs="Arial"/>
                <w:sz w:val="22"/>
                <w:szCs w:val="22"/>
              </w:rPr>
            </w:pPr>
            <w:r w:rsidRPr="00DC1400">
              <w:rPr>
                <w:rFonts w:asciiTheme="minorHAnsi" w:hAnsiTheme="minorHAnsi" w:cs="Arial"/>
                <w:sz w:val="22"/>
                <w:szCs w:val="22"/>
              </w:rPr>
              <w:t xml:space="preserve">Complaints and Appeals </w:t>
            </w:r>
          </w:p>
          <w:p w14:paraId="44F166DB" w14:textId="77777777" w:rsidR="00557037" w:rsidRPr="00DC1400" w:rsidRDefault="00557037" w:rsidP="004E6797">
            <w:pPr>
              <w:pStyle w:val="ListParagraph"/>
              <w:numPr>
                <w:ilvl w:val="0"/>
                <w:numId w:val="40"/>
              </w:numPr>
              <w:ind w:left="599" w:hanging="425"/>
              <w:rPr>
                <w:rFonts w:asciiTheme="minorHAnsi" w:hAnsiTheme="minorHAnsi" w:cs="Arial"/>
                <w:sz w:val="22"/>
                <w:szCs w:val="22"/>
              </w:rPr>
            </w:pPr>
            <w:r w:rsidRPr="00DC1400">
              <w:rPr>
                <w:rFonts w:asciiTheme="minorHAnsi" w:hAnsiTheme="minorHAnsi" w:cs="Arial"/>
                <w:sz w:val="22"/>
                <w:szCs w:val="22"/>
              </w:rPr>
              <w:t>Programme design and amendment</w:t>
            </w:r>
          </w:p>
          <w:p w14:paraId="7C03B4C0" w14:textId="77777777" w:rsidR="00557037" w:rsidRPr="00DC1400" w:rsidRDefault="00557037" w:rsidP="004E6797">
            <w:pPr>
              <w:pStyle w:val="ListParagraph"/>
              <w:numPr>
                <w:ilvl w:val="0"/>
                <w:numId w:val="40"/>
              </w:numPr>
              <w:ind w:left="599" w:hanging="425"/>
              <w:rPr>
                <w:rFonts w:asciiTheme="minorHAnsi" w:hAnsiTheme="minorHAnsi" w:cs="Arial"/>
                <w:sz w:val="22"/>
                <w:szCs w:val="22"/>
              </w:rPr>
            </w:pPr>
            <w:r w:rsidRPr="00DC1400">
              <w:rPr>
                <w:rFonts w:asciiTheme="minorHAnsi" w:hAnsiTheme="minorHAnsi" w:cs="Arial"/>
                <w:sz w:val="22"/>
                <w:szCs w:val="22"/>
              </w:rPr>
              <w:t>Delivery</w:t>
            </w:r>
          </w:p>
          <w:p w14:paraId="353A17BF" w14:textId="77777777" w:rsidR="00557037" w:rsidRPr="00DC1400" w:rsidRDefault="00557037" w:rsidP="004E6797">
            <w:pPr>
              <w:pStyle w:val="ListParagraph"/>
              <w:numPr>
                <w:ilvl w:val="0"/>
                <w:numId w:val="40"/>
              </w:numPr>
              <w:ind w:left="599" w:hanging="425"/>
              <w:rPr>
                <w:rFonts w:asciiTheme="minorHAnsi" w:hAnsiTheme="minorHAnsi" w:cs="Arial"/>
                <w:sz w:val="22"/>
                <w:szCs w:val="22"/>
              </w:rPr>
            </w:pPr>
            <w:r w:rsidRPr="00DC1400">
              <w:rPr>
                <w:rFonts w:asciiTheme="minorHAnsi" w:hAnsiTheme="minorHAnsi" w:cs="Arial"/>
                <w:sz w:val="22"/>
                <w:szCs w:val="22"/>
              </w:rPr>
              <w:t>Quality of the student learning experience</w:t>
            </w:r>
          </w:p>
          <w:p w14:paraId="10ADC6BE" w14:textId="77777777" w:rsidR="00557037" w:rsidRPr="00DC1400" w:rsidRDefault="00557037" w:rsidP="004E6797">
            <w:pPr>
              <w:pStyle w:val="ListParagraph"/>
              <w:numPr>
                <w:ilvl w:val="0"/>
                <w:numId w:val="40"/>
              </w:numPr>
              <w:ind w:left="599" w:hanging="425"/>
              <w:rPr>
                <w:rFonts w:asciiTheme="minorHAnsi" w:hAnsiTheme="minorHAnsi" w:cs="Arial"/>
                <w:sz w:val="22"/>
                <w:szCs w:val="22"/>
              </w:rPr>
            </w:pPr>
            <w:r w:rsidRPr="00DC1400">
              <w:rPr>
                <w:rFonts w:asciiTheme="minorHAnsi" w:hAnsiTheme="minorHAnsi" w:cs="Arial"/>
                <w:sz w:val="22"/>
                <w:szCs w:val="22"/>
              </w:rPr>
              <w:t>Financial matters</w:t>
            </w:r>
          </w:p>
          <w:p w14:paraId="75AE1E05" w14:textId="77777777" w:rsidR="00557037" w:rsidRDefault="00557037" w:rsidP="004E6797">
            <w:pPr>
              <w:ind w:left="432"/>
              <w:rPr>
                <w:rFonts w:asciiTheme="minorHAnsi" w:hAnsiTheme="minorHAnsi" w:cs="Arial"/>
                <w:sz w:val="22"/>
                <w:szCs w:val="22"/>
              </w:rPr>
            </w:pPr>
          </w:p>
          <w:p w14:paraId="33C28C18" w14:textId="77777777" w:rsidR="00557037" w:rsidRPr="00F11169" w:rsidRDefault="00557037" w:rsidP="00DC1400">
            <w:pPr>
              <w:spacing w:before="100" w:beforeAutospacing="1" w:after="100" w:afterAutospacing="1"/>
              <w:ind w:left="720"/>
              <w:rPr>
                <w:rFonts w:asciiTheme="minorHAnsi" w:hAnsiTheme="minorHAnsi" w:cs="Arial"/>
                <w:color w:val="FF0000"/>
                <w:sz w:val="22"/>
                <w:szCs w:val="22"/>
              </w:rPr>
            </w:pPr>
          </w:p>
        </w:tc>
        <w:tc>
          <w:tcPr>
            <w:tcW w:w="1096" w:type="pct"/>
            <w:shd w:val="clear" w:color="auto" w:fill="FFFFFF" w:themeFill="background1"/>
          </w:tcPr>
          <w:p w14:paraId="6F536E60" w14:textId="77777777" w:rsidR="00164EE8" w:rsidRDefault="00164EE8" w:rsidP="00D7225C">
            <w:pPr>
              <w:ind w:left="432"/>
              <w:rPr>
                <w:rFonts w:asciiTheme="minorHAnsi" w:hAnsiTheme="minorHAnsi" w:cs="Arial"/>
                <w:color w:val="548DD4" w:themeColor="text2" w:themeTint="99"/>
                <w:sz w:val="22"/>
                <w:szCs w:val="22"/>
              </w:rPr>
            </w:pPr>
          </w:p>
          <w:p w14:paraId="13D72F32" w14:textId="77777777" w:rsidR="00164EE8" w:rsidRDefault="00164EE8" w:rsidP="00D7225C">
            <w:pPr>
              <w:ind w:left="432"/>
              <w:rPr>
                <w:rFonts w:asciiTheme="minorHAnsi" w:hAnsiTheme="minorHAnsi" w:cs="Arial"/>
                <w:color w:val="548DD4" w:themeColor="text2" w:themeTint="99"/>
                <w:sz w:val="22"/>
                <w:szCs w:val="22"/>
              </w:rPr>
            </w:pPr>
          </w:p>
          <w:p w14:paraId="49854C4F" w14:textId="6EBE412C" w:rsidR="00557037" w:rsidRPr="00F11169" w:rsidRDefault="001A5907" w:rsidP="00D7225C">
            <w:pPr>
              <w:ind w:left="432"/>
              <w:rPr>
                <w:rFonts w:asciiTheme="minorHAnsi" w:hAnsiTheme="minorHAnsi" w:cs="Arial"/>
                <w:color w:val="548DD4" w:themeColor="text2" w:themeTint="99"/>
                <w:sz w:val="22"/>
                <w:szCs w:val="22"/>
              </w:rPr>
            </w:pPr>
            <w:r w:rsidRPr="00164EE8">
              <w:rPr>
                <w:rFonts w:asciiTheme="minorHAnsi" w:hAnsiTheme="minorHAnsi" w:cs="Arial"/>
                <w:sz w:val="22"/>
                <w:szCs w:val="22"/>
              </w:rPr>
              <w:t>Contact your Faculty Teaching and Learning Officer (EDPPP) for confirmation of the approvals required.</w:t>
            </w:r>
          </w:p>
        </w:tc>
        <w:tc>
          <w:tcPr>
            <w:tcW w:w="698" w:type="pct"/>
            <w:shd w:val="clear" w:color="auto" w:fill="FFFFFF" w:themeFill="background1"/>
          </w:tcPr>
          <w:p w14:paraId="19CD5981" w14:textId="77777777" w:rsidR="00557037" w:rsidRPr="00557037" w:rsidRDefault="00557037" w:rsidP="00D7225C">
            <w:pPr>
              <w:ind w:left="432"/>
              <w:rPr>
                <w:rFonts w:asciiTheme="minorHAnsi" w:hAnsiTheme="minorHAnsi" w:cs="Arial"/>
                <w:i/>
                <w:color w:val="548DD4" w:themeColor="text2" w:themeTint="99"/>
                <w:sz w:val="22"/>
                <w:szCs w:val="22"/>
              </w:rPr>
            </w:pPr>
          </w:p>
        </w:tc>
      </w:tr>
      <w:tr w:rsidR="00557037" w:rsidRPr="00F11169" w14:paraId="71921AAA" w14:textId="77777777" w:rsidTr="00557037">
        <w:tc>
          <w:tcPr>
            <w:tcW w:w="483" w:type="pct"/>
            <w:shd w:val="clear" w:color="auto" w:fill="FFFFFF" w:themeFill="background1"/>
          </w:tcPr>
          <w:p w14:paraId="7C13164F" w14:textId="14DC197B" w:rsidR="00557037" w:rsidRPr="00625470" w:rsidRDefault="00EF0B94" w:rsidP="00625470">
            <w:pPr>
              <w:rPr>
                <w:rFonts w:asciiTheme="minorHAnsi" w:hAnsiTheme="minorHAnsi" w:cs="Arial"/>
                <w:sz w:val="22"/>
                <w:szCs w:val="22"/>
              </w:rPr>
            </w:pPr>
            <w:r>
              <w:rPr>
                <w:rFonts w:asciiTheme="minorHAnsi" w:hAnsiTheme="minorHAnsi" w:cs="Arial"/>
                <w:sz w:val="22"/>
                <w:szCs w:val="22"/>
              </w:rPr>
              <w:t>7</w:t>
            </w:r>
            <w:r w:rsidR="00557037">
              <w:rPr>
                <w:rFonts w:asciiTheme="minorHAnsi" w:hAnsiTheme="minorHAnsi" w:cs="Arial"/>
                <w:sz w:val="22"/>
                <w:szCs w:val="22"/>
              </w:rPr>
              <w:t xml:space="preserve">. </w:t>
            </w:r>
            <w:hyperlink r:id="rId13" w:history="1">
              <w:r w:rsidR="00557037" w:rsidRPr="00625470">
                <w:rPr>
                  <w:rStyle w:val="Hyperlink"/>
                  <w:rFonts w:asciiTheme="minorHAnsi" w:hAnsiTheme="minorHAnsi" w:cs="Arial"/>
                  <w:sz w:val="22"/>
                  <w:szCs w:val="22"/>
                </w:rPr>
                <w:t>Licensing</w:t>
              </w:r>
            </w:hyperlink>
          </w:p>
        </w:tc>
        <w:tc>
          <w:tcPr>
            <w:tcW w:w="848" w:type="pct"/>
            <w:shd w:val="clear" w:color="auto" w:fill="FFFFFF" w:themeFill="background1"/>
          </w:tcPr>
          <w:p w14:paraId="034BBD87" w14:textId="77777777" w:rsidR="00557037" w:rsidRPr="00F11169" w:rsidRDefault="00557037" w:rsidP="0067473D">
            <w:pPr>
              <w:rPr>
                <w:rFonts w:asciiTheme="minorHAnsi" w:hAnsiTheme="minorHAnsi" w:cs="Arial"/>
                <w:sz w:val="22"/>
                <w:szCs w:val="22"/>
              </w:rPr>
            </w:pPr>
            <w:r w:rsidRPr="00625470">
              <w:rPr>
                <w:rFonts w:asciiTheme="minorHAnsi" w:hAnsiTheme="minorHAnsi"/>
                <w:sz w:val="22"/>
                <w:szCs w:val="22"/>
                <w:lang w:val="en"/>
              </w:rPr>
              <w:t>Programmes owned by, and delivered at The University of Manchester, are made available for use by another institution or organisation for a fee, where no award is given by Manchester</w:t>
            </w:r>
            <w:r>
              <w:rPr>
                <w:rFonts w:asciiTheme="minorHAnsi" w:hAnsiTheme="minorHAnsi"/>
                <w:sz w:val="22"/>
                <w:szCs w:val="22"/>
                <w:lang w:val="en"/>
              </w:rPr>
              <w:t>.  N</w:t>
            </w:r>
            <w:r w:rsidRPr="00625470">
              <w:rPr>
                <w:rFonts w:asciiTheme="minorHAnsi" w:hAnsiTheme="minorHAnsi"/>
                <w:sz w:val="22"/>
                <w:szCs w:val="22"/>
                <w:lang w:val="en"/>
              </w:rPr>
              <w:t>o accreditation or validation is done on behalf of Manchester</w:t>
            </w:r>
            <w:r>
              <w:rPr>
                <w:rFonts w:ascii="Verdana" w:hAnsi="Verdana"/>
                <w:color w:val="000000"/>
                <w:sz w:val="20"/>
                <w:szCs w:val="20"/>
              </w:rPr>
              <w:t>.</w:t>
            </w:r>
          </w:p>
        </w:tc>
        <w:tc>
          <w:tcPr>
            <w:tcW w:w="861" w:type="pct"/>
            <w:shd w:val="clear" w:color="auto" w:fill="FFFFFF" w:themeFill="background1"/>
          </w:tcPr>
          <w:p w14:paraId="0BB29C05" w14:textId="77777777" w:rsidR="00557037" w:rsidRDefault="00557037" w:rsidP="00F11169">
            <w:pPr>
              <w:rPr>
                <w:rFonts w:asciiTheme="minorHAnsi" w:hAnsiTheme="minorHAnsi" w:cs="Arial"/>
                <w:sz w:val="22"/>
                <w:szCs w:val="22"/>
                <w:u w:val="single"/>
              </w:rPr>
            </w:pPr>
          </w:p>
        </w:tc>
        <w:tc>
          <w:tcPr>
            <w:tcW w:w="1013" w:type="pct"/>
            <w:shd w:val="clear" w:color="auto" w:fill="FFFFFF" w:themeFill="background1"/>
          </w:tcPr>
          <w:p w14:paraId="5E18133B" w14:textId="77777777" w:rsidR="00557037" w:rsidRPr="00F11169" w:rsidRDefault="00557037" w:rsidP="00D7225C">
            <w:pPr>
              <w:ind w:left="432"/>
              <w:rPr>
                <w:rFonts w:asciiTheme="minorHAnsi" w:hAnsiTheme="minorHAnsi" w:cs="Arial"/>
                <w:color w:val="FF0000"/>
                <w:sz w:val="22"/>
                <w:szCs w:val="22"/>
              </w:rPr>
            </w:pPr>
          </w:p>
        </w:tc>
        <w:tc>
          <w:tcPr>
            <w:tcW w:w="1096" w:type="pct"/>
            <w:shd w:val="clear" w:color="auto" w:fill="FFFFFF" w:themeFill="background1"/>
          </w:tcPr>
          <w:p w14:paraId="5CA69DBB" w14:textId="22025E91" w:rsidR="00557037" w:rsidRPr="00F11169" w:rsidRDefault="001A5907" w:rsidP="00D7225C">
            <w:pPr>
              <w:ind w:left="432"/>
              <w:rPr>
                <w:rFonts w:asciiTheme="minorHAnsi" w:hAnsiTheme="minorHAnsi" w:cs="Arial"/>
                <w:color w:val="548DD4" w:themeColor="text2" w:themeTint="99"/>
                <w:sz w:val="22"/>
                <w:szCs w:val="22"/>
              </w:rPr>
            </w:pPr>
            <w:r w:rsidRPr="00164EE8">
              <w:rPr>
                <w:rFonts w:asciiTheme="minorHAnsi" w:hAnsiTheme="minorHAnsi" w:cs="Arial"/>
                <w:sz w:val="22"/>
                <w:szCs w:val="22"/>
              </w:rPr>
              <w:t>Contact your Faculty Teaching and Learning Officer (EDPPP) for confirmation of the approvals required.</w:t>
            </w:r>
          </w:p>
        </w:tc>
        <w:tc>
          <w:tcPr>
            <w:tcW w:w="698" w:type="pct"/>
            <w:shd w:val="clear" w:color="auto" w:fill="FFFFFF" w:themeFill="background1"/>
          </w:tcPr>
          <w:p w14:paraId="7EFE01A5" w14:textId="77777777" w:rsidR="00557037" w:rsidRPr="00557037" w:rsidRDefault="00557037" w:rsidP="00D7225C">
            <w:pPr>
              <w:ind w:left="432"/>
              <w:rPr>
                <w:rFonts w:asciiTheme="minorHAnsi" w:hAnsiTheme="minorHAnsi" w:cs="Arial"/>
                <w:i/>
                <w:color w:val="548DD4" w:themeColor="text2" w:themeTint="99"/>
                <w:sz w:val="22"/>
                <w:szCs w:val="22"/>
              </w:rPr>
            </w:pPr>
            <w:bookmarkStart w:id="0" w:name="_GoBack"/>
            <w:bookmarkEnd w:id="0"/>
          </w:p>
        </w:tc>
      </w:tr>
    </w:tbl>
    <w:p w14:paraId="0D15D230" w14:textId="77777777" w:rsidR="00E81C9A" w:rsidRDefault="00E81C9A">
      <w:pPr>
        <w:rPr>
          <w:rFonts w:asciiTheme="minorHAnsi" w:hAnsiTheme="minorHAnsi" w:cs="Arial"/>
          <w:color w:val="548DD4" w:themeColor="text2" w:themeTint="99"/>
          <w:sz w:val="22"/>
          <w:szCs w:val="22"/>
        </w:rPr>
      </w:pPr>
    </w:p>
    <w:p w14:paraId="192D3A9B" w14:textId="77777777" w:rsidR="004E6797" w:rsidRPr="004C34DE" w:rsidRDefault="004E6797">
      <w:pPr>
        <w:rPr>
          <w:rFonts w:asciiTheme="minorHAnsi" w:hAnsiTheme="minorHAnsi" w:cs="Arial"/>
          <w:color w:val="548DD4" w:themeColor="text2" w:themeTint="99"/>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362"/>
        <w:gridCol w:w="2589"/>
        <w:gridCol w:w="3039"/>
        <w:gridCol w:w="3713"/>
        <w:gridCol w:w="2144"/>
      </w:tblGrid>
      <w:tr w:rsidR="00557037" w:rsidRPr="004C34DE" w14:paraId="296700F5" w14:textId="77777777" w:rsidTr="00557037">
        <w:tc>
          <w:tcPr>
            <w:tcW w:w="493" w:type="pct"/>
            <w:shd w:val="clear" w:color="auto" w:fill="E5DFEC" w:themeFill="accent4" w:themeFillTint="33"/>
          </w:tcPr>
          <w:p w14:paraId="772E0480" w14:textId="77777777" w:rsidR="00557037" w:rsidRPr="00681CB8" w:rsidRDefault="00557037" w:rsidP="00E33B09">
            <w:pPr>
              <w:rPr>
                <w:rFonts w:asciiTheme="minorHAnsi" w:hAnsiTheme="minorHAnsi" w:cs="Arial"/>
                <w:b/>
                <w:sz w:val="22"/>
                <w:szCs w:val="22"/>
              </w:rPr>
            </w:pPr>
            <w:r w:rsidRPr="00681CB8">
              <w:rPr>
                <w:rFonts w:asciiTheme="minorHAnsi" w:hAnsiTheme="minorHAnsi" w:cs="Arial"/>
                <w:b/>
                <w:sz w:val="22"/>
                <w:szCs w:val="22"/>
              </w:rPr>
              <w:t xml:space="preserve">Collaboration </w:t>
            </w:r>
          </w:p>
          <w:p w14:paraId="3B6FAB8B" w14:textId="77777777" w:rsidR="00557037" w:rsidRPr="00681CB8" w:rsidRDefault="00557037" w:rsidP="00E33B09">
            <w:pPr>
              <w:pStyle w:val="ListParagraph"/>
              <w:ind w:left="284"/>
              <w:rPr>
                <w:rFonts w:asciiTheme="minorHAnsi" w:hAnsiTheme="minorHAnsi" w:cs="Arial"/>
                <w:b/>
                <w:sz w:val="22"/>
                <w:szCs w:val="22"/>
              </w:rPr>
            </w:pPr>
          </w:p>
        </w:tc>
        <w:tc>
          <w:tcPr>
            <w:tcW w:w="769" w:type="pct"/>
            <w:shd w:val="clear" w:color="auto" w:fill="E5DFEC" w:themeFill="accent4" w:themeFillTint="33"/>
          </w:tcPr>
          <w:p w14:paraId="4614D5E0" w14:textId="77777777" w:rsidR="00557037" w:rsidRPr="00681CB8" w:rsidRDefault="00557037" w:rsidP="00E33B09">
            <w:pPr>
              <w:rPr>
                <w:rFonts w:asciiTheme="minorHAnsi" w:hAnsiTheme="minorHAnsi" w:cs="Arial"/>
                <w:b/>
                <w:sz w:val="22"/>
                <w:szCs w:val="22"/>
              </w:rPr>
            </w:pPr>
            <w:r w:rsidRPr="00681CB8">
              <w:rPr>
                <w:rFonts w:asciiTheme="minorHAnsi" w:hAnsiTheme="minorHAnsi" w:cs="Arial"/>
                <w:b/>
                <w:sz w:val="22"/>
                <w:szCs w:val="22"/>
              </w:rPr>
              <w:t>Definition</w:t>
            </w:r>
          </w:p>
        </w:tc>
        <w:tc>
          <w:tcPr>
            <w:tcW w:w="843" w:type="pct"/>
            <w:shd w:val="clear" w:color="auto" w:fill="E5DFEC" w:themeFill="accent4" w:themeFillTint="33"/>
          </w:tcPr>
          <w:p w14:paraId="285DDF2C" w14:textId="77777777" w:rsidR="00557037" w:rsidRPr="00681CB8" w:rsidRDefault="00557037" w:rsidP="00E33B09">
            <w:pPr>
              <w:rPr>
                <w:rFonts w:asciiTheme="minorHAnsi" w:hAnsiTheme="minorHAnsi" w:cs="Arial"/>
                <w:b/>
                <w:sz w:val="22"/>
                <w:szCs w:val="22"/>
              </w:rPr>
            </w:pPr>
            <w:r w:rsidRPr="00681CB8">
              <w:rPr>
                <w:rFonts w:asciiTheme="minorHAnsi" w:hAnsiTheme="minorHAnsi" w:cs="Arial"/>
                <w:b/>
                <w:sz w:val="22"/>
                <w:szCs w:val="22"/>
              </w:rPr>
              <w:t>Documentation required</w:t>
            </w:r>
          </w:p>
        </w:tc>
        <w:tc>
          <w:tcPr>
            <w:tcW w:w="989" w:type="pct"/>
            <w:shd w:val="clear" w:color="auto" w:fill="E5DFEC" w:themeFill="accent4" w:themeFillTint="33"/>
          </w:tcPr>
          <w:p w14:paraId="34476AEF" w14:textId="77777777" w:rsidR="00557037" w:rsidRPr="00681CB8" w:rsidRDefault="00557037" w:rsidP="00E33B09">
            <w:pPr>
              <w:rPr>
                <w:rFonts w:asciiTheme="minorHAnsi" w:hAnsiTheme="minorHAnsi" w:cs="Arial"/>
                <w:b/>
                <w:sz w:val="22"/>
                <w:szCs w:val="22"/>
              </w:rPr>
            </w:pPr>
            <w:r w:rsidRPr="00681CB8">
              <w:rPr>
                <w:rFonts w:asciiTheme="minorHAnsi" w:hAnsiTheme="minorHAnsi" w:cs="Arial"/>
                <w:b/>
                <w:sz w:val="22"/>
                <w:szCs w:val="22"/>
              </w:rPr>
              <w:t xml:space="preserve">Issues for PASC </w:t>
            </w:r>
            <w:r>
              <w:rPr>
                <w:rFonts w:asciiTheme="minorHAnsi" w:hAnsiTheme="minorHAnsi" w:cs="Arial"/>
                <w:b/>
                <w:sz w:val="22"/>
                <w:szCs w:val="22"/>
              </w:rPr>
              <w:t>to consider</w:t>
            </w:r>
          </w:p>
        </w:tc>
        <w:tc>
          <w:tcPr>
            <w:tcW w:w="1208" w:type="pct"/>
            <w:shd w:val="clear" w:color="auto" w:fill="E5DFEC" w:themeFill="accent4" w:themeFillTint="33"/>
          </w:tcPr>
          <w:p w14:paraId="32DE2565" w14:textId="77777777" w:rsidR="00557037" w:rsidRPr="00681CB8" w:rsidRDefault="00557037" w:rsidP="00E33B09">
            <w:pPr>
              <w:rPr>
                <w:rFonts w:asciiTheme="minorHAnsi" w:hAnsiTheme="minorHAnsi" w:cs="Arial"/>
                <w:b/>
                <w:sz w:val="22"/>
                <w:szCs w:val="22"/>
              </w:rPr>
            </w:pPr>
            <w:r w:rsidRPr="00681CB8">
              <w:rPr>
                <w:rFonts w:asciiTheme="minorHAnsi" w:hAnsiTheme="minorHAnsi" w:cs="Arial"/>
                <w:b/>
                <w:sz w:val="22"/>
                <w:szCs w:val="22"/>
              </w:rPr>
              <w:t>Approvals</w:t>
            </w:r>
            <w:r>
              <w:rPr>
                <w:rFonts w:asciiTheme="minorHAnsi" w:hAnsiTheme="minorHAnsi" w:cs="Arial"/>
                <w:b/>
                <w:sz w:val="22"/>
                <w:szCs w:val="22"/>
              </w:rPr>
              <w:t xml:space="preserve"> required</w:t>
            </w:r>
          </w:p>
        </w:tc>
        <w:tc>
          <w:tcPr>
            <w:tcW w:w="698" w:type="pct"/>
            <w:shd w:val="clear" w:color="auto" w:fill="E5DFEC" w:themeFill="accent4" w:themeFillTint="33"/>
          </w:tcPr>
          <w:p w14:paraId="0F4D73FA" w14:textId="77777777" w:rsidR="00557037" w:rsidRPr="00681CB8" w:rsidRDefault="00557037" w:rsidP="00E33B09">
            <w:pPr>
              <w:rPr>
                <w:rFonts w:asciiTheme="minorHAnsi" w:hAnsiTheme="minorHAnsi" w:cs="Arial"/>
                <w:b/>
                <w:sz w:val="22"/>
                <w:szCs w:val="22"/>
              </w:rPr>
            </w:pPr>
            <w:r>
              <w:rPr>
                <w:rFonts w:asciiTheme="minorHAnsi" w:hAnsiTheme="minorHAnsi" w:cs="Arial"/>
                <w:b/>
                <w:sz w:val="22"/>
                <w:szCs w:val="22"/>
              </w:rPr>
              <w:t>Notes from past experience</w:t>
            </w:r>
          </w:p>
        </w:tc>
      </w:tr>
      <w:tr w:rsidR="00557037" w:rsidRPr="004C34DE" w14:paraId="220A63BB" w14:textId="77777777" w:rsidTr="00557037">
        <w:tc>
          <w:tcPr>
            <w:tcW w:w="493" w:type="pct"/>
            <w:shd w:val="clear" w:color="auto" w:fill="FFFFFF" w:themeFill="background1"/>
          </w:tcPr>
          <w:p w14:paraId="6F9C8740" w14:textId="77777777" w:rsidR="00557037" w:rsidRPr="004C34DE" w:rsidRDefault="00557037" w:rsidP="00DF5038">
            <w:pPr>
              <w:rPr>
                <w:rFonts w:asciiTheme="minorHAnsi" w:hAnsiTheme="minorHAnsi" w:cs="Arial"/>
                <w:sz w:val="22"/>
                <w:szCs w:val="22"/>
              </w:rPr>
            </w:pPr>
            <w:r w:rsidRPr="004C34DE">
              <w:rPr>
                <w:rFonts w:asciiTheme="minorHAnsi" w:hAnsiTheme="minorHAnsi" w:cs="Arial"/>
                <w:sz w:val="22"/>
                <w:szCs w:val="22"/>
              </w:rPr>
              <w:t>Memorandum of Understanding</w:t>
            </w:r>
          </w:p>
        </w:tc>
        <w:tc>
          <w:tcPr>
            <w:tcW w:w="769" w:type="pct"/>
            <w:shd w:val="clear" w:color="auto" w:fill="FFFFFF" w:themeFill="background1"/>
          </w:tcPr>
          <w:p w14:paraId="62FD90B1" w14:textId="77777777" w:rsidR="00557037" w:rsidRDefault="00557037" w:rsidP="00477898">
            <w:pPr>
              <w:rPr>
                <w:rFonts w:asciiTheme="minorHAnsi" w:hAnsiTheme="minorHAnsi" w:cs="Arial"/>
                <w:sz w:val="22"/>
                <w:szCs w:val="22"/>
              </w:rPr>
            </w:pPr>
            <w:r>
              <w:rPr>
                <w:rFonts w:asciiTheme="minorHAnsi" w:hAnsiTheme="minorHAnsi" w:cs="Arial"/>
                <w:sz w:val="22"/>
                <w:szCs w:val="22"/>
              </w:rPr>
              <w:t>A Memorandum of Understanding is not legally binding.</w:t>
            </w:r>
          </w:p>
          <w:p w14:paraId="34A4CC9D" w14:textId="77777777" w:rsidR="00557037" w:rsidRDefault="00557037" w:rsidP="00477898">
            <w:pPr>
              <w:rPr>
                <w:rFonts w:asciiTheme="minorHAnsi" w:hAnsiTheme="minorHAnsi" w:cs="Arial"/>
                <w:sz w:val="22"/>
                <w:szCs w:val="22"/>
              </w:rPr>
            </w:pPr>
          </w:p>
          <w:p w14:paraId="314A759B" w14:textId="77777777" w:rsidR="00557037" w:rsidRDefault="00557037" w:rsidP="00477898">
            <w:pPr>
              <w:rPr>
                <w:rFonts w:asciiTheme="minorHAnsi" w:hAnsiTheme="minorHAnsi" w:cs="Arial"/>
                <w:sz w:val="22"/>
                <w:szCs w:val="22"/>
              </w:rPr>
            </w:pPr>
            <w:r>
              <w:rPr>
                <w:rFonts w:asciiTheme="minorHAnsi" w:hAnsiTheme="minorHAnsi" w:cs="Arial"/>
                <w:sz w:val="22"/>
                <w:szCs w:val="22"/>
              </w:rPr>
              <w:t xml:space="preserve">It is the equivalent of a “statement of intent” and signals, “let’s be friends”. </w:t>
            </w:r>
          </w:p>
          <w:p w14:paraId="108E9B98" w14:textId="77777777" w:rsidR="00557037" w:rsidRDefault="00557037" w:rsidP="00477898">
            <w:pPr>
              <w:rPr>
                <w:rFonts w:asciiTheme="minorHAnsi" w:hAnsiTheme="minorHAnsi" w:cs="Arial"/>
                <w:sz w:val="22"/>
                <w:szCs w:val="22"/>
              </w:rPr>
            </w:pPr>
          </w:p>
          <w:p w14:paraId="49F3D95B" w14:textId="77777777" w:rsidR="00557037" w:rsidRDefault="00557037" w:rsidP="00477898">
            <w:pPr>
              <w:rPr>
                <w:rFonts w:asciiTheme="minorHAnsi" w:hAnsiTheme="minorHAnsi" w:cs="Arial"/>
                <w:sz w:val="22"/>
                <w:szCs w:val="22"/>
              </w:rPr>
            </w:pPr>
            <w:r>
              <w:rPr>
                <w:rFonts w:asciiTheme="minorHAnsi" w:hAnsiTheme="minorHAnsi" w:cs="Arial"/>
                <w:sz w:val="22"/>
                <w:szCs w:val="22"/>
              </w:rPr>
              <w:t>There should be no financial commitment in an MoU.</w:t>
            </w:r>
          </w:p>
          <w:p w14:paraId="2AE6484F" w14:textId="77777777" w:rsidR="00557037" w:rsidRPr="004C34DE" w:rsidRDefault="00557037" w:rsidP="00372E32">
            <w:pPr>
              <w:rPr>
                <w:rFonts w:asciiTheme="minorHAnsi" w:hAnsiTheme="minorHAnsi" w:cs="Arial"/>
                <w:sz w:val="22"/>
                <w:szCs w:val="22"/>
              </w:rPr>
            </w:pPr>
          </w:p>
        </w:tc>
        <w:tc>
          <w:tcPr>
            <w:tcW w:w="843" w:type="pct"/>
            <w:shd w:val="clear" w:color="auto" w:fill="FFFFFF" w:themeFill="background1"/>
          </w:tcPr>
          <w:p w14:paraId="5F70C6C7" w14:textId="6D49FF93" w:rsidR="00557037" w:rsidRDefault="00557037" w:rsidP="00E81C9A">
            <w:pPr>
              <w:rPr>
                <w:rFonts w:asciiTheme="minorHAnsi" w:hAnsiTheme="minorHAnsi" w:cs="Arial"/>
                <w:sz w:val="22"/>
                <w:szCs w:val="22"/>
              </w:rPr>
            </w:pPr>
            <w:r w:rsidRPr="004C34DE">
              <w:rPr>
                <w:rFonts w:asciiTheme="minorHAnsi" w:hAnsiTheme="minorHAnsi" w:cs="Arial"/>
                <w:sz w:val="22"/>
                <w:szCs w:val="22"/>
                <w:u w:val="single"/>
              </w:rPr>
              <w:t>Approval to Proceed</w:t>
            </w:r>
            <w:r w:rsidR="001A5907">
              <w:rPr>
                <w:rFonts w:asciiTheme="minorHAnsi" w:hAnsiTheme="minorHAnsi" w:cs="Arial"/>
                <w:sz w:val="22"/>
                <w:szCs w:val="22"/>
                <w:u w:val="single"/>
              </w:rPr>
              <w:t>/Renew</w:t>
            </w:r>
            <w:r w:rsidRPr="004C34DE">
              <w:rPr>
                <w:rFonts w:asciiTheme="minorHAnsi" w:hAnsiTheme="minorHAnsi" w:cs="Arial"/>
                <w:sz w:val="22"/>
                <w:szCs w:val="22"/>
              </w:rPr>
              <w:t xml:space="preserve">: </w:t>
            </w:r>
          </w:p>
          <w:p w14:paraId="0486B675" w14:textId="0CC4439C" w:rsidR="00557037" w:rsidRDefault="00557037" w:rsidP="00E81C9A">
            <w:pPr>
              <w:numPr>
                <w:ilvl w:val="0"/>
                <w:numId w:val="3"/>
              </w:numPr>
              <w:tabs>
                <w:tab w:val="clear" w:pos="720"/>
                <w:tab w:val="num" w:pos="432"/>
              </w:tabs>
              <w:ind w:left="432"/>
              <w:rPr>
                <w:rFonts w:asciiTheme="minorHAnsi" w:hAnsiTheme="minorHAnsi" w:cs="Arial"/>
                <w:sz w:val="22"/>
                <w:szCs w:val="22"/>
              </w:rPr>
            </w:pPr>
            <w:r>
              <w:rPr>
                <w:rFonts w:asciiTheme="minorHAnsi" w:hAnsiTheme="minorHAnsi" w:cs="Arial"/>
                <w:sz w:val="22"/>
                <w:szCs w:val="22"/>
              </w:rPr>
              <w:t>Approval to Proceed Proforma</w:t>
            </w:r>
            <w:r w:rsidR="001A5907">
              <w:rPr>
                <w:rFonts w:asciiTheme="minorHAnsi" w:hAnsiTheme="minorHAnsi" w:cs="Arial"/>
                <w:sz w:val="22"/>
                <w:szCs w:val="22"/>
              </w:rPr>
              <w:t xml:space="preserve"> and accompanying risk assessment</w:t>
            </w:r>
          </w:p>
          <w:p w14:paraId="3F126B23" w14:textId="77777777" w:rsidR="00557037" w:rsidRDefault="00557037" w:rsidP="00E81C9A">
            <w:pPr>
              <w:numPr>
                <w:ilvl w:val="0"/>
                <w:numId w:val="3"/>
              </w:numPr>
              <w:tabs>
                <w:tab w:val="clear" w:pos="720"/>
                <w:tab w:val="num" w:pos="432"/>
              </w:tabs>
              <w:ind w:left="432"/>
              <w:rPr>
                <w:rFonts w:asciiTheme="minorHAnsi" w:hAnsiTheme="minorHAnsi" w:cs="Arial"/>
                <w:sz w:val="22"/>
                <w:szCs w:val="22"/>
              </w:rPr>
            </w:pPr>
            <w:r>
              <w:rPr>
                <w:rFonts w:asciiTheme="minorHAnsi" w:hAnsiTheme="minorHAnsi" w:cs="Arial"/>
                <w:sz w:val="22"/>
                <w:szCs w:val="22"/>
              </w:rPr>
              <w:t>Draft Me</w:t>
            </w:r>
            <w:r w:rsidR="00BC5712">
              <w:rPr>
                <w:rFonts w:asciiTheme="minorHAnsi" w:hAnsiTheme="minorHAnsi" w:cs="Arial"/>
                <w:sz w:val="22"/>
                <w:szCs w:val="22"/>
              </w:rPr>
              <w:t>m</w:t>
            </w:r>
            <w:r>
              <w:rPr>
                <w:rFonts w:asciiTheme="minorHAnsi" w:hAnsiTheme="minorHAnsi" w:cs="Arial"/>
                <w:sz w:val="22"/>
                <w:szCs w:val="22"/>
              </w:rPr>
              <w:t>orandum of Understanding</w:t>
            </w:r>
          </w:p>
          <w:p w14:paraId="40A5063D" w14:textId="77777777" w:rsidR="00557037" w:rsidRPr="004C34DE" w:rsidRDefault="00557037" w:rsidP="00DF5038">
            <w:pPr>
              <w:ind w:left="432"/>
              <w:rPr>
                <w:rFonts w:asciiTheme="minorHAnsi" w:hAnsiTheme="minorHAnsi" w:cs="Arial"/>
                <w:b/>
                <w:sz w:val="22"/>
                <w:szCs w:val="22"/>
              </w:rPr>
            </w:pPr>
          </w:p>
        </w:tc>
        <w:tc>
          <w:tcPr>
            <w:tcW w:w="989" w:type="pct"/>
            <w:shd w:val="clear" w:color="auto" w:fill="FFFFFF" w:themeFill="background1"/>
          </w:tcPr>
          <w:p w14:paraId="15ED3AEA" w14:textId="5B4DEB0B" w:rsidR="00557037" w:rsidRPr="004C34DE" w:rsidRDefault="00557037" w:rsidP="00BF5A86">
            <w:pPr>
              <w:rPr>
                <w:rFonts w:asciiTheme="minorHAnsi" w:hAnsiTheme="minorHAnsi" w:cs="Arial"/>
                <w:sz w:val="22"/>
                <w:szCs w:val="22"/>
              </w:rPr>
            </w:pPr>
            <w:r>
              <w:rPr>
                <w:rFonts w:asciiTheme="minorHAnsi" w:hAnsiTheme="minorHAnsi" w:cs="Arial"/>
                <w:sz w:val="22"/>
                <w:szCs w:val="22"/>
              </w:rPr>
              <w:t>The b</w:t>
            </w:r>
            <w:r w:rsidRPr="004C34DE">
              <w:rPr>
                <w:rFonts w:asciiTheme="minorHAnsi" w:hAnsiTheme="minorHAnsi" w:cs="Arial"/>
                <w:sz w:val="22"/>
                <w:szCs w:val="22"/>
              </w:rPr>
              <w:t xml:space="preserve">est practice </w:t>
            </w:r>
            <w:r>
              <w:rPr>
                <w:rFonts w:asciiTheme="minorHAnsi" w:hAnsiTheme="minorHAnsi" w:cs="Arial"/>
                <w:sz w:val="22"/>
                <w:szCs w:val="22"/>
              </w:rPr>
              <w:t xml:space="preserve">will be </w:t>
            </w:r>
            <w:r w:rsidRPr="004C34DE">
              <w:rPr>
                <w:rFonts w:asciiTheme="minorHAnsi" w:hAnsiTheme="minorHAnsi" w:cs="Arial"/>
                <w:sz w:val="22"/>
                <w:szCs w:val="22"/>
              </w:rPr>
              <w:t xml:space="preserve">to </w:t>
            </w:r>
            <w:r w:rsidR="00AD32D7">
              <w:rPr>
                <w:rFonts w:asciiTheme="minorHAnsi" w:hAnsiTheme="minorHAnsi" w:cs="Arial"/>
                <w:sz w:val="22"/>
                <w:szCs w:val="22"/>
              </w:rPr>
              <w:t>follow the faculty shepherding process</w:t>
            </w:r>
            <w:r w:rsidR="009C7FD2">
              <w:rPr>
                <w:rFonts w:asciiTheme="minorHAnsi" w:hAnsiTheme="minorHAnsi" w:cs="Arial"/>
                <w:sz w:val="22"/>
                <w:szCs w:val="22"/>
              </w:rPr>
              <w:t xml:space="preserve"> where applicable</w:t>
            </w:r>
            <w:r w:rsidRPr="004C34DE">
              <w:rPr>
                <w:rFonts w:asciiTheme="minorHAnsi" w:hAnsiTheme="minorHAnsi" w:cs="Arial"/>
                <w:sz w:val="22"/>
                <w:szCs w:val="22"/>
              </w:rPr>
              <w:t>.</w:t>
            </w:r>
            <w:r>
              <w:rPr>
                <w:rFonts w:asciiTheme="minorHAnsi" w:hAnsiTheme="minorHAnsi" w:cs="Arial"/>
                <w:sz w:val="22"/>
                <w:szCs w:val="22"/>
              </w:rPr>
              <w:t xml:space="preserve">  (VD and Dean not required to attend).</w:t>
            </w:r>
          </w:p>
          <w:p w14:paraId="48F9D3F0" w14:textId="77777777" w:rsidR="00557037" w:rsidRDefault="00557037" w:rsidP="00477898">
            <w:pPr>
              <w:rPr>
                <w:rFonts w:asciiTheme="minorHAnsi" w:hAnsiTheme="minorHAnsi" w:cs="Arial"/>
                <w:sz w:val="22"/>
                <w:szCs w:val="22"/>
              </w:rPr>
            </w:pPr>
          </w:p>
          <w:p w14:paraId="3344691E" w14:textId="573EEB59" w:rsidR="00557037" w:rsidRDefault="00557037" w:rsidP="00477898">
            <w:pPr>
              <w:rPr>
                <w:rFonts w:asciiTheme="minorHAnsi" w:hAnsiTheme="minorHAnsi" w:cs="Arial"/>
                <w:sz w:val="22"/>
                <w:szCs w:val="22"/>
              </w:rPr>
            </w:pPr>
            <w:r>
              <w:rPr>
                <w:rFonts w:asciiTheme="minorHAnsi" w:hAnsiTheme="minorHAnsi" w:cs="Arial"/>
                <w:sz w:val="22"/>
                <w:szCs w:val="22"/>
              </w:rPr>
              <w:t xml:space="preserve">This should not require discussion by </w:t>
            </w:r>
            <w:r w:rsidR="00AD32D7">
              <w:rPr>
                <w:rFonts w:asciiTheme="minorHAnsi" w:hAnsiTheme="minorHAnsi" w:cs="Arial"/>
                <w:sz w:val="22"/>
                <w:szCs w:val="22"/>
              </w:rPr>
              <w:t>QSDE</w:t>
            </w:r>
            <w:r>
              <w:rPr>
                <w:rFonts w:asciiTheme="minorHAnsi" w:hAnsiTheme="minorHAnsi" w:cs="Arial"/>
                <w:sz w:val="22"/>
                <w:szCs w:val="22"/>
              </w:rPr>
              <w:t xml:space="preserve"> </w:t>
            </w:r>
          </w:p>
          <w:p w14:paraId="62816FF3" w14:textId="77777777" w:rsidR="00557037" w:rsidRDefault="00557037" w:rsidP="00477898">
            <w:pPr>
              <w:rPr>
                <w:rFonts w:asciiTheme="minorHAnsi" w:hAnsiTheme="minorHAnsi" w:cs="Arial"/>
                <w:sz w:val="22"/>
                <w:szCs w:val="22"/>
              </w:rPr>
            </w:pPr>
          </w:p>
          <w:p w14:paraId="1AB0A521" w14:textId="23D793D2" w:rsidR="00557037" w:rsidRDefault="00557037" w:rsidP="00477898">
            <w:pPr>
              <w:rPr>
                <w:rFonts w:asciiTheme="minorHAnsi" w:hAnsiTheme="minorHAnsi" w:cs="Arial"/>
                <w:sz w:val="22"/>
                <w:szCs w:val="22"/>
              </w:rPr>
            </w:pPr>
            <w:r>
              <w:rPr>
                <w:rFonts w:asciiTheme="minorHAnsi" w:hAnsiTheme="minorHAnsi" w:cs="Arial"/>
                <w:sz w:val="22"/>
                <w:szCs w:val="22"/>
              </w:rPr>
              <w:t xml:space="preserve">Final approval should be reported to </w:t>
            </w:r>
            <w:r w:rsidR="00AD32D7">
              <w:rPr>
                <w:rFonts w:asciiTheme="minorHAnsi" w:hAnsiTheme="minorHAnsi" w:cs="Arial"/>
                <w:sz w:val="22"/>
                <w:szCs w:val="22"/>
              </w:rPr>
              <w:t xml:space="preserve">Faculty for QA trail </w:t>
            </w:r>
          </w:p>
          <w:p w14:paraId="05BBB364" w14:textId="77777777" w:rsidR="00557037" w:rsidRPr="004C34DE" w:rsidRDefault="00557037" w:rsidP="00FE6947">
            <w:pPr>
              <w:rPr>
                <w:rFonts w:asciiTheme="minorHAnsi" w:hAnsiTheme="minorHAnsi" w:cs="Arial"/>
                <w:sz w:val="22"/>
                <w:szCs w:val="22"/>
              </w:rPr>
            </w:pPr>
          </w:p>
        </w:tc>
        <w:tc>
          <w:tcPr>
            <w:tcW w:w="1208" w:type="pct"/>
            <w:shd w:val="clear" w:color="auto" w:fill="FFFFFF" w:themeFill="background1"/>
          </w:tcPr>
          <w:p w14:paraId="0CDDB2FC" w14:textId="77777777" w:rsidR="00557037" w:rsidRPr="004C34DE" w:rsidRDefault="00557037" w:rsidP="00477898">
            <w:pPr>
              <w:rPr>
                <w:rFonts w:asciiTheme="minorHAnsi" w:hAnsiTheme="minorHAnsi" w:cs="Arial"/>
                <w:sz w:val="22"/>
                <w:szCs w:val="22"/>
              </w:rPr>
            </w:pPr>
            <w:r w:rsidRPr="004C34DE">
              <w:rPr>
                <w:rFonts w:asciiTheme="minorHAnsi" w:hAnsiTheme="minorHAnsi" w:cs="Arial"/>
                <w:sz w:val="22"/>
                <w:szCs w:val="22"/>
                <w:u w:val="single"/>
              </w:rPr>
              <w:t>Approval to Proceed</w:t>
            </w:r>
            <w:r w:rsidRPr="004C34DE">
              <w:rPr>
                <w:rFonts w:asciiTheme="minorHAnsi" w:hAnsiTheme="minorHAnsi" w:cs="Arial"/>
                <w:sz w:val="22"/>
                <w:szCs w:val="22"/>
              </w:rPr>
              <w:t xml:space="preserve">: </w:t>
            </w:r>
          </w:p>
          <w:p w14:paraId="3028351B" w14:textId="77777777" w:rsidR="00557037" w:rsidRPr="004C34DE" w:rsidRDefault="00557037" w:rsidP="00477898">
            <w:pPr>
              <w:numPr>
                <w:ilvl w:val="0"/>
                <w:numId w:val="3"/>
              </w:numPr>
              <w:tabs>
                <w:tab w:val="clear" w:pos="720"/>
                <w:tab w:val="num" w:pos="432"/>
              </w:tabs>
              <w:ind w:left="432"/>
              <w:rPr>
                <w:rFonts w:asciiTheme="minorHAnsi" w:hAnsiTheme="minorHAnsi" w:cs="Arial"/>
                <w:sz w:val="22"/>
                <w:szCs w:val="22"/>
              </w:rPr>
            </w:pPr>
            <w:r w:rsidRPr="004C34DE">
              <w:rPr>
                <w:rFonts w:asciiTheme="minorHAnsi" w:hAnsiTheme="minorHAnsi" w:cs="Arial"/>
                <w:sz w:val="22"/>
                <w:szCs w:val="22"/>
              </w:rPr>
              <w:t>Head of School</w:t>
            </w:r>
          </w:p>
          <w:p w14:paraId="118A1232" w14:textId="77777777" w:rsidR="00557037" w:rsidRPr="004C34DE" w:rsidRDefault="00557037" w:rsidP="00477898">
            <w:pPr>
              <w:numPr>
                <w:ilvl w:val="0"/>
                <w:numId w:val="3"/>
              </w:numPr>
              <w:tabs>
                <w:tab w:val="clear" w:pos="720"/>
                <w:tab w:val="num" w:pos="432"/>
              </w:tabs>
              <w:ind w:left="432"/>
              <w:rPr>
                <w:rFonts w:asciiTheme="minorHAnsi" w:hAnsiTheme="minorHAnsi" w:cs="Arial"/>
                <w:sz w:val="22"/>
                <w:szCs w:val="22"/>
              </w:rPr>
            </w:pPr>
            <w:r w:rsidRPr="004C34DE">
              <w:rPr>
                <w:rFonts w:asciiTheme="minorHAnsi" w:hAnsiTheme="minorHAnsi" w:cs="Arial"/>
                <w:sz w:val="22"/>
                <w:szCs w:val="22"/>
              </w:rPr>
              <w:t xml:space="preserve">Head of International Relations (if </w:t>
            </w:r>
            <w:r>
              <w:rPr>
                <w:rFonts w:asciiTheme="minorHAnsi" w:hAnsiTheme="minorHAnsi" w:cs="Arial"/>
                <w:sz w:val="22"/>
                <w:szCs w:val="22"/>
              </w:rPr>
              <w:t>O</w:t>
            </w:r>
            <w:r w:rsidRPr="004C34DE">
              <w:rPr>
                <w:rFonts w:asciiTheme="minorHAnsi" w:hAnsiTheme="minorHAnsi" w:cs="Arial"/>
                <w:sz w:val="22"/>
                <w:szCs w:val="22"/>
              </w:rPr>
              <w:t>verseas)</w:t>
            </w:r>
          </w:p>
          <w:p w14:paraId="78E8C348" w14:textId="77777777" w:rsidR="00557037" w:rsidRPr="004C34DE" w:rsidRDefault="00557037" w:rsidP="00477898">
            <w:pPr>
              <w:numPr>
                <w:ilvl w:val="0"/>
                <w:numId w:val="3"/>
              </w:numPr>
              <w:tabs>
                <w:tab w:val="clear" w:pos="720"/>
                <w:tab w:val="num" w:pos="432"/>
              </w:tabs>
              <w:ind w:left="432"/>
              <w:rPr>
                <w:rFonts w:asciiTheme="minorHAnsi" w:hAnsiTheme="minorHAnsi" w:cs="Arial"/>
                <w:sz w:val="22"/>
                <w:szCs w:val="22"/>
              </w:rPr>
            </w:pPr>
            <w:r>
              <w:rPr>
                <w:rFonts w:asciiTheme="minorHAnsi" w:hAnsiTheme="minorHAnsi" w:cs="Arial"/>
                <w:sz w:val="22"/>
                <w:szCs w:val="22"/>
              </w:rPr>
              <w:t>V</w:t>
            </w:r>
            <w:r w:rsidRPr="004C34DE">
              <w:rPr>
                <w:rFonts w:asciiTheme="minorHAnsi" w:hAnsiTheme="minorHAnsi" w:cs="Arial"/>
                <w:sz w:val="22"/>
                <w:szCs w:val="22"/>
              </w:rPr>
              <w:t>D (TL&amp;S)</w:t>
            </w:r>
          </w:p>
          <w:p w14:paraId="14988710" w14:textId="77777777" w:rsidR="00557037" w:rsidRPr="004C34DE" w:rsidRDefault="00557037" w:rsidP="00477898">
            <w:pPr>
              <w:numPr>
                <w:ilvl w:val="0"/>
                <w:numId w:val="3"/>
              </w:numPr>
              <w:tabs>
                <w:tab w:val="clear" w:pos="720"/>
                <w:tab w:val="num" w:pos="432"/>
              </w:tabs>
              <w:ind w:left="432"/>
              <w:rPr>
                <w:rFonts w:asciiTheme="minorHAnsi" w:hAnsiTheme="minorHAnsi" w:cs="Arial"/>
                <w:sz w:val="22"/>
                <w:szCs w:val="22"/>
              </w:rPr>
            </w:pPr>
            <w:r w:rsidRPr="004C34DE">
              <w:rPr>
                <w:rFonts w:asciiTheme="minorHAnsi" w:hAnsiTheme="minorHAnsi" w:cs="Arial"/>
                <w:sz w:val="22"/>
                <w:szCs w:val="22"/>
              </w:rPr>
              <w:t>Dean of Faculty</w:t>
            </w:r>
          </w:p>
          <w:p w14:paraId="3A82257D" w14:textId="77777777" w:rsidR="00557037" w:rsidRPr="004C34DE" w:rsidRDefault="00557037" w:rsidP="00477898">
            <w:pPr>
              <w:rPr>
                <w:rFonts w:asciiTheme="minorHAnsi" w:hAnsiTheme="minorHAnsi" w:cs="Arial"/>
                <w:b/>
                <w:sz w:val="22"/>
                <w:szCs w:val="22"/>
              </w:rPr>
            </w:pPr>
          </w:p>
          <w:p w14:paraId="2DE4FA7D" w14:textId="4EFCD408" w:rsidR="00557037" w:rsidRPr="004C34DE" w:rsidRDefault="00557037" w:rsidP="00477898">
            <w:pPr>
              <w:rPr>
                <w:rFonts w:asciiTheme="minorHAnsi" w:hAnsiTheme="minorHAnsi" w:cs="Arial"/>
                <w:b/>
                <w:sz w:val="22"/>
                <w:szCs w:val="22"/>
              </w:rPr>
            </w:pPr>
            <w:r w:rsidRPr="004C34DE">
              <w:rPr>
                <w:rFonts w:asciiTheme="minorHAnsi" w:hAnsiTheme="minorHAnsi" w:cs="Arial"/>
                <w:sz w:val="22"/>
                <w:szCs w:val="22"/>
              </w:rPr>
              <w:t xml:space="preserve">The development should be reported to </w:t>
            </w:r>
            <w:r w:rsidR="009C7FD2">
              <w:rPr>
                <w:rFonts w:asciiTheme="minorHAnsi" w:hAnsiTheme="minorHAnsi" w:cs="Arial"/>
                <w:sz w:val="22"/>
                <w:szCs w:val="22"/>
              </w:rPr>
              <w:t>QSDE</w:t>
            </w:r>
            <w:r w:rsidR="009C7FD2" w:rsidRPr="004C34DE">
              <w:rPr>
                <w:rFonts w:asciiTheme="minorHAnsi" w:hAnsiTheme="minorHAnsi" w:cs="Arial"/>
                <w:sz w:val="22"/>
                <w:szCs w:val="22"/>
              </w:rPr>
              <w:t xml:space="preserve"> </w:t>
            </w:r>
            <w:r w:rsidRPr="004C34DE">
              <w:rPr>
                <w:rFonts w:asciiTheme="minorHAnsi" w:hAnsiTheme="minorHAnsi" w:cs="Arial"/>
                <w:sz w:val="22"/>
                <w:szCs w:val="22"/>
              </w:rPr>
              <w:t>via the</w:t>
            </w:r>
            <w:r w:rsidR="009C7FD2">
              <w:rPr>
                <w:rFonts w:asciiTheme="minorHAnsi" w:hAnsiTheme="minorHAnsi" w:cs="Arial"/>
                <w:sz w:val="22"/>
                <w:szCs w:val="22"/>
              </w:rPr>
              <w:t xml:space="preserve"> collaborations database</w:t>
            </w:r>
            <w:r w:rsidRPr="004C34DE">
              <w:rPr>
                <w:rFonts w:asciiTheme="minorHAnsi" w:hAnsiTheme="minorHAnsi" w:cs="Arial"/>
                <w:sz w:val="22"/>
                <w:szCs w:val="22"/>
              </w:rPr>
              <w:t>.</w:t>
            </w:r>
          </w:p>
          <w:p w14:paraId="446A4B3A" w14:textId="77777777" w:rsidR="00557037" w:rsidRPr="004C34DE" w:rsidRDefault="00557037" w:rsidP="00477898">
            <w:pPr>
              <w:rPr>
                <w:rFonts w:asciiTheme="minorHAnsi" w:hAnsiTheme="minorHAnsi" w:cs="Arial"/>
                <w:b/>
                <w:sz w:val="22"/>
                <w:szCs w:val="22"/>
              </w:rPr>
            </w:pPr>
          </w:p>
          <w:p w14:paraId="3CD4C44A" w14:textId="77777777" w:rsidR="00557037" w:rsidRPr="004C34DE" w:rsidRDefault="00557037" w:rsidP="00477898">
            <w:pPr>
              <w:rPr>
                <w:rFonts w:asciiTheme="minorHAnsi" w:hAnsiTheme="minorHAnsi" w:cs="Arial"/>
                <w:sz w:val="22"/>
                <w:szCs w:val="22"/>
                <w:u w:val="single"/>
              </w:rPr>
            </w:pPr>
            <w:r w:rsidRPr="004C34DE">
              <w:rPr>
                <w:rFonts w:asciiTheme="minorHAnsi" w:hAnsiTheme="minorHAnsi" w:cs="Arial"/>
                <w:sz w:val="22"/>
                <w:szCs w:val="22"/>
                <w:u w:val="single"/>
              </w:rPr>
              <w:t>Memorandum:</w:t>
            </w:r>
          </w:p>
          <w:p w14:paraId="497B2B04" w14:textId="77777777" w:rsidR="00557037" w:rsidRDefault="00557037" w:rsidP="00477898">
            <w:pPr>
              <w:pStyle w:val="ListParagraph"/>
              <w:numPr>
                <w:ilvl w:val="0"/>
                <w:numId w:val="25"/>
              </w:numPr>
              <w:ind w:left="409" w:hanging="283"/>
              <w:rPr>
                <w:rFonts w:asciiTheme="minorHAnsi" w:hAnsiTheme="minorHAnsi" w:cs="Arial"/>
                <w:sz w:val="22"/>
                <w:szCs w:val="22"/>
              </w:rPr>
            </w:pPr>
            <w:r w:rsidRPr="004C34DE">
              <w:rPr>
                <w:rFonts w:asciiTheme="minorHAnsi" w:hAnsiTheme="minorHAnsi" w:cs="Arial"/>
                <w:sz w:val="22"/>
                <w:szCs w:val="22"/>
              </w:rPr>
              <w:t>Seek advice from Contracts Office on suitable signatory</w:t>
            </w:r>
            <w:r>
              <w:rPr>
                <w:rFonts w:asciiTheme="minorHAnsi" w:hAnsiTheme="minorHAnsi" w:cs="Arial"/>
                <w:sz w:val="22"/>
                <w:szCs w:val="22"/>
              </w:rPr>
              <w:t xml:space="preserve"> - Heads of School can usually sign the actual MoU </w:t>
            </w:r>
            <w:r w:rsidRPr="00330E2C">
              <w:rPr>
                <w:rFonts w:asciiTheme="minorHAnsi" w:hAnsiTheme="minorHAnsi" w:cs="Arial"/>
                <w:sz w:val="22"/>
                <w:szCs w:val="22"/>
                <w:u w:val="single"/>
              </w:rPr>
              <w:t>on condition that</w:t>
            </w:r>
            <w:r>
              <w:rPr>
                <w:rFonts w:asciiTheme="minorHAnsi" w:hAnsiTheme="minorHAnsi" w:cs="Arial"/>
                <w:sz w:val="22"/>
                <w:szCs w:val="22"/>
              </w:rPr>
              <w:t xml:space="preserve"> the Dean has signed the associated Approval to Proceed form.</w:t>
            </w:r>
          </w:p>
          <w:p w14:paraId="152E1405" w14:textId="77777777" w:rsidR="00557037" w:rsidRDefault="00557037" w:rsidP="00FC31B3">
            <w:pPr>
              <w:pStyle w:val="ListParagraph"/>
              <w:ind w:left="409"/>
              <w:rPr>
                <w:rFonts w:asciiTheme="minorHAnsi" w:hAnsiTheme="minorHAnsi" w:cs="Arial"/>
                <w:sz w:val="22"/>
                <w:szCs w:val="22"/>
              </w:rPr>
            </w:pPr>
          </w:p>
          <w:p w14:paraId="23C2B5F2" w14:textId="77777777" w:rsidR="00557037" w:rsidRPr="004C34DE" w:rsidRDefault="00557037" w:rsidP="00F90692">
            <w:pPr>
              <w:pStyle w:val="ListParagraph"/>
              <w:ind w:left="409"/>
              <w:rPr>
                <w:rFonts w:asciiTheme="minorHAnsi" w:hAnsiTheme="minorHAnsi" w:cs="Arial"/>
                <w:b/>
                <w:sz w:val="22"/>
                <w:szCs w:val="22"/>
              </w:rPr>
            </w:pPr>
            <w:r>
              <w:rPr>
                <w:rFonts w:asciiTheme="minorHAnsi" w:hAnsiTheme="minorHAnsi" w:cs="Arial"/>
                <w:sz w:val="22"/>
                <w:szCs w:val="22"/>
              </w:rPr>
              <w:lastRenderedPageBreak/>
              <w:t xml:space="preserve">The Contracts Office should also confirm that the wording of the MoU is appropriate, i.e. is not drafted in such a way that it is legally-binding, does not include financial commitments, etc.  </w:t>
            </w:r>
          </w:p>
        </w:tc>
        <w:tc>
          <w:tcPr>
            <w:tcW w:w="698" w:type="pct"/>
            <w:shd w:val="clear" w:color="auto" w:fill="FFFFFF" w:themeFill="background1"/>
          </w:tcPr>
          <w:p w14:paraId="7FCACC3E" w14:textId="77777777" w:rsidR="00557037" w:rsidRPr="004C34DE" w:rsidRDefault="00557037" w:rsidP="00477898">
            <w:pPr>
              <w:rPr>
                <w:rFonts w:asciiTheme="minorHAnsi" w:hAnsiTheme="minorHAnsi" w:cs="Arial"/>
                <w:sz w:val="22"/>
                <w:szCs w:val="22"/>
                <w:u w:val="single"/>
              </w:rPr>
            </w:pPr>
          </w:p>
        </w:tc>
      </w:tr>
      <w:tr w:rsidR="00557037" w:rsidRPr="004C34DE" w14:paraId="5A6BA984" w14:textId="77777777" w:rsidTr="00557037">
        <w:tc>
          <w:tcPr>
            <w:tcW w:w="493" w:type="pct"/>
            <w:shd w:val="clear" w:color="auto" w:fill="FFFFFF" w:themeFill="background1"/>
          </w:tcPr>
          <w:p w14:paraId="03A0C47E" w14:textId="77777777" w:rsidR="00557037" w:rsidRPr="004C34DE" w:rsidRDefault="00557037" w:rsidP="0008550D">
            <w:pPr>
              <w:rPr>
                <w:rFonts w:asciiTheme="minorHAnsi" w:hAnsiTheme="minorHAnsi" w:cs="Arial"/>
                <w:sz w:val="22"/>
                <w:szCs w:val="22"/>
              </w:rPr>
            </w:pPr>
            <w:r w:rsidRPr="004C34DE">
              <w:rPr>
                <w:rFonts w:asciiTheme="minorHAnsi" w:hAnsiTheme="minorHAnsi" w:cs="Arial"/>
                <w:sz w:val="22"/>
                <w:szCs w:val="22"/>
              </w:rPr>
              <w:t>Memorandum of Agreement</w:t>
            </w:r>
            <w:r>
              <w:rPr>
                <w:rFonts w:asciiTheme="minorHAnsi" w:hAnsiTheme="minorHAnsi" w:cs="Arial"/>
                <w:sz w:val="22"/>
                <w:szCs w:val="22"/>
              </w:rPr>
              <w:t xml:space="preserve"> or Contract</w:t>
            </w:r>
          </w:p>
        </w:tc>
        <w:tc>
          <w:tcPr>
            <w:tcW w:w="769" w:type="pct"/>
            <w:shd w:val="clear" w:color="auto" w:fill="FFFFFF" w:themeFill="background1"/>
          </w:tcPr>
          <w:p w14:paraId="499EDB28" w14:textId="77777777" w:rsidR="00557037" w:rsidRPr="004C34DE" w:rsidRDefault="00557037" w:rsidP="00DF5038">
            <w:pPr>
              <w:rPr>
                <w:rFonts w:asciiTheme="minorHAnsi" w:hAnsiTheme="minorHAnsi" w:cs="Arial"/>
                <w:sz w:val="22"/>
                <w:szCs w:val="22"/>
              </w:rPr>
            </w:pPr>
            <w:r>
              <w:rPr>
                <w:rFonts w:asciiTheme="minorHAnsi" w:hAnsiTheme="minorHAnsi" w:cs="Arial"/>
                <w:sz w:val="22"/>
                <w:szCs w:val="22"/>
              </w:rPr>
              <w:t>A Memorandum of Agreement or a Contract is legally binding.</w:t>
            </w:r>
          </w:p>
        </w:tc>
        <w:tc>
          <w:tcPr>
            <w:tcW w:w="843" w:type="pct"/>
            <w:shd w:val="clear" w:color="auto" w:fill="FFFFFF" w:themeFill="background1"/>
          </w:tcPr>
          <w:p w14:paraId="6E4A6F03" w14:textId="67960054" w:rsidR="00557037" w:rsidRPr="004C34DE" w:rsidRDefault="00557037" w:rsidP="00BC5712">
            <w:pPr>
              <w:rPr>
                <w:rFonts w:asciiTheme="minorHAnsi" w:hAnsiTheme="minorHAnsi" w:cs="Arial"/>
                <w:sz w:val="22"/>
                <w:szCs w:val="22"/>
              </w:rPr>
            </w:pPr>
            <w:r w:rsidRPr="004C34DE">
              <w:rPr>
                <w:rFonts w:asciiTheme="minorHAnsi" w:hAnsiTheme="minorHAnsi" w:cs="Arial"/>
                <w:sz w:val="22"/>
                <w:szCs w:val="22"/>
                <w:u w:val="single"/>
              </w:rPr>
              <w:t>Approval to Proceed</w:t>
            </w:r>
            <w:r w:rsidR="001A5907">
              <w:rPr>
                <w:rFonts w:asciiTheme="minorHAnsi" w:hAnsiTheme="minorHAnsi" w:cs="Arial"/>
                <w:sz w:val="22"/>
                <w:szCs w:val="22"/>
                <w:u w:val="single"/>
              </w:rPr>
              <w:t>/Renew</w:t>
            </w:r>
            <w:r w:rsidRPr="004C34DE">
              <w:rPr>
                <w:rFonts w:asciiTheme="minorHAnsi" w:hAnsiTheme="minorHAnsi" w:cs="Arial"/>
                <w:sz w:val="22"/>
                <w:szCs w:val="22"/>
              </w:rPr>
              <w:t xml:space="preserve">: </w:t>
            </w:r>
          </w:p>
          <w:p w14:paraId="3891ABFE" w14:textId="19A1400F" w:rsidR="00557037" w:rsidRDefault="00557037" w:rsidP="00BC5712">
            <w:pPr>
              <w:numPr>
                <w:ilvl w:val="0"/>
                <w:numId w:val="3"/>
              </w:numPr>
              <w:tabs>
                <w:tab w:val="clear" w:pos="720"/>
                <w:tab w:val="num" w:pos="432"/>
              </w:tabs>
              <w:ind w:left="432"/>
              <w:rPr>
                <w:rFonts w:asciiTheme="minorHAnsi" w:hAnsiTheme="minorHAnsi" w:cs="Arial"/>
                <w:sz w:val="22"/>
                <w:szCs w:val="22"/>
              </w:rPr>
            </w:pPr>
            <w:r>
              <w:rPr>
                <w:rFonts w:asciiTheme="minorHAnsi" w:hAnsiTheme="minorHAnsi" w:cs="Arial"/>
                <w:sz w:val="22"/>
                <w:szCs w:val="22"/>
              </w:rPr>
              <w:t>Approval to Proceed</w:t>
            </w:r>
            <w:r w:rsidR="001A5907">
              <w:rPr>
                <w:rFonts w:asciiTheme="minorHAnsi" w:hAnsiTheme="minorHAnsi" w:cs="Arial"/>
                <w:sz w:val="22"/>
                <w:szCs w:val="22"/>
              </w:rPr>
              <w:t>/Renew Proforma and accompanying risk assessment</w:t>
            </w:r>
            <w:r>
              <w:rPr>
                <w:rFonts w:asciiTheme="minorHAnsi" w:hAnsiTheme="minorHAnsi" w:cs="Arial"/>
                <w:sz w:val="22"/>
                <w:szCs w:val="22"/>
              </w:rPr>
              <w:t xml:space="preserve"> </w:t>
            </w:r>
          </w:p>
          <w:p w14:paraId="47800A50" w14:textId="77777777" w:rsidR="00557037" w:rsidRPr="00DF5038" w:rsidRDefault="00557037" w:rsidP="00BC5712">
            <w:pPr>
              <w:numPr>
                <w:ilvl w:val="0"/>
                <w:numId w:val="3"/>
              </w:numPr>
              <w:tabs>
                <w:tab w:val="clear" w:pos="720"/>
                <w:tab w:val="num" w:pos="432"/>
              </w:tabs>
              <w:ind w:left="432"/>
              <w:rPr>
                <w:rFonts w:asciiTheme="minorHAnsi" w:hAnsiTheme="minorHAnsi" w:cs="Arial"/>
                <w:sz w:val="22"/>
                <w:szCs w:val="22"/>
              </w:rPr>
            </w:pPr>
            <w:r w:rsidRPr="00DF5038">
              <w:rPr>
                <w:rFonts w:asciiTheme="minorHAnsi" w:hAnsiTheme="minorHAnsi" w:cs="Arial"/>
                <w:sz w:val="22"/>
                <w:szCs w:val="22"/>
              </w:rPr>
              <w:t>Draft Memorandum of  Agreement</w:t>
            </w:r>
          </w:p>
          <w:p w14:paraId="16186D24" w14:textId="77777777" w:rsidR="00557037" w:rsidRPr="004C34DE" w:rsidRDefault="00557037" w:rsidP="00BC5712">
            <w:pPr>
              <w:pStyle w:val="ListParagraph"/>
              <w:ind w:left="409"/>
              <w:rPr>
                <w:rFonts w:asciiTheme="minorHAnsi" w:hAnsiTheme="minorHAnsi" w:cs="Arial"/>
                <w:b/>
                <w:sz w:val="22"/>
                <w:szCs w:val="22"/>
              </w:rPr>
            </w:pPr>
          </w:p>
        </w:tc>
        <w:tc>
          <w:tcPr>
            <w:tcW w:w="989" w:type="pct"/>
            <w:shd w:val="clear" w:color="auto" w:fill="FFFFFF" w:themeFill="background1"/>
          </w:tcPr>
          <w:p w14:paraId="421FBBE5" w14:textId="5DBC1067" w:rsidR="00557037" w:rsidRPr="004C34DE" w:rsidRDefault="00557037" w:rsidP="008D5429">
            <w:pPr>
              <w:rPr>
                <w:rFonts w:asciiTheme="minorHAnsi" w:hAnsiTheme="minorHAnsi" w:cs="Arial"/>
                <w:sz w:val="22"/>
                <w:szCs w:val="22"/>
              </w:rPr>
            </w:pPr>
            <w:r>
              <w:rPr>
                <w:rFonts w:asciiTheme="minorHAnsi" w:hAnsiTheme="minorHAnsi" w:cs="Arial"/>
                <w:sz w:val="22"/>
                <w:szCs w:val="22"/>
              </w:rPr>
              <w:t>The b</w:t>
            </w:r>
            <w:r w:rsidRPr="004C34DE">
              <w:rPr>
                <w:rFonts w:asciiTheme="minorHAnsi" w:hAnsiTheme="minorHAnsi" w:cs="Arial"/>
                <w:sz w:val="22"/>
                <w:szCs w:val="22"/>
              </w:rPr>
              <w:t xml:space="preserve">est practice </w:t>
            </w:r>
            <w:r>
              <w:rPr>
                <w:rFonts w:asciiTheme="minorHAnsi" w:hAnsiTheme="minorHAnsi" w:cs="Arial"/>
                <w:sz w:val="22"/>
                <w:szCs w:val="22"/>
              </w:rPr>
              <w:t>will be</w:t>
            </w:r>
            <w:r w:rsidR="009C7FD2">
              <w:rPr>
                <w:rFonts w:asciiTheme="minorHAnsi" w:hAnsiTheme="minorHAnsi" w:cs="Arial"/>
                <w:sz w:val="22"/>
                <w:szCs w:val="22"/>
              </w:rPr>
              <w:t xml:space="preserve"> </w:t>
            </w:r>
            <w:r w:rsidR="009C7FD2" w:rsidRPr="009C7FD2">
              <w:rPr>
                <w:rFonts w:asciiTheme="minorHAnsi" w:hAnsiTheme="minorHAnsi" w:cs="Arial"/>
                <w:sz w:val="22"/>
                <w:szCs w:val="22"/>
              </w:rPr>
              <w:t>to follow the faculty shepherding process where applicable</w:t>
            </w:r>
            <w:r>
              <w:rPr>
                <w:rFonts w:asciiTheme="minorHAnsi" w:hAnsiTheme="minorHAnsi" w:cs="Arial"/>
                <w:sz w:val="22"/>
                <w:szCs w:val="22"/>
              </w:rPr>
              <w:t xml:space="preserve"> </w:t>
            </w:r>
          </w:p>
          <w:p w14:paraId="56781469" w14:textId="77777777" w:rsidR="00557037" w:rsidRPr="004C34DE" w:rsidRDefault="00557037" w:rsidP="00BC5712">
            <w:pPr>
              <w:rPr>
                <w:rFonts w:asciiTheme="minorHAnsi" w:hAnsiTheme="minorHAnsi" w:cs="Arial"/>
                <w:sz w:val="22"/>
                <w:szCs w:val="22"/>
              </w:rPr>
            </w:pPr>
          </w:p>
          <w:p w14:paraId="57B3E047" w14:textId="12CE1956" w:rsidR="00557037" w:rsidRDefault="00557037" w:rsidP="00BC5712">
            <w:pPr>
              <w:rPr>
                <w:rFonts w:asciiTheme="minorHAnsi" w:hAnsiTheme="minorHAnsi" w:cs="Arial"/>
                <w:sz w:val="22"/>
                <w:szCs w:val="22"/>
              </w:rPr>
            </w:pPr>
            <w:r>
              <w:rPr>
                <w:rFonts w:asciiTheme="minorHAnsi" w:hAnsiTheme="minorHAnsi" w:cs="Arial"/>
                <w:sz w:val="22"/>
                <w:szCs w:val="22"/>
              </w:rPr>
              <w:t xml:space="preserve">This should require oversight from </w:t>
            </w:r>
            <w:r w:rsidR="009C7FD2">
              <w:rPr>
                <w:rFonts w:asciiTheme="minorHAnsi" w:hAnsiTheme="minorHAnsi" w:cs="Arial"/>
                <w:sz w:val="22"/>
                <w:szCs w:val="22"/>
              </w:rPr>
              <w:t>QSDE</w:t>
            </w:r>
            <w:r>
              <w:rPr>
                <w:rFonts w:asciiTheme="minorHAnsi" w:hAnsiTheme="minorHAnsi" w:cs="Arial"/>
                <w:sz w:val="22"/>
                <w:szCs w:val="22"/>
              </w:rPr>
              <w:t xml:space="preserve">.  </w:t>
            </w:r>
          </w:p>
          <w:p w14:paraId="2AAFDF5B" w14:textId="77777777" w:rsidR="00557037" w:rsidRDefault="00557037" w:rsidP="00BC5712">
            <w:pPr>
              <w:rPr>
                <w:rFonts w:asciiTheme="minorHAnsi" w:hAnsiTheme="minorHAnsi" w:cs="Arial"/>
                <w:sz w:val="22"/>
                <w:szCs w:val="22"/>
              </w:rPr>
            </w:pPr>
          </w:p>
          <w:p w14:paraId="1EBBAE8F" w14:textId="52D08595" w:rsidR="00557037" w:rsidRPr="004C34DE" w:rsidRDefault="00557037" w:rsidP="00BC5712">
            <w:pPr>
              <w:rPr>
                <w:rFonts w:asciiTheme="minorHAnsi" w:hAnsiTheme="minorHAnsi" w:cs="Arial"/>
                <w:sz w:val="22"/>
                <w:szCs w:val="22"/>
              </w:rPr>
            </w:pPr>
            <w:r>
              <w:rPr>
                <w:rFonts w:asciiTheme="minorHAnsi" w:hAnsiTheme="minorHAnsi" w:cs="Arial"/>
                <w:sz w:val="22"/>
                <w:szCs w:val="22"/>
              </w:rPr>
              <w:t xml:space="preserve">Final approval should be reported to </w:t>
            </w:r>
            <w:r w:rsidR="009C7FD2">
              <w:rPr>
                <w:rFonts w:asciiTheme="minorHAnsi" w:hAnsiTheme="minorHAnsi" w:cs="Arial"/>
                <w:sz w:val="22"/>
                <w:szCs w:val="22"/>
              </w:rPr>
              <w:t xml:space="preserve">Faculty for the QA trail </w:t>
            </w:r>
          </w:p>
        </w:tc>
        <w:tc>
          <w:tcPr>
            <w:tcW w:w="1208" w:type="pct"/>
            <w:shd w:val="clear" w:color="auto" w:fill="FFFFFF" w:themeFill="background1"/>
          </w:tcPr>
          <w:p w14:paraId="2124546E" w14:textId="77777777" w:rsidR="00557037" w:rsidRPr="004C34DE" w:rsidRDefault="00557037" w:rsidP="00BC5712">
            <w:pPr>
              <w:rPr>
                <w:rFonts w:asciiTheme="minorHAnsi" w:hAnsiTheme="minorHAnsi" w:cs="Arial"/>
                <w:sz w:val="22"/>
                <w:szCs w:val="22"/>
              </w:rPr>
            </w:pPr>
            <w:r w:rsidRPr="004C34DE">
              <w:rPr>
                <w:rFonts w:asciiTheme="minorHAnsi" w:hAnsiTheme="minorHAnsi" w:cs="Arial"/>
                <w:sz w:val="22"/>
                <w:szCs w:val="22"/>
                <w:u w:val="single"/>
              </w:rPr>
              <w:t>Approval to Proceed</w:t>
            </w:r>
            <w:r w:rsidRPr="004C34DE">
              <w:rPr>
                <w:rFonts w:asciiTheme="minorHAnsi" w:hAnsiTheme="minorHAnsi" w:cs="Arial"/>
                <w:sz w:val="22"/>
                <w:szCs w:val="22"/>
              </w:rPr>
              <w:t xml:space="preserve">: </w:t>
            </w:r>
          </w:p>
          <w:p w14:paraId="09C7C772" w14:textId="77777777" w:rsidR="00557037" w:rsidRPr="004C34DE" w:rsidRDefault="00557037" w:rsidP="00BC5712">
            <w:pPr>
              <w:numPr>
                <w:ilvl w:val="0"/>
                <w:numId w:val="3"/>
              </w:numPr>
              <w:tabs>
                <w:tab w:val="clear" w:pos="720"/>
                <w:tab w:val="num" w:pos="432"/>
              </w:tabs>
              <w:ind w:left="432"/>
              <w:rPr>
                <w:rFonts w:asciiTheme="minorHAnsi" w:hAnsiTheme="minorHAnsi" w:cs="Arial"/>
                <w:sz w:val="22"/>
                <w:szCs w:val="22"/>
              </w:rPr>
            </w:pPr>
            <w:r w:rsidRPr="004C34DE">
              <w:rPr>
                <w:rFonts w:asciiTheme="minorHAnsi" w:hAnsiTheme="minorHAnsi" w:cs="Arial"/>
                <w:sz w:val="22"/>
                <w:szCs w:val="22"/>
              </w:rPr>
              <w:t>Head of School</w:t>
            </w:r>
          </w:p>
          <w:p w14:paraId="503B1ED4" w14:textId="77777777" w:rsidR="00557037" w:rsidRPr="004C34DE" w:rsidRDefault="00557037" w:rsidP="00BC5712">
            <w:pPr>
              <w:numPr>
                <w:ilvl w:val="0"/>
                <w:numId w:val="3"/>
              </w:numPr>
              <w:tabs>
                <w:tab w:val="clear" w:pos="720"/>
                <w:tab w:val="num" w:pos="432"/>
              </w:tabs>
              <w:ind w:left="432"/>
              <w:rPr>
                <w:rFonts w:asciiTheme="minorHAnsi" w:hAnsiTheme="minorHAnsi" w:cs="Arial"/>
                <w:sz w:val="22"/>
                <w:szCs w:val="22"/>
              </w:rPr>
            </w:pPr>
            <w:r w:rsidRPr="004C34DE">
              <w:rPr>
                <w:rFonts w:asciiTheme="minorHAnsi" w:hAnsiTheme="minorHAnsi" w:cs="Arial"/>
                <w:sz w:val="22"/>
                <w:szCs w:val="22"/>
              </w:rPr>
              <w:t xml:space="preserve">Head of International Relations (if </w:t>
            </w:r>
            <w:r>
              <w:rPr>
                <w:rFonts w:asciiTheme="minorHAnsi" w:hAnsiTheme="minorHAnsi" w:cs="Arial"/>
                <w:sz w:val="22"/>
                <w:szCs w:val="22"/>
              </w:rPr>
              <w:t>O</w:t>
            </w:r>
            <w:r w:rsidRPr="004C34DE">
              <w:rPr>
                <w:rFonts w:asciiTheme="minorHAnsi" w:hAnsiTheme="minorHAnsi" w:cs="Arial"/>
                <w:sz w:val="22"/>
                <w:szCs w:val="22"/>
              </w:rPr>
              <w:t>verseas)</w:t>
            </w:r>
          </w:p>
          <w:p w14:paraId="071A909F" w14:textId="77777777" w:rsidR="00557037" w:rsidRPr="004C34DE" w:rsidRDefault="00557037" w:rsidP="00BC5712">
            <w:pPr>
              <w:numPr>
                <w:ilvl w:val="0"/>
                <w:numId w:val="3"/>
              </w:numPr>
              <w:tabs>
                <w:tab w:val="clear" w:pos="720"/>
                <w:tab w:val="num" w:pos="432"/>
              </w:tabs>
              <w:ind w:left="432"/>
              <w:rPr>
                <w:rFonts w:asciiTheme="minorHAnsi" w:hAnsiTheme="minorHAnsi" w:cs="Arial"/>
                <w:sz w:val="22"/>
                <w:szCs w:val="22"/>
              </w:rPr>
            </w:pPr>
            <w:r>
              <w:rPr>
                <w:rFonts w:asciiTheme="minorHAnsi" w:hAnsiTheme="minorHAnsi" w:cs="Arial"/>
                <w:sz w:val="22"/>
                <w:szCs w:val="22"/>
              </w:rPr>
              <w:t>V</w:t>
            </w:r>
            <w:r w:rsidRPr="004C34DE">
              <w:rPr>
                <w:rFonts w:asciiTheme="minorHAnsi" w:hAnsiTheme="minorHAnsi" w:cs="Arial"/>
                <w:sz w:val="22"/>
                <w:szCs w:val="22"/>
              </w:rPr>
              <w:t>D (TL&amp;S)</w:t>
            </w:r>
          </w:p>
          <w:p w14:paraId="212AE2EE" w14:textId="77777777" w:rsidR="00557037" w:rsidRPr="004C34DE" w:rsidRDefault="00557037" w:rsidP="00BC5712">
            <w:pPr>
              <w:numPr>
                <w:ilvl w:val="0"/>
                <w:numId w:val="3"/>
              </w:numPr>
              <w:tabs>
                <w:tab w:val="clear" w:pos="720"/>
                <w:tab w:val="num" w:pos="432"/>
              </w:tabs>
              <w:ind w:left="432"/>
              <w:rPr>
                <w:rFonts w:asciiTheme="minorHAnsi" w:hAnsiTheme="minorHAnsi" w:cs="Arial"/>
                <w:sz w:val="22"/>
                <w:szCs w:val="22"/>
              </w:rPr>
            </w:pPr>
            <w:r w:rsidRPr="004C34DE">
              <w:rPr>
                <w:rFonts w:asciiTheme="minorHAnsi" w:hAnsiTheme="minorHAnsi" w:cs="Arial"/>
                <w:sz w:val="22"/>
                <w:szCs w:val="22"/>
              </w:rPr>
              <w:t>Dean of Faculty</w:t>
            </w:r>
          </w:p>
          <w:p w14:paraId="05507CA9" w14:textId="77777777" w:rsidR="00557037" w:rsidRPr="004C34DE" w:rsidRDefault="00557037" w:rsidP="00BC5712">
            <w:pPr>
              <w:rPr>
                <w:rFonts w:asciiTheme="minorHAnsi" w:hAnsiTheme="minorHAnsi" w:cs="Arial"/>
                <w:b/>
                <w:sz w:val="22"/>
                <w:szCs w:val="22"/>
              </w:rPr>
            </w:pPr>
          </w:p>
          <w:p w14:paraId="7BCB1BB5" w14:textId="24A19A18" w:rsidR="00557037" w:rsidRPr="004C34DE" w:rsidRDefault="00557037" w:rsidP="00BC5712">
            <w:pPr>
              <w:rPr>
                <w:rFonts w:asciiTheme="minorHAnsi" w:hAnsiTheme="minorHAnsi" w:cs="Arial"/>
                <w:b/>
                <w:sz w:val="22"/>
                <w:szCs w:val="22"/>
              </w:rPr>
            </w:pPr>
            <w:r w:rsidRPr="004C34DE">
              <w:rPr>
                <w:rFonts w:asciiTheme="minorHAnsi" w:hAnsiTheme="minorHAnsi" w:cs="Arial"/>
                <w:sz w:val="22"/>
                <w:szCs w:val="22"/>
              </w:rPr>
              <w:t xml:space="preserve">The development should be reported to </w:t>
            </w:r>
            <w:r w:rsidR="009C7FD2">
              <w:rPr>
                <w:rFonts w:asciiTheme="minorHAnsi" w:hAnsiTheme="minorHAnsi" w:cs="Arial"/>
                <w:sz w:val="22"/>
                <w:szCs w:val="22"/>
              </w:rPr>
              <w:t xml:space="preserve">QSDE via the collaborations database </w:t>
            </w:r>
          </w:p>
          <w:p w14:paraId="39F2F76C" w14:textId="77777777" w:rsidR="00557037" w:rsidRPr="004C34DE" w:rsidRDefault="00557037" w:rsidP="00BC5712">
            <w:pPr>
              <w:rPr>
                <w:rFonts w:asciiTheme="minorHAnsi" w:hAnsiTheme="minorHAnsi" w:cs="Arial"/>
                <w:b/>
                <w:sz w:val="22"/>
                <w:szCs w:val="22"/>
              </w:rPr>
            </w:pPr>
          </w:p>
          <w:p w14:paraId="390AD010" w14:textId="77777777" w:rsidR="00557037" w:rsidRPr="004C34DE" w:rsidRDefault="00557037" w:rsidP="00BC5712">
            <w:pPr>
              <w:rPr>
                <w:rFonts w:asciiTheme="minorHAnsi" w:hAnsiTheme="minorHAnsi" w:cs="Arial"/>
                <w:sz w:val="22"/>
                <w:szCs w:val="22"/>
                <w:u w:val="single"/>
              </w:rPr>
            </w:pPr>
            <w:r w:rsidRPr="004C34DE">
              <w:rPr>
                <w:rFonts w:asciiTheme="minorHAnsi" w:hAnsiTheme="minorHAnsi" w:cs="Arial"/>
                <w:sz w:val="22"/>
                <w:szCs w:val="22"/>
                <w:u w:val="single"/>
              </w:rPr>
              <w:t>Memorandum:</w:t>
            </w:r>
          </w:p>
          <w:p w14:paraId="6EDCC9E1" w14:textId="77777777" w:rsidR="00557037" w:rsidRPr="004C34DE" w:rsidRDefault="00557037" w:rsidP="00BC5712">
            <w:pPr>
              <w:pStyle w:val="ListParagraph"/>
              <w:numPr>
                <w:ilvl w:val="0"/>
                <w:numId w:val="25"/>
              </w:numPr>
              <w:ind w:left="409" w:hanging="283"/>
              <w:rPr>
                <w:rFonts w:asciiTheme="minorHAnsi" w:hAnsiTheme="minorHAnsi" w:cs="Arial"/>
                <w:sz w:val="22"/>
                <w:szCs w:val="22"/>
              </w:rPr>
            </w:pPr>
            <w:r w:rsidRPr="004C34DE">
              <w:rPr>
                <w:rFonts w:asciiTheme="minorHAnsi" w:hAnsiTheme="minorHAnsi" w:cs="Arial"/>
                <w:sz w:val="22"/>
                <w:szCs w:val="22"/>
              </w:rPr>
              <w:t>Seek advice from Contracts Office on suitable signatory</w:t>
            </w:r>
            <w:r>
              <w:rPr>
                <w:rFonts w:asciiTheme="minorHAnsi" w:hAnsiTheme="minorHAnsi" w:cs="Arial"/>
                <w:sz w:val="22"/>
                <w:szCs w:val="22"/>
              </w:rPr>
              <w:t xml:space="preserve"> – at a minimum no one below the Dean should sign a legally-binding agreement such as an MoA.</w:t>
            </w:r>
          </w:p>
          <w:p w14:paraId="2739B54D" w14:textId="77777777" w:rsidR="00557037" w:rsidRDefault="00557037" w:rsidP="00BC5712">
            <w:pPr>
              <w:ind w:left="432"/>
              <w:rPr>
                <w:rFonts w:asciiTheme="minorHAnsi" w:hAnsiTheme="minorHAnsi" w:cs="Arial"/>
                <w:b/>
                <w:sz w:val="22"/>
                <w:szCs w:val="22"/>
              </w:rPr>
            </w:pPr>
          </w:p>
          <w:p w14:paraId="6BED087D" w14:textId="77777777" w:rsidR="00557037" w:rsidRPr="004C34DE" w:rsidRDefault="00557037" w:rsidP="00F90692">
            <w:pPr>
              <w:rPr>
                <w:rFonts w:asciiTheme="minorHAnsi" w:hAnsiTheme="minorHAnsi" w:cs="Arial"/>
                <w:b/>
                <w:sz w:val="22"/>
                <w:szCs w:val="22"/>
              </w:rPr>
            </w:pPr>
            <w:r w:rsidRPr="00372E32">
              <w:rPr>
                <w:rFonts w:asciiTheme="minorHAnsi" w:hAnsiTheme="minorHAnsi" w:cs="Arial"/>
                <w:sz w:val="22"/>
                <w:szCs w:val="22"/>
              </w:rPr>
              <w:t xml:space="preserve">Some types of contract may only be signed by ‘authorised signatories’ of the University e.g. the Head of the Contracts Office, the </w:t>
            </w:r>
            <w:r w:rsidRPr="00372E32">
              <w:rPr>
                <w:rFonts w:asciiTheme="minorHAnsi" w:hAnsiTheme="minorHAnsi" w:cs="Arial"/>
                <w:color w:val="343536"/>
                <w:sz w:val="22"/>
                <w:szCs w:val="22"/>
                <w:shd w:val="clear" w:color="auto" w:fill="FFFFFF"/>
              </w:rPr>
              <w:t xml:space="preserve">Director of Research and Business Engagement Support Services, </w:t>
            </w:r>
            <w:r w:rsidRPr="00372E32">
              <w:rPr>
                <w:rFonts w:asciiTheme="minorHAnsi" w:hAnsiTheme="minorHAnsi" w:cs="Arial"/>
                <w:sz w:val="22"/>
                <w:szCs w:val="22"/>
              </w:rPr>
              <w:t>the General Counsel or the Registrar and Secretary.</w:t>
            </w:r>
            <w:r>
              <w:rPr>
                <w:rFonts w:ascii="Arial" w:hAnsi="Arial" w:cs="Arial"/>
                <w:sz w:val="20"/>
                <w:szCs w:val="20"/>
              </w:rPr>
              <w:t xml:space="preserve"> </w:t>
            </w:r>
          </w:p>
        </w:tc>
        <w:tc>
          <w:tcPr>
            <w:tcW w:w="698" w:type="pct"/>
            <w:shd w:val="clear" w:color="auto" w:fill="FFFFFF" w:themeFill="background1"/>
          </w:tcPr>
          <w:p w14:paraId="7F6B821E" w14:textId="77777777" w:rsidR="00557037" w:rsidRPr="004C34DE" w:rsidRDefault="00557037" w:rsidP="00BC5712">
            <w:pPr>
              <w:rPr>
                <w:rFonts w:asciiTheme="minorHAnsi" w:hAnsiTheme="minorHAnsi" w:cs="Arial"/>
                <w:sz w:val="22"/>
                <w:szCs w:val="22"/>
                <w:u w:val="single"/>
              </w:rPr>
            </w:pPr>
          </w:p>
        </w:tc>
      </w:tr>
    </w:tbl>
    <w:p w14:paraId="6F530717" w14:textId="77777777" w:rsidR="00E81C9A" w:rsidRDefault="00E81C9A" w:rsidP="00E81C9A">
      <w:pPr>
        <w:rPr>
          <w:rFonts w:asciiTheme="minorHAnsi" w:hAnsiTheme="minorHAnsi" w:cs="Arial"/>
          <w:color w:val="548DD4" w:themeColor="text2" w:themeTint="99"/>
          <w:sz w:val="22"/>
          <w:szCs w:val="22"/>
        </w:rPr>
      </w:pPr>
    </w:p>
    <w:p w14:paraId="5F43EAE6" w14:textId="05473CBC" w:rsidR="005D77C2" w:rsidRDefault="005D77C2" w:rsidP="00E81C9A">
      <w:pPr>
        <w:rPr>
          <w:rFonts w:asciiTheme="minorHAnsi" w:hAnsiTheme="minorHAnsi" w:cs="Arial"/>
          <w:sz w:val="22"/>
          <w:szCs w:val="22"/>
        </w:rPr>
      </w:pPr>
    </w:p>
    <w:p w14:paraId="5D8636CA" w14:textId="02B3CFD6" w:rsidR="009C7FD2" w:rsidRDefault="009C7FD2" w:rsidP="00E81C9A">
      <w:pPr>
        <w:rPr>
          <w:rFonts w:asciiTheme="minorHAnsi" w:hAnsiTheme="minorHAnsi" w:cs="Arial"/>
          <w:sz w:val="22"/>
          <w:szCs w:val="22"/>
        </w:rPr>
      </w:pPr>
      <w:r>
        <w:rPr>
          <w:rFonts w:asciiTheme="minorHAnsi" w:hAnsiTheme="minorHAnsi" w:cs="Arial"/>
          <w:sz w:val="22"/>
          <w:szCs w:val="22"/>
        </w:rPr>
        <w:t xml:space="preserve">RW </w:t>
      </w:r>
    </w:p>
    <w:p w14:paraId="4738FE1A" w14:textId="1D371522" w:rsidR="009C7FD2" w:rsidRDefault="009C7FD2" w:rsidP="00E81C9A">
      <w:pPr>
        <w:rPr>
          <w:rFonts w:asciiTheme="minorHAnsi" w:hAnsiTheme="minorHAnsi" w:cs="Arial"/>
          <w:sz w:val="22"/>
          <w:szCs w:val="22"/>
        </w:rPr>
      </w:pPr>
      <w:r>
        <w:rPr>
          <w:rFonts w:asciiTheme="minorHAnsi" w:hAnsiTheme="minorHAnsi" w:cs="Arial"/>
          <w:sz w:val="22"/>
          <w:szCs w:val="22"/>
        </w:rPr>
        <w:t>V2 November 2022</w:t>
      </w:r>
    </w:p>
    <w:p w14:paraId="4B9768F9" w14:textId="77777777" w:rsidR="005D77C2" w:rsidRDefault="005D77C2" w:rsidP="00E81C9A">
      <w:pPr>
        <w:rPr>
          <w:rFonts w:asciiTheme="minorHAnsi" w:hAnsiTheme="minorHAnsi" w:cs="Arial"/>
          <w:sz w:val="22"/>
          <w:szCs w:val="22"/>
        </w:rPr>
      </w:pPr>
    </w:p>
    <w:p w14:paraId="0AA2F61F" w14:textId="77777777" w:rsidR="005D77C2" w:rsidRPr="005D77C2" w:rsidRDefault="005D77C2" w:rsidP="00E81C9A">
      <w:pPr>
        <w:rPr>
          <w:rFonts w:asciiTheme="minorHAnsi" w:hAnsiTheme="minorHAnsi" w:cs="Arial"/>
          <w:sz w:val="22"/>
          <w:szCs w:val="22"/>
        </w:rPr>
      </w:pPr>
      <w:r>
        <w:rPr>
          <w:rFonts w:asciiTheme="minorHAnsi" w:hAnsiTheme="minorHAnsi" w:cs="Arial"/>
          <w:sz w:val="22"/>
          <w:szCs w:val="22"/>
        </w:rPr>
        <w:t xml:space="preserve">Refer to the TLSO website for </w:t>
      </w:r>
      <w:hyperlink r:id="rId14" w:history="1">
        <w:r w:rsidRPr="005D77C2">
          <w:rPr>
            <w:rStyle w:val="Hyperlink"/>
            <w:rFonts w:asciiTheme="minorHAnsi" w:hAnsiTheme="minorHAnsi" w:cs="Arial"/>
            <w:sz w:val="22"/>
            <w:szCs w:val="22"/>
          </w:rPr>
          <w:t>“Collaborations and Partnerships”</w:t>
        </w:r>
      </w:hyperlink>
      <w:r>
        <w:rPr>
          <w:rFonts w:asciiTheme="minorHAnsi" w:hAnsiTheme="minorHAnsi" w:cs="Arial"/>
          <w:sz w:val="22"/>
          <w:szCs w:val="22"/>
        </w:rPr>
        <w:t xml:space="preserve"> for the fullest and most up to date guidance.</w:t>
      </w:r>
    </w:p>
    <w:sectPr w:rsidR="005D77C2" w:rsidRPr="005D77C2" w:rsidSect="00BE451D">
      <w:footerReference w:type="even" r:id="rId15"/>
      <w:footerReference w:type="default" r:id="rId16"/>
      <w:pgSz w:w="16838" w:h="11906" w:orient="landscape"/>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1AE39" w16cex:dateUtc="2022-12-12T13:42:00Z"/>
  <w16cex:commentExtensible w16cex:durableId="2741B1CA" w16cex:dateUtc="2022-12-12T13:57:00Z"/>
  <w16cex:commentExtensible w16cex:durableId="2741AEF4" w16cex:dateUtc="2022-12-12T13:45:00Z"/>
  <w16cex:commentExtensible w16cex:durableId="2741B6D6" w16cex:dateUtc="2022-12-12T14:19:00Z"/>
  <w16cex:commentExtensible w16cex:durableId="2741AFB4" w16cex:dateUtc="2022-12-12T13:48:00Z"/>
  <w16cex:commentExtensible w16cex:durableId="2741B09F" w16cex:dateUtc="2022-12-12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54F3B0" w16cid:durableId="2741AE39"/>
  <w16cid:commentId w16cid:paraId="75C45468" w16cid:durableId="2741B1CA"/>
  <w16cid:commentId w16cid:paraId="46DAD2C0" w16cid:durableId="2741AEF4"/>
  <w16cid:commentId w16cid:paraId="6AD750FC" w16cid:durableId="2741B6D6"/>
  <w16cid:commentId w16cid:paraId="417001BE" w16cid:durableId="2741AFB4"/>
  <w16cid:commentId w16cid:paraId="6A07DE6F" w16cid:durableId="2741B0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BCBA0" w14:textId="77777777" w:rsidR="00917676" w:rsidRDefault="00917676">
      <w:r>
        <w:separator/>
      </w:r>
    </w:p>
  </w:endnote>
  <w:endnote w:type="continuationSeparator" w:id="0">
    <w:p w14:paraId="32FEB4EE" w14:textId="77777777" w:rsidR="00917676" w:rsidRDefault="00917676">
      <w:r>
        <w:continuationSeparator/>
      </w:r>
    </w:p>
  </w:endnote>
  <w:endnote w:type="continuationNotice" w:id="1">
    <w:p w14:paraId="0C1672DA" w14:textId="77777777" w:rsidR="00917676" w:rsidRDefault="00917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72F7" w14:textId="77777777" w:rsidR="00BC5712" w:rsidRDefault="00BC5712" w:rsidP="009029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3B48C4" w14:textId="77777777" w:rsidR="00BC5712" w:rsidRDefault="00BC5712" w:rsidP="004814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B26C2" w14:textId="5D236C77" w:rsidR="00BC5712" w:rsidRPr="00BF56FD" w:rsidRDefault="00BC5712" w:rsidP="00BF56FD">
    <w:pPr>
      <w:pStyle w:val="Footer"/>
      <w:rPr>
        <w:rFonts w:asciiTheme="minorHAnsi" w:hAnsiTheme="minorHAnsi"/>
        <w:sz w:val="18"/>
        <w:szCs w:val="18"/>
      </w:rPr>
    </w:pPr>
    <w:r w:rsidRPr="00BF56FD">
      <w:rPr>
        <w:rFonts w:asciiTheme="minorHAnsi" w:hAnsiTheme="minorHAnsi"/>
        <w:sz w:val="18"/>
        <w:szCs w:val="18"/>
      </w:rPr>
      <w:fldChar w:fldCharType="begin"/>
    </w:r>
    <w:r w:rsidRPr="00BF56FD">
      <w:rPr>
        <w:rFonts w:asciiTheme="minorHAnsi" w:hAnsiTheme="minorHAnsi"/>
        <w:sz w:val="18"/>
        <w:szCs w:val="18"/>
      </w:rPr>
      <w:instrText xml:space="preserve"> FILENAME  \* Lower \p  \* MERGEFORMAT </w:instrText>
    </w:r>
    <w:r w:rsidRPr="00BF56FD">
      <w:rPr>
        <w:rFonts w:asciiTheme="minorHAnsi" w:hAnsiTheme="minorHAnsi"/>
        <w:sz w:val="18"/>
        <w:szCs w:val="18"/>
      </w:rPr>
      <w:fldChar w:fldCharType="separate"/>
    </w:r>
    <w:r w:rsidRPr="00BF56FD">
      <w:rPr>
        <w:rFonts w:asciiTheme="minorHAnsi" w:hAnsiTheme="minorHAnsi"/>
        <w:noProof/>
        <w:sz w:val="18"/>
        <w:szCs w:val="18"/>
      </w:rPr>
      <w:t>s:\teaching and learning\map\collaborations\approval processes overview\</w:t>
    </w:r>
    <w:r w:rsidR="000E0A47">
      <w:rPr>
        <w:rFonts w:asciiTheme="minorHAnsi" w:hAnsiTheme="minorHAnsi"/>
        <w:noProof/>
        <w:sz w:val="18"/>
        <w:szCs w:val="18"/>
      </w:rPr>
      <w:t>collaboration types to QSDE 2022 onward</w:t>
    </w:r>
    <w:r w:rsidRPr="00BF56FD">
      <w:rPr>
        <w:rFonts w:asciiTheme="minorHAnsi" w:hAnsiTheme="minorHAnsi"/>
        <w:noProof/>
        <w:sz w:val="18"/>
        <w:szCs w:val="18"/>
      </w:rPr>
      <w:t>.docx</w:t>
    </w:r>
    <w:r w:rsidRPr="00BF56FD">
      <w:rPr>
        <w:rFonts w:asciiTheme="minorHAnsi" w:hAnsi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C05A5" w14:textId="77777777" w:rsidR="00917676" w:rsidRDefault="00917676">
      <w:r>
        <w:separator/>
      </w:r>
    </w:p>
  </w:footnote>
  <w:footnote w:type="continuationSeparator" w:id="0">
    <w:p w14:paraId="56957EA9" w14:textId="77777777" w:rsidR="00917676" w:rsidRDefault="00917676">
      <w:r>
        <w:continuationSeparator/>
      </w:r>
    </w:p>
  </w:footnote>
  <w:footnote w:type="continuationNotice" w:id="1">
    <w:p w14:paraId="7D2220D0" w14:textId="77777777" w:rsidR="00917676" w:rsidRDefault="0091767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134"/>
    <w:multiLevelType w:val="hybridMultilevel"/>
    <w:tmpl w:val="6594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04D9C"/>
    <w:multiLevelType w:val="hybridMultilevel"/>
    <w:tmpl w:val="EA4E35E8"/>
    <w:lvl w:ilvl="0" w:tplc="78EC6FB0">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7C261D"/>
    <w:multiLevelType w:val="hybridMultilevel"/>
    <w:tmpl w:val="8E76D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F10C9"/>
    <w:multiLevelType w:val="multilevel"/>
    <w:tmpl w:val="3FC4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161B7"/>
    <w:multiLevelType w:val="hybridMultilevel"/>
    <w:tmpl w:val="0D1658C4"/>
    <w:lvl w:ilvl="0" w:tplc="93B05F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0238BD"/>
    <w:multiLevelType w:val="hybridMultilevel"/>
    <w:tmpl w:val="B5FA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63348D"/>
    <w:multiLevelType w:val="hybridMultilevel"/>
    <w:tmpl w:val="3AD09D44"/>
    <w:lvl w:ilvl="0" w:tplc="98E299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D050C"/>
    <w:multiLevelType w:val="hybridMultilevel"/>
    <w:tmpl w:val="B19092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910B47"/>
    <w:multiLevelType w:val="hybridMultilevel"/>
    <w:tmpl w:val="BD38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12A0F"/>
    <w:multiLevelType w:val="hybridMultilevel"/>
    <w:tmpl w:val="8586E7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74276AA"/>
    <w:multiLevelType w:val="hybridMultilevel"/>
    <w:tmpl w:val="FA289BFA"/>
    <w:lvl w:ilvl="0" w:tplc="42CCFD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D3A89"/>
    <w:multiLevelType w:val="hybridMultilevel"/>
    <w:tmpl w:val="921E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1125B"/>
    <w:multiLevelType w:val="hybridMultilevel"/>
    <w:tmpl w:val="8E0619B8"/>
    <w:lvl w:ilvl="0" w:tplc="8384D4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686AC5"/>
    <w:multiLevelType w:val="hybridMultilevel"/>
    <w:tmpl w:val="32E26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4A437B"/>
    <w:multiLevelType w:val="hybridMultilevel"/>
    <w:tmpl w:val="15220D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520C25"/>
    <w:multiLevelType w:val="hybridMultilevel"/>
    <w:tmpl w:val="3F4C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33C0D"/>
    <w:multiLevelType w:val="hybridMultilevel"/>
    <w:tmpl w:val="EDDCD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645F0"/>
    <w:multiLevelType w:val="hybridMultilevel"/>
    <w:tmpl w:val="BA943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F84BAC"/>
    <w:multiLevelType w:val="hybridMultilevel"/>
    <w:tmpl w:val="90C410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F30D58"/>
    <w:multiLevelType w:val="multilevel"/>
    <w:tmpl w:val="2BF2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E4891"/>
    <w:multiLevelType w:val="hybridMultilevel"/>
    <w:tmpl w:val="9760C3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612A8"/>
    <w:multiLevelType w:val="hybridMultilevel"/>
    <w:tmpl w:val="2A52EF26"/>
    <w:lvl w:ilvl="0" w:tplc="5E80DC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43F6042"/>
    <w:multiLevelType w:val="hybridMultilevel"/>
    <w:tmpl w:val="A9CA5F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2443ED"/>
    <w:multiLevelType w:val="hybridMultilevel"/>
    <w:tmpl w:val="83DAD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15B0B"/>
    <w:multiLevelType w:val="hybridMultilevel"/>
    <w:tmpl w:val="F516D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9C7253F"/>
    <w:multiLevelType w:val="hybridMultilevel"/>
    <w:tmpl w:val="EFBEF2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CC1848"/>
    <w:multiLevelType w:val="hybridMultilevel"/>
    <w:tmpl w:val="835C080C"/>
    <w:lvl w:ilvl="0" w:tplc="58AC0F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B42234"/>
    <w:multiLevelType w:val="hybridMultilevel"/>
    <w:tmpl w:val="8F28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3A16F1"/>
    <w:multiLevelType w:val="hybridMultilevel"/>
    <w:tmpl w:val="7654FA7E"/>
    <w:lvl w:ilvl="0" w:tplc="1186B572">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AF364A9"/>
    <w:multiLevelType w:val="hybridMultilevel"/>
    <w:tmpl w:val="BE8CA8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B48260B"/>
    <w:multiLevelType w:val="hybridMultilevel"/>
    <w:tmpl w:val="638E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32417"/>
    <w:multiLevelType w:val="hybridMultilevel"/>
    <w:tmpl w:val="66B0DF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646DA2"/>
    <w:multiLevelType w:val="hybridMultilevel"/>
    <w:tmpl w:val="2A52EF26"/>
    <w:lvl w:ilvl="0" w:tplc="5E80DC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3347FF1"/>
    <w:multiLevelType w:val="hybridMultilevel"/>
    <w:tmpl w:val="5F5E1CFC"/>
    <w:lvl w:ilvl="0" w:tplc="878A55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9B0AE2"/>
    <w:multiLevelType w:val="hybridMultilevel"/>
    <w:tmpl w:val="2584AE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A140B"/>
    <w:multiLevelType w:val="multilevel"/>
    <w:tmpl w:val="D1FEBE60"/>
    <w:lvl w:ilvl="0">
      <w:start w:val="3"/>
      <w:numFmt w:val="decimal"/>
      <w:lvlText w:val="%1"/>
      <w:lvlJc w:val="left"/>
      <w:pPr>
        <w:ind w:left="360" w:hanging="360"/>
      </w:pPr>
      <w:rPr>
        <w:rFonts w:hint="default"/>
      </w:rPr>
    </w:lvl>
    <w:lvl w:ilvl="1">
      <w:start w:val="1"/>
      <w:numFmt w:val="decimal"/>
      <w:lvlText w:val="%2."/>
      <w:lvlJc w:val="left"/>
      <w:pPr>
        <w:ind w:left="1800" w:hanging="360"/>
      </w:pPr>
      <w:rPr>
        <w:rFonts w:asciiTheme="minorHAnsi" w:eastAsiaTheme="minorHAnsi" w:hAnsiTheme="minorHAnsi" w:cstheme="minorBidi"/>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71C96D47"/>
    <w:multiLevelType w:val="hybridMultilevel"/>
    <w:tmpl w:val="BEF44E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614C49"/>
    <w:multiLevelType w:val="hybridMultilevel"/>
    <w:tmpl w:val="C396C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66543D"/>
    <w:multiLevelType w:val="hybridMultilevel"/>
    <w:tmpl w:val="0B90F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3B3F0A"/>
    <w:multiLevelType w:val="hybridMultilevel"/>
    <w:tmpl w:val="2B8276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7E42CC3"/>
    <w:multiLevelType w:val="multilevel"/>
    <w:tmpl w:val="8A1A987A"/>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left"/>
      <w:pPr>
        <w:tabs>
          <w:tab w:val="num" w:pos="360"/>
        </w:tabs>
        <w:ind w:left="360" w:hanging="360"/>
      </w:pPr>
      <w:rPr>
        <w:rFonts w:hint="default"/>
        <w:b w:val="0"/>
        <w:bCs/>
        <w:i w:val="0"/>
      </w:rPr>
    </w:lvl>
    <w:lvl w:ilvl="2">
      <w:numFmt w:val="bullet"/>
      <w:lvlText w:val="-"/>
      <w:lvlJc w:val="left"/>
      <w:pPr>
        <w:tabs>
          <w:tab w:val="num" w:pos="2160"/>
        </w:tabs>
        <w:ind w:left="2160" w:hanging="360"/>
      </w:pPr>
      <w:rPr>
        <w:rFonts w:ascii="Times New Roman" w:eastAsia="Times New Roman" w:hAnsi="Times New Roman" w:cs="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355C5D"/>
    <w:multiLevelType w:val="hybridMultilevel"/>
    <w:tmpl w:val="A8D2FA28"/>
    <w:lvl w:ilvl="0" w:tplc="0ED8B04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92692F"/>
    <w:multiLevelType w:val="multilevel"/>
    <w:tmpl w:val="1FAA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
  </w:num>
  <w:num w:numId="3">
    <w:abstractNumId w:val="17"/>
  </w:num>
  <w:num w:numId="4">
    <w:abstractNumId w:val="20"/>
  </w:num>
  <w:num w:numId="5">
    <w:abstractNumId w:val="7"/>
  </w:num>
  <w:num w:numId="6">
    <w:abstractNumId w:val="30"/>
  </w:num>
  <w:num w:numId="7">
    <w:abstractNumId w:val="27"/>
  </w:num>
  <w:num w:numId="8">
    <w:abstractNumId w:val="42"/>
  </w:num>
  <w:num w:numId="9">
    <w:abstractNumId w:val="15"/>
  </w:num>
  <w:num w:numId="10">
    <w:abstractNumId w:val="40"/>
  </w:num>
  <w:num w:numId="11">
    <w:abstractNumId w:val="18"/>
  </w:num>
  <w:num w:numId="12">
    <w:abstractNumId w:val="39"/>
  </w:num>
  <w:num w:numId="13">
    <w:abstractNumId w:val="1"/>
  </w:num>
  <w:num w:numId="14">
    <w:abstractNumId w:val="35"/>
  </w:num>
  <w:num w:numId="15">
    <w:abstractNumId w:val="21"/>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7"/>
  </w:num>
  <w:num w:numId="19">
    <w:abstractNumId w:val="8"/>
  </w:num>
  <w:num w:numId="20">
    <w:abstractNumId w:val="6"/>
  </w:num>
  <w:num w:numId="21">
    <w:abstractNumId w:val="10"/>
  </w:num>
  <w:num w:numId="22">
    <w:abstractNumId w:val="22"/>
  </w:num>
  <w:num w:numId="23">
    <w:abstractNumId w:val="14"/>
  </w:num>
  <w:num w:numId="24">
    <w:abstractNumId w:val="41"/>
  </w:num>
  <w:num w:numId="25">
    <w:abstractNumId w:val="2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36"/>
  </w:num>
  <w:num w:numId="30">
    <w:abstractNumId w:val="9"/>
  </w:num>
  <w:num w:numId="31">
    <w:abstractNumId w:val="24"/>
  </w:num>
  <w:num w:numId="32">
    <w:abstractNumId w:val="16"/>
  </w:num>
  <w:num w:numId="33">
    <w:abstractNumId w:val="19"/>
  </w:num>
  <w:num w:numId="34">
    <w:abstractNumId w:val="11"/>
  </w:num>
  <w:num w:numId="35">
    <w:abstractNumId w:val="12"/>
  </w:num>
  <w:num w:numId="36">
    <w:abstractNumId w:val="33"/>
  </w:num>
  <w:num w:numId="37">
    <w:abstractNumId w:val="32"/>
  </w:num>
  <w:num w:numId="38">
    <w:abstractNumId w:val="13"/>
  </w:num>
  <w:num w:numId="39">
    <w:abstractNumId w:val="38"/>
  </w:num>
  <w:num w:numId="40">
    <w:abstractNumId w:val="28"/>
  </w:num>
  <w:num w:numId="41">
    <w:abstractNumId w:val="26"/>
  </w:num>
  <w:num w:numId="42">
    <w:abstractNumId w:val="0"/>
  </w:num>
  <w:num w:numId="43">
    <w:abstractNumId w:val="4"/>
  </w:num>
  <w:num w:numId="44">
    <w:abstractNumId w:val="31"/>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84"/>
    <w:rsid w:val="00004C1E"/>
    <w:rsid w:val="00011F72"/>
    <w:rsid w:val="00015CBB"/>
    <w:rsid w:val="00025C7F"/>
    <w:rsid w:val="00033C93"/>
    <w:rsid w:val="00034267"/>
    <w:rsid w:val="00034D3E"/>
    <w:rsid w:val="00035941"/>
    <w:rsid w:val="00036FD2"/>
    <w:rsid w:val="00037112"/>
    <w:rsid w:val="0003774E"/>
    <w:rsid w:val="00044355"/>
    <w:rsid w:val="00045490"/>
    <w:rsid w:val="0005411E"/>
    <w:rsid w:val="000624B1"/>
    <w:rsid w:val="00063492"/>
    <w:rsid w:val="00063701"/>
    <w:rsid w:val="00065C57"/>
    <w:rsid w:val="000667DD"/>
    <w:rsid w:val="000720EA"/>
    <w:rsid w:val="000760E1"/>
    <w:rsid w:val="000803F7"/>
    <w:rsid w:val="00082727"/>
    <w:rsid w:val="0008280F"/>
    <w:rsid w:val="0008389D"/>
    <w:rsid w:val="0008550D"/>
    <w:rsid w:val="00086B9A"/>
    <w:rsid w:val="000926A6"/>
    <w:rsid w:val="0009453D"/>
    <w:rsid w:val="000953DF"/>
    <w:rsid w:val="000A31C8"/>
    <w:rsid w:val="000D0D3B"/>
    <w:rsid w:val="000D3724"/>
    <w:rsid w:val="000D3CC5"/>
    <w:rsid w:val="000D5992"/>
    <w:rsid w:val="000D63E2"/>
    <w:rsid w:val="000E0A47"/>
    <w:rsid w:val="000F370D"/>
    <w:rsid w:val="000F3935"/>
    <w:rsid w:val="000F4365"/>
    <w:rsid w:val="000F6A39"/>
    <w:rsid w:val="000F7A8B"/>
    <w:rsid w:val="0010180D"/>
    <w:rsid w:val="0010205D"/>
    <w:rsid w:val="00102565"/>
    <w:rsid w:val="00107C6F"/>
    <w:rsid w:val="001229D6"/>
    <w:rsid w:val="00127C20"/>
    <w:rsid w:val="001327D6"/>
    <w:rsid w:val="0013620A"/>
    <w:rsid w:val="00144311"/>
    <w:rsid w:val="00146607"/>
    <w:rsid w:val="001469BF"/>
    <w:rsid w:val="00150FFD"/>
    <w:rsid w:val="00160AB9"/>
    <w:rsid w:val="00164EE8"/>
    <w:rsid w:val="001657B6"/>
    <w:rsid w:val="00181133"/>
    <w:rsid w:val="00192FD2"/>
    <w:rsid w:val="001965B6"/>
    <w:rsid w:val="001A023E"/>
    <w:rsid w:val="001A17A4"/>
    <w:rsid w:val="001A5907"/>
    <w:rsid w:val="001B7326"/>
    <w:rsid w:val="001C0C42"/>
    <w:rsid w:val="001C1A15"/>
    <w:rsid w:val="001C3C7D"/>
    <w:rsid w:val="001E3A5C"/>
    <w:rsid w:val="001F1A39"/>
    <w:rsid w:val="001F678E"/>
    <w:rsid w:val="00204D6B"/>
    <w:rsid w:val="002076E6"/>
    <w:rsid w:val="00211509"/>
    <w:rsid w:val="00212B6A"/>
    <w:rsid w:val="002163BF"/>
    <w:rsid w:val="00217F18"/>
    <w:rsid w:val="00223BB7"/>
    <w:rsid w:val="002250B8"/>
    <w:rsid w:val="002258B9"/>
    <w:rsid w:val="002361EA"/>
    <w:rsid w:val="002363B1"/>
    <w:rsid w:val="002371A7"/>
    <w:rsid w:val="00250889"/>
    <w:rsid w:val="00251279"/>
    <w:rsid w:val="00251D29"/>
    <w:rsid w:val="002522B8"/>
    <w:rsid w:val="002554A2"/>
    <w:rsid w:val="00265C79"/>
    <w:rsid w:val="00267765"/>
    <w:rsid w:val="002713B1"/>
    <w:rsid w:val="0027319B"/>
    <w:rsid w:val="00274916"/>
    <w:rsid w:val="00274FBE"/>
    <w:rsid w:val="00275C69"/>
    <w:rsid w:val="0028028A"/>
    <w:rsid w:val="0028421E"/>
    <w:rsid w:val="0029311E"/>
    <w:rsid w:val="002939C2"/>
    <w:rsid w:val="0029657F"/>
    <w:rsid w:val="002A5893"/>
    <w:rsid w:val="002B07BD"/>
    <w:rsid w:val="002B4A84"/>
    <w:rsid w:val="002B4FE0"/>
    <w:rsid w:val="002C0C2D"/>
    <w:rsid w:val="002C1655"/>
    <w:rsid w:val="002C42D9"/>
    <w:rsid w:val="002C51EC"/>
    <w:rsid w:val="002C6A77"/>
    <w:rsid w:val="002D6947"/>
    <w:rsid w:val="00300680"/>
    <w:rsid w:val="003032E6"/>
    <w:rsid w:val="003119CC"/>
    <w:rsid w:val="00313415"/>
    <w:rsid w:val="00313D37"/>
    <w:rsid w:val="003158FE"/>
    <w:rsid w:val="003167B1"/>
    <w:rsid w:val="00317025"/>
    <w:rsid w:val="00317E53"/>
    <w:rsid w:val="00317F48"/>
    <w:rsid w:val="00330E2C"/>
    <w:rsid w:val="00331C99"/>
    <w:rsid w:val="00332E47"/>
    <w:rsid w:val="00335F89"/>
    <w:rsid w:val="00341C1E"/>
    <w:rsid w:val="00342169"/>
    <w:rsid w:val="00346519"/>
    <w:rsid w:val="0035299A"/>
    <w:rsid w:val="00357580"/>
    <w:rsid w:val="003600EC"/>
    <w:rsid w:val="00360500"/>
    <w:rsid w:val="00362D42"/>
    <w:rsid w:val="0036429B"/>
    <w:rsid w:val="003666AA"/>
    <w:rsid w:val="00372E32"/>
    <w:rsid w:val="00373C5D"/>
    <w:rsid w:val="003749D3"/>
    <w:rsid w:val="00383809"/>
    <w:rsid w:val="00383A35"/>
    <w:rsid w:val="00384A2F"/>
    <w:rsid w:val="00387AC8"/>
    <w:rsid w:val="0039312E"/>
    <w:rsid w:val="003B1782"/>
    <w:rsid w:val="003B56C4"/>
    <w:rsid w:val="003B5A9A"/>
    <w:rsid w:val="003B6EC7"/>
    <w:rsid w:val="003D3E19"/>
    <w:rsid w:val="003D5B6C"/>
    <w:rsid w:val="003E0A20"/>
    <w:rsid w:val="003E640C"/>
    <w:rsid w:val="003E7648"/>
    <w:rsid w:val="003F1BBD"/>
    <w:rsid w:val="003F216B"/>
    <w:rsid w:val="003F3433"/>
    <w:rsid w:val="003F64F7"/>
    <w:rsid w:val="004057B9"/>
    <w:rsid w:val="00421469"/>
    <w:rsid w:val="00431DEC"/>
    <w:rsid w:val="00433A70"/>
    <w:rsid w:val="00435428"/>
    <w:rsid w:val="004360B3"/>
    <w:rsid w:val="0044090C"/>
    <w:rsid w:val="004409D2"/>
    <w:rsid w:val="00442A08"/>
    <w:rsid w:val="00445829"/>
    <w:rsid w:val="004517F6"/>
    <w:rsid w:val="00454E57"/>
    <w:rsid w:val="00463594"/>
    <w:rsid w:val="00463882"/>
    <w:rsid w:val="00463E0C"/>
    <w:rsid w:val="00465C82"/>
    <w:rsid w:val="00466039"/>
    <w:rsid w:val="0046634F"/>
    <w:rsid w:val="00466FE1"/>
    <w:rsid w:val="00470FF9"/>
    <w:rsid w:val="00475065"/>
    <w:rsid w:val="00476F28"/>
    <w:rsid w:val="004772D8"/>
    <w:rsid w:val="00477898"/>
    <w:rsid w:val="004814C0"/>
    <w:rsid w:val="00491461"/>
    <w:rsid w:val="004914A0"/>
    <w:rsid w:val="00493B3C"/>
    <w:rsid w:val="00495E66"/>
    <w:rsid w:val="00497271"/>
    <w:rsid w:val="004A05DC"/>
    <w:rsid w:val="004A1956"/>
    <w:rsid w:val="004A588A"/>
    <w:rsid w:val="004C34DE"/>
    <w:rsid w:val="004D6FA7"/>
    <w:rsid w:val="004E3C25"/>
    <w:rsid w:val="004E45D1"/>
    <w:rsid w:val="004E6797"/>
    <w:rsid w:val="004F226F"/>
    <w:rsid w:val="004F424B"/>
    <w:rsid w:val="004F4D81"/>
    <w:rsid w:val="004F610C"/>
    <w:rsid w:val="004F7035"/>
    <w:rsid w:val="00500132"/>
    <w:rsid w:val="005063D4"/>
    <w:rsid w:val="00507D68"/>
    <w:rsid w:val="005179BE"/>
    <w:rsid w:val="005246A5"/>
    <w:rsid w:val="005262E0"/>
    <w:rsid w:val="0052757E"/>
    <w:rsid w:val="005312E1"/>
    <w:rsid w:val="00535E32"/>
    <w:rsid w:val="00541521"/>
    <w:rsid w:val="00544631"/>
    <w:rsid w:val="00550A01"/>
    <w:rsid w:val="005532F6"/>
    <w:rsid w:val="00553505"/>
    <w:rsid w:val="00557037"/>
    <w:rsid w:val="00562491"/>
    <w:rsid w:val="00562D71"/>
    <w:rsid w:val="00564D24"/>
    <w:rsid w:val="005673E7"/>
    <w:rsid w:val="00570F1D"/>
    <w:rsid w:val="005727DF"/>
    <w:rsid w:val="00575D4C"/>
    <w:rsid w:val="00581A48"/>
    <w:rsid w:val="00587FB7"/>
    <w:rsid w:val="0059146A"/>
    <w:rsid w:val="005921B8"/>
    <w:rsid w:val="00592A38"/>
    <w:rsid w:val="005935CF"/>
    <w:rsid w:val="0059376A"/>
    <w:rsid w:val="005953A3"/>
    <w:rsid w:val="00595DCD"/>
    <w:rsid w:val="005A3DD9"/>
    <w:rsid w:val="005B03BB"/>
    <w:rsid w:val="005B12FB"/>
    <w:rsid w:val="005D2BF5"/>
    <w:rsid w:val="005D5203"/>
    <w:rsid w:val="005D60B2"/>
    <w:rsid w:val="005D6FD0"/>
    <w:rsid w:val="005D77C2"/>
    <w:rsid w:val="005E6584"/>
    <w:rsid w:val="005E65EA"/>
    <w:rsid w:val="005E663C"/>
    <w:rsid w:val="005F2079"/>
    <w:rsid w:val="005F3D2D"/>
    <w:rsid w:val="005F4C98"/>
    <w:rsid w:val="005F72E8"/>
    <w:rsid w:val="0060023F"/>
    <w:rsid w:val="0061027B"/>
    <w:rsid w:val="00611398"/>
    <w:rsid w:val="006119F2"/>
    <w:rsid w:val="006147DD"/>
    <w:rsid w:val="006177B2"/>
    <w:rsid w:val="00623A29"/>
    <w:rsid w:val="00625470"/>
    <w:rsid w:val="00634B89"/>
    <w:rsid w:val="006401BE"/>
    <w:rsid w:val="00640258"/>
    <w:rsid w:val="00643334"/>
    <w:rsid w:val="00644E63"/>
    <w:rsid w:val="00647051"/>
    <w:rsid w:val="006500A2"/>
    <w:rsid w:val="00653944"/>
    <w:rsid w:val="00655781"/>
    <w:rsid w:val="006574D6"/>
    <w:rsid w:val="00661A0B"/>
    <w:rsid w:val="00672345"/>
    <w:rsid w:val="0067473D"/>
    <w:rsid w:val="00681CB8"/>
    <w:rsid w:val="00682450"/>
    <w:rsid w:val="00690D0A"/>
    <w:rsid w:val="0069268D"/>
    <w:rsid w:val="0069389B"/>
    <w:rsid w:val="00696C69"/>
    <w:rsid w:val="00696F05"/>
    <w:rsid w:val="006A0D3A"/>
    <w:rsid w:val="006A3CBC"/>
    <w:rsid w:val="006A7BC2"/>
    <w:rsid w:val="006C108C"/>
    <w:rsid w:val="006C1121"/>
    <w:rsid w:val="006C1371"/>
    <w:rsid w:val="006C22F1"/>
    <w:rsid w:val="006D2AD7"/>
    <w:rsid w:val="006E2392"/>
    <w:rsid w:val="006E43E9"/>
    <w:rsid w:val="006E7519"/>
    <w:rsid w:val="006E7588"/>
    <w:rsid w:val="006E7808"/>
    <w:rsid w:val="006F0263"/>
    <w:rsid w:val="006F1175"/>
    <w:rsid w:val="006F2AFE"/>
    <w:rsid w:val="00702A28"/>
    <w:rsid w:val="00710BDD"/>
    <w:rsid w:val="00710C7A"/>
    <w:rsid w:val="007119C9"/>
    <w:rsid w:val="00713FA5"/>
    <w:rsid w:val="00721BE4"/>
    <w:rsid w:val="0072671C"/>
    <w:rsid w:val="00726E55"/>
    <w:rsid w:val="00731A42"/>
    <w:rsid w:val="00736FCB"/>
    <w:rsid w:val="00743CC9"/>
    <w:rsid w:val="0074765C"/>
    <w:rsid w:val="00752B02"/>
    <w:rsid w:val="00754F86"/>
    <w:rsid w:val="007570FC"/>
    <w:rsid w:val="00757F1A"/>
    <w:rsid w:val="00761BF1"/>
    <w:rsid w:val="00763C72"/>
    <w:rsid w:val="00763F79"/>
    <w:rsid w:val="007640EA"/>
    <w:rsid w:val="0076645A"/>
    <w:rsid w:val="00766EA5"/>
    <w:rsid w:val="00767781"/>
    <w:rsid w:val="00775C40"/>
    <w:rsid w:val="00780D7B"/>
    <w:rsid w:val="007821B7"/>
    <w:rsid w:val="00782866"/>
    <w:rsid w:val="0079184D"/>
    <w:rsid w:val="00793B0D"/>
    <w:rsid w:val="00793BF4"/>
    <w:rsid w:val="00796C68"/>
    <w:rsid w:val="00797BCD"/>
    <w:rsid w:val="007A03D5"/>
    <w:rsid w:val="007A090A"/>
    <w:rsid w:val="007A2F7B"/>
    <w:rsid w:val="007A44B2"/>
    <w:rsid w:val="007B05F7"/>
    <w:rsid w:val="007B221B"/>
    <w:rsid w:val="007B5E88"/>
    <w:rsid w:val="007C0448"/>
    <w:rsid w:val="007C27E7"/>
    <w:rsid w:val="007C742A"/>
    <w:rsid w:val="007D2666"/>
    <w:rsid w:val="007D5593"/>
    <w:rsid w:val="007E31F4"/>
    <w:rsid w:val="007E7BCF"/>
    <w:rsid w:val="007F2B11"/>
    <w:rsid w:val="007F2B9A"/>
    <w:rsid w:val="007F2D08"/>
    <w:rsid w:val="007F4839"/>
    <w:rsid w:val="007F7192"/>
    <w:rsid w:val="00800783"/>
    <w:rsid w:val="008014D6"/>
    <w:rsid w:val="008062C0"/>
    <w:rsid w:val="0082119F"/>
    <w:rsid w:val="0082236D"/>
    <w:rsid w:val="00825E06"/>
    <w:rsid w:val="0082715D"/>
    <w:rsid w:val="0082767E"/>
    <w:rsid w:val="00830569"/>
    <w:rsid w:val="00836D0F"/>
    <w:rsid w:val="00844131"/>
    <w:rsid w:val="008509B3"/>
    <w:rsid w:val="00871E6A"/>
    <w:rsid w:val="008857D4"/>
    <w:rsid w:val="008935DB"/>
    <w:rsid w:val="008A2C6B"/>
    <w:rsid w:val="008B7B88"/>
    <w:rsid w:val="008C46D0"/>
    <w:rsid w:val="008D5429"/>
    <w:rsid w:val="008D7F19"/>
    <w:rsid w:val="008F41D9"/>
    <w:rsid w:val="00901B2B"/>
    <w:rsid w:val="00901D10"/>
    <w:rsid w:val="009029D8"/>
    <w:rsid w:val="009033F6"/>
    <w:rsid w:val="00903CD7"/>
    <w:rsid w:val="00917676"/>
    <w:rsid w:val="0092309A"/>
    <w:rsid w:val="009318F3"/>
    <w:rsid w:val="009400E4"/>
    <w:rsid w:val="00941FD2"/>
    <w:rsid w:val="00962AB1"/>
    <w:rsid w:val="0096602D"/>
    <w:rsid w:val="00971EE8"/>
    <w:rsid w:val="0097259C"/>
    <w:rsid w:val="00972ADF"/>
    <w:rsid w:val="00981B8E"/>
    <w:rsid w:val="0098524D"/>
    <w:rsid w:val="00990BC7"/>
    <w:rsid w:val="009962E2"/>
    <w:rsid w:val="009A0F96"/>
    <w:rsid w:val="009A2EDC"/>
    <w:rsid w:val="009A7DA5"/>
    <w:rsid w:val="009B04B7"/>
    <w:rsid w:val="009C2647"/>
    <w:rsid w:val="009C5527"/>
    <w:rsid w:val="009C7798"/>
    <w:rsid w:val="009C7FD2"/>
    <w:rsid w:val="009D52D1"/>
    <w:rsid w:val="009D75E1"/>
    <w:rsid w:val="009E2938"/>
    <w:rsid w:val="009E4D4D"/>
    <w:rsid w:val="009F162C"/>
    <w:rsid w:val="009F22D5"/>
    <w:rsid w:val="009F2DEB"/>
    <w:rsid w:val="009F4908"/>
    <w:rsid w:val="00A0528E"/>
    <w:rsid w:val="00A07880"/>
    <w:rsid w:val="00A13AAF"/>
    <w:rsid w:val="00A15963"/>
    <w:rsid w:val="00A25BE6"/>
    <w:rsid w:val="00A31FBF"/>
    <w:rsid w:val="00A365E9"/>
    <w:rsid w:val="00A416D1"/>
    <w:rsid w:val="00A54EDC"/>
    <w:rsid w:val="00A6307D"/>
    <w:rsid w:val="00A66668"/>
    <w:rsid w:val="00A66D72"/>
    <w:rsid w:val="00A771DC"/>
    <w:rsid w:val="00A86F4F"/>
    <w:rsid w:val="00A92EA3"/>
    <w:rsid w:val="00A963DE"/>
    <w:rsid w:val="00AA71E9"/>
    <w:rsid w:val="00AB317C"/>
    <w:rsid w:val="00AB41C1"/>
    <w:rsid w:val="00AB443E"/>
    <w:rsid w:val="00AB54B7"/>
    <w:rsid w:val="00AB6311"/>
    <w:rsid w:val="00AB7AAE"/>
    <w:rsid w:val="00AC224E"/>
    <w:rsid w:val="00AC2581"/>
    <w:rsid w:val="00AC6299"/>
    <w:rsid w:val="00AD07A9"/>
    <w:rsid w:val="00AD32D7"/>
    <w:rsid w:val="00AD592D"/>
    <w:rsid w:val="00AD73A6"/>
    <w:rsid w:val="00AE2BB1"/>
    <w:rsid w:val="00AE2F1A"/>
    <w:rsid w:val="00AE68CC"/>
    <w:rsid w:val="00AE747B"/>
    <w:rsid w:val="00AF028D"/>
    <w:rsid w:val="00AF096C"/>
    <w:rsid w:val="00AF62F5"/>
    <w:rsid w:val="00AF7F48"/>
    <w:rsid w:val="00B039B9"/>
    <w:rsid w:val="00B05AA6"/>
    <w:rsid w:val="00B0606C"/>
    <w:rsid w:val="00B07BA0"/>
    <w:rsid w:val="00B12A9F"/>
    <w:rsid w:val="00B217CB"/>
    <w:rsid w:val="00B22197"/>
    <w:rsid w:val="00B22632"/>
    <w:rsid w:val="00B31D12"/>
    <w:rsid w:val="00B37A46"/>
    <w:rsid w:val="00B427FB"/>
    <w:rsid w:val="00B43F0F"/>
    <w:rsid w:val="00B45CC8"/>
    <w:rsid w:val="00B55CF5"/>
    <w:rsid w:val="00B6193B"/>
    <w:rsid w:val="00B70794"/>
    <w:rsid w:val="00B81C32"/>
    <w:rsid w:val="00B84CD7"/>
    <w:rsid w:val="00BB78A3"/>
    <w:rsid w:val="00BC08EE"/>
    <w:rsid w:val="00BC5712"/>
    <w:rsid w:val="00BE18CD"/>
    <w:rsid w:val="00BE2391"/>
    <w:rsid w:val="00BE451D"/>
    <w:rsid w:val="00BF3BD6"/>
    <w:rsid w:val="00BF56FD"/>
    <w:rsid w:val="00BF5A86"/>
    <w:rsid w:val="00BF7E87"/>
    <w:rsid w:val="00C02EB8"/>
    <w:rsid w:val="00C03B06"/>
    <w:rsid w:val="00C042CA"/>
    <w:rsid w:val="00C05CB5"/>
    <w:rsid w:val="00C10528"/>
    <w:rsid w:val="00C231C6"/>
    <w:rsid w:val="00C27CBE"/>
    <w:rsid w:val="00C3140E"/>
    <w:rsid w:val="00C42CAA"/>
    <w:rsid w:val="00C45525"/>
    <w:rsid w:val="00C5120F"/>
    <w:rsid w:val="00C612DC"/>
    <w:rsid w:val="00C73004"/>
    <w:rsid w:val="00C74FF3"/>
    <w:rsid w:val="00C77E61"/>
    <w:rsid w:val="00C8547C"/>
    <w:rsid w:val="00C90F2E"/>
    <w:rsid w:val="00C9316F"/>
    <w:rsid w:val="00C945EB"/>
    <w:rsid w:val="00C94C95"/>
    <w:rsid w:val="00C95D79"/>
    <w:rsid w:val="00CA58EC"/>
    <w:rsid w:val="00CA7A1F"/>
    <w:rsid w:val="00CB0B88"/>
    <w:rsid w:val="00CB3DF7"/>
    <w:rsid w:val="00CC201F"/>
    <w:rsid w:val="00CD3C87"/>
    <w:rsid w:val="00CD68D0"/>
    <w:rsid w:val="00CE03B9"/>
    <w:rsid w:val="00CE05C9"/>
    <w:rsid w:val="00CF2FBB"/>
    <w:rsid w:val="00CF36A3"/>
    <w:rsid w:val="00CF64A1"/>
    <w:rsid w:val="00CF7B98"/>
    <w:rsid w:val="00D03D92"/>
    <w:rsid w:val="00D0525A"/>
    <w:rsid w:val="00D11F21"/>
    <w:rsid w:val="00D12123"/>
    <w:rsid w:val="00D172A8"/>
    <w:rsid w:val="00D17BE5"/>
    <w:rsid w:val="00D229F6"/>
    <w:rsid w:val="00D41C9B"/>
    <w:rsid w:val="00D507EC"/>
    <w:rsid w:val="00D56478"/>
    <w:rsid w:val="00D62C70"/>
    <w:rsid w:val="00D70DA3"/>
    <w:rsid w:val="00D71475"/>
    <w:rsid w:val="00D7225C"/>
    <w:rsid w:val="00D74672"/>
    <w:rsid w:val="00D810C8"/>
    <w:rsid w:val="00D84D52"/>
    <w:rsid w:val="00D914AC"/>
    <w:rsid w:val="00D923B1"/>
    <w:rsid w:val="00D936EA"/>
    <w:rsid w:val="00DA2DA7"/>
    <w:rsid w:val="00DA2DF9"/>
    <w:rsid w:val="00DB0797"/>
    <w:rsid w:val="00DB2354"/>
    <w:rsid w:val="00DB2DB3"/>
    <w:rsid w:val="00DB4607"/>
    <w:rsid w:val="00DB7E9B"/>
    <w:rsid w:val="00DC1400"/>
    <w:rsid w:val="00DC3627"/>
    <w:rsid w:val="00DC3748"/>
    <w:rsid w:val="00DC4697"/>
    <w:rsid w:val="00DC5C5A"/>
    <w:rsid w:val="00DC5D07"/>
    <w:rsid w:val="00DD1838"/>
    <w:rsid w:val="00DD34D5"/>
    <w:rsid w:val="00DD77EA"/>
    <w:rsid w:val="00DE7D00"/>
    <w:rsid w:val="00DF4FB9"/>
    <w:rsid w:val="00DF5038"/>
    <w:rsid w:val="00DF56EF"/>
    <w:rsid w:val="00DF64F6"/>
    <w:rsid w:val="00DF6BE2"/>
    <w:rsid w:val="00DF6FA6"/>
    <w:rsid w:val="00E04F11"/>
    <w:rsid w:val="00E24018"/>
    <w:rsid w:val="00E2619D"/>
    <w:rsid w:val="00E26354"/>
    <w:rsid w:val="00E30C83"/>
    <w:rsid w:val="00E33B09"/>
    <w:rsid w:val="00E33DEE"/>
    <w:rsid w:val="00E424D8"/>
    <w:rsid w:val="00E45A11"/>
    <w:rsid w:val="00E52519"/>
    <w:rsid w:val="00E5297C"/>
    <w:rsid w:val="00E556C0"/>
    <w:rsid w:val="00E60300"/>
    <w:rsid w:val="00E61F5B"/>
    <w:rsid w:val="00E637DD"/>
    <w:rsid w:val="00E657B3"/>
    <w:rsid w:val="00E6580B"/>
    <w:rsid w:val="00E72D1D"/>
    <w:rsid w:val="00E735C7"/>
    <w:rsid w:val="00E7382B"/>
    <w:rsid w:val="00E74DD9"/>
    <w:rsid w:val="00E75DA1"/>
    <w:rsid w:val="00E81C9A"/>
    <w:rsid w:val="00E9469C"/>
    <w:rsid w:val="00EA0762"/>
    <w:rsid w:val="00EA0B29"/>
    <w:rsid w:val="00EA1D1F"/>
    <w:rsid w:val="00EA5396"/>
    <w:rsid w:val="00EB11CB"/>
    <w:rsid w:val="00EB4892"/>
    <w:rsid w:val="00EC007C"/>
    <w:rsid w:val="00EC015F"/>
    <w:rsid w:val="00EC0F78"/>
    <w:rsid w:val="00EC12E7"/>
    <w:rsid w:val="00EC6F21"/>
    <w:rsid w:val="00ED09FF"/>
    <w:rsid w:val="00ED0D29"/>
    <w:rsid w:val="00ED1B09"/>
    <w:rsid w:val="00EF0B94"/>
    <w:rsid w:val="00EF0D18"/>
    <w:rsid w:val="00EF1EB1"/>
    <w:rsid w:val="00EF39DF"/>
    <w:rsid w:val="00EF551A"/>
    <w:rsid w:val="00EF55C7"/>
    <w:rsid w:val="00EF6E5F"/>
    <w:rsid w:val="00F04164"/>
    <w:rsid w:val="00F04538"/>
    <w:rsid w:val="00F051D9"/>
    <w:rsid w:val="00F07570"/>
    <w:rsid w:val="00F10DBB"/>
    <w:rsid w:val="00F11169"/>
    <w:rsid w:val="00F12D0D"/>
    <w:rsid w:val="00F14ECF"/>
    <w:rsid w:val="00F16809"/>
    <w:rsid w:val="00F170F7"/>
    <w:rsid w:val="00F24351"/>
    <w:rsid w:val="00F24AF5"/>
    <w:rsid w:val="00F24BD9"/>
    <w:rsid w:val="00F24D3D"/>
    <w:rsid w:val="00F261E7"/>
    <w:rsid w:val="00F269F5"/>
    <w:rsid w:val="00F42699"/>
    <w:rsid w:val="00F46F99"/>
    <w:rsid w:val="00F53D9C"/>
    <w:rsid w:val="00F5734C"/>
    <w:rsid w:val="00F63CB7"/>
    <w:rsid w:val="00F71FA9"/>
    <w:rsid w:val="00F776DD"/>
    <w:rsid w:val="00F81D4E"/>
    <w:rsid w:val="00F82B68"/>
    <w:rsid w:val="00F8638B"/>
    <w:rsid w:val="00F90692"/>
    <w:rsid w:val="00FA4DEB"/>
    <w:rsid w:val="00FB536E"/>
    <w:rsid w:val="00FB6CC6"/>
    <w:rsid w:val="00FC31B3"/>
    <w:rsid w:val="00FD27B5"/>
    <w:rsid w:val="00FD2A28"/>
    <w:rsid w:val="00FD2B27"/>
    <w:rsid w:val="00FE2BD1"/>
    <w:rsid w:val="00FE332F"/>
    <w:rsid w:val="00FE399C"/>
    <w:rsid w:val="00FE3C20"/>
    <w:rsid w:val="00FE6947"/>
    <w:rsid w:val="00FF02EE"/>
    <w:rsid w:val="00FF14AC"/>
    <w:rsid w:val="00FF2547"/>
    <w:rsid w:val="00FF4C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465403"/>
  <w15:docId w15:val="{C1C3713B-EB95-427D-AA4E-5D615BEC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814C0"/>
    <w:pPr>
      <w:tabs>
        <w:tab w:val="center" w:pos="4153"/>
        <w:tab w:val="right" w:pos="8306"/>
      </w:tabs>
    </w:pPr>
  </w:style>
  <w:style w:type="character" w:styleId="PageNumber">
    <w:name w:val="page number"/>
    <w:basedOn w:val="DefaultParagraphFont"/>
    <w:rsid w:val="004814C0"/>
  </w:style>
  <w:style w:type="paragraph" w:styleId="Header">
    <w:name w:val="header"/>
    <w:basedOn w:val="Normal"/>
    <w:link w:val="HeaderChar"/>
    <w:uiPriority w:val="99"/>
    <w:unhideWhenUsed/>
    <w:rsid w:val="0039312E"/>
    <w:pPr>
      <w:tabs>
        <w:tab w:val="center" w:pos="4513"/>
        <w:tab w:val="right" w:pos="9026"/>
      </w:tabs>
    </w:pPr>
  </w:style>
  <w:style w:type="character" w:customStyle="1" w:styleId="HeaderChar">
    <w:name w:val="Header Char"/>
    <w:link w:val="Header"/>
    <w:uiPriority w:val="99"/>
    <w:rsid w:val="0039312E"/>
    <w:rPr>
      <w:sz w:val="24"/>
      <w:szCs w:val="24"/>
      <w:lang w:eastAsia="en-US"/>
    </w:rPr>
  </w:style>
  <w:style w:type="character" w:customStyle="1" w:styleId="FooterChar">
    <w:name w:val="Footer Char"/>
    <w:link w:val="Footer"/>
    <w:uiPriority w:val="99"/>
    <w:rsid w:val="0039312E"/>
    <w:rPr>
      <w:sz w:val="24"/>
      <w:szCs w:val="24"/>
      <w:lang w:eastAsia="en-US"/>
    </w:rPr>
  </w:style>
  <w:style w:type="paragraph" w:styleId="BalloonText">
    <w:name w:val="Balloon Text"/>
    <w:basedOn w:val="Normal"/>
    <w:link w:val="BalloonTextChar"/>
    <w:uiPriority w:val="99"/>
    <w:semiHidden/>
    <w:unhideWhenUsed/>
    <w:rsid w:val="0039312E"/>
    <w:rPr>
      <w:rFonts w:ascii="Tahoma" w:hAnsi="Tahoma" w:cs="Tahoma"/>
      <w:sz w:val="16"/>
      <w:szCs w:val="16"/>
    </w:rPr>
  </w:style>
  <w:style w:type="character" w:customStyle="1" w:styleId="BalloonTextChar">
    <w:name w:val="Balloon Text Char"/>
    <w:link w:val="BalloonText"/>
    <w:uiPriority w:val="99"/>
    <w:semiHidden/>
    <w:rsid w:val="0039312E"/>
    <w:rPr>
      <w:rFonts w:ascii="Tahoma" w:hAnsi="Tahoma" w:cs="Tahoma"/>
      <w:sz w:val="16"/>
      <w:szCs w:val="16"/>
      <w:lang w:eastAsia="en-US"/>
    </w:rPr>
  </w:style>
  <w:style w:type="paragraph" w:styleId="ListParagraph">
    <w:name w:val="List Paragraph"/>
    <w:basedOn w:val="Normal"/>
    <w:uiPriority w:val="34"/>
    <w:qFormat/>
    <w:rsid w:val="002163BF"/>
    <w:pPr>
      <w:ind w:left="720"/>
      <w:contextualSpacing/>
    </w:pPr>
  </w:style>
  <w:style w:type="character" w:styleId="Hyperlink">
    <w:name w:val="Hyperlink"/>
    <w:basedOn w:val="DefaultParagraphFont"/>
    <w:uiPriority w:val="99"/>
    <w:unhideWhenUsed/>
    <w:rsid w:val="00431DEC"/>
    <w:rPr>
      <w:color w:val="0000FF" w:themeColor="hyperlink"/>
      <w:u w:val="single"/>
    </w:rPr>
  </w:style>
  <w:style w:type="character" w:styleId="FollowedHyperlink">
    <w:name w:val="FollowedHyperlink"/>
    <w:basedOn w:val="DefaultParagraphFont"/>
    <w:uiPriority w:val="99"/>
    <w:semiHidden/>
    <w:unhideWhenUsed/>
    <w:rsid w:val="00EA5396"/>
    <w:rPr>
      <w:color w:val="800080" w:themeColor="followedHyperlink"/>
      <w:u w:val="single"/>
    </w:rPr>
  </w:style>
  <w:style w:type="paragraph" w:customStyle="1" w:styleId="Default">
    <w:name w:val="Default"/>
    <w:rsid w:val="00797BC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FD2B27"/>
    <w:rPr>
      <w:sz w:val="16"/>
      <w:szCs w:val="16"/>
    </w:rPr>
  </w:style>
  <w:style w:type="paragraph" w:styleId="CommentText">
    <w:name w:val="annotation text"/>
    <w:basedOn w:val="Normal"/>
    <w:link w:val="CommentTextChar"/>
    <w:uiPriority w:val="99"/>
    <w:unhideWhenUsed/>
    <w:rsid w:val="00FD2B27"/>
    <w:rPr>
      <w:sz w:val="20"/>
      <w:szCs w:val="20"/>
    </w:rPr>
  </w:style>
  <w:style w:type="character" w:customStyle="1" w:styleId="CommentTextChar">
    <w:name w:val="Comment Text Char"/>
    <w:basedOn w:val="DefaultParagraphFont"/>
    <w:link w:val="CommentText"/>
    <w:uiPriority w:val="99"/>
    <w:rsid w:val="00FD2B27"/>
    <w:rPr>
      <w:lang w:eastAsia="en-US"/>
    </w:rPr>
  </w:style>
  <w:style w:type="paragraph" w:styleId="CommentSubject">
    <w:name w:val="annotation subject"/>
    <w:basedOn w:val="CommentText"/>
    <w:next w:val="CommentText"/>
    <w:link w:val="CommentSubjectChar"/>
    <w:uiPriority w:val="99"/>
    <w:semiHidden/>
    <w:unhideWhenUsed/>
    <w:rsid w:val="00FD2B27"/>
    <w:rPr>
      <w:b/>
      <w:bCs/>
    </w:rPr>
  </w:style>
  <w:style w:type="character" w:customStyle="1" w:styleId="CommentSubjectChar">
    <w:name w:val="Comment Subject Char"/>
    <w:basedOn w:val="CommentTextChar"/>
    <w:link w:val="CommentSubject"/>
    <w:uiPriority w:val="99"/>
    <w:semiHidden/>
    <w:rsid w:val="00FD2B27"/>
    <w:rPr>
      <w:b/>
      <w:bCs/>
      <w:lang w:eastAsia="en-US"/>
    </w:rPr>
  </w:style>
  <w:style w:type="paragraph" w:styleId="Revision">
    <w:name w:val="Revision"/>
    <w:hidden/>
    <w:uiPriority w:val="99"/>
    <w:semiHidden/>
    <w:rsid w:val="003666AA"/>
    <w:rPr>
      <w:sz w:val="24"/>
      <w:szCs w:val="24"/>
      <w:lang w:eastAsia="en-US"/>
    </w:rPr>
  </w:style>
  <w:style w:type="character" w:customStyle="1" w:styleId="UnresolvedMention">
    <w:name w:val="Unresolved Mention"/>
    <w:basedOn w:val="DefaultParagraphFont"/>
    <w:uiPriority w:val="99"/>
    <w:semiHidden/>
    <w:unhideWhenUsed/>
    <w:rsid w:val="00366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961">
      <w:bodyDiv w:val="1"/>
      <w:marLeft w:val="0"/>
      <w:marRight w:val="0"/>
      <w:marTop w:val="0"/>
      <w:marBottom w:val="0"/>
      <w:divBdr>
        <w:top w:val="none" w:sz="0" w:space="0" w:color="auto"/>
        <w:left w:val="none" w:sz="0" w:space="0" w:color="auto"/>
        <w:bottom w:val="none" w:sz="0" w:space="0" w:color="auto"/>
        <w:right w:val="none" w:sz="0" w:space="0" w:color="auto"/>
      </w:divBdr>
    </w:div>
    <w:div w:id="445734071">
      <w:bodyDiv w:val="1"/>
      <w:marLeft w:val="0"/>
      <w:marRight w:val="0"/>
      <w:marTop w:val="0"/>
      <w:marBottom w:val="0"/>
      <w:divBdr>
        <w:top w:val="none" w:sz="0" w:space="0" w:color="auto"/>
        <w:left w:val="none" w:sz="0" w:space="0" w:color="auto"/>
        <w:bottom w:val="none" w:sz="0" w:space="0" w:color="auto"/>
        <w:right w:val="none" w:sz="0" w:space="0" w:color="auto"/>
      </w:divBdr>
    </w:div>
    <w:div w:id="456606311">
      <w:bodyDiv w:val="1"/>
      <w:marLeft w:val="0"/>
      <w:marRight w:val="0"/>
      <w:marTop w:val="0"/>
      <w:marBottom w:val="0"/>
      <w:divBdr>
        <w:top w:val="none" w:sz="0" w:space="0" w:color="auto"/>
        <w:left w:val="none" w:sz="0" w:space="0" w:color="auto"/>
        <w:bottom w:val="none" w:sz="0" w:space="0" w:color="auto"/>
        <w:right w:val="none" w:sz="0" w:space="0" w:color="auto"/>
      </w:divBdr>
    </w:div>
    <w:div w:id="576944110">
      <w:bodyDiv w:val="1"/>
      <w:marLeft w:val="0"/>
      <w:marRight w:val="0"/>
      <w:marTop w:val="0"/>
      <w:marBottom w:val="0"/>
      <w:divBdr>
        <w:top w:val="none" w:sz="0" w:space="0" w:color="auto"/>
        <w:left w:val="none" w:sz="0" w:space="0" w:color="auto"/>
        <w:bottom w:val="none" w:sz="0" w:space="0" w:color="auto"/>
        <w:right w:val="none" w:sz="0" w:space="0" w:color="auto"/>
      </w:divBdr>
    </w:div>
    <w:div w:id="717584645">
      <w:bodyDiv w:val="1"/>
      <w:marLeft w:val="0"/>
      <w:marRight w:val="0"/>
      <w:marTop w:val="0"/>
      <w:marBottom w:val="0"/>
      <w:divBdr>
        <w:top w:val="none" w:sz="0" w:space="0" w:color="auto"/>
        <w:left w:val="none" w:sz="0" w:space="0" w:color="auto"/>
        <w:bottom w:val="none" w:sz="0" w:space="0" w:color="auto"/>
        <w:right w:val="none" w:sz="0" w:space="0" w:color="auto"/>
      </w:divBdr>
    </w:div>
    <w:div w:id="726998933">
      <w:bodyDiv w:val="1"/>
      <w:marLeft w:val="0"/>
      <w:marRight w:val="0"/>
      <w:marTop w:val="0"/>
      <w:marBottom w:val="0"/>
      <w:divBdr>
        <w:top w:val="none" w:sz="0" w:space="0" w:color="auto"/>
        <w:left w:val="none" w:sz="0" w:space="0" w:color="auto"/>
        <w:bottom w:val="none" w:sz="0" w:space="0" w:color="auto"/>
        <w:right w:val="none" w:sz="0" w:space="0" w:color="auto"/>
      </w:divBdr>
    </w:div>
    <w:div w:id="861938792">
      <w:bodyDiv w:val="1"/>
      <w:marLeft w:val="0"/>
      <w:marRight w:val="0"/>
      <w:marTop w:val="0"/>
      <w:marBottom w:val="0"/>
      <w:divBdr>
        <w:top w:val="none" w:sz="0" w:space="0" w:color="auto"/>
        <w:left w:val="none" w:sz="0" w:space="0" w:color="auto"/>
        <w:bottom w:val="none" w:sz="0" w:space="0" w:color="auto"/>
        <w:right w:val="none" w:sz="0" w:space="0" w:color="auto"/>
      </w:divBdr>
      <w:divsChild>
        <w:div w:id="846211239">
          <w:marLeft w:val="0"/>
          <w:marRight w:val="0"/>
          <w:marTop w:val="0"/>
          <w:marBottom w:val="0"/>
          <w:divBdr>
            <w:top w:val="none" w:sz="0" w:space="0" w:color="auto"/>
            <w:left w:val="none" w:sz="0" w:space="0" w:color="auto"/>
            <w:bottom w:val="none" w:sz="0" w:space="0" w:color="auto"/>
            <w:right w:val="none" w:sz="0" w:space="0" w:color="auto"/>
          </w:divBdr>
          <w:divsChild>
            <w:div w:id="997222212">
              <w:marLeft w:val="0"/>
              <w:marRight w:val="0"/>
              <w:marTop w:val="0"/>
              <w:marBottom w:val="0"/>
              <w:divBdr>
                <w:top w:val="none" w:sz="0" w:space="0" w:color="auto"/>
                <w:left w:val="none" w:sz="0" w:space="0" w:color="auto"/>
                <w:bottom w:val="none" w:sz="0" w:space="0" w:color="auto"/>
                <w:right w:val="none" w:sz="0" w:space="0" w:color="auto"/>
              </w:divBdr>
              <w:divsChild>
                <w:div w:id="82727493">
                  <w:marLeft w:val="0"/>
                  <w:marRight w:val="0"/>
                  <w:marTop w:val="0"/>
                  <w:marBottom w:val="0"/>
                  <w:divBdr>
                    <w:top w:val="none" w:sz="0" w:space="0" w:color="auto"/>
                    <w:left w:val="none" w:sz="0" w:space="0" w:color="auto"/>
                    <w:bottom w:val="none" w:sz="0" w:space="0" w:color="auto"/>
                    <w:right w:val="none" w:sz="0" w:space="0" w:color="auto"/>
                  </w:divBdr>
                  <w:divsChild>
                    <w:div w:id="9841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37893">
      <w:bodyDiv w:val="1"/>
      <w:marLeft w:val="0"/>
      <w:marRight w:val="0"/>
      <w:marTop w:val="0"/>
      <w:marBottom w:val="0"/>
      <w:divBdr>
        <w:top w:val="none" w:sz="0" w:space="0" w:color="auto"/>
        <w:left w:val="none" w:sz="0" w:space="0" w:color="auto"/>
        <w:bottom w:val="none" w:sz="0" w:space="0" w:color="auto"/>
        <w:right w:val="none" w:sz="0" w:space="0" w:color="auto"/>
      </w:divBdr>
    </w:div>
    <w:div w:id="1351107472">
      <w:bodyDiv w:val="1"/>
      <w:marLeft w:val="0"/>
      <w:marRight w:val="0"/>
      <w:marTop w:val="0"/>
      <w:marBottom w:val="0"/>
      <w:divBdr>
        <w:top w:val="none" w:sz="0" w:space="0" w:color="auto"/>
        <w:left w:val="none" w:sz="0" w:space="0" w:color="auto"/>
        <w:bottom w:val="none" w:sz="0" w:space="0" w:color="auto"/>
        <w:right w:val="none" w:sz="0" w:space="0" w:color="auto"/>
      </w:divBdr>
    </w:div>
    <w:div w:id="1368140814">
      <w:bodyDiv w:val="1"/>
      <w:marLeft w:val="0"/>
      <w:marRight w:val="0"/>
      <w:marTop w:val="0"/>
      <w:marBottom w:val="0"/>
      <w:divBdr>
        <w:top w:val="none" w:sz="0" w:space="0" w:color="auto"/>
        <w:left w:val="none" w:sz="0" w:space="0" w:color="auto"/>
        <w:bottom w:val="none" w:sz="0" w:space="0" w:color="auto"/>
        <w:right w:val="none" w:sz="0" w:space="0" w:color="auto"/>
      </w:divBdr>
    </w:div>
    <w:div w:id="16606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tlso/policy-guidance/degree-regulations/variation-forms/" TargetMode="External"/><Relationship Id="rId13" Type="http://schemas.openxmlformats.org/officeDocument/2006/relationships/hyperlink" Target="http://www.tlso.manchester.ac.uk/quality-framework/collaborative/section2-approvalofnewcollaborations/approvalprocessforlicensing/"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tlso.manchester.ac.uk/quality-framework/collaborative/section2-approvalofnewcollaborations/approvalprocessforflyingfacultyarrange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lso.manchester.ac.uk/quality-framework/collaborative/section2-approvalofnewcollaborations/approvalprocessforjointaward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lso.manchester.ac.uk/quality-framework/collaborative/section2-approvalofnewcollaborations/approvalprocessforconsortiumarrangementsandjointdelivery/" TargetMode="External"/><Relationship Id="rId4" Type="http://schemas.openxmlformats.org/officeDocument/2006/relationships/settings" Target="settings.xml"/><Relationship Id="rId9" Type="http://schemas.openxmlformats.org/officeDocument/2006/relationships/hyperlink" Target="https://www.staffnet.manchester.ac.uk/tlso/policy-guidance/degree-regulations/variation-forms/" TargetMode="External"/><Relationship Id="rId14" Type="http://schemas.openxmlformats.org/officeDocument/2006/relationships/hyperlink" Target="http://www.tlso.manchester.ac.uk/map/collaborationsand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A60A4-9316-47FE-A536-EC936CFB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1861</Words>
  <Characters>11646</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Types of collaboration and how to initiate approval process</vt:lpstr>
    </vt:vector>
  </TitlesOfParts>
  <Company>University of Manchester</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Types of collaboration and how to initiate approval process</dc:title>
  <dc:creator>RSD Admin Support Staff</dc:creator>
  <cp:lastModifiedBy>Rachel Walton</cp:lastModifiedBy>
  <cp:revision>2</cp:revision>
  <cp:lastPrinted>2016-01-15T14:47:00Z</cp:lastPrinted>
  <dcterms:created xsi:type="dcterms:W3CDTF">2022-12-13T14:03:00Z</dcterms:created>
  <dcterms:modified xsi:type="dcterms:W3CDTF">2022-12-13T14:03:00Z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-1752471118</vt:i4>
  </property>
</Properties>
</file>