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10D9B" w14:textId="77777777" w:rsidR="00223267" w:rsidRPr="0047148D" w:rsidRDefault="00645B43" w:rsidP="009466FE">
      <w:pPr>
        <w:spacing w:after="0" w:line="240" w:lineRule="auto"/>
        <w:jc w:val="center"/>
        <w:rPr>
          <w:b/>
          <w:sz w:val="28"/>
          <w:szCs w:val="28"/>
        </w:rPr>
      </w:pPr>
      <w:r w:rsidRPr="0047148D">
        <w:rPr>
          <w:b/>
          <w:sz w:val="28"/>
          <w:szCs w:val="28"/>
        </w:rPr>
        <w:t>F</w:t>
      </w:r>
      <w:r w:rsidR="00223267" w:rsidRPr="0047148D">
        <w:rPr>
          <w:b/>
          <w:sz w:val="28"/>
          <w:szCs w:val="28"/>
        </w:rPr>
        <w:t xml:space="preserve">aculty of </w:t>
      </w:r>
      <w:r w:rsidR="0031622A" w:rsidRPr="0047148D">
        <w:rPr>
          <w:b/>
          <w:sz w:val="28"/>
          <w:szCs w:val="28"/>
        </w:rPr>
        <w:t>B</w:t>
      </w:r>
      <w:r w:rsidR="00223267" w:rsidRPr="0047148D">
        <w:rPr>
          <w:b/>
          <w:sz w:val="28"/>
          <w:szCs w:val="28"/>
        </w:rPr>
        <w:t xml:space="preserve">iology </w:t>
      </w:r>
      <w:r w:rsidRPr="0047148D">
        <w:rPr>
          <w:b/>
          <w:sz w:val="28"/>
          <w:szCs w:val="28"/>
        </w:rPr>
        <w:t>M</w:t>
      </w:r>
      <w:r w:rsidR="00223267" w:rsidRPr="0047148D">
        <w:rPr>
          <w:b/>
          <w:sz w:val="28"/>
          <w:szCs w:val="28"/>
        </w:rPr>
        <w:t xml:space="preserve">edicine and </w:t>
      </w:r>
      <w:r w:rsidRPr="0047148D">
        <w:rPr>
          <w:b/>
          <w:sz w:val="28"/>
          <w:szCs w:val="28"/>
        </w:rPr>
        <w:t>H</w:t>
      </w:r>
      <w:r w:rsidR="00223267" w:rsidRPr="0047148D">
        <w:rPr>
          <w:b/>
          <w:sz w:val="28"/>
          <w:szCs w:val="28"/>
        </w:rPr>
        <w:t>ealth (FBMH)</w:t>
      </w:r>
    </w:p>
    <w:p w14:paraId="72C3CECB" w14:textId="77777777" w:rsidR="00223267" w:rsidRPr="0047148D" w:rsidRDefault="00645B43" w:rsidP="009466FE">
      <w:pPr>
        <w:spacing w:after="0" w:line="240" w:lineRule="auto"/>
        <w:jc w:val="center"/>
        <w:rPr>
          <w:b/>
          <w:sz w:val="28"/>
          <w:szCs w:val="28"/>
        </w:rPr>
      </w:pPr>
      <w:r w:rsidRPr="0047148D">
        <w:rPr>
          <w:b/>
          <w:sz w:val="28"/>
          <w:szCs w:val="28"/>
        </w:rPr>
        <w:t xml:space="preserve"> </w:t>
      </w:r>
      <w:r w:rsidR="000C59F3" w:rsidRPr="0047148D">
        <w:rPr>
          <w:b/>
          <w:sz w:val="28"/>
          <w:szCs w:val="28"/>
        </w:rPr>
        <w:t xml:space="preserve">Patient and </w:t>
      </w:r>
      <w:r w:rsidR="0031622A" w:rsidRPr="0047148D">
        <w:rPr>
          <w:b/>
          <w:sz w:val="28"/>
          <w:szCs w:val="28"/>
        </w:rPr>
        <w:t>Public</w:t>
      </w:r>
      <w:r w:rsidR="000C59F3" w:rsidRPr="0047148D">
        <w:rPr>
          <w:b/>
          <w:sz w:val="28"/>
          <w:szCs w:val="28"/>
        </w:rPr>
        <w:t xml:space="preserve"> Involvement and</w:t>
      </w:r>
      <w:r w:rsidR="0031622A" w:rsidRPr="0047148D">
        <w:rPr>
          <w:b/>
          <w:sz w:val="28"/>
          <w:szCs w:val="28"/>
        </w:rPr>
        <w:t xml:space="preserve"> Engagement</w:t>
      </w:r>
      <w:r w:rsidR="000C59F3" w:rsidRPr="0047148D">
        <w:rPr>
          <w:b/>
          <w:sz w:val="28"/>
          <w:szCs w:val="28"/>
        </w:rPr>
        <w:t xml:space="preserve"> (PPIE)</w:t>
      </w:r>
      <w:r w:rsidR="0031622A" w:rsidRPr="0047148D">
        <w:rPr>
          <w:b/>
          <w:sz w:val="28"/>
          <w:szCs w:val="28"/>
        </w:rPr>
        <w:t xml:space="preserve"> </w:t>
      </w:r>
      <w:r w:rsidRPr="0047148D">
        <w:rPr>
          <w:b/>
          <w:sz w:val="28"/>
          <w:szCs w:val="28"/>
        </w:rPr>
        <w:t>Forum</w:t>
      </w:r>
      <w:r w:rsidR="000C59F3" w:rsidRPr="0047148D">
        <w:rPr>
          <w:b/>
          <w:sz w:val="28"/>
          <w:szCs w:val="28"/>
        </w:rPr>
        <w:t xml:space="preserve"> </w:t>
      </w:r>
    </w:p>
    <w:p w14:paraId="5CE139A1" w14:textId="77777777" w:rsidR="00714F1F" w:rsidRPr="0047148D" w:rsidRDefault="00DC14C4" w:rsidP="009466FE">
      <w:pPr>
        <w:spacing w:after="0" w:line="240" w:lineRule="auto"/>
        <w:jc w:val="center"/>
        <w:rPr>
          <w:b/>
          <w:sz w:val="28"/>
          <w:szCs w:val="28"/>
        </w:rPr>
      </w:pPr>
      <w:r w:rsidRPr="0047148D">
        <w:rPr>
          <w:b/>
          <w:sz w:val="28"/>
          <w:szCs w:val="28"/>
        </w:rPr>
        <w:t>Terms of Reference</w:t>
      </w:r>
    </w:p>
    <w:p w14:paraId="476CC74E" w14:textId="77777777" w:rsidR="00714F1F" w:rsidRPr="0047148D" w:rsidRDefault="00714F1F" w:rsidP="009466FE">
      <w:pPr>
        <w:spacing w:after="0" w:line="240" w:lineRule="auto"/>
        <w:jc w:val="center"/>
        <w:rPr>
          <w:b/>
          <w:sz w:val="28"/>
          <w:szCs w:val="28"/>
        </w:rPr>
      </w:pPr>
    </w:p>
    <w:tbl>
      <w:tblPr>
        <w:tblStyle w:val="TableGrid"/>
        <w:tblW w:w="8481" w:type="dxa"/>
        <w:tblInd w:w="1005" w:type="dxa"/>
        <w:tblLook w:val="04A0" w:firstRow="1" w:lastRow="0" w:firstColumn="1" w:lastColumn="0" w:noHBand="0" w:noVBand="1"/>
      </w:tblPr>
      <w:tblGrid>
        <w:gridCol w:w="4240"/>
        <w:gridCol w:w="4241"/>
      </w:tblGrid>
      <w:tr w:rsidR="00714F1F" w:rsidRPr="0047148D" w14:paraId="6827745A" w14:textId="77777777" w:rsidTr="000C59F3">
        <w:trPr>
          <w:trHeight w:val="1452"/>
        </w:trPr>
        <w:tc>
          <w:tcPr>
            <w:tcW w:w="4240" w:type="dxa"/>
          </w:tcPr>
          <w:p w14:paraId="3326D1CE" w14:textId="77777777" w:rsidR="00714F1F" w:rsidRPr="0047148D" w:rsidRDefault="00714F1F" w:rsidP="009466FE">
            <w:pPr>
              <w:jc w:val="center"/>
              <w:rPr>
                <w:b/>
                <w:sz w:val="28"/>
                <w:szCs w:val="28"/>
              </w:rPr>
            </w:pPr>
            <w:r w:rsidRPr="0047148D">
              <w:rPr>
                <w:b/>
                <w:sz w:val="28"/>
                <w:szCs w:val="28"/>
              </w:rPr>
              <w:t>Title</w:t>
            </w:r>
          </w:p>
          <w:p w14:paraId="734B96D6" w14:textId="77777777" w:rsidR="00814895" w:rsidRPr="0047148D" w:rsidRDefault="00814895" w:rsidP="009466FE">
            <w:pPr>
              <w:jc w:val="center"/>
              <w:rPr>
                <w:b/>
                <w:sz w:val="28"/>
                <w:szCs w:val="28"/>
              </w:rPr>
            </w:pPr>
          </w:p>
        </w:tc>
        <w:tc>
          <w:tcPr>
            <w:tcW w:w="4241" w:type="dxa"/>
          </w:tcPr>
          <w:p w14:paraId="35E68921" w14:textId="77777777" w:rsidR="00714F1F" w:rsidRPr="0047148D" w:rsidRDefault="00645B43" w:rsidP="009466FE">
            <w:pPr>
              <w:jc w:val="center"/>
              <w:rPr>
                <w:sz w:val="28"/>
                <w:szCs w:val="28"/>
              </w:rPr>
            </w:pPr>
            <w:r w:rsidRPr="0047148D">
              <w:rPr>
                <w:sz w:val="28"/>
                <w:szCs w:val="28"/>
              </w:rPr>
              <w:t>F</w:t>
            </w:r>
            <w:r w:rsidR="000C6747" w:rsidRPr="0047148D">
              <w:rPr>
                <w:sz w:val="28"/>
                <w:szCs w:val="28"/>
              </w:rPr>
              <w:t>BMH</w:t>
            </w:r>
            <w:r w:rsidRPr="0047148D">
              <w:rPr>
                <w:sz w:val="28"/>
                <w:szCs w:val="28"/>
              </w:rPr>
              <w:t xml:space="preserve"> </w:t>
            </w:r>
            <w:r w:rsidR="000C59F3" w:rsidRPr="0047148D">
              <w:rPr>
                <w:sz w:val="28"/>
                <w:szCs w:val="28"/>
              </w:rPr>
              <w:t>Patient and Public Involvement and Engagement (PPIE) Forum</w:t>
            </w:r>
            <w:r w:rsidR="00714F1F" w:rsidRPr="0047148D">
              <w:rPr>
                <w:sz w:val="28"/>
                <w:szCs w:val="28"/>
              </w:rPr>
              <w:t>: Terms of Reference</w:t>
            </w:r>
          </w:p>
        </w:tc>
      </w:tr>
      <w:tr w:rsidR="00714F1F" w:rsidRPr="0047148D" w14:paraId="21A7278F" w14:textId="77777777" w:rsidTr="000C59F3">
        <w:trPr>
          <w:trHeight w:val="565"/>
        </w:trPr>
        <w:tc>
          <w:tcPr>
            <w:tcW w:w="4240" w:type="dxa"/>
          </w:tcPr>
          <w:p w14:paraId="4CA797D5" w14:textId="77777777" w:rsidR="00714F1F" w:rsidRPr="0047148D" w:rsidRDefault="002B6260" w:rsidP="009466FE">
            <w:pPr>
              <w:jc w:val="center"/>
              <w:rPr>
                <w:b/>
                <w:sz w:val="28"/>
                <w:szCs w:val="28"/>
              </w:rPr>
            </w:pPr>
            <w:r w:rsidRPr="0047148D">
              <w:rPr>
                <w:b/>
                <w:sz w:val="28"/>
                <w:szCs w:val="28"/>
              </w:rPr>
              <w:t xml:space="preserve">Version </w:t>
            </w:r>
            <w:r w:rsidR="00714F1F" w:rsidRPr="0047148D">
              <w:rPr>
                <w:b/>
                <w:sz w:val="28"/>
                <w:szCs w:val="28"/>
              </w:rPr>
              <w:t>Number</w:t>
            </w:r>
          </w:p>
          <w:p w14:paraId="547898E0" w14:textId="77777777" w:rsidR="00814895" w:rsidRPr="0047148D" w:rsidRDefault="00814895" w:rsidP="009466FE">
            <w:pPr>
              <w:jc w:val="center"/>
              <w:rPr>
                <w:b/>
                <w:sz w:val="28"/>
                <w:szCs w:val="28"/>
              </w:rPr>
            </w:pPr>
          </w:p>
        </w:tc>
        <w:tc>
          <w:tcPr>
            <w:tcW w:w="4241" w:type="dxa"/>
          </w:tcPr>
          <w:p w14:paraId="318DA2B1" w14:textId="1E21C5F1" w:rsidR="00714F1F" w:rsidRPr="0047148D" w:rsidRDefault="002175F9" w:rsidP="00DD6B17">
            <w:pPr>
              <w:jc w:val="center"/>
              <w:rPr>
                <w:sz w:val="28"/>
                <w:szCs w:val="28"/>
              </w:rPr>
            </w:pPr>
            <w:r w:rsidRPr="0047148D">
              <w:rPr>
                <w:sz w:val="28"/>
                <w:szCs w:val="28"/>
              </w:rPr>
              <w:t>0.</w:t>
            </w:r>
            <w:r w:rsidR="00AE1C9D">
              <w:rPr>
                <w:sz w:val="28"/>
                <w:szCs w:val="28"/>
              </w:rPr>
              <w:t>10</w:t>
            </w:r>
            <w:r w:rsidR="002B6260" w:rsidRPr="0047148D">
              <w:rPr>
                <w:sz w:val="28"/>
                <w:szCs w:val="28"/>
              </w:rPr>
              <w:t xml:space="preserve"> </w:t>
            </w:r>
          </w:p>
        </w:tc>
      </w:tr>
      <w:tr w:rsidR="00714F1F" w:rsidRPr="0047148D" w14:paraId="2CEE9E94" w14:textId="77777777" w:rsidTr="000C59F3">
        <w:trPr>
          <w:trHeight w:val="578"/>
        </w:trPr>
        <w:tc>
          <w:tcPr>
            <w:tcW w:w="4240" w:type="dxa"/>
          </w:tcPr>
          <w:p w14:paraId="24A568D3" w14:textId="77777777" w:rsidR="00714F1F" w:rsidRPr="0047148D" w:rsidRDefault="00714F1F" w:rsidP="009466FE">
            <w:pPr>
              <w:jc w:val="center"/>
              <w:rPr>
                <w:b/>
                <w:sz w:val="28"/>
                <w:szCs w:val="28"/>
              </w:rPr>
            </w:pPr>
            <w:r w:rsidRPr="0047148D">
              <w:rPr>
                <w:b/>
                <w:sz w:val="28"/>
                <w:szCs w:val="28"/>
              </w:rPr>
              <w:t>Date for review*</w:t>
            </w:r>
          </w:p>
          <w:p w14:paraId="78B33240" w14:textId="77777777" w:rsidR="00814895" w:rsidRPr="0047148D" w:rsidRDefault="00814895" w:rsidP="009466FE">
            <w:pPr>
              <w:jc w:val="center"/>
              <w:rPr>
                <w:b/>
                <w:sz w:val="28"/>
                <w:szCs w:val="28"/>
              </w:rPr>
            </w:pPr>
          </w:p>
        </w:tc>
        <w:tc>
          <w:tcPr>
            <w:tcW w:w="4241" w:type="dxa"/>
          </w:tcPr>
          <w:p w14:paraId="0D9BCC05" w14:textId="0EF72DF5" w:rsidR="00714F1F" w:rsidRPr="0047148D" w:rsidRDefault="00820C90" w:rsidP="009466FE">
            <w:pPr>
              <w:jc w:val="center"/>
              <w:rPr>
                <w:sz w:val="28"/>
                <w:szCs w:val="28"/>
              </w:rPr>
            </w:pPr>
            <w:r w:rsidRPr="0047148D">
              <w:rPr>
                <w:sz w:val="28"/>
                <w:szCs w:val="28"/>
              </w:rPr>
              <w:t>Sept</w:t>
            </w:r>
            <w:r w:rsidR="002B6260" w:rsidRPr="0047148D">
              <w:rPr>
                <w:sz w:val="28"/>
                <w:szCs w:val="28"/>
              </w:rPr>
              <w:t>ember 20</w:t>
            </w:r>
            <w:r w:rsidR="00DD6B17">
              <w:rPr>
                <w:sz w:val="28"/>
                <w:szCs w:val="28"/>
              </w:rPr>
              <w:t>2</w:t>
            </w:r>
            <w:r w:rsidR="00AE1C9D">
              <w:rPr>
                <w:sz w:val="28"/>
                <w:szCs w:val="28"/>
              </w:rPr>
              <w:t>3</w:t>
            </w:r>
            <w:r w:rsidR="002B6260" w:rsidRPr="0047148D">
              <w:rPr>
                <w:sz w:val="28"/>
                <w:szCs w:val="28"/>
              </w:rPr>
              <w:t xml:space="preserve"> </w:t>
            </w:r>
          </w:p>
        </w:tc>
      </w:tr>
    </w:tbl>
    <w:p w14:paraId="59466789" w14:textId="77777777" w:rsidR="00714F1F" w:rsidRPr="0047148D" w:rsidRDefault="00714F1F" w:rsidP="009466FE">
      <w:pPr>
        <w:spacing w:after="0" w:line="240" w:lineRule="auto"/>
        <w:jc w:val="center"/>
        <w:rPr>
          <w:b/>
          <w:sz w:val="28"/>
          <w:szCs w:val="28"/>
        </w:rPr>
      </w:pPr>
    </w:p>
    <w:p w14:paraId="7CFECF74" w14:textId="77777777" w:rsidR="00714F1F" w:rsidRDefault="009F44CA" w:rsidP="009466FE">
      <w:pPr>
        <w:spacing w:after="0" w:line="240" w:lineRule="auto"/>
        <w:jc w:val="center"/>
        <w:rPr>
          <w:sz w:val="28"/>
          <w:szCs w:val="28"/>
        </w:rPr>
      </w:pPr>
      <w:r w:rsidRPr="0047148D">
        <w:rPr>
          <w:sz w:val="28"/>
          <w:szCs w:val="28"/>
        </w:rPr>
        <w:t>*</w:t>
      </w:r>
      <w:r w:rsidR="00714F1F" w:rsidRPr="0047148D">
        <w:rPr>
          <w:sz w:val="28"/>
          <w:szCs w:val="28"/>
        </w:rPr>
        <w:t xml:space="preserve"> </w:t>
      </w:r>
      <w:proofErr w:type="gramStart"/>
      <w:r w:rsidR="00714F1F" w:rsidRPr="0047148D">
        <w:rPr>
          <w:sz w:val="28"/>
          <w:szCs w:val="28"/>
        </w:rPr>
        <w:t>to</w:t>
      </w:r>
      <w:proofErr w:type="gramEnd"/>
      <w:r w:rsidR="00714F1F" w:rsidRPr="0047148D">
        <w:rPr>
          <w:sz w:val="28"/>
          <w:szCs w:val="28"/>
        </w:rPr>
        <w:t xml:space="preserve"> be reviewed on an annual basis.</w:t>
      </w:r>
    </w:p>
    <w:p w14:paraId="5669896E" w14:textId="77777777" w:rsidR="00D51E63" w:rsidRDefault="00D51E63" w:rsidP="009466FE">
      <w:pPr>
        <w:spacing w:after="0" w:line="240" w:lineRule="auto"/>
        <w:jc w:val="center"/>
        <w:rPr>
          <w:sz w:val="28"/>
          <w:szCs w:val="28"/>
        </w:rPr>
      </w:pPr>
    </w:p>
    <w:p w14:paraId="29CA1735" w14:textId="77777777" w:rsidR="00D51E63" w:rsidRPr="0047148D" w:rsidRDefault="00D51E63" w:rsidP="009466FE">
      <w:pPr>
        <w:spacing w:after="0" w:line="240" w:lineRule="auto"/>
        <w:jc w:val="center"/>
        <w:rPr>
          <w:sz w:val="28"/>
          <w:szCs w:val="28"/>
        </w:rPr>
      </w:pPr>
    </w:p>
    <w:p w14:paraId="48E9025A" w14:textId="77777777" w:rsidR="00714F1F" w:rsidRPr="0047148D" w:rsidRDefault="00714F1F" w:rsidP="009466FE">
      <w:pPr>
        <w:spacing w:after="0" w:line="240" w:lineRule="auto"/>
        <w:jc w:val="center"/>
        <w:rPr>
          <w:b/>
          <w:sz w:val="28"/>
          <w:szCs w:val="28"/>
        </w:rPr>
      </w:pPr>
    </w:p>
    <w:p w14:paraId="2E0C1615" w14:textId="77777777" w:rsidR="00714F1F" w:rsidRPr="0047148D" w:rsidRDefault="00714F1F" w:rsidP="009466FE">
      <w:pPr>
        <w:spacing w:after="0" w:line="240" w:lineRule="auto"/>
        <w:jc w:val="center"/>
        <w:rPr>
          <w:b/>
          <w:sz w:val="28"/>
          <w:szCs w:val="28"/>
        </w:rPr>
      </w:pPr>
    </w:p>
    <w:p w14:paraId="20B7DFE0" w14:textId="77777777" w:rsidR="00714F1F" w:rsidRPr="0047148D" w:rsidRDefault="00714F1F" w:rsidP="009466FE">
      <w:pPr>
        <w:spacing w:after="0" w:line="240" w:lineRule="auto"/>
        <w:jc w:val="center"/>
        <w:rPr>
          <w:b/>
          <w:sz w:val="28"/>
          <w:szCs w:val="28"/>
        </w:rPr>
      </w:pPr>
    </w:p>
    <w:p w14:paraId="49144959" w14:textId="77777777" w:rsidR="00714F1F" w:rsidRPr="0047148D" w:rsidRDefault="00714F1F" w:rsidP="009466FE">
      <w:pPr>
        <w:spacing w:after="0" w:line="240" w:lineRule="auto"/>
        <w:jc w:val="center"/>
        <w:rPr>
          <w:b/>
          <w:sz w:val="28"/>
          <w:szCs w:val="28"/>
        </w:rPr>
      </w:pPr>
    </w:p>
    <w:p w14:paraId="2A4EC548" w14:textId="77777777" w:rsidR="00714F1F" w:rsidRPr="0047148D" w:rsidRDefault="00714F1F" w:rsidP="009466FE">
      <w:pPr>
        <w:spacing w:after="0" w:line="240" w:lineRule="auto"/>
        <w:jc w:val="center"/>
        <w:rPr>
          <w:b/>
          <w:sz w:val="28"/>
          <w:szCs w:val="28"/>
        </w:rPr>
      </w:pPr>
    </w:p>
    <w:p w14:paraId="2AF32EDA" w14:textId="77777777" w:rsidR="00714F1F" w:rsidRPr="0047148D" w:rsidRDefault="00714F1F" w:rsidP="009466FE">
      <w:pPr>
        <w:spacing w:after="0" w:line="240" w:lineRule="auto"/>
        <w:jc w:val="center"/>
        <w:rPr>
          <w:b/>
          <w:sz w:val="28"/>
          <w:szCs w:val="28"/>
        </w:rPr>
      </w:pPr>
    </w:p>
    <w:p w14:paraId="4E5936EA" w14:textId="77777777" w:rsidR="00714F1F" w:rsidRPr="0047148D" w:rsidRDefault="00714F1F" w:rsidP="009466FE">
      <w:pPr>
        <w:spacing w:after="0" w:line="240" w:lineRule="auto"/>
        <w:jc w:val="center"/>
        <w:rPr>
          <w:b/>
          <w:sz w:val="28"/>
          <w:szCs w:val="28"/>
        </w:rPr>
      </w:pPr>
    </w:p>
    <w:p w14:paraId="4F9C810E" w14:textId="77777777" w:rsidR="00714F1F" w:rsidRPr="0047148D" w:rsidRDefault="00714F1F" w:rsidP="009466FE">
      <w:pPr>
        <w:spacing w:after="0" w:line="240" w:lineRule="auto"/>
        <w:jc w:val="center"/>
        <w:rPr>
          <w:b/>
          <w:sz w:val="28"/>
          <w:szCs w:val="28"/>
        </w:rPr>
      </w:pPr>
    </w:p>
    <w:p w14:paraId="420FCBF4" w14:textId="77777777" w:rsidR="00714F1F" w:rsidRPr="0047148D" w:rsidRDefault="00714F1F" w:rsidP="009466FE">
      <w:pPr>
        <w:spacing w:after="0" w:line="240" w:lineRule="auto"/>
        <w:jc w:val="center"/>
        <w:rPr>
          <w:b/>
          <w:sz w:val="28"/>
          <w:szCs w:val="28"/>
        </w:rPr>
      </w:pPr>
    </w:p>
    <w:p w14:paraId="73102F9F" w14:textId="77777777" w:rsidR="00714F1F" w:rsidRPr="0047148D" w:rsidRDefault="00714F1F" w:rsidP="009466FE">
      <w:pPr>
        <w:spacing w:after="0" w:line="240" w:lineRule="auto"/>
        <w:jc w:val="center"/>
        <w:rPr>
          <w:b/>
          <w:sz w:val="28"/>
          <w:szCs w:val="28"/>
        </w:rPr>
      </w:pPr>
    </w:p>
    <w:p w14:paraId="4EFFDAC0" w14:textId="77777777" w:rsidR="00714F1F" w:rsidRPr="0047148D" w:rsidRDefault="00714F1F" w:rsidP="009466FE">
      <w:pPr>
        <w:spacing w:after="0" w:line="240" w:lineRule="auto"/>
        <w:jc w:val="center"/>
        <w:rPr>
          <w:b/>
          <w:sz w:val="28"/>
          <w:szCs w:val="28"/>
        </w:rPr>
      </w:pPr>
    </w:p>
    <w:p w14:paraId="4877D87B" w14:textId="77777777" w:rsidR="00714F1F" w:rsidRPr="0047148D" w:rsidRDefault="00714F1F" w:rsidP="009466FE">
      <w:pPr>
        <w:spacing w:after="0" w:line="240" w:lineRule="auto"/>
        <w:jc w:val="center"/>
        <w:rPr>
          <w:b/>
          <w:sz w:val="28"/>
          <w:szCs w:val="28"/>
        </w:rPr>
      </w:pPr>
    </w:p>
    <w:p w14:paraId="38B8D3A1" w14:textId="77777777" w:rsidR="00714F1F" w:rsidRPr="0047148D" w:rsidRDefault="00714F1F" w:rsidP="009466FE">
      <w:pPr>
        <w:spacing w:after="0" w:line="240" w:lineRule="auto"/>
        <w:jc w:val="center"/>
        <w:rPr>
          <w:b/>
          <w:sz w:val="28"/>
          <w:szCs w:val="28"/>
        </w:rPr>
      </w:pPr>
    </w:p>
    <w:p w14:paraId="259BA560" w14:textId="77777777" w:rsidR="00C2552A" w:rsidRPr="0047148D" w:rsidRDefault="00C2552A" w:rsidP="009466FE">
      <w:pPr>
        <w:spacing w:after="0" w:line="240" w:lineRule="auto"/>
        <w:jc w:val="center"/>
        <w:rPr>
          <w:b/>
          <w:sz w:val="28"/>
          <w:szCs w:val="28"/>
        </w:rPr>
      </w:pPr>
    </w:p>
    <w:p w14:paraId="5F241E34" w14:textId="77777777" w:rsidR="00C2552A" w:rsidRPr="0047148D" w:rsidRDefault="00C2552A" w:rsidP="009466FE">
      <w:pPr>
        <w:spacing w:after="0" w:line="240" w:lineRule="auto"/>
        <w:jc w:val="center"/>
        <w:rPr>
          <w:b/>
          <w:sz w:val="28"/>
          <w:szCs w:val="28"/>
        </w:rPr>
      </w:pPr>
    </w:p>
    <w:p w14:paraId="07A791ED" w14:textId="77777777" w:rsidR="00162525" w:rsidRPr="0047148D" w:rsidRDefault="00162525" w:rsidP="009466FE">
      <w:pPr>
        <w:spacing w:after="0" w:line="240" w:lineRule="auto"/>
        <w:jc w:val="center"/>
        <w:rPr>
          <w:b/>
          <w:sz w:val="28"/>
          <w:szCs w:val="28"/>
        </w:rPr>
      </w:pPr>
    </w:p>
    <w:p w14:paraId="4295ED31" w14:textId="77777777" w:rsidR="00C2552A" w:rsidRPr="0047148D" w:rsidRDefault="00C2552A" w:rsidP="009466FE">
      <w:pPr>
        <w:spacing w:after="0" w:line="240" w:lineRule="auto"/>
        <w:jc w:val="center"/>
        <w:rPr>
          <w:b/>
          <w:sz w:val="28"/>
          <w:szCs w:val="28"/>
        </w:rPr>
      </w:pPr>
    </w:p>
    <w:p w14:paraId="0CB93E35" w14:textId="77777777" w:rsidR="00C2552A" w:rsidRPr="0047148D" w:rsidRDefault="00C2552A" w:rsidP="009466FE">
      <w:pPr>
        <w:spacing w:after="0" w:line="240" w:lineRule="auto"/>
        <w:rPr>
          <w:b/>
          <w:sz w:val="28"/>
          <w:szCs w:val="28"/>
        </w:rPr>
      </w:pPr>
    </w:p>
    <w:p w14:paraId="39941CB8" w14:textId="77777777" w:rsidR="00DC14C4" w:rsidRPr="0047148D" w:rsidRDefault="00DC14C4" w:rsidP="009466FE">
      <w:pPr>
        <w:spacing w:after="0" w:line="240" w:lineRule="auto"/>
        <w:rPr>
          <w:b/>
          <w:sz w:val="28"/>
          <w:szCs w:val="28"/>
        </w:rPr>
      </w:pPr>
    </w:p>
    <w:p w14:paraId="021E91CB" w14:textId="77777777" w:rsidR="000C6747" w:rsidRPr="0047148D" w:rsidRDefault="00526CF8" w:rsidP="00080863">
      <w:pPr>
        <w:ind w:left="720" w:firstLine="720"/>
        <w:jc w:val="center"/>
        <w:rPr>
          <w:b/>
          <w:sz w:val="28"/>
          <w:szCs w:val="28"/>
        </w:rPr>
      </w:pPr>
      <w:r w:rsidRPr="0047148D">
        <w:rPr>
          <w:b/>
          <w:sz w:val="28"/>
          <w:szCs w:val="28"/>
        </w:rPr>
        <w:br w:type="page"/>
      </w:r>
      <w:r w:rsidR="00645B43" w:rsidRPr="0047148D">
        <w:rPr>
          <w:b/>
          <w:sz w:val="28"/>
          <w:szCs w:val="28"/>
        </w:rPr>
        <w:lastRenderedPageBreak/>
        <w:t xml:space="preserve">Faculty of </w:t>
      </w:r>
      <w:r w:rsidR="0031622A" w:rsidRPr="0047148D">
        <w:rPr>
          <w:b/>
          <w:sz w:val="28"/>
          <w:szCs w:val="28"/>
        </w:rPr>
        <w:t>Biology, Medicine and Health</w:t>
      </w:r>
      <w:r w:rsidR="00645B43" w:rsidRPr="0047148D">
        <w:rPr>
          <w:b/>
          <w:sz w:val="28"/>
          <w:szCs w:val="28"/>
        </w:rPr>
        <w:t xml:space="preserve"> (F</w:t>
      </w:r>
      <w:r w:rsidR="0031622A" w:rsidRPr="0047148D">
        <w:rPr>
          <w:b/>
          <w:sz w:val="28"/>
          <w:szCs w:val="28"/>
        </w:rPr>
        <w:t>BMH</w:t>
      </w:r>
      <w:r w:rsidR="00645B43" w:rsidRPr="0047148D">
        <w:rPr>
          <w:b/>
          <w:sz w:val="28"/>
          <w:szCs w:val="28"/>
        </w:rPr>
        <w:t>)</w:t>
      </w:r>
    </w:p>
    <w:p w14:paraId="69CBCF24" w14:textId="77777777" w:rsidR="005E2B2E" w:rsidRPr="0047148D" w:rsidRDefault="000C59F3" w:rsidP="00080863">
      <w:pPr>
        <w:spacing w:after="0" w:line="240" w:lineRule="auto"/>
        <w:jc w:val="center"/>
        <w:rPr>
          <w:b/>
          <w:sz w:val="28"/>
          <w:szCs w:val="28"/>
        </w:rPr>
      </w:pPr>
      <w:r w:rsidRPr="0047148D">
        <w:rPr>
          <w:b/>
          <w:sz w:val="28"/>
          <w:szCs w:val="28"/>
        </w:rPr>
        <w:t xml:space="preserve">Patient and </w:t>
      </w:r>
      <w:r w:rsidR="0031622A" w:rsidRPr="0047148D">
        <w:rPr>
          <w:b/>
          <w:sz w:val="28"/>
          <w:szCs w:val="28"/>
        </w:rPr>
        <w:t>Public</w:t>
      </w:r>
      <w:r w:rsidRPr="0047148D">
        <w:rPr>
          <w:b/>
          <w:sz w:val="28"/>
          <w:szCs w:val="28"/>
        </w:rPr>
        <w:t xml:space="preserve"> Involvement and</w:t>
      </w:r>
      <w:r w:rsidR="0031622A" w:rsidRPr="0047148D">
        <w:rPr>
          <w:b/>
          <w:sz w:val="28"/>
          <w:szCs w:val="28"/>
        </w:rPr>
        <w:t xml:space="preserve"> Engagement</w:t>
      </w:r>
      <w:r w:rsidR="00645B43" w:rsidRPr="0047148D">
        <w:rPr>
          <w:b/>
          <w:sz w:val="28"/>
          <w:szCs w:val="28"/>
        </w:rPr>
        <w:t xml:space="preserve"> </w:t>
      </w:r>
      <w:r w:rsidRPr="0047148D">
        <w:rPr>
          <w:b/>
          <w:sz w:val="28"/>
          <w:szCs w:val="28"/>
        </w:rPr>
        <w:t xml:space="preserve">(PPIE) </w:t>
      </w:r>
      <w:r w:rsidR="00645B43" w:rsidRPr="0047148D">
        <w:rPr>
          <w:b/>
          <w:sz w:val="28"/>
          <w:szCs w:val="28"/>
        </w:rPr>
        <w:t>Forum</w:t>
      </w:r>
      <w:r w:rsidR="004A78FE" w:rsidRPr="0047148D">
        <w:rPr>
          <w:rStyle w:val="FootnoteReference"/>
          <w:b/>
          <w:sz w:val="28"/>
          <w:szCs w:val="28"/>
        </w:rPr>
        <w:footnoteReference w:id="1"/>
      </w:r>
    </w:p>
    <w:p w14:paraId="4AD69356" w14:textId="77777777" w:rsidR="00526CF8" w:rsidRPr="0047148D" w:rsidRDefault="00526CF8" w:rsidP="00080863">
      <w:pPr>
        <w:spacing w:after="0" w:line="240" w:lineRule="auto"/>
        <w:jc w:val="center"/>
        <w:rPr>
          <w:b/>
          <w:sz w:val="28"/>
          <w:szCs w:val="28"/>
        </w:rPr>
      </w:pPr>
    </w:p>
    <w:p w14:paraId="24DF335E" w14:textId="77777777" w:rsidR="00891547" w:rsidRPr="0047148D" w:rsidRDefault="00891547" w:rsidP="00080863">
      <w:pPr>
        <w:spacing w:after="0" w:line="240" w:lineRule="auto"/>
        <w:jc w:val="center"/>
        <w:rPr>
          <w:b/>
          <w:sz w:val="28"/>
          <w:szCs w:val="28"/>
        </w:rPr>
      </w:pPr>
      <w:r w:rsidRPr="0047148D">
        <w:rPr>
          <w:b/>
          <w:sz w:val="28"/>
          <w:szCs w:val="28"/>
        </w:rPr>
        <w:t>TERMS OF REFERENCE</w:t>
      </w:r>
    </w:p>
    <w:p w14:paraId="21C270EC" w14:textId="77777777" w:rsidR="00906931" w:rsidRPr="0047148D" w:rsidRDefault="00906931" w:rsidP="009466FE">
      <w:pPr>
        <w:spacing w:after="0" w:line="240" w:lineRule="auto"/>
        <w:rPr>
          <w:b/>
          <w:sz w:val="28"/>
          <w:szCs w:val="28"/>
        </w:rPr>
      </w:pPr>
    </w:p>
    <w:p w14:paraId="3B72C40F" w14:textId="77777777" w:rsidR="009970AB" w:rsidRPr="0047148D" w:rsidRDefault="009970AB" w:rsidP="009466FE">
      <w:pPr>
        <w:spacing w:after="0" w:line="240" w:lineRule="auto"/>
        <w:rPr>
          <w:rFonts w:cstheme="minorHAnsi"/>
          <w:b/>
          <w:sz w:val="28"/>
          <w:szCs w:val="28"/>
        </w:rPr>
      </w:pPr>
      <w:r w:rsidRPr="0047148D">
        <w:rPr>
          <w:rFonts w:cstheme="minorHAnsi"/>
          <w:b/>
          <w:sz w:val="28"/>
          <w:szCs w:val="28"/>
        </w:rPr>
        <w:t>Introduction:</w:t>
      </w:r>
    </w:p>
    <w:p w14:paraId="3CD84160" w14:textId="77777777" w:rsidR="0011185A" w:rsidRPr="0047148D" w:rsidRDefault="009970AB" w:rsidP="009466FE">
      <w:pPr>
        <w:spacing w:after="0" w:line="240" w:lineRule="auto"/>
        <w:rPr>
          <w:rFonts w:cstheme="minorHAnsi"/>
          <w:sz w:val="28"/>
          <w:szCs w:val="28"/>
        </w:rPr>
      </w:pPr>
      <w:r w:rsidRPr="0047148D">
        <w:rPr>
          <w:rFonts w:cstheme="minorHAnsi"/>
          <w:sz w:val="28"/>
          <w:szCs w:val="28"/>
        </w:rPr>
        <w:t>The Patient and Public Involvement and Engagement (PPIE) Forum (formerly the Social Responsibility Public Engagement Forum) was formed when the Faculty of Medical Human Sciences and the Faculty of Life Sciences merged in 2016</w:t>
      </w:r>
      <w:r w:rsidR="00BF364A">
        <w:rPr>
          <w:rFonts w:cstheme="minorHAnsi"/>
          <w:sz w:val="28"/>
          <w:szCs w:val="28"/>
        </w:rPr>
        <w:t xml:space="preserve"> to form the </w:t>
      </w:r>
      <w:hyperlink r:id="rId8" w:history="1">
        <w:r w:rsidR="00BF364A" w:rsidRPr="00BF364A">
          <w:rPr>
            <w:rStyle w:val="Hyperlink"/>
            <w:rFonts w:cstheme="minorHAnsi"/>
            <w:sz w:val="28"/>
            <w:szCs w:val="28"/>
          </w:rPr>
          <w:t>Faculty of Biology, Medicine and Health</w:t>
        </w:r>
      </w:hyperlink>
      <w:r w:rsidRPr="0047148D">
        <w:rPr>
          <w:rFonts w:cstheme="minorHAnsi"/>
          <w:sz w:val="28"/>
          <w:szCs w:val="28"/>
        </w:rPr>
        <w:t xml:space="preserve">.  </w:t>
      </w:r>
    </w:p>
    <w:p w14:paraId="4F50D61E" w14:textId="77777777" w:rsidR="0011185A" w:rsidRPr="0047148D" w:rsidRDefault="0011185A" w:rsidP="009466FE">
      <w:pPr>
        <w:spacing w:after="0" w:line="240" w:lineRule="auto"/>
        <w:rPr>
          <w:rFonts w:cstheme="minorHAnsi"/>
          <w:sz w:val="28"/>
          <w:szCs w:val="28"/>
        </w:rPr>
      </w:pPr>
    </w:p>
    <w:p w14:paraId="6B33195C" w14:textId="77777777" w:rsidR="005333F0" w:rsidRDefault="0047148D" w:rsidP="009466FE">
      <w:pPr>
        <w:spacing w:after="0" w:line="240" w:lineRule="auto"/>
        <w:rPr>
          <w:rFonts w:cstheme="minorHAnsi"/>
          <w:sz w:val="28"/>
          <w:szCs w:val="28"/>
        </w:rPr>
      </w:pPr>
      <w:r>
        <w:rPr>
          <w:rFonts w:cstheme="minorHAnsi"/>
          <w:sz w:val="28"/>
          <w:szCs w:val="28"/>
        </w:rPr>
        <w:t>The F</w:t>
      </w:r>
      <w:r w:rsidR="009970AB" w:rsidRPr="0047148D">
        <w:rPr>
          <w:rFonts w:cstheme="minorHAnsi"/>
          <w:sz w:val="28"/>
          <w:szCs w:val="28"/>
        </w:rPr>
        <w:t xml:space="preserve">orum features representation from </w:t>
      </w:r>
      <w:r w:rsidR="005333F0" w:rsidRPr="0047148D">
        <w:rPr>
          <w:rFonts w:cstheme="minorHAnsi"/>
          <w:sz w:val="28"/>
          <w:szCs w:val="28"/>
        </w:rPr>
        <w:t>PPIE</w:t>
      </w:r>
      <w:r>
        <w:rPr>
          <w:rFonts w:cstheme="minorHAnsi"/>
          <w:sz w:val="28"/>
          <w:szCs w:val="28"/>
        </w:rPr>
        <w:t>/Social R</w:t>
      </w:r>
      <w:r w:rsidR="009970AB" w:rsidRPr="0047148D">
        <w:rPr>
          <w:rFonts w:cstheme="minorHAnsi"/>
          <w:sz w:val="28"/>
          <w:szCs w:val="28"/>
        </w:rPr>
        <w:t>esponsibility leads across the Faculty,</w:t>
      </w:r>
      <w:r w:rsidR="00E12C8A">
        <w:rPr>
          <w:rFonts w:cstheme="minorHAnsi"/>
          <w:sz w:val="28"/>
          <w:szCs w:val="28"/>
        </w:rPr>
        <w:t xml:space="preserve"> University and externally</w:t>
      </w:r>
      <w:r w:rsidR="009970AB" w:rsidRPr="0047148D">
        <w:rPr>
          <w:rFonts w:cstheme="minorHAnsi"/>
          <w:sz w:val="28"/>
          <w:szCs w:val="28"/>
        </w:rPr>
        <w:t xml:space="preserve"> </w:t>
      </w:r>
      <w:r w:rsidR="00E12C8A">
        <w:rPr>
          <w:rFonts w:cstheme="minorHAnsi"/>
          <w:sz w:val="28"/>
          <w:szCs w:val="28"/>
        </w:rPr>
        <w:t xml:space="preserve">including; </w:t>
      </w:r>
      <w:r>
        <w:rPr>
          <w:rFonts w:cstheme="minorHAnsi"/>
          <w:sz w:val="28"/>
          <w:szCs w:val="28"/>
        </w:rPr>
        <w:t>Public C</w:t>
      </w:r>
      <w:r w:rsidR="00E12C8A">
        <w:rPr>
          <w:rFonts w:cstheme="minorHAnsi"/>
          <w:sz w:val="28"/>
          <w:szCs w:val="28"/>
        </w:rPr>
        <w:t xml:space="preserve">ontributors, </w:t>
      </w:r>
      <w:r w:rsidR="009970AB" w:rsidRPr="0047148D">
        <w:rPr>
          <w:rFonts w:cstheme="minorHAnsi"/>
          <w:sz w:val="28"/>
          <w:szCs w:val="28"/>
        </w:rPr>
        <w:t>staff and st</w:t>
      </w:r>
      <w:r w:rsidR="0011185A" w:rsidRPr="0047148D">
        <w:rPr>
          <w:rFonts w:cstheme="minorHAnsi"/>
          <w:sz w:val="28"/>
          <w:szCs w:val="28"/>
        </w:rPr>
        <w:t>udents</w:t>
      </w:r>
      <w:r>
        <w:rPr>
          <w:rFonts w:cstheme="minorHAnsi"/>
          <w:sz w:val="28"/>
          <w:szCs w:val="28"/>
        </w:rPr>
        <w:t>. It</w:t>
      </w:r>
      <w:r w:rsidR="0011185A" w:rsidRPr="0047148D">
        <w:rPr>
          <w:rFonts w:cstheme="minorHAnsi"/>
          <w:sz w:val="28"/>
          <w:szCs w:val="28"/>
        </w:rPr>
        <w:t xml:space="preserve"> i</w:t>
      </w:r>
      <w:r w:rsidR="009970AB" w:rsidRPr="0047148D">
        <w:rPr>
          <w:rFonts w:cstheme="minorHAnsi"/>
          <w:sz w:val="28"/>
          <w:szCs w:val="28"/>
        </w:rPr>
        <w:t>s</w:t>
      </w:r>
      <w:r w:rsidR="00080863">
        <w:rPr>
          <w:rFonts w:cstheme="minorHAnsi"/>
          <w:sz w:val="28"/>
          <w:szCs w:val="28"/>
        </w:rPr>
        <w:t xml:space="preserve"> C</w:t>
      </w:r>
      <w:r w:rsidR="009970AB" w:rsidRPr="0047148D">
        <w:rPr>
          <w:rFonts w:cstheme="minorHAnsi"/>
          <w:sz w:val="28"/>
          <w:szCs w:val="28"/>
        </w:rPr>
        <w:t>o-</w:t>
      </w:r>
      <w:r w:rsidR="00080863">
        <w:rPr>
          <w:rFonts w:cstheme="minorHAnsi"/>
          <w:sz w:val="28"/>
          <w:szCs w:val="28"/>
        </w:rPr>
        <w:t>C</w:t>
      </w:r>
      <w:r w:rsidR="009970AB" w:rsidRPr="0047148D">
        <w:rPr>
          <w:rFonts w:cstheme="minorHAnsi"/>
          <w:sz w:val="28"/>
          <w:szCs w:val="28"/>
        </w:rPr>
        <w:t xml:space="preserve">haired by </w:t>
      </w:r>
      <w:hyperlink r:id="rId9" w:history="1">
        <w:r w:rsidR="00DD6B17">
          <w:rPr>
            <w:rStyle w:val="Hyperlink"/>
            <w:rFonts w:cstheme="minorHAnsi"/>
            <w:sz w:val="28"/>
            <w:szCs w:val="28"/>
          </w:rPr>
          <w:t>P</w:t>
        </w:r>
        <w:r w:rsidR="009970AB" w:rsidRPr="00BF364A">
          <w:rPr>
            <w:rStyle w:val="Hyperlink"/>
            <w:rFonts w:cstheme="minorHAnsi"/>
            <w:sz w:val="28"/>
            <w:szCs w:val="28"/>
          </w:rPr>
          <w:t>r</w:t>
        </w:r>
        <w:r w:rsidR="00DD6B17">
          <w:rPr>
            <w:rStyle w:val="Hyperlink"/>
            <w:rFonts w:cstheme="minorHAnsi"/>
            <w:sz w:val="28"/>
            <w:szCs w:val="28"/>
          </w:rPr>
          <w:t>ofessor</w:t>
        </w:r>
        <w:r w:rsidR="009970AB" w:rsidRPr="00BF364A">
          <w:rPr>
            <w:rStyle w:val="Hyperlink"/>
            <w:rFonts w:cstheme="minorHAnsi"/>
            <w:sz w:val="28"/>
            <w:szCs w:val="28"/>
          </w:rPr>
          <w:t xml:space="preserve"> Stephanie Snow, Academic Lead for Community Engagement and I</w:t>
        </w:r>
        <w:r w:rsidRPr="00BF364A">
          <w:rPr>
            <w:rStyle w:val="Hyperlink"/>
            <w:rFonts w:cstheme="minorHAnsi"/>
            <w:sz w:val="28"/>
            <w:szCs w:val="28"/>
          </w:rPr>
          <w:t>nvolvement</w:t>
        </w:r>
      </w:hyperlink>
      <w:r>
        <w:rPr>
          <w:rFonts w:cstheme="minorHAnsi"/>
          <w:sz w:val="28"/>
          <w:szCs w:val="28"/>
        </w:rPr>
        <w:t>, and Kay Gallacher, P</w:t>
      </w:r>
      <w:r w:rsidR="009970AB" w:rsidRPr="0047148D">
        <w:rPr>
          <w:rFonts w:cstheme="minorHAnsi"/>
          <w:sz w:val="28"/>
          <w:szCs w:val="28"/>
        </w:rPr>
        <w:t xml:space="preserve">ublic </w:t>
      </w:r>
      <w:r>
        <w:rPr>
          <w:rFonts w:cstheme="minorHAnsi"/>
          <w:sz w:val="28"/>
          <w:szCs w:val="28"/>
        </w:rPr>
        <w:t>C</w:t>
      </w:r>
      <w:r w:rsidR="009970AB" w:rsidRPr="0047148D">
        <w:rPr>
          <w:rFonts w:cstheme="minorHAnsi"/>
          <w:sz w:val="28"/>
          <w:szCs w:val="28"/>
        </w:rPr>
        <w:t xml:space="preserve">ontributor. </w:t>
      </w:r>
    </w:p>
    <w:p w14:paraId="2260BDCF" w14:textId="77777777" w:rsidR="0047148D" w:rsidRPr="0047148D" w:rsidRDefault="0047148D" w:rsidP="009466FE">
      <w:pPr>
        <w:spacing w:after="0" w:line="240" w:lineRule="auto"/>
        <w:rPr>
          <w:rFonts w:cstheme="minorHAnsi"/>
          <w:sz w:val="28"/>
          <w:szCs w:val="28"/>
        </w:rPr>
      </w:pPr>
    </w:p>
    <w:p w14:paraId="745E6A83" w14:textId="77777777" w:rsidR="005333F0" w:rsidRPr="0047148D" w:rsidRDefault="0047148D" w:rsidP="009466FE">
      <w:pPr>
        <w:spacing w:after="0" w:line="240" w:lineRule="auto"/>
        <w:rPr>
          <w:rFonts w:cstheme="minorHAnsi"/>
          <w:sz w:val="28"/>
          <w:szCs w:val="28"/>
        </w:rPr>
      </w:pPr>
      <w:r>
        <w:rPr>
          <w:rFonts w:cstheme="minorHAnsi"/>
          <w:sz w:val="28"/>
          <w:szCs w:val="28"/>
        </w:rPr>
        <w:t>During the F</w:t>
      </w:r>
      <w:r w:rsidR="0011185A" w:rsidRPr="0047148D">
        <w:rPr>
          <w:rFonts w:cstheme="minorHAnsi"/>
          <w:sz w:val="28"/>
          <w:szCs w:val="28"/>
        </w:rPr>
        <w:t>orum m</w:t>
      </w:r>
      <w:r w:rsidR="009970AB" w:rsidRPr="0047148D">
        <w:rPr>
          <w:rFonts w:cstheme="minorHAnsi"/>
          <w:sz w:val="28"/>
          <w:szCs w:val="28"/>
        </w:rPr>
        <w:t>eetings members</w:t>
      </w:r>
      <w:r w:rsidR="005333F0" w:rsidRPr="0047148D">
        <w:rPr>
          <w:rFonts w:cstheme="minorHAnsi"/>
          <w:sz w:val="28"/>
          <w:szCs w:val="28"/>
        </w:rPr>
        <w:t>:</w:t>
      </w:r>
    </w:p>
    <w:p w14:paraId="65292C42" w14:textId="77777777" w:rsidR="005333F0" w:rsidRPr="0047148D" w:rsidRDefault="005333F0" w:rsidP="009466FE">
      <w:pPr>
        <w:pStyle w:val="ListParagraph"/>
        <w:numPr>
          <w:ilvl w:val="0"/>
          <w:numId w:val="22"/>
        </w:numPr>
        <w:spacing w:after="0" w:line="240" w:lineRule="auto"/>
        <w:rPr>
          <w:rFonts w:cstheme="minorHAnsi"/>
          <w:sz w:val="28"/>
          <w:szCs w:val="28"/>
        </w:rPr>
      </w:pPr>
      <w:r w:rsidRPr="0047148D">
        <w:rPr>
          <w:rFonts w:cstheme="minorHAnsi"/>
          <w:sz w:val="28"/>
          <w:szCs w:val="28"/>
        </w:rPr>
        <w:t>E</w:t>
      </w:r>
      <w:r w:rsidR="0047148D">
        <w:rPr>
          <w:rFonts w:cstheme="minorHAnsi"/>
          <w:sz w:val="28"/>
          <w:szCs w:val="28"/>
        </w:rPr>
        <w:t>valuate the F</w:t>
      </w:r>
      <w:r w:rsidR="009970AB" w:rsidRPr="0047148D">
        <w:rPr>
          <w:rFonts w:cstheme="minorHAnsi"/>
          <w:sz w:val="28"/>
          <w:szCs w:val="28"/>
        </w:rPr>
        <w:t xml:space="preserve">orum’s outputs, </w:t>
      </w:r>
    </w:p>
    <w:p w14:paraId="7793C5CD" w14:textId="77777777" w:rsidR="005333F0" w:rsidRPr="0047148D" w:rsidRDefault="005333F0" w:rsidP="009466FE">
      <w:pPr>
        <w:pStyle w:val="ListParagraph"/>
        <w:numPr>
          <w:ilvl w:val="0"/>
          <w:numId w:val="22"/>
        </w:numPr>
        <w:spacing w:after="0" w:line="240" w:lineRule="auto"/>
        <w:rPr>
          <w:rFonts w:cstheme="minorHAnsi"/>
          <w:sz w:val="28"/>
          <w:szCs w:val="28"/>
        </w:rPr>
      </w:pPr>
      <w:r w:rsidRPr="0047148D">
        <w:rPr>
          <w:rFonts w:cstheme="minorHAnsi"/>
          <w:sz w:val="28"/>
          <w:szCs w:val="28"/>
        </w:rPr>
        <w:t>D</w:t>
      </w:r>
      <w:r w:rsidR="009970AB" w:rsidRPr="0047148D">
        <w:rPr>
          <w:rFonts w:cstheme="minorHAnsi"/>
          <w:sz w:val="28"/>
          <w:szCs w:val="28"/>
        </w:rPr>
        <w:t xml:space="preserve">iscuss upcoming initiatives and future actions, </w:t>
      </w:r>
    </w:p>
    <w:p w14:paraId="7B1843E7" w14:textId="77777777" w:rsidR="005333F0" w:rsidRPr="0047148D" w:rsidRDefault="005333F0" w:rsidP="009466FE">
      <w:pPr>
        <w:pStyle w:val="ListParagraph"/>
        <w:numPr>
          <w:ilvl w:val="0"/>
          <w:numId w:val="22"/>
        </w:numPr>
        <w:spacing w:after="0" w:line="240" w:lineRule="auto"/>
        <w:rPr>
          <w:rFonts w:cstheme="minorHAnsi"/>
          <w:sz w:val="28"/>
          <w:szCs w:val="28"/>
        </w:rPr>
      </w:pPr>
      <w:r w:rsidRPr="0047148D">
        <w:rPr>
          <w:rFonts w:cstheme="minorHAnsi"/>
          <w:sz w:val="28"/>
          <w:szCs w:val="28"/>
        </w:rPr>
        <w:t>H</w:t>
      </w:r>
      <w:r w:rsidR="009970AB" w:rsidRPr="0047148D">
        <w:rPr>
          <w:rFonts w:cstheme="minorHAnsi"/>
          <w:sz w:val="28"/>
          <w:szCs w:val="28"/>
        </w:rPr>
        <w:t xml:space="preserve">ear updates from </w:t>
      </w:r>
      <w:r w:rsidR="00517D4A" w:rsidRPr="0047148D">
        <w:rPr>
          <w:rFonts w:cstheme="minorHAnsi"/>
          <w:sz w:val="28"/>
          <w:szCs w:val="28"/>
        </w:rPr>
        <w:t xml:space="preserve">members in attendance. </w:t>
      </w:r>
      <w:r w:rsidR="009970AB" w:rsidRPr="0047148D">
        <w:rPr>
          <w:rFonts w:cstheme="minorHAnsi"/>
          <w:sz w:val="28"/>
          <w:szCs w:val="28"/>
        </w:rPr>
        <w:t xml:space="preserve"> </w:t>
      </w:r>
    </w:p>
    <w:p w14:paraId="6CF1EDA0" w14:textId="77777777" w:rsidR="009970AB" w:rsidRPr="0047148D" w:rsidRDefault="00E12C8A" w:rsidP="009466FE">
      <w:pPr>
        <w:pStyle w:val="ListParagraph"/>
        <w:numPr>
          <w:ilvl w:val="0"/>
          <w:numId w:val="22"/>
        </w:numPr>
        <w:spacing w:after="0" w:line="240" w:lineRule="auto"/>
        <w:rPr>
          <w:rFonts w:cstheme="minorHAnsi"/>
          <w:sz w:val="28"/>
          <w:szCs w:val="28"/>
        </w:rPr>
      </w:pPr>
      <w:r>
        <w:rPr>
          <w:rFonts w:cstheme="minorHAnsi"/>
          <w:sz w:val="28"/>
          <w:szCs w:val="28"/>
        </w:rPr>
        <w:t>Hear updates from g</w:t>
      </w:r>
      <w:r w:rsidR="009970AB" w:rsidRPr="0047148D">
        <w:rPr>
          <w:rFonts w:cstheme="minorHAnsi"/>
          <w:sz w:val="28"/>
          <w:szCs w:val="28"/>
        </w:rPr>
        <w:t xml:space="preserve">uest speakers invited to present on a topic of their choice relating to </w:t>
      </w:r>
      <w:r w:rsidR="0047148D">
        <w:rPr>
          <w:rFonts w:cstheme="minorHAnsi"/>
          <w:sz w:val="28"/>
          <w:szCs w:val="28"/>
        </w:rPr>
        <w:t>S</w:t>
      </w:r>
      <w:r w:rsidR="009970AB" w:rsidRPr="0047148D">
        <w:rPr>
          <w:rFonts w:cstheme="minorHAnsi"/>
          <w:sz w:val="28"/>
          <w:szCs w:val="28"/>
        </w:rPr>
        <w:t xml:space="preserve">ocial </w:t>
      </w:r>
      <w:r w:rsidR="0047148D">
        <w:rPr>
          <w:rFonts w:cstheme="minorHAnsi"/>
          <w:sz w:val="28"/>
          <w:szCs w:val="28"/>
        </w:rPr>
        <w:t>R</w:t>
      </w:r>
      <w:r w:rsidR="009970AB" w:rsidRPr="0047148D">
        <w:rPr>
          <w:rFonts w:cstheme="minorHAnsi"/>
          <w:sz w:val="28"/>
          <w:szCs w:val="28"/>
        </w:rPr>
        <w:t>esponsibility or PPIE.</w:t>
      </w:r>
    </w:p>
    <w:p w14:paraId="183604F2" w14:textId="77777777" w:rsidR="009970AB" w:rsidRPr="0047148D" w:rsidRDefault="009970AB" w:rsidP="009466FE">
      <w:pPr>
        <w:spacing w:after="0" w:line="240" w:lineRule="auto"/>
        <w:rPr>
          <w:rFonts w:cstheme="minorHAnsi"/>
          <w:sz w:val="28"/>
          <w:szCs w:val="28"/>
        </w:rPr>
      </w:pPr>
    </w:p>
    <w:p w14:paraId="6B686817" w14:textId="77777777" w:rsidR="00F05598" w:rsidRPr="0047148D" w:rsidRDefault="00196D3D" w:rsidP="009466FE">
      <w:pPr>
        <w:spacing w:after="0" w:line="240" w:lineRule="auto"/>
        <w:rPr>
          <w:rFonts w:cstheme="minorHAnsi"/>
          <w:b/>
          <w:sz w:val="28"/>
          <w:szCs w:val="28"/>
        </w:rPr>
      </w:pPr>
      <w:r w:rsidRPr="0047148D">
        <w:rPr>
          <w:rFonts w:cstheme="minorHAnsi"/>
          <w:b/>
          <w:sz w:val="28"/>
          <w:szCs w:val="28"/>
        </w:rPr>
        <w:t xml:space="preserve">1. </w:t>
      </w:r>
      <w:r w:rsidR="00A64556" w:rsidRPr="0047148D">
        <w:rPr>
          <w:rFonts w:cstheme="minorHAnsi"/>
          <w:b/>
          <w:sz w:val="28"/>
          <w:szCs w:val="28"/>
        </w:rPr>
        <w:t>Constitution</w:t>
      </w:r>
    </w:p>
    <w:p w14:paraId="1F6E32B1" w14:textId="77777777" w:rsidR="00F05598" w:rsidRPr="0047148D" w:rsidRDefault="000C6747" w:rsidP="009466FE">
      <w:pPr>
        <w:spacing w:after="0" w:line="240" w:lineRule="auto"/>
        <w:rPr>
          <w:rFonts w:eastAsia="Times New Roman" w:cs="Calibri"/>
          <w:sz w:val="28"/>
          <w:szCs w:val="28"/>
        </w:rPr>
      </w:pPr>
      <w:r w:rsidRPr="0047148D">
        <w:rPr>
          <w:rFonts w:eastAsia="Times New Roman" w:cs="Calibri"/>
          <w:sz w:val="28"/>
          <w:szCs w:val="28"/>
        </w:rPr>
        <w:t xml:space="preserve">The </w:t>
      </w:r>
      <w:r w:rsidR="009970AB" w:rsidRPr="0047148D">
        <w:rPr>
          <w:rFonts w:eastAsia="Times New Roman" w:cs="Calibri"/>
          <w:sz w:val="28"/>
          <w:szCs w:val="28"/>
        </w:rPr>
        <w:t xml:space="preserve">aim of the </w:t>
      </w:r>
      <w:r w:rsidR="000C59F3" w:rsidRPr="0047148D">
        <w:rPr>
          <w:rFonts w:eastAsia="Times New Roman" w:cs="Calibri"/>
          <w:sz w:val="28"/>
          <w:szCs w:val="28"/>
        </w:rPr>
        <w:t>F</w:t>
      </w:r>
      <w:r w:rsidR="00D96F50" w:rsidRPr="0047148D">
        <w:rPr>
          <w:rFonts w:eastAsia="Times New Roman" w:cs="Calibri"/>
          <w:sz w:val="28"/>
          <w:szCs w:val="28"/>
        </w:rPr>
        <w:t xml:space="preserve">orum </w:t>
      </w:r>
      <w:r w:rsidR="009970AB" w:rsidRPr="0047148D">
        <w:rPr>
          <w:rFonts w:eastAsia="Times New Roman" w:cs="Calibri"/>
          <w:sz w:val="28"/>
          <w:szCs w:val="28"/>
        </w:rPr>
        <w:t xml:space="preserve">is to </w:t>
      </w:r>
      <w:r w:rsidR="00D96F50" w:rsidRPr="0047148D">
        <w:rPr>
          <w:rFonts w:eastAsia="Times New Roman" w:cs="Calibri"/>
          <w:sz w:val="28"/>
          <w:szCs w:val="28"/>
        </w:rPr>
        <w:t xml:space="preserve">provide strategic direction to the </w:t>
      </w:r>
      <w:r w:rsidR="00D9787C" w:rsidRPr="0047148D">
        <w:rPr>
          <w:rFonts w:eastAsia="Times New Roman" w:cs="Calibri"/>
          <w:sz w:val="28"/>
          <w:szCs w:val="28"/>
        </w:rPr>
        <w:t>Faculty’s PPIE community</w:t>
      </w:r>
      <w:r w:rsidR="00D96F50" w:rsidRPr="0047148D">
        <w:rPr>
          <w:rFonts w:eastAsia="Times New Roman" w:cs="Calibri"/>
          <w:sz w:val="28"/>
          <w:szCs w:val="28"/>
        </w:rPr>
        <w:t>.</w:t>
      </w:r>
      <w:r w:rsidR="00517D4A" w:rsidRPr="0047148D">
        <w:rPr>
          <w:rFonts w:eastAsia="Times New Roman" w:cs="Calibri"/>
          <w:sz w:val="28"/>
          <w:szCs w:val="28"/>
        </w:rPr>
        <w:t xml:space="preserve"> This is done through the monitoring of the </w:t>
      </w:r>
      <w:r w:rsidR="0047148D">
        <w:rPr>
          <w:rFonts w:eastAsia="Times New Roman" w:cs="Calibri"/>
          <w:sz w:val="28"/>
          <w:szCs w:val="28"/>
        </w:rPr>
        <w:t>F</w:t>
      </w:r>
      <w:r w:rsidR="00517D4A" w:rsidRPr="0047148D">
        <w:rPr>
          <w:rFonts w:eastAsia="Times New Roman" w:cs="Calibri"/>
          <w:sz w:val="28"/>
          <w:szCs w:val="28"/>
        </w:rPr>
        <w:t xml:space="preserve">orum’s </w:t>
      </w:r>
      <w:hyperlink r:id="rId10" w:history="1">
        <w:r w:rsidR="00517D4A" w:rsidRPr="00B6535B">
          <w:rPr>
            <w:rStyle w:val="Hyperlink"/>
            <w:rFonts w:eastAsia="Times New Roman" w:cs="Calibri"/>
            <w:sz w:val="28"/>
            <w:szCs w:val="28"/>
          </w:rPr>
          <w:t>action plan</w:t>
        </w:r>
      </w:hyperlink>
      <w:r w:rsidR="00517D4A" w:rsidRPr="0047148D">
        <w:rPr>
          <w:rFonts w:eastAsia="Times New Roman" w:cs="Calibri"/>
          <w:sz w:val="28"/>
          <w:szCs w:val="28"/>
        </w:rPr>
        <w:t xml:space="preserve"> which is approved by members at the beginning of the academic year</w:t>
      </w:r>
      <w:r w:rsidR="00E12C8A">
        <w:rPr>
          <w:rFonts w:eastAsia="Times New Roman" w:cs="Calibri"/>
          <w:sz w:val="28"/>
          <w:szCs w:val="28"/>
        </w:rPr>
        <w:t xml:space="preserve"> and reviewed regularly</w:t>
      </w:r>
      <w:r w:rsidR="00517D4A" w:rsidRPr="0047148D">
        <w:rPr>
          <w:rFonts w:eastAsia="Times New Roman" w:cs="Calibri"/>
          <w:sz w:val="28"/>
          <w:szCs w:val="28"/>
        </w:rPr>
        <w:t>.</w:t>
      </w:r>
      <w:r w:rsidR="00D96F50" w:rsidRPr="0047148D">
        <w:rPr>
          <w:rFonts w:eastAsia="Times New Roman" w:cs="Calibri"/>
          <w:sz w:val="28"/>
          <w:szCs w:val="28"/>
        </w:rPr>
        <w:t xml:space="preserve"> </w:t>
      </w:r>
    </w:p>
    <w:p w14:paraId="619B7F59" w14:textId="77777777" w:rsidR="00F05598" w:rsidRPr="0047148D" w:rsidRDefault="00F05598" w:rsidP="009466FE">
      <w:pPr>
        <w:pStyle w:val="ListParagraph"/>
        <w:spacing w:after="0" w:line="240" w:lineRule="auto"/>
        <w:ind w:left="0"/>
        <w:rPr>
          <w:rFonts w:cstheme="minorHAnsi"/>
          <w:b/>
          <w:sz w:val="28"/>
          <w:szCs w:val="28"/>
        </w:rPr>
      </w:pPr>
    </w:p>
    <w:p w14:paraId="25716B60" w14:textId="77777777" w:rsidR="00BB78EF" w:rsidRPr="0047148D" w:rsidRDefault="00BB78EF" w:rsidP="009466FE">
      <w:pPr>
        <w:pStyle w:val="ListParagraph"/>
        <w:numPr>
          <w:ilvl w:val="0"/>
          <w:numId w:val="15"/>
        </w:numPr>
        <w:spacing w:after="0" w:line="240" w:lineRule="auto"/>
        <w:ind w:left="0" w:firstLine="0"/>
        <w:rPr>
          <w:rFonts w:cstheme="minorHAnsi"/>
          <w:b/>
          <w:sz w:val="28"/>
          <w:szCs w:val="28"/>
        </w:rPr>
      </w:pPr>
      <w:r w:rsidRPr="0047148D">
        <w:rPr>
          <w:rFonts w:cstheme="minorHAnsi"/>
          <w:b/>
          <w:sz w:val="28"/>
          <w:szCs w:val="28"/>
        </w:rPr>
        <w:t>Membership</w:t>
      </w:r>
    </w:p>
    <w:p w14:paraId="0B3106E3" w14:textId="77777777" w:rsidR="00BB78EF" w:rsidRDefault="00F05598" w:rsidP="009466FE">
      <w:pPr>
        <w:spacing w:after="0" w:line="240" w:lineRule="auto"/>
        <w:rPr>
          <w:rFonts w:cs="Arial"/>
          <w:bCs/>
          <w:sz w:val="28"/>
          <w:szCs w:val="28"/>
        </w:rPr>
      </w:pPr>
      <w:r w:rsidRPr="0047148D">
        <w:rPr>
          <w:rFonts w:cstheme="minorHAnsi"/>
          <w:sz w:val="28"/>
          <w:szCs w:val="28"/>
        </w:rPr>
        <w:t xml:space="preserve">2.1 The Forum </w:t>
      </w:r>
      <w:r w:rsidRPr="0047148D">
        <w:rPr>
          <w:rFonts w:cs="Arial"/>
          <w:bCs/>
          <w:sz w:val="28"/>
          <w:szCs w:val="28"/>
        </w:rPr>
        <w:t>requires the attendance of the following members, or their nominated deputies:</w:t>
      </w:r>
    </w:p>
    <w:tbl>
      <w:tblPr>
        <w:tblStyle w:val="TableGrid"/>
        <w:tblW w:w="0" w:type="auto"/>
        <w:tblLook w:val="04A0" w:firstRow="1" w:lastRow="0" w:firstColumn="1" w:lastColumn="0" w:noHBand="0" w:noVBand="1"/>
      </w:tblPr>
      <w:tblGrid>
        <w:gridCol w:w="4711"/>
        <w:gridCol w:w="4635"/>
      </w:tblGrid>
      <w:tr w:rsidR="006B5208" w:rsidRPr="00C92BDC" w14:paraId="5FF45A37" w14:textId="77777777" w:rsidTr="006B5208">
        <w:tc>
          <w:tcPr>
            <w:tcW w:w="4711" w:type="dxa"/>
          </w:tcPr>
          <w:p w14:paraId="7754075C" w14:textId="77777777" w:rsidR="006B5208" w:rsidRPr="00C92BDC" w:rsidRDefault="006B5208" w:rsidP="00370943">
            <w:pPr>
              <w:rPr>
                <w:sz w:val="28"/>
                <w:szCs w:val="28"/>
              </w:rPr>
            </w:pPr>
            <w:r w:rsidRPr="00C92BDC">
              <w:rPr>
                <w:sz w:val="28"/>
                <w:szCs w:val="28"/>
              </w:rPr>
              <w:t>Academic Lead for Community Engagement &amp; Involvement</w:t>
            </w:r>
          </w:p>
        </w:tc>
        <w:tc>
          <w:tcPr>
            <w:tcW w:w="4635" w:type="dxa"/>
          </w:tcPr>
          <w:p w14:paraId="6DAB4EA1" w14:textId="77777777" w:rsidR="006B5208" w:rsidRPr="0043401A" w:rsidRDefault="006B5208" w:rsidP="00370943">
            <w:pPr>
              <w:rPr>
                <w:sz w:val="28"/>
                <w:szCs w:val="28"/>
              </w:rPr>
            </w:pPr>
            <w:r w:rsidRPr="0043401A">
              <w:rPr>
                <w:sz w:val="28"/>
                <w:szCs w:val="28"/>
              </w:rPr>
              <w:t>Stephanie Snow (co-chair)</w:t>
            </w:r>
          </w:p>
        </w:tc>
      </w:tr>
      <w:tr w:rsidR="006B5208" w:rsidRPr="00C92BDC" w14:paraId="5B9031E5" w14:textId="77777777" w:rsidTr="006B5208">
        <w:tc>
          <w:tcPr>
            <w:tcW w:w="4711" w:type="dxa"/>
          </w:tcPr>
          <w:p w14:paraId="3C35E731" w14:textId="77777777" w:rsidR="006B5208" w:rsidRPr="00C92BDC" w:rsidRDefault="006B5208" w:rsidP="00370943">
            <w:pPr>
              <w:rPr>
                <w:sz w:val="28"/>
                <w:szCs w:val="28"/>
              </w:rPr>
            </w:pPr>
            <w:r w:rsidRPr="00C92BDC">
              <w:rPr>
                <w:sz w:val="28"/>
                <w:szCs w:val="28"/>
              </w:rPr>
              <w:t>Public Contributor</w:t>
            </w:r>
          </w:p>
        </w:tc>
        <w:tc>
          <w:tcPr>
            <w:tcW w:w="4635" w:type="dxa"/>
          </w:tcPr>
          <w:p w14:paraId="7AF31C43" w14:textId="77777777" w:rsidR="006B5208" w:rsidRPr="0043401A" w:rsidRDefault="006B5208" w:rsidP="00370943">
            <w:pPr>
              <w:rPr>
                <w:sz w:val="28"/>
                <w:szCs w:val="28"/>
              </w:rPr>
            </w:pPr>
            <w:r w:rsidRPr="0043401A">
              <w:rPr>
                <w:sz w:val="28"/>
                <w:szCs w:val="28"/>
              </w:rPr>
              <w:t>Kay Gallacher (co-chair)</w:t>
            </w:r>
          </w:p>
        </w:tc>
      </w:tr>
      <w:tr w:rsidR="006B5208" w:rsidRPr="00C92BDC" w14:paraId="64F6E1A2" w14:textId="77777777" w:rsidTr="006B5208">
        <w:tc>
          <w:tcPr>
            <w:tcW w:w="4711" w:type="dxa"/>
          </w:tcPr>
          <w:p w14:paraId="45D70C43" w14:textId="77777777" w:rsidR="006B5208" w:rsidRPr="00C92BDC" w:rsidRDefault="006B5208" w:rsidP="00370943">
            <w:pPr>
              <w:rPr>
                <w:sz w:val="28"/>
                <w:szCs w:val="28"/>
              </w:rPr>
            </w:pPr>
            <w:r w:rsidRPr="00C92BDC">
              <w:rPr>
                <w:sz w:val="28"/>
                <w:szCs w:val="28"/>
              </w:rPr>
              <w:lastRenderedPageBreak/>
              <w:t>Social Responsibility Project Officer</w:t>
            </w:r>
          </w:p>
        </w:tc>
        <w:tc>
          <w:tcPr>
            <w:tcW w:w="4635" w:type="dxa"/>
          </w:tcPr>
          <w:p w14:paraId="65FE39A8" w14:textId="77777777" w:rsidR="006B5208" w:rsidRPr="0043401A" w:rsidRDefault="006B5208" w:rsidP="00370943">
            <w:pPr>
              <w:rPr>
                <w:sz w:val="28"/>
                <w:szCs w:val="28"/>
              </w:rPr>
            </w:pPr>
            <w:r w:rsidRPr="0043401A">
              <w:rPr>
                <w:sz w:val="28"/>
                <w:szCs w:val="28"/>
              </w:rPr>
              <w:t>Samantha Franklin (Forum administrator)</w:t>
            </w:r>
          </w:p>
        </w:tc>
      </w:tr>
      <w:tr w:rsidR="006B5208" w:rsidRPr="00C92BDC" w14:paraId="5CD00539" w14:textId="77777777" w:rsidTr="006B5208">
        <w:tc>
          <w:tcPr>
            <w:tcW w:w="4711" w:type="dxa"/>
          </w:tcPr>
          <w:p w14:paraId="6E3AEA80" w14:textId="77777777" w:rsidR="006B5208" w:rsidRPr="00C92BDC" w:rsidRDefault="006B5208" w:rsidP="00370943">
            <w:pPr>
              <w:rPr>
                <w:sz w:val="28"/>
                <w:szCs w:val="28"/>
              </w:rPr>
            </w:pPr>
            <w:r w:rsidRPr="00C92BDC">
              <w:rPr>
                <w:sz w:val="28"/>
                <w:szCs w:val="28"/>
              </w:rPr>
              <w:t>Social Responsibility and Public Engagement Manager</w:t>
            </w:r>
            <w:r w:rsidRPr="00C92BDC">
              <w:rPr>
                <w:sz w:val="28"/>
                <w:szCs w:val="28"/>
              </w:rPr>
              <w:tab/>
            </w:r>
          </w:p>
        </w:tc>
        <w:tc>
          <w:tcPr>
            <w:tcW w:w="4635" w:type="dxa"/>
          </w:tcPr>
          <w:p w14:paraId="65432ADB" w14:textId="77777777" w:rsidR="006B5208" w:rsidRPr="0043401A" w:rsidRDefault="006B5208" w:rsidP="00370943">
            <w:pPr>
              <w:rPr>
                <w:sz w:val="28"/>
                <w:szCs w:val="28"/>
                <w:highlight w:val="yellow"/>
              </w:rPr>
            </w:pPr>
            <w:r w:rsidRPr="0043401A">
              <w:rPr>
                <w:sz w:val="28"/>
                <w:szCs w:val="28"/>
              </w:rPr>
              <w:t>Hawys Williams</w:t>
            </w:r>
          </w:p>
        </w:tc>
      </w:tr>
      <w:tr w:rsidR="006B5208" w:rsidRPr="00C92BDC" w14:paraId="23922F13" w14:textId="77777777" w:rsidTr="006B5208">
        <w:tc>
          <w:tcPr>
            <w:tcW w:w="4711" w:type="dxa"/>
          </w:tcPr>
          <w:p w14:paraId="33654A9A" w14:textId="77777777" w:rsidR="006B5208" w:rsidRPr="00C92BDC" w:rsidRDefault="006B5208" w:rsidP="00370943">
            <w:pPr>
              <w:rPr>
                <w:sz w:val="28"/>
                <w:szCs w:val="28"/>
              </w:rPr>
            </w:pPr>
            <w:r w:rsidRPr="00C92BDC">
              <w:rPr>
                <w:sz w:val="28"/>
                <w:szCs w:val="28"/>
              </w:rPr>
              <w:t>Public Contributor</w:t>
            </w:r>
            <w:r w:rsidRPr="00C92BDC">
              <w:rPr>
                <w:sz w:val="28"/>
                <w:szCs w:val="28"/>
              </w:rPr>
              <w:tab/>
            </w:r>
          </w:p>
        </w:tc>
        <w:tc>
          <w:tcPr>
            <w:tcW w:w="4635" w:type="dxa"/>
          </w:tcPr>
          <w:p w14:paraId="4FEBC931" w14:textId="77777777" w:rsidR="006B5208" w:rsidRPr="0043401A" w:rsidRDefault="006B5208" w:rsidP="00370943">
            <w:pPr>
              <w:rPr>
                <w:sz w:val="28"/>
                <w:szCs w:val="28"/>
                <w:highlight w:val="yellow"/>
              </w:rPr>
            </w:pPr>
            <w:r w:rsidRPr="0043401A">
              <w:rPr>
                <w:sz w:val="28"/>
                <w:szCs w:val="28"/>
              </w:rPr>
              <w:t>Manoj M</w:t>
            </w:r>
          </w:p>
        </w:tc>
      </w:tr>
      <w:tr w:rsidR="006B5208" w:rsidRPr="00C92BDC" w14:paraId="2EC8C853" w14:textId="77777777" w:rsidTr="006B5208">
        <w:tc>
          <w:tcPr>
            <w:tcW w:w="4711" w:type="dxa"/>
          </w:tcPr>
          <w:p w14:paraId="3A24B050" w14:textId="77777777" w:rsidR="006B5208" w:rsidRPr="00C92BDC" w:rsidRDefault="006B5208" w:rsidP="00370943">
            <w:pPr>
              <w:rPr>
                <w:sz w:val="28"/>
                <w:szCs w:val="28"/>
              </w:rPr>
            </w:pPr>
            <w:r w:rsidRPr="00C92BDC">
              <w:rPr>
                <w:sz w:val="28"/>
                <w:szCs w:val="28"/>
              </w:rPr>
              <w:t>Public Contributor</w:t>
            </w:r>
          </w:p>
        </w:tc>
        <w:tc>
          <w:tcPr>
            <w:tcW w:w="4635" w:type="dxa"/>
          </w:tcPr>
          <w:p w14:paraId="2C8CC0AF" w14:textId="77777777" w:rsidR="006B5208" w:rsidRPr="0043401A" w:rsidRDefault="006B5208" w:rsidP="00370943">
            <w:pPr>
              <w:rPr>
                <w:sz w:val="28"/>
                <w:szCs w:val="28"/>
                <w:highlight w:val="yellow"/>
              </w:rPr>
            </w:pPr>
            <w:proofErr w:type="spellStart"/>
            <w:r w:rsidRPr="0043401A">
              <w:rPr>
                <w:sz w:val="28"/>
                <w:szCs w:val="28"/>
              </w:rPr>
              <w:t>Jav</w:t>
            </w:r>
            <w:proofErr w:type="spellEnd"/>
            <w:r w:rsidRPr="0043401A">
              <w:rPr>
                <w:sz w:val="28"/>
                <w:szCs w:val="28"/>
              </w:rPr>
              <w:t xml:space="preserve"> R </w:t>
            </w:r>
          </w:p>
        </w:tc>
      </w:tr>
      <w:tr w:rsidR="006B5208" w:rsidRPr="00C92BDC" w14:paraId="7583CEA8" w14:textId="77777777" w:rsidTr="006B5208">
        <w:tc>
          <w:tcPr>
            <w:tcW w:w="4711" w:type="dxa"/>
          </w:tcPr>
          <w:p w14:paraId="67B9EE51" w14:textId="77777777" w:rsidR="006B5208" w:rsidRPr="00C92BDC" w:rsidRDefault="006B5208" w:rsidP="00370943">
            <w:pPr>
              <w:rPr>
                <w:sz w:val="28"/>
                <w:szCs w:val="28"/>
              </w:rPr>
            </w:pPr>
            <w:r w:rsidRPr="00C92BDC">
              <w:rPr>
                <w:sz w:val="28"/>
                <w:szCs w:val="28"/>
              </w:rPr>
              <w:t>Public Contributor</w:t>
            </w:r>
          </w:p>
        </w:tc>
        <w:tc>
          <w:tcPr>
            <w:tcW w:w="4635" w:type="dxa"/>
          </w:tcPr>
          <w:p w14:paraId="62F89548" w14:textId="77777777" w:rsidR="006B5208" w:rsidRPr="0043401A" w:rsidRDefault="006B5208" w:rsidP="00370943">
            <w:pPr>
              <w:rPr>
                <w:sz w:val="28"/>
                <w:szCs w:val="28"/>
              </w:rPr>
            </w:pPr>
            <w:r w:rsidRPr="0043401A">
              <w:rPr>
                <w:sz w:val="28"/>
                <w:szCs w:val="28"/>
              </w:rPr>
              <w:t>Mike S</w:t>
            </w:r>
          </w:p>
        </w:tc>
      </w:tr>
      <w:tr w:rsidR="006B5208" w:rsidRPr="00C92BDC" w14:paraId="0F4B969D" w14:textId="77777777" w:rsidTr="006B5208">
        <w:tc>
          <w:tcPr>
            <w:tcW w:w="4711" w:type="dxa"/>
          </w:tcPr>
          <w:p w14:paraId="5C9C0BA0" w14:textId="77777777" w:rsidR="006B5208" w:rsidRPr="00C92BDC" w:rsidRDefault="006B5208" w:rsidP="00370943">
            <w:pPr>
              <w:rPr>
                <w:sz w:val="28"/>
                <w:szCs w:val="28"/>
              </w:rPr>
            </w:pPr>
            <w:r w:rsidRPr="00C92BDC">
              <w:rPr>
                <w:sz w:val="28"/>
                <w:szCs w:val="28"/>
              </w:rPr>
              <w:t>Public Contributor</w:t>
            </w:r>
          </w:p>
        </w:tc>
        <w:tc>
          <w:tcPr>
            <w:tcW w:w="4635" w:type="dxa"/>
          </w:tcPr>
          <w:p w14:paraId="6976D80F" w14:textId="77777777" w:rsidR="006B5208" w:rsidRPr="0043401A" w:rsidRDefault="006B5208" w:rsidP="00370943">
            <w:pPr>
              <w:rPr>
                <w:sz w:val="28"/>
                <w:szCs w:val="28"/>
              </w:rPr>
            </w:pPr>
            <w:r w:rsidRPr="0043401A">
              <w:rPr>
                <w:sz w:val="28"/>
                <w:szCs w:val="28"/>
              </w:rPr>
              <w:t>Moira L</w:t>
            </w:r>
          </w:p>
        </w:tc>
      </w:tr>
      <w:tr w:rsidR="006B5208" w:rsidRPr="00C92BDC" w14:paraId="4E512071" w14:textId="77777777" w:rsidTr="006B5208">
        <w:tc>
          <w:tcPr>
            <w:tcW w:w="4711" w:type="dxa"/>
          </w:tcPr>
          <w:p w14:paraId="61DDAC5F" w14:textId="77777777" w:rsidR="006B5208" w:rsidRPr="00C92BDC" w:rsidRDefault="006B5208" w:rsidP="00370943">
            <w:pPr>
              <w:rPr>
                <w:sz w:val="28"/>
                <w:szCs w:val="28"/>
              </w:rPr>
            </w:pPr>
            <w:r w:rsidRPr="00C92BDC">
              <w:rPr>
                <w:sz w:val="28"/>
                <w:szCs w:val="28"/>
              </w:rPr>
              <w:t>Public Contributor</w:t>
            </w:r>
          </w:p>
        </w:tc>
        <w:tc>
          <w:tcPr>
            <w:tcW w:w="4635" w:type="dxa"/>
          </w:tcPr>
          <w:p w14:paraId="102AA037" w14:textId="77777777" w:rsidR="006B5208" w:rsidRPr="0043401A" w:rsidRDefault="006B5208" w:rsidP="00370943">
            <w:pPr>
              <w:rPr>
                <w:sz w:val="28"/>
                <w:szCs w:val="28"/>
                <w:highlight w:val="yellow"/>
              </w:rPr>
            </w:pPr>
            <w:r w:rsidRPr="0043401A">
              <w:rPr>
                <w:sz w:val="28"/>
                <w:szCs w:val="28"/>
              </w:rPr>
              <w:t>Marie M</w:t>
            </w:r>
          </w:p>
        </w:tc>
      </w:tr>
      <w:tr w:rsidR="006B5208" w:rsidRPr="00C92BDC" w14:paraId="2673A371" w14:textId="77777777" w:rsidTr="006B5208">
        <w:tc>
          <w:tcPr>
            <w:tcW w:w="4711" w:type="dxa"/>
          </w:tcPr>
          <w:p w14:paraId="19566D50" w14:textId="77777777" w:rsidR="006B5208" w:rsidRPr="00C92BDC" w:rsidRDefault="006B5208" w:rsidP="00370943">
            <w:pPr>
              <w:rPr>
                <w:sz w:val="28"/>
                <w:szCs w:val="28"/>
              </w:rPr>
            </w:pPr>
            <w:r w:rsidRPr="00C92BDC">
              <w:rPr>
                <w:sz w:val="28"/>
                <w:szCs w:val="28"/>
              </w:rPr>
              <w:t>Academic Lead for Museum of Medicine and Health</w:t>
            </w:r>
          </w:p>
        </w:tc>
        <w:tc>
          <w:tcPr>
            <w:tcW w:w="4635" w:type="dxa"/>
          </w:tcPr>
          <w:p w14:paraId="23AC5CDF" w14:textId="77777777" w:rsidR="006B5208" w:rsidRPr="0043401A" w:rsidRDefault="006B5208" w:rsidP="00370943">
            <w:pPr>
              <w:rPr>
                <w:sz w:val="28"/>
                <w:szCs w:val="28"/>
                <w:highlight w:val="yellow"/>
              </w:rPr>
            </w:pPr>
            <w:r w:rsidRPr="0043401A">
              <w:rPr>
                <w:sz w:val="28"/>
                <w:szCs w:val="28"/>
              </w:rPr>
              <w:t>Carsten Timmerman</w:t>
            </w:r>
          </w:p>
        </w:tc>
      </w:tr>
      <w:tr w:rsidR="006B5208" w:rsidRPr="00C92BDC" w14:paraId="25EBEB91" w14:textId="77777777" w:rsidTr="006B5208">
        <w:tc>
          <w:tcPr>
            <w:tcW w:w="4711" w:type="dxa"/>
          </w:tcPr>
          <w:p w14:paraId="3D51E404" w14:textId="77777777" w:rsidR="006B5208" w:rsidRPr="00C92BDC" w:rsidRDefault="006B5208" w:rsidP="00370943">
            <w:pPr>
              <w:rPr>
                <w:sz w:val="28"/>
                <w:szCs w:val="28"/>
              </w:rPr>
            </w:pPr>
            <w:r w:rsidRPr="00C92BDC">
              <w:rPr>
                <w:sz w:val="28"/>
                <w:szCs w:val="28"/>
              </w:rPr>
              <w:t>Social Responsibility Manager (Public Engagement</w:t>
            </w:r>
            <w:r>
              <w:rPr>
                <w:sz w:val="28"/>
                <w:szCs w:val="28"/>
              </w:rPr>
              <w:t xml:space="preserve">, Central </w:t>
            </w:r>
            <w:r w:rsidRPr="00C92BDC">
              <w:rPr>
                <w:sz w:val="28"/>
                <w:szCs w:val="28"/>
              </w:rPr>
              <w:t>University</w:t>
            </w:r>
            <w:r>
              <w:rPr>
                <w:sz w:val="28"/>
                <w:szCs w:val="28"/>
              </w:rPr>
              <w:t xml:space="preserve"> Team</w:t>
            </w:r>
            <w:r w:rsidRPr="00C92BDC">
              <w:rPr>
                <w:sz w:val="28"/>
                <w:szCs w:val="28"/>
              </w:rPr>
              <w:t>)</w:t>
            </w:r>
          </w:p>
        </w:tc>
        <w:tc>
          <w:tcPr>
            <w:tcW w:w="4635" w:type="dxa"/>
          </w:tcPr>
          <w:p w14:paraId="09A54F9D" w14:textId="77777777" w:rsidR="006B5208" w:rsidRPr="0043401A" w:rsidRDefault="006B5208" w:rsidP="00370943">
            <w:pPr>
              <w:rPr>
                <w:sz w:val="28"/>
                <w:szCs w:val="28"/>
                <w:highlight w:val="yellow"/>
              </w:rPr>
            </w:pPr>
            <w:r w:rsidRPr="0043401A">
              <w:rPr>
                <w:sz w:val="28"/>
                <w:szCs w:val="28"/>
              </w:rPr>
              <w:t>Dee-Ann Johnson</w:t>
            </w:r>
          </w:p>
        </w:tc>
      </w:tr>
      <w:tr w:rsidR="006B5208" w:rsidRPr="00C92BDC" w14:paraId="769011E2" w14:textId="77777777" w:rsidTr="006B5208">
        <w:tc>
          <w:tcPr>
            <w:tcW w:w="4711" w:type="dxa"/>
          </w:tcPr>
          <w:p w14:paraId="66B8CF9F" w14:textId="77777777" w:rsidR="006B5208" w:rsidRPr="00C92BDC" w:rsidRDefault="006B5208" w:rsidP="00370943">
            <w:pPr>
              <w:rPr>
                <w:sz w:val="28"/>
                <w:szCs w:val="28"/>
              </w:rPr>
            </w:pPr>
            <w:r>
              <w:rPr>
                <w:sz w:val="28"/>
                <w:szCs w:val="28"/>
              </w:rPr>
              <w:t>Research</w:t>
            </w:r>
            <w:r w:rsidRPr="00C92BDC">
              <w:rPr>
                <w:sz w:val="28"/>
                <w:szCs w:val="28"/>
              </w:rPr>
              <w:t xml:space="preserve"> Impact Officers</w:t>
            </w:r>
          </w:p>
        </w:tc>
        <w:tc>
          <w:tcPr>
            <w:tcW w:w="4635" w:type="dxa"/>
          </w:tcPr>
          <w:p w14:paraId="5B01FE92" w14:textId="77777777" w:rsidR="006B5208" w:rsidRPr="0043401A" w:rsidRDefault="006B5208" w:rsidP="00370943">
            <w:pPr>
              <w:rPr>
                <w:sz w:val="28"/>
                <w:szCs w:val="28"/>
                <w:highlight w:val="yellow"/>
              </w:rPr>
            </w:pPr>
            <w:r w:rsidRPr="0043401A">
              <w:rPr>
                <w:sz w:val="28"/>
                <w:szCs w:val="28"/>
              </w:rPr>
              <w:t xml:space="preserve">Denise Davidson &amp; Emma Hatton </w:t>
            </w:r>
          </w:p>
        </w:tc>
      </w:tr>
      <w:tr w:rsidR="006B5208" w:rsidRPr="00C92BDC" w14:paraId="59CE05E4" w14:textId="77777777" w:rsidTr="006B5208">
        <w:tc>
          <w:tcPr>
            <w:tcW w:w="4711" w:type="dxa"/>
          </w:tcPr>
          <w:p w14:paraId="100B0C0E" w14:textId="77777777" w:rsidR="006B5208" w:rsidRPr="00C92BDC" w:rsidRDefault="006B5208" w:rsidP="00370943">
            <w:pPr>
              <w:rPr>
                <w:sz w:val="28"/>
                <w:szCs w:val="28"/>
              </w:rPr>
            </w:pPr>
            <w:r w:rsidRPr="00C92BDC">
              <w:rPr>
                <w:sz w:val="28"/>
                <w:szCs w:val="28"/>
              </w:rPr>
              <w:t>Manchester Academy Health Science Education (MAHSE)</w:t>
            </w:r>
          </w:p>
        </w:tc>
        <w:tc>
          <w:tcPr>
            <w:tcW w:w="4635" w:type="dxa"/>
          </w:tcPr>
          <w:p w14:paraId="12DA3FCB" w14:textId="77777777" w:rsidR="006B5208" w:rsidRPr="0043401A" w:rsidRDefault="006B5208" w:rsidP="00370943">
            <w:pPr>
              <w:rPr>
                <w:sz w:val="28"/>
                <w:szCs w:val="28"/>
                <w:highlight w:val="yellow"/>
              </w:rPr>
            </w:pPr>
            <w:r w:rsidRPr="0043401A">
              <w:rPr>
                <w:sz w:val="28"/>
                <w:szCs w:val="28"/>
              </w:rPr>
              <w:t xml:space="preserve">Kate Smith </w:t>
            </w:r>
            <w:r>
              <w:rPr>
                <w:sz w:val="28"/>
                <w:szCs w:val="28"/>
              </w:rPr>
              <w:t>and N</w:t>
            </w:r>
            <w:r w:rsidRPr="0043401A">
              <w:rPr>
                <w:sz w:val="28"/>
                <w:szCs w:val="28"/>
              </w:rPr>
              <w:t>azifa</w:t>
            </w:r>
            <w:r>
              <w:rPr>
                <w:sz w:val="28"/>
                <w:szCs w:val="28"/>
              </w:rPr>
              <w:t xml:space="preserve"> C</w:t>
            </w:r>
            <w:r w:rsidRPr="0043401A">
              <w:rPr>
                <w:sz w:val="28"/>
                <w:szCs w:val="28"/>
              </w:rPr>
              <w:t xml:space="preserve">houdhury </w:t>
            </w:r>
          </w:p>
        </w:tc>
      </w:tr>
      <w:tr w:rsidR="006B5208" w:rsidRPr="00C92BDC" w14:paraId="2B8628A7" w14:textId="77777777" w:rsidTr="006B5208">
        <w:tc>
          <w:tcPr>
            <w:tcW w:w="4711" w:type="dxa"/>
          </w:tcPr>
          <w:p w14:paraId="4FC4F00B" w14:textId="77777777" w:rsidR="006B5208" w:rsidRPr="00C92BDC" w:rsidRDefault="006B5208" w:rsidP="00370943">
            <w:pPr>
              <w:rPr>
                <w:sz w:val="28"/>
                <w:szCs w:val="28"/>
              </w:rPr>
            </w:pPr>
            <w:r w:rsidRPr="00C92BDC">
              <w:rPr>
                <w:sz w:val="28"/>
                <w:szCs w:val="28"/>
              </w:rPr>
              <w:t>Vocal (Formally Public Programmes Team)</w:t>
            </w:r>
          </w:p>
        </w:tc>
        <w:tc>
          <w:tcPr>
            <w:tcW w:w="4635" w:type="dxa"/>
          </w:tcPr>
          <w:p w14:paraId="5139A545" w14:textId="77777777" w:rsidR="006B5208" w:rsidRPr="0043401A" w:rsidRDefault="006B5208" w:rsidP="00370943">
            <w:pPr>
              <w:rPr>
                <w:sz w:val="28"/>
                <w:szCs w:val="28"/>
                <w:highlight w:val="yellow"/>
              </w:rPr>
            </w:pPr>
            <w:r w:rsidRPr="0043401A">
              <w:rPr>
                <w:sz w:val="28"/>
                <w:szCs w:val="28"/>
              </w:rPr>
              <w:t>Annie Keane and Paolo Arru</w:t>
            </w:r>
          </w:p>
        </w:tc>
      </w:tr>
      <w:tr w:rsidR="006B5208" w:rsidRPr="00C92BDC" w14:paraId="75555761" w14:textId="77777777" w:rsidTr="006B5208">
        <w:tc>
          <w:tcPr>
            <w:tcW w:w="4711" w:type="dxa"/>
          </w:tcPr>
          <w:p w14:paraId="54D24750" w14:textId="77777777" w:rsidR="006B5208" w:rsidRPr="006B5208" w:rsidRDefault="006B5208" w:rsidP="00370943">
            <w:pPr>
              <w:rPr>
                <w:sz w:val="28"/>
                <w:szCs w:val="28"/>
              </w:rPr>
            </w:pPr>
            <w:r w:rsidRPr="006B5208">
              <w:rPr>
                <w:sz w:val="28"/>
                <w:szCs w:val="28"/>
              </w:rPr>
              <w:t>Research Development and Innovation Team</w:t>
            </w:r>
          </w:p>
        </w:tc>
        <w:tc>
          <w:tcPr>
            <w:tcW w:w="4635" w:type="dxa"/>
          </w:tcPr>
          <w:p w14:paraId="2206AE31" w14:textId="77777777" w:rsidR="006B5208" w:rsidRPr="006B5208" w:rsidRDefault="006B5208" w:rsidP="00370943">
            <w:pPr>
              <w:rPr>
                <w:sz w:val="28"/>
                <w:szCs w:val="28"/>
              </w:rPr>
            </w:pPr>
            <w:r w:rsidRPr="006B5208">
              <w:rPr>
                <w:sz w:val="28"/>
                <w:szCs w:val="28"/>
              </w:rPr>
              <w:t>Daniel Jameson</w:t>
            </w:r>
          </w:p>
        </w:tc>
      </w:tr>
      <w:tr w:rsidR="006B5208" w:rsidRPr="00C92BDC" w14:paraId="3E30C268" w14:textId="77777777" w:rsidTr="006B5208">
        <w:tc>
          <w:tcPr>
            <w:tcW w:w="4711" w:type="dxa"/>
          </w:tcPr>
          <w:p w14:paraId="66060C50" w14:textId="77777777" w:rsidR="006B5208" w:rsidRPr="00C92BDC" w:rsidRDefault="006B5208" w:rsidP="00370943">
            <w:pPr>
              <w:pStyle w:val="NoSpacing"/>
              <w:rPr>
                <w:sz w:val="28"/>
                <w:szCs w:val="28"/>
              </w:rPr>
            </w:pPr>
            <w:r w:rsidRPr="00C92BDC">
              <w:rPr>
                <w:sz w:val="28"/>
                <w:szCs w:val="28"/>
              </w:rPr>
              <w:t xml:space="preserve">NIHR Greater Manchester Patient Safety Translational Research Centre </w:t>
            </w:r>
            <w:r w:rsidRPr="00C92BDC">
              <w:rPr>
                <w:sz w:val="28"/>
                <w:szCs w:val="28"/>
              </w:rPr>
              <w:tab/>
            </w:r>
          </w:p>
        </w:tc>
        <w:tc>
          <w:tcPr>
            <w:tcW w:w="4635" w:type="dxa"/>
          </w:tcPr>
          <w:p w14:paraId="11133E72" w14:textId="77777777" w:rsidR="006B5208" w:rsidRPr="0043401A" w:rsidRDefault="006B5208" w:rsidP="00370943">
            <w:pPr>
              <w:pStyle w:val="NoSpacing"/>
              <w:rPr>
                <w:sz w:val="28"/>
                <w:szCs w:val="28"/>
              </w:rPr>
            </w:pPr>
            <w:r w:rsidRPr="0043401A">
              <w:rPr>
                <w:sz w:val="28"/>
                <w:szCs w:val="28"/>
              </w:rPr>
              <w:t>Isabel Adeyemi</w:t>
            </w:r>
          </w:p>
          <w:p w14:paraId="2A4F45AD" w14:textId="77777777" w:rsidR="006B5208" w:rsidRPr="0043401A" w:rsidRDefault="006B5208" w:rsidP="00370943">
            <w:pPr>
              <w:rPr>
                <w:sz w:val="28"/>
                <w:szCs w:val="28"/>
                <w:highlight w:val="yellow"/>
              </w:rPr>
            </w:pPr>
          </w:p>
        </w:tc>
      </w:tr>
      <w:tr w:rsidR="006B5208" w:rsidRPr="00C92BDC" w14:paraId="1309F888" w14:textId="77777777" w:rsidTr="006B5208">
        <w:tc>
          <w:tcPr>
            <w:tcW w:w="4711" w:type="dxa"/>
          </w:tcPr>
          <w:p w14:paraId="6F9EF156" w14:textId="77777777" w:rsidR="006B5208" w:rsidRPr="00C92BDC" w:rsidRDefault="006B5208" w:rsidP="00370943">
            <w:pPr>
              <w:jc w:val="both"/>
              <w:rPr>
                <w:sz w:val="28"/>
                <w:szCs w:val="28"/>
              </w:rPr>
            </w:pPr>
            <w:r w:rsidRPr="00C92BDC">
              <w:rPr>
                <w:sz w:val="28"/>
                <w:szCs w:val="28"/>
              </w:rPr>
              <w:t>Health Innovation Manchester, Public and Patient Involvement and Engagement Manager</w:t>
            </w:r>
          </w:p>
        </w:tc>
        <w:tc>
          <w:tcPr>
            <w:tcW w:w="4635" w:type="dxa"/>
          </w:tcPr>
          <w:p w14:paraId="3F9D5D1D" w14:textId="77777777" w:rsidR="006B5208" w:rsidRPr="0043401A" w:rsidRDefault="006B5208" w:rsidP="00370943">
            <w:pPr>
              <w:pStyle w:val="NoSpacing"/>
              <w:rPr>
                <w:sz w:val="28"/>
                <w:szCs w:val="28"/>
                <w:highlight w:val="yellow"/>
              </w:rPr>
            </w:pPr>
            <w:r w:rsidRPr="0043401A">
              <w:rPr>
                <w:sz w:val="28"/>
                <w:szCs w:val="28"/>
              </w:rPr>
              <w:t>Nicky Timmis</w:t>
            </w:r>
          </w:p>
        </w:tc>
      </w:tr>
      <w:tr w:rsidR="006B5208" w:rsidRPr="00C92BDC" w14:paraId="4FBE3B84" w14:textId="77777777" w:rsidTr="006B5208">
        <w:tc>
          <w:tcPr>
            <w:tcW w:w="4711" w:type="dxa"/>
          </w:tcPr>
          <w:p w14:paraId="00902877" w14:textId="77777777" w:rsidR="006B5208" w:rsidRPr="00C92BDC" w:rsidRDefault="006B5208" w:rsidP="00370943">
            <w:pPr>
              <w:pStyle w:val="NoSpacing"/>
              <w:rPr>
                <w:sz w:val="28"/>
                <w:szCs w:val="28"/>
              </w:rPr>
            </w:pPr>
            <w:r w:rsidRPr="00C92BDC">
              <w:rPr>
                <w:sz w:val="28"/>
                <w:szCs w:val="28"/>
              </w:rPr>
              <w:t xml:space="preserve">NIHR Applied Research Collaborations (ARC-GM), </w:t>
            </w:r>
          </w:p>
          <w:p w14:paraId="356D1368" w14:textId="77777777" w:rsidR="006B5208" w:rsidRPr="00C92BDC" w:rsidRDefault="006B5208" w:rsidP="00370943">
            <w:pPr>
              <w:pStyle w:val="NoSpacing"/>
              <w:rPr>
                <w:sz w:val="28"/>
                <w:szCs w:val="28"/>
              </w:rPr>
            </w:pPr>
            <w:r w:rsidRPr="00C92BDC">
              <w:rPr>
                <w:sz w:val="28"/>
                <w:szCs w:val="28"/>
              </w:rPr>
              <w:t xml:space="preserve">Facilitator for the Patient &amp; Community Involvement and Engagement Team </w:t>
            </w:r>
          </w:p>
        </w:tc>
        <w:tc>
          <w:tcPr>
            <w:tcW w:w="4635" w:type="dxa"/>
          </w:tcPr>
          <w:p w14:paraId="348E3CC6" w14:textId="77777777" w:rsidR="006B5208" w:rsidRPr="0043401A" w:rsidRDefault="006B5208" w:rsidP="00370943">
            <w:pPr>
              <w:pStyle w:val="NoSpacing"/>
              <w:rPr>
                <w:sz w:val="28"/>
                <w:szCs w:val="28"/>
                <w:highlight w:val="yellow"/>
              </w:rPr>
            </w:pPr>
            <w:r w:rsidRPr="0043401A">
              <w:rPr>
                <w:sz w:val="28"/>
                <w:szCs w:val="28"/>
              </w:rPr>
              <w:t>Aneela McAvoy</w:t>
            </w:r>
          </w:p>
        </w:tc>
      </w:tr>
      <w:tr w:rsidR="006B5208" w:rsidRPr="00C92BDC" w14:paraId="629CB039" w14:textId="77777777" w:rsidTr="006B5208">
        <w:tc>
          <w:tcPr>
            <w:tcW w:w="4711" w:type="dxa"/>
          </w:tcPr>
          <w:p w14:paraId="4FFE0AA6" w14:textId="77777777" w:rsidR="006B5208" w:rsidRPr="00C92BDC" w:rsidRDefault="006B5208" w:rsidP="00370943">
            <w:pPr>
              <w:pStyle w:val="NoSpacing"/>
              <w:rPr>
                <w:sz w:val="28"/>
                <w:szCs w:val="28"/>
              </w:rPr>
            </w:pPr>
            <w:r w:rsidRPr="00C92BDC">
              <w:rPr>
                <w:sz w:val="28"/>
                <w:szCs w:val="28"/>
              </w:rPr>
              <w:t xml:space="preserve">Recruitment and Training Officer, Manchester Cancer Research Centre and Cancer Research UK Manchester Centre        </w:t>
            </w:r>
          </w:p>
        </w:tc>
        <w:tc>
          <w:tcPr>
            <w:tcW w:w="4635" w:type="dxa"/>
          </w:tcPr>
          <w:p w14:paraId="5FEB5805" w14:textId="77777777" w:rsidR="006B5208" w:rsidRPr="0043401A" w:rsidRDefault="006B5208" w:rsidP="00370943">
            <w:pPr>
              <w:pStyle w:val="NoSpacing"/>
              <w:rPr>
                <w:sz w:val="28"/>
                <w:szCs w:val="28"/>
                <w:highlight w:val="yellow"/>
              </w:rPr>
            </w:pPr>
            <w:r w:rsidRPr="0043401A">
              <w:rPr>
                <w:sz w:val="28"/>
                <w:szCs w:val="28"/>
              </w:rPr>
              <w:t>Simon Reeds (Georgina Binnie-Wright maternity cover)</w:t>
            </w:r>
          </w:p>
        </w:tc>
      </w:tr>
      <w:tr w:rsidR="006B5208" w:rsidRPr="00C92BDC" w14:paraId="441F269C" w14:textId="77777777" w:rsidTr="006B5208">
        <w:tc>
          <w:tcPr>
            <w:tcW w:w="4711" w:type="dxa"/>
          </w:tcPr>
          <w:p w14:paraId="302176F0" w14:textId="77777777" w:rsidR="006B5208" w:rsidRPr="00C92BDC" w:rsidRDefault="006B5208" w:rsidP="00370943">
            <w:pPr>
              <w:rPr>
                <w:sz w:val="28"/>
                <w:szCs w:val="28"/>
              </w:rPr>
            </w:pPr>
            <w:r w:rsidRPr="00C92BDC">
              <w:rPr>
                <w:sz w:val="28"/>
                <w:szCs w:val="28"/>
              </w:rPr>
              <w:t>50% Lecturer with FBMH, Department of Chemistry Lecturer Manchester Institute of Biotechnology</w:t>
            </w:r>
          </w:p>
        </w:tc>
        <w:tc>
          <w:tcPr>
            <w:tcW w:w="4635" w:type="dxa"/>
          </w:tcPr>
          <w:p w14:paraId="0EDCB52D" w14:textId="77777777" w:rsidR="006B5208" w:rsidRPr="0043401A" w:rsidRDefault="006B5208" w:rsidP="00370943">
            <w:pPr>
              <w:pStyle w:val="NoSpacing"/>
              <w:rPr>
                <w:sz w:val="28"/>
                <w:szCs w:val="28"/>
                <w:highlight w:val="yellow"/>
              </w:rPr>
            </w:pPr>
            <w:r w:rsidRPr="0043401A">
              <w:rPr>
                <w:sz w:val="28"/>
                <w:szCs w:val="28"/>
              </w:rPr>
              <w:t>Nicholas Weise</w:t>
            </w:r>
          </w:p>
        </w:tc>
      </w:tr>
      <w:tr w:rsidR="006B5208" w:rsidRPr="00C92BDC" w14:paraId="1EBC508F" w14:textId="77777777" w:rsidTr="006B5208">
        <w:tc>
          <w:tcPr>
            <w:tcW w:w="4711" w:type="dxa"/>
          </w:tcPr>
          <w:p w14:paraId="7A190F67" w14:textId="77777777" w:rsidR="006B5208" w:rsidRPr="00C92BDC" w:rsidRDefault="006B5208" w:rsidP="00370943">
            <w:pPr>
              <w:pStyle w:val="NoSpacing"/>
              <w:rPr>
                <w:sz w:val="28"/>
                <w:szCs w:val="28"/>
              </w:rPr>
            </w:pPr>
            <w:r w:rsidRPr="00C92BDC">
              <w:rPr>
                <w:sz w:val="28"/>
                <w:szCs w:val="28"/>
              </w:rPr>
              <w:t xml:space="preserve">Manchester Cancer Research Centre </w:t>
            </w:r>
            <w:r w:rsidRPr="00C92BDC">
              <w:rPr>
                <w:bCs/>
                <w:sz w:val="28"/>
                <w:szCs w:val="28"/>
              </w:rPr>
              <w:t>Communications</w:t>
            </w:r>
            <w:r w:rsidRPr="00C92BDC">
              <w:rPr>
                <w:b/>
                <w:bCs/>
                <w:sz w:val="28"/>
                <w:szCs w:val="28"/>
              </w:rPr>
              <w:t xml:space="preserve"> </w:t>
            </w:r>
          </w:p>
        </w:tc>
        <w:tc>
          <w:tcPr>
            <w:tcW w:w="4635" w:type="dxa"/>
          </w:tcPr>
          <w:p w14:paraId="2E70CF5D" w14:textId="77777777" w:rsidR="006B5208" w:rsidRPr="0043401A" w:rsidRDefault="006B5208" w:rsidP="00370943">
            <w:pPr>
              <w:rPr>
                <w:sz w:val="28"/>
                <w:szCs w:val="28"/>
              </w:rPr>
            </w:pPr>
            <w:r w:rsidRPr="0043401A">
              <w:rPr>
                <w:sz w:val="28"/>
                <w:szCs w:val="28"/>
              </w:rPr>
              <w:t xml:space="preserve">Sally Best </w:t>
            </w:r>
          </w:p>
          <w:p w14:paraId="38D000D2" w14:textId="77777777" w:rsidR="006B5208" w:rsidRPr="0043401A" w:rsidRDefault="006B5208" w:rsidP="00370943">
            <w:pPr>
              <w:pStyle w:val="NoSpacing"/>
              <w:rPr>
                <w:sz w:val="28"/>
                <w:szCs w:val="28"/>
                <w:highlight w:val="yellow"/>
              </w:rPr>
            </w:pPr>
          </w:p>
        </w:tc>
      </w:tr>
      <w:tr w:rsidR="006B5208" w:rsidRPr="00C92BDC" w14:paraId="07F509FE" w14:textId="77777777" w:rsidTr="006B5208">
        <w:tc>
          <w:tcPr>
            <w:tcW w:w="4711" w:type="dxa"/>
          </w:tcPr>
          <w:p w14:paraId="396B3060" w14:textId="77777777" w:rsidR="006B5208" w:rsidRPr="00C92BDC" w:rsidRDefault="006B5208" w:rsidP="00370943">
            <w:pPr>
              <w:pStyle w:val="NoSpacing"/>
              <w:rPr>
                <w:sz w:val="28"/>
                <w:szCs w:val="28"/>
              </w:rPr>
            </w:pPr>
            <w:proofErr w:type="spellStart"/>
            <w:r w:rsidRPr="006B5208">
              <w:rPr>
                <w:sz w:val="28"/>
                <w:szCs w:val="28"/>
              </w:rPr>
              <w:lastRenderedPageBreak/>
              <w:t>Policy@manchester</w:t>
            </w:r>
            <w:proofErr w:type="spellEnd"/>
          </w:p>
        </w:tc>
        <w:tc>
          <w:tcPr>
            <w:tcW w:w="4635" w:type="dxa"/>
          </w:tcPr>
          <w:p w14:paraId="602BB614" w14:textId="60923AFA" w:rsidR="006B5208" w:rsidRPr="00C92BDC" w:rsidRDefault="006B5208" w:rsidP="00370943">
            <w:pPr>
              <w:pStyle w:val="NoSpacing"/>
              <w:rPr>
                <w:sz w:val="28"/>
                <w:szCs w:val="28"/>
              </w:rPr>
            </w:pPr>
            <w:r>
              <w:rPr>
                <w:sz w:val="28"/>
                <w:szCs w:val="28"/>
              </w:rPr>
              <w:t>tbc</w:t>
            </w:r>
          </w:p>
        </w:tc>
      </w:tr>
      <w:tr w:rsidR="006B5208" w:rsidRPr="00C92BDC" w14:paraId="0D631A3A" w14:textId="77777777" w:rsidTr="00F913D5">
        <w:tc>
          <w:tcPr>
            <w:tcW w:w="9346" w:type="dxa"/>
            <w:gridSpan w:val="2"/>
          </w:tcPr>
          <w:p w14:paraId="610EBC85" w14:textId="5E6EFDD7" w:rsidR="006B5208" w:rsidRPr="006B5208" w:rsidRDefault="006B5208" w:rsidP="006B5208">
            <w:pPr>
              <w:pStyle w:val="NoSpacing"/>
              <w:rPr>
                <w:b/>
                <w:sz w:val="28"/>
                <w:szCs w:val="28"/>
              </w:rPr>
            </w:pPr>
            <w:r w:rsidRPr="006B5208">
              <w:rPr>
                <w:b/>
                <w:sz w:val="28"/>
                <w:szCs w:val="28"/>
              </w:rPr>
              <w:t>Divisional Leads</w:t>
            </w:r>
            <w:r w:rsidRPr="006B5208">
              <w:rPr>
                <w:b/>
                <w:sz w:val="28"/>
                <w:szCs w:val="28"/>
              </w:rPr>
              <w:t xml:space="preserve">: School of Biological Sciences </w:t>
            </w:r>
          </w:p>
        </w:tc>
      </w:tr>
      <w:tr w:rsidR="006B5208" w:rsidRPr="00C92BDC" w14:paraId="08F940CF" w14:textId="77777777" w:rsidTr="006B5208">
        <w:tc>
          <w:tcPr>
            <w:tcW w:w="4711" w:type="dxa"/>
          </w:tcPr>
          <w:p w14:paraId="2DF1E9BB" w14:textId="6DAB630C" w:rsidR="006B5208" w:rsidRPr="006B5208" w:rsidRDefault="006B5208" w:rsidP="006B5208">
            <w:pPr>
              <w:rPr>
                <w:sz w:val="28"/>
                <w:szCs w:val="28"/>
              </w:rPr>
            </w:pPr>
            <w:r w:rsidRPr="006B5208">
              <w:rPr>
                <w:sz w:val="28"/>
                <w:szCs w:val="28"/>
              </w:rPr>
              <w:t>Cell Matrix Biology &amp; Regenerative Medicine</w:t>
            </w:r>
          </w:p>
        </w:tc>
        <w:tc>
          <w:tcPr>
            <w:tcW w:w="4635" w:type="dxa"/>
          </w:tcPr>
          <w:p w14:paraId="34A0696D" w14:textId="38EAB2BE" w:rsidR="006B5208" w:rsidRPr="006B5208" w:rsidRDefault="006B5208" w:rsidP="006B5208">
            <w:pPr>
              <w:pStyle w:val="NoSpacing"/>
              <w:rPr>
                <w:sz w:val="28"/>
                <w:szCs w:val="28"/>
              </w:rPr>
            </w:pPr>
            <w:r w:rsidRPr="006B5208">
              <w:rPr>
                <w:sz w:val="28"/>
                <w:szCs w:val="28"/>
              </w:rPr>
              <w:t>Sandra Vranic</w:t>
            </w:r>
          </w:p>
        </w:tc>
      </w:tr>
      <w:tr w:rsidR="006B5208" w:rsidRPr="00C92BDC" w14:paraId="45394CAA" w14:textId="77777777" w:rsidTr="006B5208">
        <w:tc>
          <w:tcPr>
            <w:tcW w:w="4711" w:type="dxa"/>
          </w:tcPr>
          <w:p w14:paraId="5D38003E" w14:textId="6303A643" w:rsidR="006B5208" w:rsidRPr="006B5208" w:rsidRDefault="006B5208" w:rsidP="006B5208">
            <w:pPr>
              <w:rPr>
                <w:sz w:val="28"/>
                <w:szCs w:val="28"/>
              </w:rPr>
            </w:pPr>
            <w:r w:rsidRPr="006B5208">
              <w:rPr>
                <w:sz w:val="28"/>
                <w:szCs w:val="28"/>
              </w:rPr>
              <w:t>Evolution, Infection &amp; Genomic Sciences</w:t>
            </w:r>
          </w:p>
        </w:tc>
        <w:tc>
          <w:tcPr>
            <w:tcW w:w="4635" w:type="dxa"/>
          </w:tcPr>
          <w:p w14:paraId="486E2975" w14:textId="353ADEF5" w:rsidR="006B5208" w:rsidRPr="006B5208" w:rsidRDefault="006B5208" w:rsidP="006B5208">
            <w:pPr>
              <w:pStyle w:val="NoSpacing"/>
              <w:rPr>
                <w:sz w:val="28"/>
                <w:szCs w:val="28"/>
              </w:rPr>
            </w:pPr>
            <w:r w:rsidRPr="006B5208">
              <w:rPr>
                <w:sz w:val="28"/>
                <w:szCs w:val="28"/>
              </w:rPr>
              <w:t>May Tassabehji</w:t>
            </w:r>
          </w:p>
        </w:tc>
      </w:tr>
      <w:tr w:rsidR="006B5208" w:rsidRPr="00C92BDC" w14:paraId="47BA9EB7" w14:textId="77777777" w:rsidTr="006B5208">
        <w:tc>
          <w:tcPr>
            <w:tcW w:w="4711" w:type="dxa"/>
          </w:tcPr>
          <w:p w14:paraId="423EE375" w14:textId="260EADB0" w:rsidR="006B5208" w:rsidRPr="006B5208" w:rsidRDefault="006B5208" w:rsidP="006B5208">
            <w:pPr>
              <w:rPr>
                <w:sz w:val="28"/>
                <w:szCs w:val="28"/>
              </w:rPr>
            </w:pPr>
            <w:r w:rsidRPr="006B5208">
              <w:rPr>
                <w:sz w:val="28"/>
                <w:szCs w:val="28"/>
              </w:rPr>
              <w:t xml:space="preserve">Immunology, Immunity to Infection &amp; Respiratory Medicine </w:t>
            </w:r>
          </w:p>
        </w:tc>
        <w:tc>
          <w:tcPr>
            <w:tcW w:w="4635" w:type="dxa"/>
          </w:tcPr>
          <w:p w14:paraId="01A8E735" w14:textId="76CA13DB" w:rsidR="006B5208" w:rsidRPr="006B5208" w:rsidRDefault="006B5208" w:rsidP="006B5208">
            <w:pPr>
              <w:pStyle w:val="NoSpacing"/>
              <w:rPr>
                <w:sz w:val="28"/>
                <w:szCs w:val="28"/>
              </w:rPr>
            </w:pPr>
            <w:r w:rsidRPr="006B5208">
              <w:rPr>
                <w:sz w:val="28"/>
                <w:szCs w:val="28"/>
              </w:rPr>
              <w:t>Jo Pennock</w:t>
            </w:r>
          </w:p>
        </w:tc>
      </w:tr>
      <w:tr w:rsidR="006B5208" w:rsidRPr="00C92BDC" w14:paraId="4D939705" w14:textId="77777777" w:rsidTr="006B5208">
        <w:tc>
          <w:tcPr>
            <w:tcW w:w="4711" w:type="dxa"/>
          </w:tcPr>
          <w:p w14:paraId="5D67B0BD" w14:textId="146CF5FC" w:rsidR="006B5208" w:rsidRPr="006B5208" w:rsidRDefault="006B5208" w:rsidP="006B5208">
            <w:pPr>
              <w:rPr>
                <w:sz w:val="28"/>
                <w:szCs w:val="28"/>
              </w:rPr>
            </w:pPr>
            <w:r w:rsidRPr="006B5208">
              <w:rPr>
                <w:sz w:val="28"/>
                <w:szCs w:val="28"/>
              </w:rPr>
              <w:t>Molecular &amp; Cellular Function</w:t>
            </w:r>
          </w:p>
        </w:tc>
        <w:tc>
          <w:tcPr>
            <w:tcW w:w="4635" w:type="dxa"/>
          </w:tcPr>
          <w:p w14:paraId="6DF43B4B" w14:textId="47D0321D" w:rsidR="006B5208" w:rsidRPr="006B5208" w:rsidRDefault="006B5208" w:rsidP="006B5208">
            <w:pPr>
              <w:pStyle w:val="NoSpacing"/>
              <w:rPr>
                <w:sz w:val="28"/>
                <w:szCs w:val="28"/>
              </w:rPr>
            </w:pPr>
            <w:r w:rsidRPr="006B5208">
              <w:rPr>
                <w:sz w:val="28"/>
                <w:szCs w:val="28"/>
              </w:rPr>
              <w:t>tbc</w:t>
            </w:r>
          </w:p>
        </w:tc>
      </w:tr>
      <w:tr w:rsidR="006B5208" w:rsidRPr="00C92BDC" w14:paraId="7E9741BE" w14:textId="77777777" w:rsidTr="006B5208">
        <w:tc>
          <w:tcPr>
            <w:tcW w:w="4711" w:type="dxa"/>
          </w:tcPr>
          <w:p w14:paraId="32156E83" w14:textId="55A78B49" w:rsidR="006B5208" w:rsidRPr="006B5208" w:rsidRDefault="006B5208" w:rsidP="006B5208">
            <w:pPr>
              <w:rPr>
                <w:sz w:val="28"/>
                <w:szCs w:val="28"/>
              </w:rPr>
            </w:pPr>
            <w:r w:rsidRPr="006B5208">
              <w:rPr>
                <w:sz w:val="28"/>
                <w:szCs w:val="28"/>
              </w:rPr>
              <w:t>Musculoskeletal &amp; Dermatological Sciences</w:t>
            </w:r>
          </w:p>
        </w:tc>
        <w:tc>
          <w:tcPr>
            <w:tcW w:w="4635" w:type="dxa"/>
          </w:tcPr>
          <w:p w14:paraId="7327985A" w14:textId="77777777" w:rsidR="006B5208" w:rsidRPr="006B5208" w:rsidRDefault="006B5208" w:rsidP="006B5208">
            <w:pPr>
              <w:rPr>
                <w:sz w:val="28"/>
                <w:szCs w:val="28"/>
              </w:rPr>
            </w:pPr>
            <w:r w:rsidRPr="006B5208">
              <w:rPr>
                <w:sz w:val="28"/>
                <w:szCs w:val="28"/>
              </w:rPr>
              <w:t>Suzan Verstappen</w:t>
            </w:r>
          </w:p>
          <w:p w14:paraId="7B3D6D4E" w14:textId="77777777" w:rsidR="006B5208" w:rsidRPr="006B5208" w:rsidRDefault="006B5208" w:rsidP="006B5208">
            <w:pPr>
              <w:pStyle w:val="NoSpacing"/>
              <w:rPr>
                <w:sz w:val="28"/>
                <w:szCs w:val="28"/>
              </w:rPr>
            </w:pPr>
          </w:p>
        </w:tc>
      </w:tr>
      <w:tr w:rsidR="006B5208" w:rsidRPr="00C92BDC" w14:paraId="2C9C2FF8" w14:textId="77777777" w:rsidTr="006B5208">
        <w:tc>
          <w:tcPr>
            <w:tcW w:w="4711" w:type="dxa"/>
          </w:tcPr>
          <w:p w14:paraId="0BC21255" w14:textId="218D041B" w:rsidR="006B5208" w:rsidRPr="006B5208" w:rsidRDefault="006B5208" w:rsidP="006B5208">
            <w:pPr>
              <w:rPr>
                <w:sz w:val="28"/>
                <w:szCs w:val="28"/>
              </w:rPr>
            </w:pPr>
            <w:r w:rsidRPr="006B5208">
              <w:rPr>
                <w:sz w:val="28"/>
                <w:szCs w:val="28"/>
              </w:rPr>
              <w:t xml:space="preserve">Neuroscience </w:t>
            </w:r>
          </w:p>
        </w:tc>
        <w:tc>
          <w:tcPr>
            <w:tcW w:w="4635" w:type="dxa"/>
          </w:tcPr>
          <w:p w14:paraId="2F46078B" w14:textId="39E33F80" w:rsidR="006B5208" w:rsidRPr="006B5208" w:rsidRDefault="006B5208" w:rsidP="006B5208">
            <w:pPr>
              <w:rPr>
                <w:sz w:val="28"/>
                <w:szCs w:val="28"/>
              </w:rPr>
            </w:pPr>
            <w:r w:rsidRPr="006B5208">
              <w:rPr>
                <w:sz w:val="28"/>
                <w:szCs w:val="28"/>
              </w:rPr>
              <w:t>Emma Patchwood and Ellen Poliakoff</w:t>
            </w:r>
          </w:p>
        </w:tc>
      </w:tr>
      <w:tr w:rsidR="006B5208" w:rsidRPr="00C92BDC" w14:paraId="3C91DF2D" w14:textId="77777777" w:rsidTr="00417602">
        <w:tc>
          <w:tcPr>
            <w:tcW w:w="9346" w:type="dxa"/>
            <w:gridSpan w:val="2"/>
          </w:tcPr>
          <w:p w14:paraId="6729759C" w14:textId="027A45E0" w:rsidR="006B5208" w:rsidRPr="006B5208" w:rsidRDefault="006B5208" w:rsidP="006B5208">
            <w:pPr>
              <w:rPr>
                <w:b/>
                <w:sz w:val="28"/>
                <w:szCs w:val="28"/>
              </w:rPr>
            </w:pPr>
            <w:r w:rsidRPr="006B5208">
              <w:rPr>
                <w:b/>
                <w:sz w:val="28"/>
                <w:szCs w:val="28"/>
              </w:rPr>
              <w:t>Divisional Leads: School of</w:t>
            </w:r>
            <w:r w:rsidRPr="006B5208">
              <w:rPr>
                <w:b/>
                <w:sz w:val="28"/>
                <w:szCs w:val="28"/>
              </w:rPr>
              <w:t xml:space="preserve"> Medical Sciences</w:t>
            </w:r>
          </w:p>
        </w:tc>
      </w:tr>
      <w:tr w:rsidR="006B5208" w:rsidRPr="00C92BDC" w14:paraId="32625DAD" w14:textId="77777777" w:rsidTr="006B5208">
        <w:tc>
          <w:tcPr>
            <w:tcW w:w="4711" w:type="dxa"/>
          </w:tcPr>
          <w:p w14:paraId="251566B6" w14:textId="7E3C0A13" w:rsidR="006B5208" w:rsidRPr="006B5208" w:rsidRDefault="006B5208" w:rsidP="006B5208">
            <w:pPr>
              <w:rPr>
                <w:sz w:val="28"/>
                <w:szCs w:val="28"/>
              </w:rPr>
            </w:pPr>
            <w:r w:rsidRPr="006B5208">
              <w:rPr>
                <w:sz w:val="28"/>
                <w:szCs w:val="28"/>
              </w:rPr>
              <w:t>Cancer Sciences</w:t>
            </w:r>
          </w:p>
          <w:p w14:paraId="432BA4B4" w14:textId="4B785278" w:rsidR="006B5208" w:rsidRPr="006B5208" w:rsidRDefault="006B5208" w:rsidP="006B5208">
            <w:pPr>
              <w:rPr>
                <w:sz w:val="28"/>
                <w:szCs w:val="28"/>
              </w:rPr>
            </w:pPr>
          </w:p>
        </w:tc>
        <w:tc>
          <w:tcPr>
            <w:tcW w:w="4635" w:type="dxa"/>
          </w:tcPr>
          <w:p w14:paraId="7C5A61AE" w14:textId="605B7F99" w:rsidR="006B5208" w:rsidRPr="006B5208" w:rsidRDefault="006B5208" w:rsidP="006B5208">
            <w:pPr>
              <w:rPr>
                <w:sz w:val="28"/>
                <w:szCs w:val="28"/>
              </w:rPr>
            </w:pPr>
            <w:proofErr w:type="spellStart"/>
            <w:r w:rsidRPr="006B5208">
              <w:rPr>
                <w:sz w:val="28"/>
                <w:szCs w:val="28"/>
              </w:rPr>
              <w:t>Suz</w:t>
            </w:r>
            <w:proofErr w:type="spellEnd"/>
            <w:r w:rsidRPr="006B5208">
              <w:rPr>
                <w:sz w:val="28"/>
                <w:szCs w:val="28"/>
              </w:rPr>
              <w:t xml:space="preserve"> Johnson and Grace </w:t>
            </w:r>
            <w:proofErr w:type="spellStart"/>
            <w:r w:rsidRPr="006B5208">
              <w:rPr>
                <w:sz w:val="28"/>
                <w:szCs w:val="28"/>
              </w:rPr>
              <w:t>Lipowska-bhalla</w:t>
            </w:r>
            <w:proofErr w:type="spellEnd"/>
          </w:p>
        </w:tc>
      </w:tr>
      <w:tr w:rsidR="006B5208" w:rsidRPr="00C92BDC" w14:paraId="280D1190" w14:textId="77777777" w:rsidTr="006B5208">
        <w:tc>
          <w:tcPr>
            <w:tcW w:w="4711" w:type="dxa"/>
          </w:tcPr>
          <w:p w14:paraId="02B08D4B" w14:textId="4033D562" w:rsidR="006B5208" w:rsidRPr="006B5208" w:rsidRDefault="006B5208" w:rsidP="006B5208">
            <w:pPr>
              <w:rPr>
                <w:sz w:val="28"/>
                <w:szCs w:val="28"/>
              </w:rPr>
            </w:pPr>
            <w:r w:rsidRPr="006B5208">
              <w:rPr>
                <w:sz w:val="28"/>
                <w:szCs w:val="28"/>
              </w:rPr>
              <w:t xml:space="preserve">Cardiovascular Sciences </w:t>
            </w:r>
          </w:p>
        </w:tc>
        <w:tc>
          <w:tcPr>
            <w:tcW w:w="4635" w:type="dxa"/>
          </w:tcPr>
          <w:p w14:paraId="4A2928BF" w14:textId="1F8DF130" w:rsidR="006B5208" w:rsidRPr="006B5208" w:rsidRDefault="006B5208" w:rsidP="006B5208">
            <w:pPr>
              <w:rPr>
                <w:sz w:val="28"/>
                <w:szCs w:val="28"/>
              </w:rPr>
            </w:pPr>
            <w:r w:rsidRPr="006B5208">
              <w:rPr>
                <w:bCs/>
                <w:sz w:val="28"/>
                <w:szCs w:val="28"/>
              </w:rPr>
              <w:t>Alicia Dsouza</w:t>
            </w:r>
          </w:p>
        </w:tc>
      </w:tr>
      <w:tr w:rsidR="006B5208" w:rsidRPr="00C92BDC" w14:paraId="0F9EDA5F" w14:textId="77777777" w:rsidTr="006B5208">
        <w:tc>
          <w:tcPr>
            <w:tcW w:w="4711" w:type="dxa"/>
          </w:tcPr>
          <w:p w14:paraId="18679A8E" w14:textId="03124A0F" w:rsidR="006B5208" w:rsidRPr="006B5208" w:rsidRDefault="006B5208" w:rsidP="006B5208">
            <w:pPr>
              <w:rPr>
                <w:sz w:val="28"/>
                <w:szCs w:val="28"/>
              </w:rPr>
            </w:pPr>
            <w:r w:rsidRPr="006B5208">
              <w:rPr>
                <w:sz w:val="28"/>
                <w:szCs w:val="28"/>
              </w:rPr>
              <w:t>Dentistry</w:t>
            </w:r>
          </w:p>
        </w:tc>
        <w:tc>
          <w:tcPr>
            <w:tcW w:w="4635" w:type="dxa"/>
          </w:tcPr>
          <w:p w14:paraId="59A0F9E0" w14:textId="0D578A84" w:rsidR="006B5208" w:rsidRPr="006B5208" w:rsidRDefault="006B5208" w:rsidP="006B5208">
            <w:pPr>
              <w:rPr>
                <w:sz w:val="28"/>
                <w:szCs w:val="28"/>
              </w:rPr>
            </w:pPr>
            <w:r w:rsidRPr="006B5208">
              <w:rPr>
                <w:sz w:val="28"/>
                <w:szCs w:val="28"/>
              </w:rPr>
              <w:t>Jo Cunliffe</w:t>
            </w:r>
            <w:r w:rsidRPr="006B5208">
              <w:rPr>
                <w:sz w:val="28"/>
                <w:szCs w:val="28"/>
              </w:rPr>
              <w:t xml:space="preserve"> </w:t>
            </w:r>
          </w:p>
        </w:tc>
      </w:tr>
      <w:tr w:rsidR="006B5208" w:rsidRPr="00C92BDC" w14:paraId="238724DC" w14:textId="77777777" w:rsidTr="006B5208">
        <w:tc>
          <w:tcPr>
            <w:tcW w:w="4711" w:type="dxa"/>
          </w:tcPr>
          <w:p w14:paraId="5C2C39BD" w14:textId="49AA8133" w:rsidR="006B5208" w:rsidRPr="006B5208" w:rsidRDefault="006B5208" w:rsidP="006B5208">
            <w:pPr>
              <w:rPr>
                <w:sz w:val="28"/>
                <w:szCs w:val="28"/>
              </w:rPr>
            </w:pPr>
            <w:r w:rsidRPr="006B5208">
              <w:rPr>
                <w:sz w:val="28"/>
                <w:szCs w:val="28"/>
              </w:rPr>
              <w:t>Developmental Biology &amp; Medicine</w:t>
            </w:r>
          </w:p>
        </w:tc>
        <w:tc>
          <w:tcPr>
            <w:tcW w:w="4635" w:type="dxa"/>
          </w:tcPr>
          <w:p w14:paraId="27AFEF96" w14:textId="72699EA0" w:rsidR="006B5208" w:rsidRPr="006B5208" w:rsidRDefault="006B5208" w:rsidP="006B5208">
            <w:pPr>
              <w:rPr>
                <w:sz w:val="28"/>
                <w:szCs w:val="28"/>
              </w:rPr>
            </w:pPr>
            <w:r w:rsidRPr="006B5208">
              <w:rPr>
                <w:sz w:val="28"/>
                <w:szCs w:val="28"/>
              </w:rPr>
              <w:t>Michelle Desforges</w:t>
            </w:r>
          </w:p>
        </w:tc>
      </w:tr>
      <w:tr w:rsidR="006B5208" w:rsidRPr="00C92BDC" w14:paraId="18C41192" w14:textId="77777777" w:rsidTr="006B5208">
        <w:tc>
          <w:tcPr>
            <w:tcW w:w="4711" w:type="dxa"/>
          </w:tcPr>
          <w:p w14:paraId="129DDDD2" w14:textId="7D4E4729" w:rsidR="006B5208" w:rsidRPr="006B5208" w:rsidRDefault="006B5208" w:rsidP="006B5208">
            <w:pPr>
              <w:rPr>
                <w:sz w:val="28"/>
                <w:szCs w:val="28"/>
              </w:rPr>
            </w:pPr>
            <w:r w:rsidRPr="006B5208">
              <w:rPr>
                <w:sz w:val="28"/>
                <w:szCs w:val="28"/>
              </w:rPr>
              <w:t xml:space="preserve">Diabetes, Endocrinology &amp; </w:t>
            </w:r>
            <w:r>
              <w:rPr>
                <w:sz w:val="28"/>
                <w:szCs w:val="28"/>
              </w:rPr>
              <w:t>G</w:t>
            </w:r>
            <w:r w:rsidRPr="006B5208">
              <w:rPr>
                <w:sz w:val="28"/>
                <w:szCs w:val="28"/>
              </w:rPr>
              <w:t xml:space="preserve">astroenterology </w:t>
            </w:r>
          </w:p>
        </w:tc>
        <w:tc>
          <w:tcPr>
            <w:tcW w:w="4635" w:type="dxa"/>
          </w:tcPr>
          <w:p w14:paraId="4D538938" w14:textId="60EB8AF8" w:rsidR="006B5208" w:rsidRPr="006B5208" w:rsidRDefault="006B5208" w:rsidP="006B5208">
            <w:pPr>
              <w:rPr>
                <w:sz w:val="28"/>
                <w:szCs w:val="28"/>
              </w:rPr>
            </w:pPr>
            <w:r w:rsidRPr="006B5208">
              <w:rPr>
                <w:sz w:val="28"/>
                <w:szCs w:val="28"/>
              </w:rPr>
              <w:t>Natalie Gardiner</w:t>
            </w:r>
          </w:p>
        </w:tc>
      </w:tr>
      <w:tr w:rsidR="006B5208" w:rsidRPr="00C92BDC" w14:paraId="41772A73" w14:textId="77777777" w:rsidTr="006B5208">
        <w:tc>
          <w:tcPr>
            <w:tcW w:w="4711" w:type="dxa"/>
          </w:tcPr>
          <w:p w14:paraId="34E2DAEB" w14:textId="7085E841" w:rsidR="006B5208" w:rsidRPr="006B5208" w:rsidRDefault="006B5208" w:rsidP="006B5208">
            <w:pPr>
              <w:rPr>
                <w:sz w:val="28"/>
                <w:szCs w:val="28"/>
              </w:rPr>
            </w:pPr>
            <w:r w:rsidRPr="006B5208">
              <w:rPr>
                <w:sz w:val="28"/>
                <w:szCs w:val="28"/>
              </w:rPr>
              <w:t>Medical Education (including CHSTM)</w:t>
            </w:r>
          </w:p>
        </w:tc>
        <w:tc>
          <w:tcPr>
            <w:tcW w:w="4635" w:type="dxa"/>
          </w:tcPr>
          <w:p w14:paraId="7DF52AC8" w14:textId="0C1AE125" w:rsidR="006B5208" w:rsidRPr="006B5208" w:rsidRDefault="006B5208" w:rsidP="006B5208">
            <w:pPr>
              <w:rPr>
                <w:sz w:val="28"/>
                <w:szCs w:val="28"/>
              </w:rPr>
            </w:pPr>
            <w:r w:rsidRPr="006B5208">
              <w:rPr>
                <w:sz w:val="28"/>
                <w:szCs w:val="28"/>
              </w:rPr>
              <w:t>Silke Conen</w:t>
            </w:r>
          </w:p>
        </w:tc>
      </w:tr>
      <w:tr w:rsidR="006B5208" w:rsidRPr="00C92BDC" w14:paraId="21F4AAF1" w14:textId="77777777" w:rsidTr="00596368">
        <w:tc>
          <w:tcPr>
            <w:tcW w:w="9346" w:type="dxa"/>
            <w:gridSpan w:val="2"/>
          </w:tcPr>
          <w:p w14:paraId="092D17BF" w14:textId="2E94CC74" w:rsidR="006B5208" w:rsidRPr="006B5208" w:rsidRDefault="006B5208" w:rsidP="006B5208">
            <w:pPr>
              <w:rPr>
                <w:sz w:val="28"/>
                <w:szCs w:val="28"/>
              </w:rPr>
            </w:pPr>
            <w:r w:rsidRPr="006B5208">
              <w:rPr>
                <w:b/>
                <w:sz w:val="28"/>
                <w:szCs w:val="28"/>
              </w:rPr>
              <w:t xml:space="preserve">Divisional Leads: School of </w:t>
            </w:r>
            <w:r>
              <w:rPr>
                <w:b/>
                <w:sz w:val="28"/>
                <w:szCs w:val="28"/>
              </w:rPr>
              <w:t>Health</w:t>
            </w:r>
            <w:r w:rsidRPr="006B5208">
              <w:rPr>
                <w:b/>
                <w:sz w:val="28"/>
                <w:szCs w:val="28"/>
              </w:rPr>
              <w:t xml:space="preserve"> Sciences</w:t>
            </w:r>
          </w:p>
        </w:tc>
      </w:tr>
      <w:tr w:rsidR="006B5208" w:rsidRPr="00C92BDC" w14:paraId="50501102" w14:textId="77777777" w:rsidTr="006B5208">
        <w:tc>
          <w:tcPr>
            <w:tcW w:w="4711" w:type="dxa"/>
          </w:tcPr>
          <w:p w14:paraId="424EAE00" w14:textId="2E7445E1" w:rsidR="006B5208" w:rsidRPr="006B5208" w:rsidRDefault="006B5208" w:rsidP="006B5208">
            <w:pPr>
              <w:rPr>
                <w:sz w:val="28"/>
                <w:szCs w:val="28"/>
              </w:rPr>
            </w:pPr>
            <w:r w:rsidRPr="006B5208">
              <w:rPr>
                <w:sz w:val="28"/>
                <w:szCs w:val="28"/>
              </w:rPr>
              <w:t>Human Communication, Development &amp; Hearing</w:t>
            </w:r>
          </w:p>
        </w:tc>
        <w:tc>
          <w:tcPr>
            <w:tcW w:w="4635" w:type="dxa"/>
          </w:tcPr>
          <w:p w14:paraId="5F7616A8" w14:textId="658CCBD0" w:rsidR="006B5208" w:rsidRPr="006B5208" w:rsidRDefault="006B5208" w:rsidP="006B5208">
            <w:pPr>
              <w:rPr>
                <w:sz w:val="28"/>
                <w:szCs w:val="28"/>
              </w:rPr>
            </w:pPr>
            <w:r w:rsidRPr="006B5208">
              <w:rPr>
                <w:sz w:val="28"/>
                <w:szCs w:val="28"/>
              </w:rPr>
              <w:t>Anisa Visram</w:t>
            </w:r>
          </w:p>
        </w:tc>
      </w:tr>
      <w:tr w:rsidR="006B5208" w:rsidRPr="00C92BDC" w14:paraId="79A34CCD" w14:textId="77777777" w:rsidTr="006B5208">
        <w:tc>
          <w:tcPr>
            <w:tcW w:w="4711" w:type="dxa"/>
          </w:tcPr>
          <w:p w14:paraId="2AA95BBC" w14:textId="2DA13287" w:rsidR="006B5208" w:rsidRPr="006B5208" w:rsidRDefault="006B5208" w:rsidP="006B5208">
            <w:pPr>
              <w:rPr>
                <w:sz w:val="28"/>
                <w:szCs w:val="28"/>
              </w:rPr>
            </w:pPr>
            <w:r w:rsidRPr="006B5208">
              <w:rPr>
                <w:sz w:val="28"/>
                <w:szCs w:val="28"/>
              </w:rPr>
              <w:t>Informatics, Imaging &amp; Data Sciences</w:t>
            </w:r>
          </w:p>
        </w:tc>
        <w:tc>
          <w:tcPr>
            <w:tcW w:w="4635" w:type="dxa"/>
          </w:tcPr>
          <w:p w14:paraId="3E310540" w14:textId="77777777" w:rsidR="006B5208" w:rsidRPr="006B5208" w:rsidRDefault="006B5208" w:rsidP="006B5208">
            <w:pPr>
              <w:rPr>
                <w:sz w:val="28"/>
                <w:szCs w:val="28"/>
              </w:rPr>
            </w:pPr>
          </w:p>
        </w:tc>
      </w:tr>
      <w:tr w:rsidR="006B5208" w:rsidRPr="00C92BDC" w14:paraId="26982AEB" w14:textId="77777777" w:rsidTr="006B5208">
        <w:tc>
          <w:tcPr>
            <w:tcW w:w="4711" w:type="dxa"/>
          </w:tcPr>
          <w:p w14:paraId="08C64B8A" w14:textId="2ED85FF1" w:rsidR="006B5208" w:rsidRPr="006B5208" w:rsidRDefault="006B5208" w:rsidP="006B5208">
            <w:pPr>
              <w:rPr>
                <w:sz w:val="28"/>
                <w:szCs w:val="28"/>
              </w:rPr>
            </w:pPr>
            <w:r w:rsidRPr="006B5208">
              <w:rPr>
                <w:sz w:val="28"/>
                <w:szCs w:val="28"/>
              </w:rPr>
              <w:t>Nursing, Midwifery &amp; Social Work</w:t>
            </w:r>
          </w:p>
        </w:tc>
        <w:tc>
          <w:tcPr>
            <w:tcW w:w="4635" w:type="dxa"/>
          </w:tcPr>
          <w:p w14:paraId="3A4C925F" w14:textId="2165ED1E" w:rsidR="006B5208" w:rsidRPr="006B5208" w:rsidRDefault="006B5208" w:rsidP="006B5208">
            <w:pPr>
              <w:rPr>
                <w:sz w:val="28"/>
                <w:szCs w:val="28"/>
              </w:rPr>
            </w:pPr>
            <w:r w:rsidRPr="006B5208">
              <w:rPr>
                <w:sz w:val="28"/>
                <w:szCs w:val="28"/>
              </w:rPr>
              <w:t>Judy Ormrod</w:t>
            </w:r>
          </w:p>
        </w:tc>
      </w:tr>
      <w:tr w:rsidR="006B5208" w:rsidRPr="00C92BDC" w14:paraId="23A259F3" w14:textId="77777777" w:rsidTr="006B5208">
        <w:tc>
          <w:tcPr>
            <w:tcW w:w="4711" w:type="dxa"/>
          </w:tcPr>
          <w:p w14:paraId="36B33C22" w14:textId="26A6963D" w:rsidR="006B5208" w:rsidRPr="006B5208" w:rsidRDefault="006B5208" w:rsidP="006B5208">
            <w:pPr>
              <w:rPr>
                <w:sz w:val="28"/>
                <w:szCs w:val="28"/>
              </w:rPr>
            </w:pPr>
            <w:r w:rsidRPr="006B5208">
              <w:rPr>
                <w:sz w:val="28"/>
                <w:szCs w:val="28"/>
              </w:rPr>
              <w:t>Pharmacy &amp; Optometry</w:t>
            </w:r>
          </w:p>
        </w:tc>
        <w:tc>
          <w:tcPr>
            <w:tcW w:w="4635" w:type="dxa"/>
          </w:tcPr>
          <w:p w14:paraId="1516B820" w14:textId="77777777" w:rsidR="006B5208" w:rsidRPr="006B5208" w:rsidRDefault="006B5208" w:rsidP="006B5208">
            <w:pPr>
              <w:rPr>
                <w:sz w:val="28"/>
                <w:szCs w:val="28"/>
              </w:rPr>
            </w:pPr>
          </w:p>
        </w:tc>
      </w:tr>
      <w:tr w:rsidR="006B5208" w:rsidRPr="00C92BDC" w14:paraId="5C2726D0" w14:textId="77777777" w:rsidTr="006B5208">
        <w:tc>
          <w:tcPr>
            <w:tcW w:w="4711" w:type="dxa"/>
          </w:tcPr>
          <w:p w14:paraId="26618D34" w14:textId="06974D98" w:rsidR="006B5208" w:rsidRPr="006B5208" w:rsidRDefault="006B5208" w:rsidP="006B5208">
            <w:pPr>
              <w:rPr>
                <w:sz w:val="28"/>
                <w:szCs w:val="28"/>
              </w:rPr>
            </w:pPr>
            <w:r w:rsidRPr="006B5208">
              <w:rPr>
                <w:sz w:val="28"/>
                <w:szCs w:val="28"/>
              </w:rPr>
              <w:t>Population Health, Health Services Research</w:t>
            </w:r>
            <w:r>
              <w:rPr>
                <w:sz w:val="28"/>
                <w:szCs w:val="28"/>
              </w:rPr>
              <w:t xml:space="preserve"> </w:t>
            </w:r>
            <w:r w:rsidRPr="006B5208">
              <w:rPr>
                <w:sz w:val="28"/>
                <w:szCs w:val="28"/>
              </w:rPr>
              <w:t>&amp; Primary Care</w:t>
            </w:r>
          </w:p>
        </w:tc>
        <w:tc>
          <w:tcPr>
            <w:tcW w:w="4635" w:type="dxa"/>
          </w:tcPr>
          <w:p w14:paraId="0772DA23" w14:textId="75887903" w:rsidR="006B5208" w:rsidRPr="006B5208" w:rsidRDefault="006B5208" w:rsidP="006B5208">
            <w:pPr>
              <w:rPr>
                <w:sz w:val="28"/>
                <w:szCs w:val="28"/>
              </w:rPr>
            </w:pPr>
            <w:proofErr w:type="spellStart"/>
            <w:r w:rsidRPr="006B5208">
              <w:rPr>
                <w:sz w:val="28"/>
                <w:szCs w:val="28"/>
              </w:rPr>
              <w:t>Nic</w:t>
            </w:r>
            <w:proofErr w:type="spellEnd"/>
            <w:r w:rsidRPr="006B5208">
              <w:rPr>
                <w:sz w:val="28"/>
                <w:szCs w:val="28"/>
              </w:rPr>
              <w:t xml:space="preserve"> Small, </w:t>
            </w:r>
            <w:proofErr w:type="spellStart"/>
            <w:r w:rsidRPr="006B5208">
              <w:rPr>
                <w:sz w:val="28"/>
                <w:szCs w:val="28"/>
              </w:rPr>
              <w:t>Becci</w:t>
            </w:r>
            <w:proofErr w:type="spellEnd"/>
            <w:r w:rsidRPr="006B5208">
              <w:rPr>
                <w:sz w:val="28"/>
                <w:szCs w:val="28"/>
              </w:rPr>
              <w:t xml:space="preserve"> Morris &amp; Maria Panagioti</w:t>
            </w:r>
          </w:p>
        </w:tc>
      </w:tr>
      <w:tr w:rsidR="006B5208" w:rsidRPr="00C92BDC" w14:paraId="4B092FA7" w14:textId="77777777" w:rsidTr="006B5208">
        <w:tc>
          <w:tcPr>
            <w:tcW w:w="4711" w:type="dxa"/>
          </w:tcPr>
          <w:p w14:paraId="6508D8F2" w14:textId="3CB72BF2" w:rsidR="006B5208" w:rsidRPr="006B5208" w:rsidRDefault="006B5208" w:rsidP="006B5208">
            <w:pPr>
              <w:rPr>
                <w:sz w:val="28"/>
                <w:szCs w:val="28"/>
              </w:rPr>
            </w:pPr>
            <w:r w:rsidRPr="006B5208">
              <w:rPr>
                <w:sz w:val="28"/>
                <w:szCs w:val="28"/>
              </w:rPr>
              <w:t>Psychology &amp; Mental Health</w:t>
            </w:r>
          </w:p>
        </w:tc>
        <w:tc>
          <w:tcPr>
            <w:tcW w:w="4635" w:type="dxa"/>
          </w:tcPr>
          <w:p w14:paraId="1F779E86" w14:textId="77777777" w:rsidR="006B5208" w:rsidRPr="006B5208" w:rsidRDefault="006B5208" w:rsidP="006B5208">
            <w:pPr>
              <w:rPr>
                <w:sz w:val="28"/>
                <w:szCs w:val="28"/>
                <w:highlight w:val="yellow"/>
              </w:rPr>
            </w:pPr>
          </w:p>
        </w:tc>
      </w:tr>
    </w:tbl>
    <w:p w14:paraId="774FBFF6" w14:textId="77777777" w:rsidR="00AE1C9D" w:rsidRPr="0047148D" w:rsidRDefault="00AE1C9D" w:rsidP="009466FE">
      <w:pPr>
        <w:spacing w:after="0" w:line="240" w:lineRule="auto"/>
        <w:jc w:val="both"/>
        <w:rPr>
          <w:rFonts w:cstheme="minorHAnsi"/>
          <w:sz w:val="28"/>
          <w:szCs w:val="28"/>
          <w:highlight w:val="white"/>
        </w:rPr>
      </w:pPr>
      <w:bookmarkStart w:id="0" w:name="_GoBack"/>
      <w:bookmarkEnd w:id="0"/>
    </w:p>
    <w:p w14:paraId="2B221DB4" w14:textId="77777777" w:rsidR="00F05598" w:rsidRPr="0047148D" w:rsidRDefault="00BB78EF" w:rsidP="009466FE">
      <w:pPr>
        <w:pStyle w:val="ListParagraph"/>
        <w:numPr>
          <w:ilvl w:val="1"/>
          <w:numId w:val="17"/>
        </w:numPr>
        <w:spacing w:after="0" w:line="240" w:lineRule="auto"/>
        <w:ind w:left="0" w:firstLine="0"/>
        <w:jc w:val="both"/>
        <w:rPr>
          <w:rFonts w:cstheme="minorHAnsi"/>
          <w:sz w:val="28"/>
          <w:szCs w:val="28"/>
          <w:highlight w:val="white"/>
        </w:rPr>
      </w:pPr>
      <w:r w:rsidRPr="0047148D">
        <w:rPr>
          <w:rFonts w:cstheme="minorHAnsi"/>
          <w:sz w:val="28"/>
          <w:szCs w:val="28"/>
        </w:rPr>
        <w:t xml:space="preserve">The </w:t>
      </w:r>
      <w:r w:rsidR="00820C90" w:rsidRPr="0047148D">
        <w:rPr>
          <w:rFonts w:cstheme="minorHAnsi"/>
          <w:sz w:val="28"/>
          <w:szCs w:val="28"/>
        </w:rPr>
        <w:t>Co-</w:t>
      </w:r>
      <w:r w:rsidR="0047148D">
        <w:rPr>
          <w:rFonts w:cstheme="minorHAnsi"/>
          <w:sz w:val="28"/>
          <w:szCs w:val="28"/>
        </w:rPr>
        <w:t>C</w:t>
      </w:r>
      <w:r w:rsidRPr="0047148D">
        <w:rPr>
          <w:rFonts w:cstheme="minorHAnsi"/>
          <w:sz w:val="28"/>
          <w:szCs w:val="28"/>
        </w:rPr>
        <w:t>hair</w:t>
      </w:r>
      <w:r w:rsidR="00AE7B8A" w:rsidRPr="0047148D">
        <w:rPr>
          <w:rFonts w:cstheme="minorHAnsi"/>
          <w:sz w:val="28"/>
          <w:szCs w:val="28"/>
        </w:rPr>
        <w:t>s</w:t>
      </w:r>
      <w:r w:rsidRPr="0047148D">
        <w:rPr>
          <w:rFonts w:cstheme="minorHAnsi"/>
          <w:sz w:val="28"/>
          <w:szCs w:val="28"/>
        </w:rPr>
        <w:t xml:space="preserve"> will be responsible for ensuring that all members act in accordance with their respective role descriptions. </w:t>
      </w:r>
      <w:r w:rsidRPr="0047148D">
        <w:rPr>
          <w:rFonts w:cstheme="minorHAnsi"/>
          <w:sz w:val="28"/>
          <w:szCs w:val="28"/>
          <w:highlight w:val="white"/>
        </w:rPr>
        <w:t>Failure to comply with the Terms of Reference (including the ground rules) may result in exclusion from the group.</w:t>
      </w:r>
    </w:p>
    <w:p w14:paraId="56DA3F88" w14:textId="77777777" w:rsidR="002B64D2" w:rsidRPr="0047148D" w:rsidRDefault="002B64D2" w:rsidP="009466FE">
      <w:pPr>
        <w:pStyle w:val="ListParagraph"/>
        <w:spacing w:after="0" w:line="240" w:lineRule="auto"/>
        <w:ind w:left="0"/>
        <w:jc w:val="both"/>
        <w:rPr>
          <w:rFonts w:cstheme="minorHAnsi"/>
          <w:sz w:val="28"/>
          <w:szCs w:val="28"/>
          <w:highlight w:val="white"/>
        </w:rPr>
      </w:pPr>
    </w:p>
    <w:p w14:paraId="0DC426A4" w14:textId="77777777" w:rsidR="002B64D2" w:rsidRPr="0047148D" w:rsidRDefault="00DF0DDA" w:rsidP="009466FE">
      <w:pPr>
        <w:pStyle w:val="ListParagraph"/>
        <w:numPr>
          <w:ilvl w:val="1"/>
          <w:numId w:val="17"/>
        </w:numPr>
        <w:spacing w:after="0" w:line="240" w:lineRule="auto"/>
        <w:ind w:left="0" w:firstLine="0"/>
        <w:jc w:val="both"/>
        <w:rPr>
          <w:rFonts w:cstheme="minorHAnsi"/>
          <w:i/>
          <w:sz w:val="28"/>
          <w:szCs w:val="28"/>
          <w:highlight w:val="white"/>
        </w:rPr>
      </w:pPr>
      <w:r w:rsidRPr="0047148D">
        <w:rPr>
          <w:rFonts w:cstheme="minorHAnsi"/>
          <w:sz w:val="28"/>
          <w:szCs w:val="28"/>
          <w:highlight w:val="white"/>
        </w:rPr>
        <w:t xml:space="preserve">As well as </w:t>
      </w:r>
      <w:r w:rsidR="0047148D">
        <w:rPr>
          <w:rFonts w:cstheme="minorHAnsi"/>
          <w:sz w:val="28"/>
          <w:szCs w:val="28"/>
          <w:highlight w:val="white"/>
        </w:rPr>
        <w:t>Co-C</w:t>
      </w:r>
      <w:r w:rsidRPr="0047148D">
        <w:rPr>
          <w:rFonts w:cstheme="minorHAnsi"/>
          <w:sz w:val="28"/>
          <w:szCs w:val="28"/>
          <w:highlight w:val="white"/>
        </w:rPr>
        <w:t>hairing, t</w:t>
      </w:r>
      <w:r w:rsidR="002B64D2" w:rsidRPr="0047148D">
        <w:rPr>
          <w:rFonts w:cstheme="minorHAnsi"/>
          <w:sz w:val="28"/>
          <w:szCs w:val="28"/>
          <w:highlight w:val="white"/>
        </w:rPr>
        <w:t>he lay Chair will lead on the standing agenda item: ‘</w:t>
      </w:r>
      <w:r w:rsidR="00555CA9" w:rsidRPr="0047148D">
        <w:rPr>
          <w:rFonts w:cstheme="minorHAnsi"/>
          <w:i/>
          <w:sz w:val="28"/>
          <w:szCs w:val="28"/>
          <w:highlight w:val="white"/>
        </w:rPr>
        <w:t>Public Contributor Support and Feedback</w:t>
      </w:r>
      <w:r w:rsidR="0098549C" w:rsidRPr="0047148D">
        <w:rPr>
          <w:rFonts w:cstheme="minorHAnsi"/>
          <w:i/>
          <w:sz w:val="28"/>
          <w:szCs w:val="28"/>
          <w:highlight w:val="white"/>
        </w:rPr>
        <w:t xml:space="preserve">’ </w:t>
      </w:r>
      <w:r w:rsidR="0098549C" w:rsidRPr="0047148D">
        <w:rPr>
          <w:rFonts w:cstheme="minorHAnsi"/>
          <w:sz w:val="28"/>
          <w:szCs w:val="28"/>
          <w:highlight w:val="white"/>
        </w:rPr>
        <w:t xml:space="preserve">in order to fairly and effectively </w:t>
      </w:r>
      <w:r w:rsidR="0098549C" w:rsidRPr="0047148D">
        <w:rPr>
          <w:rFonts w:cstheme="minorHAnsi"/>
          <w:sz w:val="28"/>
          <w:szCs w:val="28"/>
          <w:highlight w:val="white"/>
        </w:rPr>
        <w:lastRenderedPageBreak/>
        <w:t>repr</w:t>
      </w:r>
      <w:r w:rsidR="0047148D">
        <w:rPr>
          <w:rFonts w:cstheme="minorHAnsi"/>
          <w:sz w:val="28"/>
          <w:szCs w:val="28"/>
          <w:highlight w:val="white"/>
        </w:rPr>
        <w:t>esent Public Contributor</w:t>
      </w:r>
      <w:r w:rsidR="0098549C" w:rsidRPr="0047148D">
        <w:rPr>
          <w:rFonts w:cstheme="minorHAnsi"/>
          <w:sz w:val="28"/>
          <w:szCs w:val="28"/>
          <w:highlight w:val="white"/>
        </w:rPr>
        <w:t xml:space="preserve"> needs and to help ensure that we embed PPIE in our research and teaching. </w:t>
      </w:r>
    </w:p>
    <w:p w14:paraId="390B1A13" w14:textId="77777777" w:rsidR="00B6535B" w:rsidRPr="0047148D" w:rsidRDefault="00B6535B" w:rsidP="009466FE">
      <w:pPr>
        <w:pStyle w:val="ListParagraph"/>
        <w:spacing w:after="0" w:line="240" w:lineRule="auto"/>
        <w:ind w:left="0"/>
        <w:jc w:val="both"/>
        <w:rPr>
          <w:rFonts w:cstheme="minorHAnsi"/>
          <w:sz w:val="28"/>
          <w:szCs w:val="28"/>
          <w:highlight w:val="white"/>
        </w:rPr>
      </w:pPr>
    </w:p>
    <w:p w14:paraId="79F42317" w14:textId="77777777" w:rsidR="004122E5" w:rsidRPr="0047148D" w:rsidRDefault="004122E5" w:rsidP="009466FE">
      <w:pPr>
        <w:pStyle w:val="ListParagraph"/>
        <w:numPr>
          <w:ilvl w:val="0"/>
          <w:numId w:val="15"/>
        </w:numPr>
        <w:spacing w:after="0" w:line="240" w:lineRule="auto"/>
        <w:ind w:left="0" w:firstLine="0"/>
        <w:rPr>
          <w:rFonts w:cstheme="minorHAnsi"/>
          <w:b/>
          <w:sz w:val="28"/>
          <w:szCs w:val="28"/>
        </w:rPr>
      </w:pPr>
      <w:r w:rsidRPr="0047148D">
        <w:rPr>
          <w:rFonts w:cstheme="minorHAnsi"/>
          <w:b/>
          <w:sz w:val="28"/>
          <w:szCs w:val="28"/>
        </w:rPr>
        <w:t>Quorum</w:t>
      </w:r>
    </w:p>
    <w:p w14:paraId="25F3218B" w14:textId="77777777" w:rsidR="00584025" w:rsidRPr="0047148D" w:rsidRDefault="00AE7B8A" w:rsidP="009466FE">
      <w:pPr>
        <w:pStyle w:val="ListParagraph"/>
        <w:numPr>
          <w:ilvl w:val="1"/>
          <w:numId w:val="12"/>
        </w:numPr>
        <w:autoSpaceDE w:val="0"/>
        <w:autoSpaceDN w:val="0"/>
        <w:adjustRightInd w:val="0"/>
        <w:spacing w:after="0" w:line="240" w:lineRule="auto"/>
        <w:ind w:left="0" w:firstLine="0"/>
        <w:jc w:val="both"/>
        <w:rPr>
          <w:rFonts w:cs="Arial"/>
          <w:sz w:val="28"/>
          <w:szCs w:val="28"/>
        </w:rPr>
      </w:pPr>
      <w:r w:rsidRPr="0047148D">
        <w:rPr>
          <w:sz w:val="28"/>
          <w:szCs w:val="28"/>
        </w:rPr>
        <w:t>A Quorum shall be eight</w:t>
      </w:r>
      <w:r w:rsidR="004122E5" w:rsidRPr="0047148D">
        <w:rPr>
          <w:sz w:val="28"/>
          <w:szCs w:val="28"/>
        </w:rPr>
        <w:t xml:space="preserve"> members and must include either</w:t>
      </w:r>
      <w:r w:rsidR="00820C90" w:rsidRPr="0047148D">
        <w:rPr>
          <w:sz w:val="28"/>
          <w:szCs w:val="28"/>
        </w:rPr>
        <w:t xml:space="preserve"> of the </w:t>
      </w:r>
      <w:r w:rsidR="0047148D">
        <w:rPr>
          <w:sz w:val="28"/>
          <w:szCs w:val="28"/>
        </w:rPr>
        <w:t>C</w:t>
      </w:r>
      <w:r w:rsidR="00820C90" w:rsidRPr="0047148D">
        <w:rPr>
          <w:sz w:val="28"/>
          <w:szCs w:val="28"/>
        </w:rPr>
        <w:t>o-</w:t>
      </w:r>
      <w:r w:rsidR="0047148D">
        <w:rPr>
          <w:sz w:val="28"/>
          <w:szCs w:val="28"/>
        </w:rPr>
        <w:t>C</w:t>
      </w:r>
      <w:r w:rsidRPr="0047148D">
        <w:rPr>
          <w:rFonts w:cs="Arial"/>
          <w:sz w:val="28"/>
          <w:szCs w:val="28"/>
        </w:rPr>
        <w:t>hair</w:t>
      </w:r>
      <w:r w:rsidR="00820C90" w:rsidRPr="0047148D">
        <w:rPr>
          <w:rFonts w:cs="Arial"/>
          <w:sz w:val="28"/>
          <w:szCs w:val="28"/>
        </w:rPr>
        <w:t>s</w:t>
      </w:r>
      <w:r w:rsidR="004122E5" w:rsidRPr="0047148D">
        <w:rPr>
          <w:rFonts w:cs="Arial"/>
          <w:sz w:val="28"/>
          <w:szCs w:val="28"/>
        </w:rPr>
        <w:t xml:space="preserve"> and at least 1 </w:t>
      </w:r>
      <w:r w:rsidR="0047148D">
        <w:rPr>
          <w:rFonts w:cs="Arial"/>
          <w:sz w:val="28"/>
          <w:szCs w:val="28"/>
        </w:rPr>
        <w:t>Public Contributor</w:t>
      </w:r>
      <w:r w:rsidR="004122E5" w:rsidRPr="0047148D">
        <w:rPr>
          <w:rFonts w:cs="Arial"/>
          <w:sz w:val="28"/>
          <w:szCs w:val="28"/>
        </w:rPr>
        <w:t xml:space="preserve">. </w:t>
      </w:r>
    </w:p>
    <w:p w14:paraId="7B5A9275" w14:textId="77777777" w:rsidR="00584025" w:rsidRPr="0047148D" w:rsidRDefault="00584025" w:rsidP="009466FE">
      <w:pPr>
        <w:pStyle w:val="ListParagraph"/>
        <w:autoSpaceDE w:val="0"/>
        <w:autoSpaceDN w:val="0"/>
        <w:adjustRightInd w:val="0"/>
        <w:spacing w:after="0" w:line="240" w:lineRule="auto"/>
        <w:ind w:left="0"/>
        <w:jc w:val="both"/>
        <w:rPr>
          <w:rFonts w:cs="Arial"/>
          <w:sz w:val="28"/>
          <w:szCs w:val="28"/>
        </w:rPr>
      </w:pPr>
    </w:p>
    <w:p w14:paraId="5CB17ED9" w14:textId="77777777" w:rsidR="00584025" w:rsidRPr="0047148D" w:rsidRDefault="00286103" w:rsidP="009466FE">
      <w:pPr>
        <w:pStyle w:val="ListParagraph"/>
        <w:numPr>
          <w:ilvl w:val="1"/>
          <w:numId w:val="12"/>
        </w:numPr>
        <w:autoSpaceDE w:val="0"/>
        <w:autoSpaceDN w:val="0"/>
        <w:adjustRightInd w:val="0"/>
        <w:spacing w:after="0" w:line="240" w:lineRule="auto"/>
        <w:ind w:left="0" w:firstLine="0"/>
        <w:jc w:val="both"/>
        <w:rPr>
          <w:rFonts w:cs="Arial"/>
          <w:sz w:val="28"/>
          <w:szCs w:val="28"/>
        </w:rPr>
      </w:pPr>
      <w:r w:rsidRPr="0047148D">
        <w:rPr>
          <w:rFonts w:cstheme="minorHAnsi"/>
          <w:sz w:val="28"/>
          <w:szCs w:val="28"/>
        </w:rPr>
        <w:t xml:space="preserve">The quorum for a vote will be 51% of members or greater, and all members have an equal right to vote. </w:t>
      </w:r>
      <w:r w:rsidR="00584025" w:rsidRPr="0047148D">
        <w:rPr>
          <w:rFonts w:cstheme="minorHAnsi"/>
          <w:sz w:val="28"/>
          <w:szCs w:val="28"/>
        </w:rPr>
        <w:t xml:space="preserve">If a vote occurs the </w:t>
      </w:r>
      <w:r w:rsidR="0047148D">
        <w:rPr>
          <w:rFonts w:cstheme="minorHAnsi"/>
          <w:sz w:val="28"/>
          <w:szCs w:val="28"/>
        </w:rPr>
        <w:t>Co-C</w:t>
      </w:r>
      <w:r w:rsidR="00584025" w:rsidRPr="0047148D">
        <w:rPr>
          <w:rFonts w:cstheme="minorHAnsi"/>
          <w:sz w:val="28"/>
          <w:szCs w:val="28"/>
        </w:rPr>
        <w:t>hair</w:t>
      </w:r>
      <w:r w:rsidR="00820C90" w:rsidRPr="0047148D">
        <w:rPr>
          <w:rFonts w:cstheme="minorHAnsi"/>
          <w:sz w:val="28"/>
          <w:szCs w:val="28"/>
        </w:rPr>
        <w:t>s have</w:t>
      </w:r>
      <w:r w:rsidR="00584025" w:rsidRPr="0047148D">
        <w:rPr>
          <w:rFonts w:cstheme="minorHAnsi"/>
          <w:sz w:val="28"/>
          <w:szCs w:val="28"/>
        </w:rPr>
        <w:t xml:space="preserve"> the casting vote in case of a tie.</w:t>
      </w:r>
    </w:p>
    <w:p w14:paraId="205C3DD9" w14:textId="77777777" w:rsidR="004122E5" w:rsidRPr="0047148D" w:rsidRDefault="004122E5" w:rsidP="009466FE">
      <w:pPr>
        <w:spacing w:after="0" w:line="240" w:lineRule="auto"/>
        <w:rPr>
          <w:b/>
          <w:sz w:val="28"/>
          <w:szCs w:val="28"/>
        </w:rPr>
      </w:pPr>
    </w:p>
    <w:p w14:paraId="0DBD80B5" w14:textId="77777777" w:rsidR="00526CF8" w:rsidRPr="0047148D" w:rsidRDefault="00526CF8" w:rsidP="009466FE">
      <w:pPr>
        <w:pStyle w:val="ListParagraph"/>
        <w:numPr>
          <w:ilvl w:val="0"/>
          <w:numId w:val="15"/>
        </w:numPr>
        <w:spacing w:after="0" w:line="240" w:lineRule="auto"/>
        <w:ind w:left="0" w:firstLine="0"/>
        <w:rPr>
          <w:b/>
          <w:sz w:val="28"/>
          <w:szCs w:val="28"/>
        </w:rPr>
      </w:pPr>
      <w:r w:rsidRPr="0047148D">
        <w:rPr>
          <w:b/>
          <w:sz w:val="28"/>
          <w:szCs w:val="28"/>
        </w:rPr>
        <w:t>Frequency of meetings</w:t>
      </w:r>
    </w:p>
    <w:p w14:paraId="39FF4F2F" w14:textId="77777777" w:rsidR="00286103" w:rsidRDefault="00526CF8" w:rsidP="009466FE">
      <w:pPr>
        <w:autoSpaceDE w:val="0"/>
        <w:autoSpaceDN w:val="0"/>
        <w:adjustRightInd w:val="0"/>
        <w:spacing w:after="0" w:line="240" w:lineRule="auto"/>
        <w:jc w:val="both"/>
        <w:rPr>
          <w:rFonts w:cstheme="minorHAnsi"/>
          <w:sz w:val="28"/>
          <w:szCs w:val="28"/>
        </w:rPr>
      </w:pPr>
      <w:r w:rsidRPr="0047148D">
        <w:rPr>
          <w:rFonts w:cs="Arial"/>
          <w:sz w:val="28"/>
          <w:szCs w:val="28"/>
        </w:rPr>
        <w:t xml:space="preserve">Meetings shall occur quarterly in the first instance, and at other times as may be necessary. Administrative </w:t>
      </w:r>
      <w:r w:rsidR="00D96F50" w:rsidRPr="0047148D">
        <w:rPr>
          <w:rFonts w:cs="Arial"/>
          <w:sz w:val="28"/>
          <w:szCs w:val="28"/>
        </w:rPr>
        <w:t xml:space="preserve">support shall be through the </w:t>
      </w:r>
      <w:r w:rsidR="0031622A" w:rsidRPr="0047148D">
        <w:rPr>
          <w:rFonts w:eastAsia="Times New Roman" w:cs="Calibri"/>
          <w:sz w:val="28"/>
          <w:szCs w:val="28"/>
        </w:rPr>
        <w:t>Social Responsibility and Public Engagement team</w:t>
      </w:r>
      <w:r w:rsidR="00286103" w:rsidRPr="0047148D">
        <w:rPr>
          <w:rFonts w:cs="Arial"/>
          <w:sz w:val="28"/>
          <w:szCs w:val="28"/>
        </w:rPr>
        <w:t xml:space="preserve">. </w:t>
      </w:r>
      <w:r w:rsidR="00286103" w:rsidRPr="0047148D">
        <w:rPr>
          <w:rFonts w:cstheme="minorHAnsi"/>
          <w:sz w:val="28"/>
          <w:szCs w:val="28"/>
        </w:rPr>
        <w:t>A meeting agenda</w:t>
      </w:r>
      <w:r w:rsidR="0002059A" w:rsidRPr="0047148D">
        <w:rPr>
          <w:rFonts w:cstheme="minorHAnsi"/>
          <w:sz w:val="28"/>
          <w:szCs w:val="28"/>
        </w:rPr>
        <w:t>,</w:t>
      </w:r>
      <w:r w:rsidR="00286103" w:rsidRPr="0047148D">
        <w:rPr>
          <w:rFonts w:cstheme="minorHAnsi"/>
          <w:sz w:val="28"/>
          <w:szCs w:val="28"/>
        </w:rPr>
        <w:t xml:space="preserve"> </w:t>
      </w:r>
      <w:r w:rsidR="0002059A" w:rsidRPr="0047148D">
        <w:rPr>
          <w:rFonts w:cstheme="minorHAnsi"/>
          <w:sz w:val="28"/>
          <w:szCs w:val="28"/>
        </w:rPr>
        <w:t xml:space="preserve">minutes </w:t>
      </w:r>
      <w:r w:rsidR="00286103" w:rsidRPr="0047148D">
        <w:rPr>
          <w:rFonts w:cstheme="minorHAnsi"/>
          <w:sz w:val="28"/>
          <w:szCs w:val="28"/>
        </w:rPr>
        <w:t>and</w:t>
      </w:r>
      <w:r w:rsidR="0002059A" w:rsidRPr="0047148D">
        <w:rPr>
          <w:rFonts w:cstheme="minorHAnsi"/>
          <w:sz w:val="28"/>
          <w:szCs w:val="28"/>
        </w:rPr>
        <w:t xml:space="preserve"> any related papers</w:t>
      </w:r>
      <w:r w:rsidR="00286103" w:rsidRPr="0047148D">
        <w:rPr>
          <w:rFonts w:cstheme="minorHAnsi"/>
          <w:sz w:val="28"/>
          <w:szCs w:val="28"/>
        </w:rPr>
        <w:t xml:space="preserve"> will be sent to all members prior to the meeting.</w:t>
      </w:r>
      <w:r w:rsidR="0002059A" w:rsidRPr="0047148D">
        <w:rPr>
          <w:rFonts w:cstheme="minorHAnsi"/>
          <w:sz w:val="28"/>
          <w:szCs w:val="28"/>
        </w:rPr>
        <w:t xml:space="preserve"> </w:t>
      </w:r>
      <w:r w:rsidR="006F47C0" w:rsidRPr="0047148D">
        <w:rPr>
          <w:rFonts w:cstheme="minorHAnsi"/>
          <w:sz w:val="28"/>
          <w:szCs w:val="28"/>
        </w:rPr>
        <w:t>A monthly email update will also be circulated to members</w:t>
      </w:r>
      <w:r w:rsidR="0047148D">
        <w:rPr>
          <w:rFonts w:cstheme="minorHAnsi"/>
          <w:sz w:val="28"/>
          <w:szCs w:val="28"/>
        </w:rPr>
        <w:t xml:space="preserve"> in-between meetings</w:t>
      </w:r>
      <w:r w:rsidR="006F47C0" w:rsidRPr="0047148D">
        <w:rPr>
          <w:rFonts w:cstheme="minorHAnsi"/>
          <w:sz w:val="28"/>
          <w:szCs w:val="28"/>
        </w:rPr>
        <w:t>.</w:t>
      </w:r>
      <w:r w:rsidR="0047148D">
        <w:rPr>
          <w:rFonts w:cstheme="minorHAnsi"/>
          <w:sz w:val="28"/>
          <w:szCs w:val="28"/>
        </w:rPr>
        <w:t xml:space="preserve"> </w:t>
      </w:r>
      <w:r w:rsidR="006F47C0" w:rsidRPr="0047148D">
        <w:rPr>
          <w:rFonts w:cstheme="minorHAnsi"/>
          <w:sz w:val="28"/>
          <w:szCs w:val="28"/>
        </w:rPr>
        <w:t xml:space="preserve"> </w:t>
      </w:r>
    </w:p>
    <w:p w14:paraId="128D9718" w14:textId="77777777" w:rsidR="00F56EC0" w:rsidRDefault="00F56EC0" w:rsidP="009466FE">
      <w:pPr>
        <w:autoSpaceDE w:val="0"/>
        <w:autoSpaceDN w:val="0"/>
        <w:adjustRightInd w:val="0"/>
        <w:spacing w:after="0" w:line="240" w:lineRule="auto"/>
        <w:jc w:val="both"/>
        <w:rPr>
          <w:rFonts w:cstheme="minorHAnsi"/>
          <w:sz w:val="28"/>
          <w:szCs w:val="28"/>
        </w:rPr>
      </w:pPr>
    </w:p>
    <w:p w14:paraId="5CEA1F1A" w14:textId="77777777" w:rsidR="0004725D" w:rsidRPr="00CB79B5" w:rsidRDefault="00F56EC0" w:rsidP="009466FE">
      <w:pPr>
        <w:autoSpaceDE w:val="0"/>
        <w:autoSpaceDN w:val="0"/>
        <w:adjustRightInd w:val="0"/>
        <w:spacing w:after="0" w:line="240" w:lineRule="auto"/>
        <w:jc w:val="both"/>
        <w:rPr>
          <w:rFonts w:cstheme="minorHAnsi"/>
          <w:sz w:val="28"/>
          <w:szCs w:val="28"/>
        </w:rPr>
      </w:pPr>
      <w:r w:rsidRPr="00CB79B5">
        <w:rPr>
          <w:rFonts w:cstheme="minorHAnsi"/>
          <w:sz w:val="28"/>
          <w:szCs w:val="28"/>
        </w:rPr>
        <w:t>There will also be an additional 5-10 minutes at the end of the meeting to allow for member discussions if required.</w:t>
      </w:r>
    </w:p>
    <w:p w14:paraId="1CB808CE" w14:textId="77777777" w:rsidR="00526CF8" w:rsidRPr="00CB79B5" w:rsidRDefault="00526CF8" w:rsidP="009466FE">
      <w:pPr>
        <w:pStyle w:val="ListParagraph"/>
        <w:spacing w:after="0" w:line="240" w:lineRule="auto"/>
        <w:ind w:left="0"/>
        <w:rPr>
          <w:b/>
          <w:sz w:val="28"/>
          <w:szCs w:val="28"/>
        </w:rPr>
      </w:pPr>
    </w:p>
    <w:p w14:paraId="5B3690F0" w14:textId="77777777" w:rsidR="00DC14C4" w:rsidRPr="00CB79B5" w:rsidRDefault="00DC14C4" w:rsidP="009466FE">
      <w:pPr>
        <w:pStyle w:val="ListParagraph"/>
        <w:numPr>
          <w:ilvl w:val="0"/>
          <w:numId w:val="15"/>
        </w:numPr>
        <w:spacing w:after="0" w:line="240" w:lineRule="auto"/>
        <w:ind w:left="0" w:firstLine="0"/>
        <w:rPr>
          <w:b/>
          <w:sz w:val="28"/>
          <w:szCs w:val="28"/>
        </w:rPr>
      </w:pPr>
      <w:r w:rsidRPr="00CB79B5">
        <w:rPr>
          <w:b/>
          <w:sz w:val="28"/>
          <w:szCs w:val="28"/>
        </w:rPr>
        <w:t>Aims</w:t>
      </w:r>
      <w:r w:rsidR="00645B43" w:rsidRPr="00CB79B5">
        <w:rPr>
          <w:b/>
          <w:sz w:val="28"/>
          <w:szCs w:val="28"/>
        </w:rPr>
        <w:t xml:space="preserve"> of the Forum</w:t>
      </w:r>
    </w:p>
    <w:p w14:paraId="576339AD" w14:textId="77777777" w:rsidR="000717C4" w:rsidRPr="00CB79B5" w:rsidRDefault="006F47C0" w:rsidP="009466FE">
      <w:pPr>
        <w:spacing w:after="0" w:line="240" w:lineRule="auto"/>
        <w:rPr>
          <w:rFonts w:cstheme="minorHAnsi"/>
          <w:b/>
          <w:sz w:val="28"/>
          <w:szCs w:val="28"/>
        </w:rPr>
      </w:pPr>
      <w:r w:rsidRPr="00CB79B5">
        <w:rPr>
          <w:rFonts w:cstheme="minorHAnsi"/>
          <w:sz w:val="28"/>
          <w:szCs w:val="28"/>
        </w:rPr>
        <w:t>The aim</w:t>
      </w:r>
      <w:r w:rsidR="00D41B8F" w:rsidRPr="00CB79B5">
        <w:rPr>
          <w:rFonts w:cstheme="minorHAnsi"/>
          <w:sz w:val="28"/>
          <w:szCs w:val="28"/>
        </w:rPr>
        <w:t xml:space="preserve"> of the </w:t>
      </w:r>
      <w:r w:rsidRPr="00CB79B5">
        <w:rPr>
          <w:rFonts w:cstheme="minorHAnsi"/>
          <w:sz w:val="28"/>
          <w:szCs w:val="28"/>
        </w:rPr>
        <w:t>Forum is</w:t>
      </w:r>
      <w:r w:rsidR="00D41B8F" w:rsidRPr="00CB79B5">
        <w:rPr>
          <w:rFonts w:cstheme="minorHAnsi"/>
          <w:sz w:val="28"/>
          <w:szCs w:val="28"/>
        </w:rPr>
        <w:t xml:space="preserve"> to:</w:t>
      </w:r>
    </w:p>
    <w:p w14:paraId="14A890AB" w14:textId="77777777" w:rsidR="00F56EC0" w:rsidRPr="00CB79B5" w:rsidRDefault="00F56EC0" w:rsidP="009466FE">
      <w:pPr>
        <w:pStyle w:val="Default"/>
        <w:numPr>
          <w:ilvl w:val="0"/>
          <w:numId w:val="5"/>
        </w:numPr>
        <w:ind w:left="0" w:firstLine="0"/>
        <w:rPr>
          <w:rFonts w:asciiTheme="minorHAnsi" w:hAnsiTheme="minorHAnsi"/>
          <w:bCs/>
          <w:sz w:val="28"/>
          <w:szCs w:val="28"/>
        </w:rPr>
      </w:pPr>
      <w:r w:rsidRPr="00CB79B5">
        <w:rPr>
          <w:rFonts w:asciiTheme="minorHAnsi" w:hAnsiTheme="minorHAnsi"/>
          <w:bCs/>
          <w:sz w:val="28"/>
          <w:szCs w:val="28"/>
        </w:rPr>
        <w:t>Provide strategic leadership and support to ensure implementation of the agreed action plan</w:t>
      </w:r>
    </w:p>
    <w:p w14:paraId="21C2BC66" w14:textId="77777777" w:rsidR="000340FD" w:rsidRPr="00CB79B5" w:rsidRDefault="000340FD" w:rsidP="000340FD">
      <w:pPr>
        <w:pStyle w:val="Default"/>
        <w:numPr>
          <w:ilvl w:val="0"/>
          <w:numId w:val="5"/>
        </w:numPr>
        <w:ind w:left="0" w:firstLine="0"/>
        <w:rPr>
          <w:rFonts w:asciiTheme="minorHAnsi" w:hAnsiTheme="minorHAnsi"/>
          <w:bCs/>
          <w:sz w:val="28"/>
          <w:szCs w:val="28"/>
        </w:rPr>
      </w:pPr>
      <w:r w:rsidRPr="00CB79B5">
        <w:rPr>
          <w:rFonts w:asciiTheme="minorHAnsi" w:hAnsiTheme="minorHAnsi"/>
          <w:bCs/>
          <w:sz w:val="28"/>
          <w:szCs w:val="28"/>
        </w:rPr>
        <w:t>To represent the voice of the Forum at senior strategic and policy making mechanisms across the Faculty/University</w:t>
      </w:r>
    </w:p>
    <w:p w14:paraId="46C26B72" w14:textId="77777777" w:rsidR="000340FD" w:rsidRPr="00CB79B5" w:rsidRDefault="000340FD" w:rsidP="000340FD">
      <w:pPr>
        <w:pStyle w:val="Default"/>
        <w:numPr>
          <w:ilvl w:val="0"/>
          <w:numId w:val="5"/>
        </w:numPr>
        <w:ind w:left="0" w:firstLine="0"/>
        <w:rPr>
          <w:rFonts w:asciiTheme="minorHAnsi" w:hAnsiTheme="minorHAnsi"/>
          <w:bCs/>
          <w:sz w:val="28"/>
          <w:szCs w:val="28"/>
        </w:rPr>
      </w:pPr>
      <w:r w:rsidRPr="00CB79B5">
        <w:rPr>
          <w:rFonts w:asciiTheme="minorHAnsi" w:hAnsiTheme="minorHAnsi"/>
          <w:bCs/>
          <w:sz w:val="28"/>
          <w:szCs w:val="28"/>
        </w:rPr>
        <w:t>To campaign/secure and support applications for internal and external funding associated with the Forum’s activities</w:t>
      </w:r>
    </w:p>
    <w:p w14:paraId="2BA0DED0" w14:textId="77777777" w:rsidR="00645B43" w:rsidRPr="00CB79B5" w:rsidRDefault="0002059A" w:rsidP="009466FE">
      <w:pPr>
        <w:pStyle w:val="Default"/>
        <w:numPr>
          <w:ilvl w:val="0"/>
          <w:numId w:val="5"/>
        </w:numPr>
        <w:ind w:left="0" w:firstLine="0"/>
        <w:rPr>
          <w:rFonts w:asciiTheme="minorHAnsi" w:hAnsiTheme="minorHAnsi"/>
          <w:b/>
          <w:bCs/>
          <w:sz w:val="28"/>
          <w:szCs w:val="28"/>
        </w:rPr>
      </w:pPr>
      <w:r w:rsidRPr="00CB79B5">
        <w:rPr>
          <w:rFonts w:asciiTheme="minorHAnsi" w:hAnsiTheme="minorHAnsi"/>
          <w:bCs/>
          <w:sz w:val="28"/>
          <w:szCs w:val="28"/>
        </w:rPr>
        <w:t>W</w:t>
      </w:r>
      <w:r w:rsidR="00645B43" w:rsidRPr="00CB79B5">
        <w:rPr>
          <w:rFonts w:asciiTheme="minorHAnsi" w:hAnsiTheme="minorHAnsi"/>
          <w:bCs/>
          <w:sz w:val="28"/>
          <w:szCs w:val="28"/>
        </w:rPr>
        <w:t xml:space="preserve">ork with the Academic, Public and Faculty </w:t>
      </w:r>
      <w:r w:rsidR="00F855A3" w:rsidRPr="00CB79B5">
        <w:rPr>
          <w:rFonts w:asciiTheme="minorHAnsi" w:hAnsiTheme="minorHAnsi"/>
          <w:bCs/>
          <w:sz w:val="28"/>
          <w:szCs w:val="28"/>
        </w:rPr>
        <w:t>PPIE</w:t>
      </w:r>
      <w:r w:rsidR="002E0BAF" w:rsidRPr="00CB79B5">
        <w:rPr>
          <w:rFonts w:asciiTheme="minorHAnsi" w:hAnsiTheme="minorHAnsi"/>
          <w:bCs/>
          <w:sz w:val="28"/>
          <w:szCs w:val="28"/>
        </w:rPr>
        <w:t xml:space="preserve"> </w:t>
      </w:r>
      <w:r w:rsidR="00645B43" w:rsidRPr="00CB79B5">
        <w:rPr>
          <w:rFonts w:asciiTheme="minorHAnsi" w:hAnsiTheme="minorHAnsi"/>
          <w:bCs/>
          <w:sz w:val="28"/>
          <w:szCs w:val="28"/>
        </w:rPr>
        <w:t>leads to promote</w:t>
      </w:r>
      <w:r w:rsidR="00820C90" w:rsidRPr="00CB79B5">
        <w:rPr>
          <w:rFonts w:asciiTheme="minorHAnsi" w:hAnsiTheme="minorHAnsi"/>
          <w:bCs/>
          <w:sz w:val="28"/>
          <w:szCs w:val="28"/>
        </w:rPr>
        <w:t xml:space="preserve"> </w:t>
      </w:r>
      <w:r w:rsidR="00645B43" w:rsidRPr="00CB79B5">
        <w:rPr>
          <w:rFonts w:asciiTheme="minorHAnsi" w:hAnsiTheme="minorHAnsi"/>
          <w:bCs/>
          <w:sz w:val="28"/>
          <w:szCs w:val="28"/>
        </w:rPr>
        <w:t xml:space="preserve">and support </w:t>
      </w:r>
      <w:r w:rsidR="00AE7B8A" w:rsidRPr="00CB79B5">
        <w:rPr>
          <w:rFonts w:asciiTheme="minorHAnsi" w:hAnsiTheme="minorHAnsi"/>
          <w:bCs/>
          <w:sz w:val="28"/>
          <w:szCs w:val="28"/>
        </w:rPr>
        <w:t xml:space="preserve">the </w:t>
      </w:r>
      <w:hyperlink r:id="rId11" w:history="1">
        <w:r w:rsidR="0047148D" w:rsidRPr="00CB79B5">
          <w:rPr>
            <w:rStyle w:val="Hyperlink"/>
            <w:rFonts w:asciiTheme="minorHAnsi" w:hAnsiTheme="minorHAnsi"/>
            <w:bCs/>
            <w:sz w:val="28"/>
            <w:szCs w:val="28"/>
          </w:rPr>
          <w:t>F</w:t>
        </w:r>
        <w:r w:rsidR="00AE7B8A" w:rsidRPr="00CB79B5">
          <w:rPr>
            <w:rStyle w:val="Hyperlink"/>
            <w:rFonts w:asciiTheme="minorHAnsi" w:hAnsiTheme="minorHAnsi"/>
            <w:bCs/>
            <w:sz w:val="28"/>
            <w:szCs w:val="28"/>
          </w:rPr>
          <w:t xml:space="preserve">orum’s </w:t>
        </w:r>
        <w:r w:rsidR="00645B43" w:rsidRPr="00CB79B5">
          <w:rPr>
            <w:rStyle w:val="Hyperlink"/>
            <w:rFonts w:asciiTheme="minorHAnsi" w:hAnsiTheme="minorHAnsi"/>
            <w:bCs/>
            <w:sz w:val="28"/>
            <w:szCs w:val="28"/>
          </w:rPr>
          <w:t>action</w:t>
        </w:r>
        <w:r w:rsidR="00AE7B8A" w:rsidRPr="00CB79B5">
          <w:rPr>
            <w:rStyle w:val="Hyperlink"/>
            <w:rFonts w:asciiTheme="minorHAnsi" w:hAnsiTheme="minorHAnsi"/>
            <w:bCs/>
            <w:sz w:val="28"/>
            <w:szCs w:val="28"/>
          </w:rPr>
          <w:t xml:space="preserve"> plan</w:t>
        </w:r>
      </w:hyperlink>
      <w:r w:rsidR="00AE7B8A" w:rsidRPr="00CB79B5">
        <w:rPr>
          <w:rFonts w:asciiTheme="minorHAnsi" w:hAnsiTheme="minorHAnsi"/>
          <w:bCs/>
          <w:sz w:val="28"/>
          <w:szCs w:val="28"/>
        </w:rPr>
        <w:t xml:space="preserve"> and the </w:t>
      </w:r>
      <w:hyperlink r:id="rId12" w:history="1">
        <w:r w:rsidR="00AE7B8A" w:rsidRPr="00CB79B5">
          <w:rPr>
            <w:rStyle w:val="Hyperlink"/>
            <w:rFonts w:asciiTheme="minorHAnsi" w:hAnsiTheme="minorHAnsi"/>
            <w:bCs/>
            <w:sz w:val="28"/>
            <w:szCs w:val="28"/>
          </w:rPr>
          <w:t>Faculty’s Social Responsibility strategy</w:t>
        </w:r>
      </w:hyperlink>
    </w:p>
    <w:p w14:paraId="5590A8B4" w14:textId="77777777" w:rsidR="00645B43" w:rsidRPr="00CB79B5" w:rsidRDefault="00AE7B8A" w:rsidP="009466FE">
      <w:pPr>
        <w:pStyle w:val="Default"/>
        <w:numPr>
          <w:ilvl w:val="0"/>
          <w:numId w:val="5"/>
        </w:numPr>
        <w:ind w:left="0" w:firstLine="0"/>
        <w:rPr>
          <w:rFonts w:asciiTheme="minorHAnsi" w:hAnsiTheme="minorHAnsi"/>
          <w:b/>
          <w:bCs/>
          <w:sz w:val="28"/>
          <w:szCs w:val="28"/>
        </w:rPr>
      </w:pPr>
      <w:r w:rsidRPr="00CB79B5">
        <w:rPr>
          <w:rFonts w:asciiTheme="minorHAnsi" w:hAnsiTheme="minorHAnsi"/>
          <w:sz w:val="28"/>
          <w:szCs w:val="28"/>
        </w:rPr>
        <w:t xml:space="preserve">Develop the </w:t>
      </w:r>
      <w:hyperlink r:id="rId13" w:history="1">
        <w:r w:rsidR="00645B43" w:rsidRPr="00CB79B5">
          <w:rPr>
            <w:rStyle w:val="Hyperlink"/>
            <w:rFonts w:asciiTheme="minorHAnsi" w:hAnsiTheme="minorHAnsi"/>
            <w:sz w:val="28"/>
            <w:szCs w:val="28"/>
          </w:rPr>
          <w:t>Faculty</w:t>
        </w:r>
        <w:r w:rsidR="00F855A3" w:rsidRPr="00CB79B5">
          <w:rPr>
            <w:rStyle w:val="Hyperlink"/>
            <w:rFonts w:asciiTheme="minorHAnsi" w:hAnsiTheme="minorHAnsi"/>
            <w:sz w:val="28"/>
            <w:szCs w:val="28"/>
          </w:rPr>
          <w:t>’s</w:t>
        </w:r>
        <w:r w:rsidR="00645B43" w:rsidRPr="00CB79B5">
          <w:rPr>
            <w:rStyle w:val="Hyperlink"/>
            <w:rFonts w:asciiTheme="minorHAnsi" w:hAnsiTheme="minorHAnsi"/>
            <w:sz w:val="28"/>
            <w:szCs w:val="28"/>
          </w:rPr>
          <w:t xml:space="preserve"> </w:t>
        </w:r>
        <w:r w:rsidR="00F855A3" w:rsidRPr="00CB79B5">
          <w:rPr>
            <w:rStyle w:val="Hyperlink"/>
            <w:rFonts w:asciiTheme="minorHAnsi" w:hAnsiTheme="minorHAnsi"/>
            <w:sz w:val="28"/>
            <w:szCs w:val="28"/>
          </w:rPr>
          <w:t>PPIE</w:t>
        </w:r>
        <w:r w:rsidRPr="00CB79B5">
          <w:rPr>
            <w:rStyle w:val="Hyperlink"/>
            <w:rFonts w:asciiTheme="minorHAnsi" w:hAnsiTheme="minorHAnsi"/>
            <w:sz w:val="28"/>
            <w:szCs w:val="28"/>
          </w:rPr>
          <w:t xml:space="preserve"> </w:t>
        </w:r>
        <w:r w:rsidR="0090532F" w:rsidRPr="00CB79B5">
          <w:rPr>
            <w:rStyle w:val="Hyperlink"/>
            <w:rFonts w:asciiTheme="minorHAnsi" w:hAnsiTheme="minorHAnsi"/>
            <w:sz w:val="28"/>
            <w:szCs w:val="28"/>
          </w:rPr>
          <w:t>webpages</w:t>
        </w:r>
      </w:hyperlink>
      <w:r w:rsidR="00E12C8A" w:rsidRPr="00CB79B5">
        <w:rPr>
          <w:rFonts w:asciiTheme="minorHAnsi" w:hAnsiTheme="minorHAnsi"/>
          <w:sz w:val="28"/>
          <w:szCs w:val="28"/>
        </w:rPr>
        <w:t xml:space="preserve"> and the </w:t>
      </w:r>
      <w:hyperlink r:id="rId14" w:history="1">
        <w:r w:rsidR="00E12C8A" w:rsidRPr="00CB79B5">
          <w:rPr>
            <w:rStyle w:val="Hyperlink"/>
            <w:rFonts w:asciiTheme="minorHAnsi" w:hAnsiTheme="minorHAnsi"/>
            <w:sz w:val="28"/>
            <w:szCs w:val="28"/>
          </w:rPr>
          <w:t>Faculty‘s PPIE intranet</w:t>
        </w:r>
      </w:hyperlink>
    </w:p>
    <w:p w14:paraId="29A4E4BF" w14:textId="77777777" w:rsidR="00645B43" w:rsidRPr="00CB79B5" w:rsidRDefault="00AE7B8A" w:rsidP="009466FE">
      <w:pPr>
        <w:pStyle w:val="Default"/>
        <w:numPr>
          <w:ilvl w:val="0"/>
          <w:numId w:val="5"/>
        </w:numPr>
        <w:ind w:left="0" w:firstLine="0"/>
        <w:rPr>
          <w:rFonts w:asciiTheme="minorHAnsi" w:hAnsiTheme="minorHAnsi"/>
          <w:b/>
          <w:bCs/>
          <w:sz w:val="28"/>
          <w:szCs w:val="28"/>
        </w:rPr>
      </w:pPr>
      <w:r w:rsidRPr="00CB79B5">
        <w:rPr>
          <w:rFonts w:asciiTheme="minorHAnsi" w:hAnsiTheme="minorHAnsi"/>
          <w:sz w:val="28"/>
          <w:szCs w:val="28"/>
        </w:rPr>
        <w:t>Build and promote activity and best practice</w:t>
      </w:r>
    </w:p>
    <w:p w14:paraId="35E847AF" w14:textId="77777777" w:rsidR="0004725D" w:rsidRPr="00CB79B5" w:rsidRDefault="0004725D" w:rsidP="009466FE">
      <w:pPr>
        <w:pStyle w:val="Default"/>
        <w:numPr>
          <w:ilvl w:val="0"/>
          <w:numId w:val="5"/>
        </w:numPr>
        <w:ind w:left="0" w:firstLine="0"/>
        <w:rPr>
          <w:rFonts w:asciiTheme="minorHAnsi" w:hAnsiTheme="minorHAnsi"/>
          <w:b/>
          <w:bCs/>
          <w:sz w:val="28"/>
          <w:szCs w:val="28"/>
        </w:rPr>
      </w:pPr>
      <w:r w:rsidRPr="00CB79B5">
        <w:rPr>
          <w:rFonts w:asciiTheme="minorHAnsi" w:hAnsiTheme="minorHAnsi"/>
          <w:sz w:val="28"/>
          <w:szCs w:val="28"/>
        </w:rPr>
        <w:t xml:space="preserve">Build and maintain external partnerships </w:t>
      </w:r>
    </w:p>
    <w:p w14:paraId="2B12C550" w14:textId="77777777" w:rsidR="00645B43" w:rsidRPr="00CB79B5" w:rsidRDefault="00645B43" w:rsidP="009466FE">
      <w:pPr>
        <w:pStyle w:val="Default"/>
        <w:numPr>
          <w:ilvl w:val="0"/>
          <w:numId w:val="5"/>
        </w:numPr>
        <w:ind w:left="0" w:firstLine="0"/>
        <w:rPr>
          <w:rFonts w:asciiTheme="minorHAnsi" w:hAnsiTheme="minorHAnsi"/>
          <w:bCs/>
          <w:sz w:val="28"/>
          <w:szCs w:val="28"/>
        </w:rPr>
      </w:pPr>
      <w:r w:rsidRPr="00CB79B5">
        <w:rPr>
          <w:rFonts w:asciiTheme="minorHAnsi" w:hAnsiTheme="minorHAnsi"/>
          <w:bCs/>
          <w:sz w:val="28"/>
          <w:szCs w:val="28"/>
        </w:rPr>
        <w:t>Provide a central p</w:t>
      </w:r>
      <w:r w:rsidR="00AE7B8A" w:rsidRPr="00CB79B5">
        <w:rPr>
          <w:rFonts w:asciiTheme="minorHAnsi" w:hAnsiTheme="minorHAnsi"/>
          <w:bCs/>
          <w:sz w:val="28"/>
          <w:szCs w:val="28"/>
        </w:rPr>
        <w:t>oint for information and advice</w:t>
      </w:r>
      <w:r w:rsidR="000340FD" w:rsidRPr="00CB79B5">
        <w:rPr>
          <w:rFonts w:asciiTheme="minorHAnsi" w:hAnsiTheme="minorHAnsi"/>
          <w:bCs/>
          <w:sz w:val="28"/>
          <w:szCs w:val="28"/>
        </w:rPr>
        <w:t xml:space="preserve"> for Faculty staff, students and Public Contributors</w:t>
      </w:r>
    </w:p>
    <w:p w14:paraId="0A286582" w14:textId="77777777" w:rsidR="000340FD" w:rsidRPr="00CB79B5" w:rsidRDefault="000340FD" w:rsidP="009466FE">
      <w:pPr>
        <w:pStyle w:val="Default"/>
        <w:numPr>
          <w:ilvl w:val="0"/>
          <w:numId w:val="5"/>
        </w:numPr>
        <w:ind w:left="0" w:firstLine="0"/>
        <w:rPr>
          <w:rFonts w:asciiTheme="minorHAnsi" w:hAnsiTheme="minorHAnsi"/>
          <w:bCs/>
          <w:sz w:val="28"/>
          <w:szCs w:val="28"/>
        </w:rPr>
      </w:pPr>
      <w:r w:rsidRPr="00CB79B5">
        <w:rPr>
          <w:rFonts w:asciiTheme="minorHAnsi" w:hAnsiTheme="minorHAnsi"/>
          <w:bCs/>
          <w:sz w:val="28"/>
          <w:szCs w:val="28"/>
        </w:rPr>
        <w:t xml:space="preserve">To develop, maintain and implement effective, open communication, information and dissemination channels, based on good-practice, that reflect the interests and Membership of the Forum </w:t>
      </w:r>
    </w:p>
    <w:p w14:paraId="4ACADEBA" w14:textId="77777777" w:rsidR="00645B43" w:rsidRPr="00CB79B5" w:rsidRDefault="00AE7B8A" w:rsidP="009466FE">
      <w:pPr>
        <w:pStyle w:val="Default"/>
        <w:numPr>
          <w:ilvl w:val="0"/>
          <w:numId w:val="5"/>
        </w:numPr>
        <w:ind w:left="0" w:firstLine="0"/>
        <w:rPr>
          <w:rFonts w:asciiTheme="minorHAnsi" w:hAnsiTheme="minorHAnsi"/>
          <w:bCs/>
          <w:sz w:val="28"/>
          <w:szCs w:val="28"/>
        </w:rPr>
      </w:pPr>
      <w:r w:rsidRPr="00CB79B5">
        <w:rPr>
          <w:rFonts w:asciiTheme="minorHAnsi" w:hAnsiTheme="minorHAnsi"/>
          <w:bCs/>
          <w:sz w:val="28"/>
          <w:szCs w:val="28"/>
        </w:rPr>
        <w:lastRenderedPageBreak/>
        <w:t>Develop</w:t>
      </w:r>
      <w:r w:rsidR="000340FD" w:rsidRPr="00CB79B5">
        <w:rPr>
          <w:rFonts w:asciiTheme="minorHAnsi" w:hAnsiTheme="minorHAnsi"/>
          <w:bCs/>
          <w:sz w:val="28"/>
          <w:szCs w:val="28"/>
        </w:rPr>
        <w:t>, implement</w:t>
      </w:r>
      <w:r w:rsidRPr="00CB79B5">
        <w:rPr>
          <w:rFonts w:asciiTheme="minorHAnsi" w:hAnsiTheme="minorHAnsi"/>
          <w:bCs/>
          <w:sz w:val="28"/>
          <w:szCs w:val="28"/>
        </w:rPr>
        <w:t xml:space="preserve"> and promote </w:t>
      </w:r>
      <w:r w:rsidR="00645B43" w:rsidRPr="00CB79B5">
        <w:rPr>
          <w:rFonts w:asciiTheme="minorHAnsi" w:hAnsiTheme="minorHAnsi"/>
          <w:bCs/>
          <w:sz w:val="28"/>
          <w:szCs w:val="28"/>
        </w:rPr>
        <w:t>training</w:t>
      </w:r>
      <w:r w:rsidR="000340FD" w:rsidRPr="00CB79B5">
        <w:rPr>
          <w:rFonts w:asciiTheme="minorHAnsi" w:hAnsiTheme="minorHAnsi"/>
          <w:bCs/>
          <w:sz w:val="28"/>
          <w:szCs w:val="28"/>
        </w:rPr>
        <w:t xml:space="preserve"> based on the priorities/gaps identified through the Forum for staff, students and Public Contributors.</w:t>
      </w:r>
      <w:r w:rsidR="00645B43" w:rsidRPr="00CB79B5">
        <w:rPr>
          <w:rFonts w:asciiTheme="minorHAnsi" w:hAnsiTheme="minorHAnsi"/>
          <w:bCs/>
          <w:sz w:val="28"/>
          <w:szCs w:val="28"/>
        </w:rPr>
        <w:t xml:space="preserve"> </w:t>
      </w:r>
    </w:p>
    <w:p w14:paraId="63CF6FBE" w14:textId="77777777" w:rsidR="006C0A2A" w:rsidRPr="0047148D" w:rsidRDefault="006C0A2A" w:rsidP="009466FE">
      <w:pPr>
        <w:spacing w:after="0" w:line="240" w:lineRule="auto"/>
        <w:jc w:val="both"/>
        <w:rPr>
          <w:rFonts w:cstheme="minorHAnsi"/>
          <w:sz w:val="28"/>
          <w:szCs w:val="28"/>
        </w:rPr>
      </w:pPr>
    </w:p>
    <w:p w14:paraId="27FEB4A0" w14:textId="77777777" w:rsidR="007F4E71" w:rsidRPr="0047148D" w:rsidRDefault="007F4E71" w:rsidP="009466FE">
      <w:pPr>
        <w:pStyle w:val="ListParagraph"/>
        <w:numPr>
          <w:ilvl w:val="0"/>
          <w:numId w:val="15"/>
        </w:numPr>
        <w:spacing w:after="0" w:line="240" w:lineRule="auto"/>
        <w:ind w:left="0" w:firstLine="0"/>
        <w:rPr>
          <w:rFonts w:cstheme="minorHAnsi"/>
          <w:b/>
          <w:sz w:val="28"/>
          <w:szCs w:val="28"/>
        </w:rPr>
      </w:pPr>
      <w:r w:rsidRPr="0047148D">
        <w:rPr>
          <w:rFonts w:cstheme="minorHAnsi"/>
          <w:b/>
          <w:sz w:val="28"/>
          <w:szCs w:val="28"/>
        </w:rPr>
        <w:t>Scope and Duties</w:t>
      </w:r>
    </w:p>
    <w:p w14:paraId="7164277A" w14:textId="77777777" w:rsidR="007F4E71" w:rsidRPr="0047148D" w:rsidRDefault="007F4E71" w:rsidP="009466FE">
      <w:pPr>
        <w:pStyle w:val="Default"/>
        <w:rPr>
          <w:rFonts w:asciiTheme="minorHAnsi" w:hAnsiTheme="minorHAnsi"/>
          <w:sz w:val="28"/>
          <w:szCs w:val="28"/>
        </w:rPr>
      </w:pPr>
      <w:r w:rsidRPr="0047148D">
        <w:rPr>
          <w:rFonts w:asciiTheme="minorHAnsi" w:hAnsiTheme="minorHAnsi"/>
          <w:sz w:val="28"/>
          <w:szCs w:val="28"/>
        </w:rPr>
        <w:t xml:space="preserve">Duties of the Forum will include: </w:t>
      </w:r>
    </w:p>
    <w:p w14:paraId="2A4B6CDB" w14:textId="77777777" w:rsidR="007F4E71" w:rsidRPr="0047148D" w:rsidRDefault="007F4E71" w:rsidP="009466FE">
      <w:pPr>
        <w:pStyle w:val="Default"/>
        <w:numPr>
          <w:ilvl w:val="0"/>
          <w:numId w:val="6"/>
        </w:numPr>
        <w:ind w:left="0" w:firstLine="0"/>
        <w:rPr>
          <w:rFonts w:asciiTheme="minorHAnsi" w:hAnsiTheme="minorHAnsi"/>
          <w:b/>
          <w:bCs/>
          <w:sz w:val="28"/>
          <w:szCs w:val="28"/>
        </w:rPr>
      </w:pPr>
      <w:r w:rsidRPr="0047148D">
        <w:rPr>
          <w:rFonts w:asciiTheme="minorHAnsi" w:hAnsiTheme="minorHAnsi"/>
          <w:bCs/>
          <w:sz w:val="28"/>
          <w:szCs w:val="28"/>
        </w:rPr>
        <w:t>To wor</w:t>
      </w:r>
      <w:r w:rsidR="0090532F" w:rsidRPr="0047148D">
        <w:rPr>
          <w:rFonts w:asciiTheme="minorHAnsi" w:hAnsiTheme="minorHAnsi"/>
          <w:bCs/>
          <w:sz w:val="28"/>
          <w:szCs w:val="28"/>
        </w:rPr>
        <w:t xml:space="preserve">k with Academic and Faculty </w:t>
      </w:r>
      <w:r w:rsidR="00F855A3" w:rsidRPr="0047148D">
        <w:rPr>
          <w:rFonts w:asciiTheme="minorHAnsi" w:hAnsiTheme="minorHAnsi"/>
          <w:bCs/>
          <w:sz w:val="28"/>
          <w:szCs w:val="28"/>
        </w:rPr>
        <w:t xml:space="preserve">PPIE </w:t>
      </w:r>
      <w:r w:rsidRPr="0047148D">
        <w:rPr>
          <w:rFonts w:asciiTheme="minorHAnsi" w:hAnsiTheme="minorHAnsi"/>
          <w:bCs/>
          <w:sz w:val="28"/>
          <w:szCs w:val="28"/>
        </w:rPr>
        <w:t xml:space="preserve">leads to develop an </w:t>
      </w:r>
      <w:hyperlink r:id="rId15" w:history="1">
        <w:r w:rsidRPr="00E12C8A">
          <w:rPr>
            <w:rStyle w:val="Hyperlink"/>
            <w:rFonts w:asciiTheme="minorHAnsi" w:hAnsiTheme="minorHAnsi"/>
            <w:bCs/>
            <w:sz w:val="28"/>
            <w:szCs w:val="28"/>
          </w:rPr>
          <w:t>action plan</w:t>
        </w:r>
      </w:hyperlink>
      <w:r w:rsidRPr="0047148D">
        <w:rPr>
          <w:rFonts w:asciiTheme="minorHAnsi" w:hAnsiTheme="minorHAnsi"/>
          <w:bCs/>
          <w:sz w:val="28"/>
          <w:szCs w:val="28"/>
        </w:rPr>
        <w:t xml:space="preserve"> for the Faculty</w:t>
      </w:r>
      <w:r w:rsidR="00E12C8A">
        <w:rPr>
          <w:rFonts w:asciiTheme="minorHAnsi" w:hAnsiTheme="minorHAnsi"/>
          <w:bCs/>
          <w:sz w:val="28"/>
          <w:szCs w:val="28"/>
        </w:rPr>
        <w:t>’s</w:t>
      </w:r>
      <w:r w:rsidRPr="0047148D">
        <w:rPr>
          <w:rFonts w:asciiTheme="minorHAnsi" w:hAnsiTheme="minorHAnsi"/>
          <w:bCs/>
          <w:sz w:val="28"/>
          <w:szCs w:val="28"/>
        </w:rPr>
        <w:t xml:space="preserve"> </w:t>
      </w:r>
      <w:r w:rsidR="0090532F" w:rsidRPr="0047148D">
        <w:rPr>
          <w:rFonts w:asciiTheme="minorHAnsi" w:hAnsiTheme="minorHAnsi"/>
          <w:bCs/>
          <w:sz w:val="28"/>
          <w:szCs w:val="28"/>
        </w:rPr>
        <w:t xml:space="preserve">Social Responsibility Public Engagement team </w:t>
      </w:r>
    </w:p>
    <w:p w14:paraId="2A9BD903" w14:textId="77777777" w:rsidR="007F4E71" w:rsidRPr="0047148D" w:rsidRDefault="007F4E71" w:rsidP="009466FE">
      <w:pPr>
        <w:pStyle w:val="Default"/>
        <w:numPr>
          <w:ilvl w:val="0"/>
          <w:numId w:val="6"/>
        </w:numPr>
        <w:ind w:left="0" w:firstLine="0"/>
        <w:rPr>
          <w:rFonts w:asciiTheme="minorHAnsi" w:hAnsiTheme="minorHAnsi"/>
          <w:b/>
          <w:bCs/>
          <w:sz w:val="28"/>
          <w:szCs w:val="28"/>
        </w:rPr>
      </w:pPr>
      <w:r w:rsidRPr="0047148D">
        <w:rPr>
          <w:rFonts w:asciiTheme="minorHAnsi" w:hAnsiTheme="minorHAnsi"/>
          <w:sz w:val="28"/>
          <w:szCs w:val="28"/>
        </w:rPr>
        <w:t xml:space="preserve">Monitor the effectiveness </w:t>
      </w:r>
      <w:r w:rsidR="000340FD">
        <w:rPr>
          <w:rFonts w:asciiTheme="minorHAnsi" w:hAnsiTheme="minorHAnsi"/>
          <w:sz w:val="28"/>
          <w:szCs w:val="28"/>
        </w:rPr>
        <w:t xml:space="preserve">and impact </w:t>
      </w:r>
      <w:r w:rsidRPr="0047148D">
        <w:rPr>
          <w:rFonts w:asciiTheme="minorHAnsi" w:hAnsiTheme="minorHAnsi"/>
          <w:sz w:val="28"/>
          <w:szCs w:val="28"/>
        </w:rPr>
        <w:t xml:space="preserve">of the </w:t>
      </w:r>
      <w:hyperlink r:id="rId16" w:history="1">
        <w:r w:rsidRPr="00E12C8A">
          <w:rPr>
            <w:rStyle w:val="Hyperlink"/>
            <w:rFonts w:asciiTheme="minorHAnsi" w:hAnsiTheme="minorHAnsi"/>
            <w:sz w:val="28"/>
            <w:szCs w:val="28"/>
          </w:rPr>
          <w:t>action plan</w:t>
        </w:r>
      </w:hyperlink>
      <w:r w:rsidRPr="0047148D">
        <w:rPr>
          <w:rFonts w:asciiTheme="minorHAnsi" w:hAnsiTheme="minorHAnsi"/>
          <w:sz w:val="28"/>
          <w:szCs w:val="28"/>
        </w:rPr>
        <w:t>.</w:t>
      </w:r>
    </w:p>
    <w:p w14:paraId="37E11E8F" w14:textId="77777777" w:rsidR="007F4E71" w:rsidRPr="0047148D" w:rsidRDefault="007F4E71" w:rsidP="009466FE">
      <w:pPr>
        <w:pStyle w:val="Default"/>
        <w:numPr>
          <w:ilvl w:val="0"/>
          <w:numId w:val="6"/>
        </w:numPr>
        <w:ind w:left="0" w:firstLine="0"/>
        <w:rPr>
          <w:rFonts w:asciiTheme="minorHAnsi" w:hAnsiTheme="minorHAnsi"/>
          <w:b/>
          <w:bCs/>
          <w:sz w:val="28"/>
          <w:szCs w:val="28"/>
        </w:rPr>
      </w:pPr>
      <w:r w:rsidRPr="0047148D">
        <w:rPr>
          <w:rFonts w:asciiTheme="minorHAnsi" w:hAnsiTheme="minorHAnsi"/>
          <w:sz w:val="28"/>
          <w:szCs w:val="28"/>
        </w:rPr>
        <w:t>To consider cost implications reg</w:t>
      </w:r>
      <w:r w:rsidR="000340FD">
        <w:rPr>
          <w:rFonts w:asciiTheme="minorHAnsi" w:hAnsiTheme="minorHAnsi"/>
          <w:sz w:val="28"/>
          <w:szCs w:val="28"/>
        </w:rPr>
        <w:t xml:space="preserve">arding the implementation of projects </w:t>
      </w:r>
      <w:r w:rsidR="00825C0F">
        <w:rPr>
          <w:rFonts w:asciiTheme="minorHAnsi" w:hAnsiTheme="minorHAnsi"/>
          <w:sz w:val="28"/>
          <w:szCs w:val="28"/>
        </w:rPr>
        <w:t>discussed at Forum meetings when required</w:t>
      </w:r>
      <w:r w:rsidRPr="0047148D">
        <w:rPr>
          <w:rFonts w:asciiTheme="minorHAnsi" w:hAnsiTheme="minorHAnsi"/>
          <w:sz w:val="28"/>
          <w:szCs w:val="28"/>
        </w:rPr>
        <w:t>.</w:t>
      </w:r>
    </w:p>
    <w:p w14:paraId="525E1EF4" w14:textId="77777777" w:rsidR="007F4E71" w:rsidRPr="0047148D" w:rsidRDefault="007F4E71" w:rsidP="009466FE">
      <w:pPr>
        <w:pStyle w:val="Default"/>
        <w:numPr>
          <w:ilvl w:val="0"/>
          <w:numId w:val="6"/>
        </w:numPr>
        <w:ind w:left="0" w:firstLine="0"/>
        <w:rPr>
          <w:rFonts w:asciiTheme="minorHAnsi" w:hAnsiTheme="minorHAnsi"/>
          <w:b/>
          <w:bCs/>
          <w:sz w:val="28"/>
          <w:szCs w:val="28"/>
        </w:rPr>
      </w:pPr>
      <w:r w:rsidRPr="0047148D">
        <w:rPr>
          <w:rFonts w:asciiTheme="minorHAnsi" w:hAnsiTheme="minorHAnsi"/>
          <w:sz w:val="28"/>
          <w:szCs w:val="28"/>
        </w:rPr>
        <w:t xml:space="preserve">To record </w:t>
      </w:r>
      <w:r w:rsidR="00825C0F">
        <w:rPr>
          <w:rFonts w:asciiTheme="minorHAnsi" w:hAnsiTheme="minorHAnsi"/>
          <w:sz w:val="28"/>
          <w:szCs w:val="28"/>
        </w:rPr>
        <w:t xml:space="preserve">and communicate </w:t>
      </w:r>
      <w:r w:rsidR="00F855A3" w:rsidRPr="0047148D">
        <w:rPr>
          <w:rFonts w:asciiTheme="minorHAnsi" w:hAnsiTheme="minorHAnsi"/>
          <w:sz w:val="28"/>
          <w:szCs w:val="28"/>
        </w:rPr>
        <w:t>PPIE</w:t>
      </w:r>
      <w:r w:rsidRPr="0047148D">
        <w:rPr>
          <w:rFonts w:asciiTheme="minorHAnsi" w:hAnsiTheme="minorHAnsi"/>
          <w:sz w:val="28"/>
          <w:szCs w:val="28"/>
        </w:rPr>
        <w:t xml:space="preserve"> activities across the Faculty</w:t>
      </w:r>
      <w:r w:rsidR="00825C0F">
        <w:rPr>
          <w:rFonts w:asciiTheme="minorHAnsi" w:hAnsiTheme="minorHAnsi"/>
          <w:sz w:val="28"/>
          <w:szCs w:val="28"/>
        </w:rPr>
        <w:t xml:space="preserve"> e.g. FB</w:t>
      </w:r>
      <w:r w:rsidR="00CB79B5">
        <w:rPr>
          <w:rFonts w:asciiTheme="minorHAnsi" w:hAnsiTheme="minorHAnsi"/>
          <w:sz w:val="28"/>
          <w:szCs w:val="28"/>
        </w:rPr>
        <w:t>MH news, Public Engagement Dige</w:t>
      </w:r>
      <w:r w:rsidR="00825C0F">
        <w:rPr>
          <w:rFonts w:asciiTheme="minorHAnsi" w:hAnsiTheme="minorHAnsi"/>
          <w:sz w:val="28"/>
          <w:szCs w:val="28"/>
        </w:rPr>
        <w:t>s</w:t>
      </w:r>
      <w:r w:rsidR="00CB79B5">
        <w:rPr>
          <w:rFonts w:asciiTheme="minorHAnsi" w:hAnsiTheme="minorHAnsi"/>
          <w:sz w:val="28"/>
          <w:szCs w:val="28"/>
        </w:rPr>
        <w:t>t</w:t>
      </w:r>
      <w:r w:rsidR="00825C0F">
        <w:rPr>
          <w:rFonts w:asciiTheme="minorHAnsi" w:hAnsiTheme="minorHAnsi"/>
          <w:sz w:val="28"/>
          <w:szCs w:val="28"/>
        </w:rPr>
        <w:t>, Twitter etc</w:t>
      </w:r>
      <w:r w:rsidRPr="0047148D">
        <w:rPr>
          <w:rFonts w:asciiTheme="minorHAnsi" w:hAnsiTheme="minorHAnsi"/>
          <w:sz w:val="28"/>
          <w:szCs w:val="28"/>
        </w:rPr>
        <w:t>.</w:t>
      </w:r>
    </w:p>
    <w:p w14:paraId="7FD649A8" w14:textId="77777777" w:rsidR="007F4E71" w:rsidRPr="0047148D" w:rsidRDefault="007F4E71" w:rsidP="009466FE">
      <w:pPr>
        <w:pStyle w:val="Default"/>
        <w:numPr>
          <w:ilvl w:val="0"/>
          <w:numId w:val="6"/>
        </w:numPr>
        <w:ind w:left="0" w:firstLine="0"/>
        <w:rPr>
          <w:rFonts w:asciiTheme="minorHAnsi" w:hAnsiTheme="minorHAnsi"/>
          <w:b/>
          <w:bCs/>
          <w:sz w:val="28"/>
          <w:szCs w:val="28"/>
        </w:rPr>
      </w:pPr>
      <w:r w:rsidRPr="0047148D">
        <w:rPr>
          <w:rFonts w:asciiTheme="minorHAnsi" w:hAnsiTheme="minorHAnsi"/>
          <w:sz w:val="28"/>
          <w:szCs w:val="28"/>
        </w:rPr>
        <w:t xml:space="preserve">To provide feedback on </w:t>
      </w:r>
      <w:r w:rsidR="00F855A3" w:rsidRPr="0047148D">
        <w:rPr>
          <w:rFonts w:asciiTheme="minorHAnsi" w:hAnsiTheme="minorHAnsi"/>
          <w:sz w:val="28"/>
          <w:szCs w:val="28"/>
        </w:rPr>
        <w:t>PPIE</w:t>
      </w:r>
      <w:r w:rsidRPr="0047148D">
        <w:rPr>
          <w:rFonts w:asciiTheme="minorHAnsi" w:hAnsiTheme="minorHAnsi"/>
          <w:sz w:val="28"/>
          <w:szCs w:val="28"/>
        </w:rPr>
        <w:t xml:space="preserve"> activities</w:t>
      </w:r>
      <w:r w:rsidR="00825C0F">
        <w:rPr>
          <w:rFonts w:asciiTheme="minorHAnsi" w:hAnsiTheme="minorHAnsi"/>
          <w:sz w:val="28"/>
          <w:szCs w:val="28"/>
        </w:rPr>
        <w:t xml:space="preserve"> discussed in meetings</w:t>
      </w:r>
      <w:r w:rsidRPr="0047148D">
        <w:rPr>
          <w:rFonts w:asciiTheme="minorHAnsi" w:hAnsiTheme="minorHAnsi"/>
          <w:sz w:val="28"/>
          <w:szCs w:val="28"/>
        </w:rPr>
        <w:t>.</w:t>
      </w:r>
    </w:p>
    <w:p w14:paraId="5AD4BC1F" w14:textId="77777777" w:rsidR="007F4E71" w:rsidRPr="0047148D" w:rsidRDefault="007F4E71" w:rsidP="009466FE">
      <w:pPr>
        <w:pStyle w:val="Default"/>
        <w:numPr>
          <w:ilvl w:val="0"/>
          <w:numId w:val="6"/>
        </w:numPr>
        <w:ind w:left="0" w:firstLine="0"/>
        <w:rPr>
          <w:rFonts w:asciiTheme="minorHAnsi" w:hAnsiTheme="minorHAnsi"/>
          <w:b/>
          <w:bCs/>
          <w:sz w:val="28"/>
          <w:szCs w:val="28"/>
        </w:rPr>
      </w:pPr>
      <w:r w:rsidRPr="0047148D">
        <w:rPr>
          <w:rFonts w:asciiTheme="minorHAnsi" w:hAnsiTheme="minorHAnsi"/>
          <w:sz w:val="28"/>
          <w:szCs w:val="28"/>
        </w:rPr>
        <w:t xml:space="preserve">To advise on best practice in relation to </w:t>
      </w:r>
      <w:r w:rsidR="00F855A3" w:rsidRPr="0047148D">
        <w:rPr>
          <w:rFonts w:asciiTheme="minorHAnsi" w:hAnsiTheme="minorHAnsi"/>
          <w:sz w:val="28"/>
          <w:szCs w:val="28"/>
        </w:rPr>
        <w:t>PPIE</w:t>
      </w:r>
      <w:r w:rsidRPr="0047148D">
        <w:rPr>
          <w:rFonts w:asciiTheme="minorHAnsi" w:hAnsiTheme="minorHAnsi"/>
          <w:sz w:val="28"/>
          <w:szCs w:val="28"/>
        </w:rPr>
        <w:t xml:space="preserve"> in research and education.</w:t>
      </w:r>
    </w:p>
    <w:p w14:paraId="2E41E879" w14:textId="77777777" w:rsidR="0002059A" w:rsidRPr="00080863" w:rsidRDefault="0002059A" w:rsidP="009466FE">
      <w:pPr>
        <w:pStyle w:val="Default"/>
        <w:numPr>
          <w:ilvl w:val="0"/>
          <w:numId w:val="6"/>
        </w:numPr>
        <w:ind w:left="0" w:firstLine="0"/>
        <w:rPr>
          <w:rFonts w:asciiTheme="minorHAnsi" w:hAnsiTheme="minorHAnsi"/>
          <w:b/>
          <w:bCs/>
          <w:sz w:val="28"/>
          <w:szCs w:val="28"/>
        </w:rPr>
      </w:pPr>
      <w:r w:rsidRPr="0047148D">
        <w:rPr>
          <w:rFonts w:asciiTheme="minorHAnsi" w:hAnsiTheme="minorHAnsi"/>
          <w:sz w:val="28"/>
          <w:szCs w:val="28"/>
        </w:rPr>
        <w:t>Send monthly updates on any new or u</w:t>
      </w:r>
      <w:r w:rsidR="0047148D">
        <w:rPr>
          <w:rFonts w:asciiTheme="minorHAnsi" w:hAnsiTheme="minorHAnsi"/>
          <w:sz w:val="28"/>
          <w:szCs w:val="28"/>
        </w:rPr>
        <w:t>pcoming PPIE activities to the F</w:t>
      </w:r>
      <w:r w:rsidRPr="0047148D">
        <w:rPr>
          <w:rFonts w:asciiTheme="minorHAnsi" w:hAnsiTheme="minorHAnsi"/>
          <w:sz w:val="28"/>
          <w:szCs w:val="28"/>
        </w:rPr>
        <w:t>orum’s administrative support</w:t>
      </w:r>
      <w:r w:rsidRPr="0047148D">
        <w:rPr>
          <w:rFonts w:asciiTheme="minorHAnsi" w:hAnsiTheme="minorHAnsi"/>
          <w:b/>
          <w:bCs/>
          <w:sz w:val="28"/>
          <w:szCs w:val="28"/>
        </w:rPr>
        <w:t xml:space="preserve"> </w:t>
      </w:r>
      <w:r w:rsidRPr="0047148D">
        <w:rPr>
          <w:rFonts w:asciiTheme="minorHAnsi" w:hAnsiTheme="minorHAnsi"/>
          <w:bCs/>
          <w:sz w:val="28"/>
          <w:szCs w:val="28"/>
        </w:rPr>
        <w:t>– including papers, articles etc.</w:t>
      </w:r>
    </w:p>
    <w:p w14:paraId="3180436C" w14:textId="77777777" w:rsidR="00080863" w:rsidRPr="00CB79B5" w:rsidRDefault="00080863" w:rsidP="009466FE">
      <w:pPr>
        <w:pStyle w:val="Default"/>
        <w:numPr>
          <w:ilvl w:val="0"/>
          <w:numId w:val="6"/>
        </w:numPr>
        <w:ind w:left="0" w:firstLine="0"/>
        <w:rPr>
          <w:rFonts w:asciiTheme="minorHAnsi" w:hAnsiTheme="minorHAnsi"/>
          <w:b/>
          <w:bCs/>
          <w:sz w:val="28"/>
          <w:szCs w:val="28"/>
        </w:rPr>
      </w:pPr>
      <w:r w:rsidRPr="00CB79B5">
        <w:rPr>
          <w:rFonts w:asciiTheme="minorHAnsi" w:hAnsiTheme="minorHAnsi"/>
          <w:bCs/>
          <w:sz w:val="28"/>
          <w:szCs w:val="28"/>
        </w:rPr>
        <w:t xml:space="preserve">Link in with other Social Responsibility areas e.g. environmental sustainability, equality, diversity and inclusion, widening participation etc. </w:t>
      </w:r>
    </w:p>
    <w:p w14:paraId="20A75B6E" w14:textId="77777777" w:rsidR="0004725D" w:rsidRPr="00CB79B5" w:rsidRDefault="0004725D" w:rsidP="009466FE">
      <w:pPr>
        <w:pStyle w:val="Default"/>
        <w:numPr>
          <w:ilvl w:val="0"/>
          <w:numId w:val="6"/>
        </w:numPr>
        <w:ind w:left="0" w:firstLine="0"/>
        <w:rPr>
          <w:rFonts w:asciiTheme="minorHAnsi" w:hAnsiTheme="minorHAnsi"/>
          <w:b/>
          <w:bCs/>
          <w:sz w:val="28"/>
          <w:szCs w:val="28"/>
        </w:rPr>
      </w:pPr>
      <w:r w:rsidRPr="00CB79B5">
        <w:rPr>
          <w:rFonts w:asciiTheme="minorHAnsi" w:hAnsiTheme="minorHAnsi"/>
          <w:bCs/>
          <w:sz w:val="28"/>
          <w:szCs w:val="28"/>
        </w:rPr>
        <w:t xml:space="preserve">Receive and share quarterly updates from external partners </w:t>
      </w:r>
    </w:p>
    <w:p w14:paraId="4F6B5297" w14:textId="77777777" w:rsidR="00080863" w:rsidRPr="0047148D" w:rsidRDefault="00080863" w:rsidP="00080863">
      <w:pPr>
        <w:pStyle w:val="Default"/>
        <w:rPr>
          <w:rFonts w:asciiTheme="minorHAnsi" w:hAnsiTheme="minorHAnsi"/>
          <w:b/>
          <w:bCs/>
          <w:sz w:val="28"/>
          <w:szCs w:val="28"/>
        </w:rPr>
      </w:pPr>
    </w:p>
    <w:p w14:paraId="634C5D92" w14:textId="77777777" w:rsidR="00A64556" w:rsidRPr="0047148D" w:rsidRDefault="00906931" w:rsidP="009466FE">
      <w:pPr>
        <w:pStyle w:val="ListParagraph"/>
        <w:numPr>
          <w:ilvl w:val="0"/>
          <w:numId w:val="15"/>
        </w:numPr>
        <w:spacing w:after="0" w:line="240" w:lineRule="auto"/>
        <w:ind w:left="0" w:firstLine="0"/>
        <w:rPr>
          <w:rFonts w:cstheme="minorHAnsi"/>
          <w:b/>
          <w:sz w:val="28"/>
          <w:szCs w:val="28"/>
        </w:rPr>
      </w:pPr>
      <w:r w:rsidRPr="0047148D">
        <w:rPr>
          <w:rFonts w:cstheme="minorHAnsi"/>
          <w:b/>
          <w:sz w:val="28"/>
          <w:szCs w:val="28"/>
        </w:rPr>
        <w:t>Ground rules</w:t>
      </w:r>
    </w:p>
    <w:p w14:paraId="03AE8767" w14:textId="77777777" w:rsidR="00E77A99" w:rsidRPr="0047148D" w:rsidRDefault="003158A3" w:rsidP="009466FE">
      <w:pPr>
        <w:spacing w:after="0" w:line="240" w:lineRule="auto"/>
        <w:rPr>
          <w:rFonts w:cstheme="minorHAnsi"/>
          <w:sz w:val="28"/>
          <w:szCs w:val="28"/>
        </w:rPr>
      </w:pPr>
      <w:r w:rsidRPr="0047148D">
        <w:rPr>
          <w:rFonts w:cstheme="minorHAnsi"/>
          <w:sz w:val="28"/>
          <w:szCs w:val="28"/>
        </w:rPr>
        <w:t>All members are expected to observe and abide by the ground rules</w:t>
      </w:r>
      <w:r w:rsidR="004E7214" w:rsidRPr="0047148D">
        <w:rPr>
          <w:rFonts w:cstheme="minorHAnsi"/>
          <w:sz w:val="28"/>
          <w:szCs w:val="28"/>
        </w:rPr>
        <w:t xml:space="preserve"> </w:t>
      </w:r>
      <w:r w:rsidR="00011895" w:rsidRPr="0047148D">
        <w:rPr>
          <w:rFonts w:cstheme="minorHAnsi"/>
          <w:sz w:val="28"/>
          <w:szCs w:val="28"/>
        </w:rPr>
        <w:t>below:</w:t>
      </w:r>
    </w:p>
    <w:p w14:paraId="598D3A55" w14:textId="77777777" w:rsidR="002E0BAF" w:rsidRPr="0047148D" w:rsidRDefault="002E0BAF" w:rsidP="009466FE">
      <w:pPr>
        <w:pStyle w:val="NoSpacing"/>
        <w:rPr>
          <w:sz w:val="28"/>
          <w:szCs w:val="28"/>
        </w:rPr>
      </w:pPr>
      <w:r w:rsidRPr="0047148D">
        <w:rPr>
          <w:sz w:val="28"/>
          <w:szCs w:val="28"/>
        </w:rPr>
        <w:t>We will.......</w:t>
      </w:r>
    </w:p>
    <w:p w14:paraId="1A03A666" w14:textId="77777777" w:rsidR="002E0BAF" w:rsidRDefault="002E0BAF" w:rsidP="009466FE">
      <w:pPr>
        <w:pStyle w:val="NoSpacing"/>
        <w:numPr>
          <w:ilvl w:val="0"/>
          <w:numId w:val="19"/>
        </w:numPr>
        <w:ind w:left="0" w:firstLine="0"/>
        <w:rPr>
          <w:sz w:val="28"/>
          <w:szCs w:val="28"/>
        </w:rPr>
      </w:pPr>
      <w:r w:rsidRPr="0047148D">
        <w:rPr>
          <w:sz w:val="28"/>
          <w:szCs w:val="28"/>
        </w:rPr>
        <w:t>Start / end our meetings on time</w:t>
      </w:r>
    </w:p>
    <w:p w14:paraId="19135087" w14:textId="77777777" w:rsidR="00825C0F" w:rsidRPr="00CB79B5" w:rsidRDefault="00825C0F" w:rsidP="009466FE">
      <w:pPr>
        <w:pStyle w:val="NoSpacing"/>
        <w:numPr>
          <w:ilvl w:val="0"/>
          <w:numId w:val="19"/>
        </w:numPr>
        <w:ind w:left="0" w:firstLine="0"/>
        <w:rPr>
          <w:sz w:val="28"/>
          <w:szCs w:val="28"/>
        </w:rPr>
      </w:pPr>
      <w:r w:rsidRPr="00CB79B5">
        <w:rPr>
          <w:sz w:val="28"/>
          <w:szCs w:val="28"/>
        </w:rPr>
        <w:t>Seek contributions for the agenda in advance of the meeting</w:t>
      </w:r>
    </w:p>
    <w:p w14:paraId="15050ABC"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Follow an agenda</w:t>
      </w:r>
    </w:p>
    <w:p w14:paraId="7D7990E8"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Read materials, minutes etc. and be prepared to discuss at meetings</w:t>
      </w:r>
    </w:p>
    <w:p w14:paraId="3BB9007A"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Stay on task; no side conversations</w:t>
      </w:r>
    </w:p>
    <w:p w14:paraId="43542D40"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Listen to others and not interrupt</w:t>
      </w:r>
    </w:p>
    <w:p w14:paraId="0F58BD6E"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Share time so that all can participate</w:t>
      </w:r>
    </w:p>
    <w:p w14:paraId="5A67DBE2"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Be free to speak minds without fear of reprisal</w:t>
      </w:r>
    </w:p>
    <w:p w14:paraId="5D6B4C69" w14:textId="77777777" w:rsidR="002E0BAF" w:rsidRPr="0047148D" w:rsidRDefault="00825C0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Pr>
          <w:rFonts w:asciiTheme="minorHAnsi" w:hAnsiTheme="minorHAnsi" w:cstheme="minorHAnsi"/>
          <w:sz w:val="28"/>
          <w:szCs w:val="28"/>
        </w:rPr>
        <w:t>Tackle</w:t>
      </w:r>
      <w:r w:rsidR="002E0BAF" w:rsidRPr="0047148D">
        <w:rPr>
          <w:rFonts w:asciiTheme="minorHAnsi" w:hAnsiTheme="minorHAnsi" w:cstheme="minorHAnsi"/>
          <w:sz w:val="28"/>
          <w:szCs w:val="28"/>
        </w:rPr>
        <w:t xml:space="preserve"> the problem, not the person</w:t>
      </w:r>
      <w:r>
        <w:rPr>
          <w:rFonts w:asciiTheme="minorHAnsi" w:hAnsiTheme="minorHAnsi" w:cstheme="minorHAnsi"/>
          <w:sz w:val="28"/>
          <w:szCs w:val="28"/>
        </w:rPr>
        <w:t xml:space="preserve"> </w:t>
      </w:r>
      <w:r w:rsidR="002E0BAF" w:rsidRPr="0047148D">
        <w:rPr>
          <w:rFonts w:asciiTheme="minorHAnsi" w:hAnsiTheme="minorHAnsi" w:cstheme="minorHAnsi"/>
          <w:sz w:val="28"/>
          <w:szCs w:val="28"/>
        </w:rPr>
        <w:t>- "no blame game"</w:t>
      </w:r>
    </w:p>
    <w:p w14:paraId="785F33C7"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Accept the fact that there will be differences of opinion</w:t>
      </w:r>
    </w:p>
    <w:p w14:paraId="77525F1D"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 xml:space="preserve">Operate on consensus – </w:t>
      </w:r>
      <w:r w:rsidR="00825C0F">
        <w:rPr>
          <w:rFonts w:asciiTheme="minorHAnsi" w:hAnsiTheme="minorHAnsi" w:cstheme="minorHAnsi"/>
          <w:sz w:val="28"/>
          <w:szCs w:val="28"/>
        </w:rPr>
        <w:t xml:space="preserve">where possible </w:t>
      </w:r>
      <w:r w:rsidRPr="0047148D">
        <w:rPr>
          <w:rFonts w:asciiTheme="minorHAnsi" w:hAnsiTheme="minorHAnsi" w:cstheme="minorHAnsi"/>
          <w:sz w:val="28"/>
          <w:szCs w:val="28"/>
        </w:rPr>
        <w:t xml:space="preserve">seek general agreements all </w:t>
      </w:r>
      <w:r w:rsidR="00825C0F">
        <w:rPr>
          <w:rFonts w:asciiTheme="minorHAnsi" w:hAnsiTheme="minorHAnsi" w:cstheme="minorHAnsi"/>
          <w:sz w:val="28"/>
          <w:szCs w:val="28"/>
        </w:rPr>
        <w:t xml:space="preserve">members </w:t>
      </w:r>
      <w:r w:rsidRPr="0047148D">
        <w:rPr>
          <w:rFonts w:asciiTheme="minorHAnsi" w:hAnsiTheme="minorHAnsi" w:cstheme="minorHAnsi"/>
          <w:sz w:val="28"/>
          <w:szCs w:val="28"/>
        </w:rPr>
        <w:t>can “live with.”</w:t>
      </w:r>
      <w:r w:rsidR="00584025" w:rsidRPr="0047148D">
        <w:rPr>
          <w:rFonts w:asciiTheme="minorHAnsi" w:hAnsiTheme="minorHAnsi" w:cstheme="minorHAnsi"/>
          <w:sz w:val="28"/>
          <w:szCs w:val="28"/>
        </w:rPr>
        <w:t xml:space="preserve"> </w:t>
      </w:r>
      <w:bookmarkStart w:id="1" w:name="OLE_LINK1"/>
      <w:bookmarkStart w:id="2" w:name="OLE_LINK2"/>
      <w:r w:rsidR="00584025" w:rsidRPr="0047148D">
        <w:rPr>
          <w:rFonts w:asciiTheme="minorHAnsi" w:hAnsiTheme="minorHAnsi" w:cstheme="minorHAnsi"/>
          <w:sz w:val="28"/>
          <w:szCs w:val="28"/>
        </w:rPr>
        <w:t xml:space="preserve">If a vote occurs the </w:t>
      </w:r>
      <w:r w:rsidR="00825C0F">
        <w:rPr>
          <w:rFonts w:asciiTheme="minorHAnsi" w:hAnsiTheme="minorHAnsi" w:cstheme="minorHAnsi"/>
          <w:sz w:val="28"/>
          <w:szCs w:val="28"/>
        </w:rPr>
        <w:t>Co-</w:t>
      </w:r>
      <w:r w:rsidR="00584025" w:rsidRPr="0047148D">
        <w:rPr>
          <w:rFonts w:asciiTheme="minorHAnsi" w:hAnsiTheme="minorHAnsi" w:cstheme="minorHAnsi"/>
          <w:sz w:val="28"/>
          <w:szCs w:val="28"/>
        </w:rPr>
        <w:t>Chair</w:t>
      </w:r>
      <w:r w:rsidR="0047148D">
        <w:rPr>
          <w:rFonts w:asciiTheme="minorHAnsi" w:hAnsiTheme="minorHAnsi" w:cstheme="minorHAnsi"/>
          <w:sz w:val="28"/>
          <w:szCs w:val="28"/>
        </w:rPr>
        <w:t>s have</w:t>
      </w:r>
      <w:r w:rsidR="00584025" w:rsidRPr="0047148D">
        <w:rPr>
          <w:rFonts w:asciiTheme="minorHAnsi" w:hAnsiTheme="minorHAnsi" w:cstheme="minorHAnsi"/>
          <w:sz w:val="28"/>
          <w:szCs w:val="28"/>
        </w:rPr>
        <w:t xml:space="preserve"> the casting vote in case of a tie.</w:t>
      </w:r>
      <w:r w:rsidR="00825C0F">
        <w:rPr>
          <w:rFonts w:asciiTheme="minorHAnsi" w:hAnsiTheme="minorHAnsi" w:cstheme="minorHAnsi"/>
          <w:sz w:val="28"/>
          <w:szCs w:val="28"/>
        </w:rPr>
        <w:t xml:space="preserve"> </w:t>
      </w:r>
      <w:r w:rsidR="00825C0F" w:rsidRPr="00CB79B5">
        <w:rPr>
          <w:rFonts w:asciiTheme="minorHAnsi" w:hAnsiTheme="minorHAnsi" w:cstheme="minorHAnsi"/>
          <w:sz w:val="28"/>
          <w:szCs w:val="28"/>
        </w:rPr>
        <w:t>The Vice-Dean for Social Responsibility to have the final say if an agreement cannot be made by the Co-Chairs.</w:t>
      </w:r>
    </w:p>
    <w:bookmarkEnd w:id="1"/>
    <w:bookmarkEnd w:id="2"/>
    <w:p w14:paraId="2E17C543"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lastRenderedPageBreak/>
        <w:t>Show mutual respect</w:t>
      </w:r>
    </w:p>
    <w:p w14:paraId="60F75A34"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Check egos at the door</w:t>
      </w:r>
    </w:p>
    <w:p w14:paraId="0C4C65F2"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Make decisions based on clear information</w:t>
      </w:r>
    </w:p>
    <w:p w14:paraId="69EF9B5A"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Bring closure</w:t>
      </w:r>
      <w:r w:rsidR="00825C0F">
        <w:rPr>
          <w:rFonts w:asciiTheme="minorHAnsi" w:hAnsiTheme="minorHAnsi" w:cstheme="minorHAnsi"/>
          <w:sz w:val="28"/>
          <w:szCs w:val="28"/>
        </w:rPr>
        <w:t xml:space="preserve"> of each agenda item</w:t>
      </w:r>
      <w:r w:rsidRPr="0047148D">
        <w:rPr>
          <w:rFonts w:asciiTheme="minorHAnsi" w:hAnsiTheme="minorHAnsi" w:cstheme="minorHAnsi"/>
          <w:sz w:val="28"/>
          <w:szCs w:val="28"/>
        </w:rPr>
        <w:t xml:space="preserve"> </w:t>
      </w:r>
      <w:r w:rsidR="00825C0F">
        <w:rPr>
          <w:rFonts w:asciiTheme="minorHAnsi" w:hAnsiTheme="minorHAnsi" w:cstheme="minorHAnsi"/>
          <w:sz w:val="28"/>
          <w:szCs w:val="28"/>
        </w:rPr>
        <w:t>and identify actions from</w:t>
      </w:r>
      <w:r w:rsidRPr="0047148D">
        <w:rPr>
          <w:rFonts w:asciiTheme="minorHAnsi" w:hAnsiTheme="minorHAnsi" w:cstheme="minorHAnsi"/>
          <w:sz w:val="28"/>
          <w:szCs w:val="28"/>
        </w:rPr>
        <w:t xml:space="preserve"> d</w:t>
      </w:r>
      <w:r w:rsidR="00825C0F">
        <w:rPr>
          <w:rFonts w:asciiTheme="minorHAnsi" w:hAnsiTheme="minorHAnsi" w:cstheme="minorHAnsi"/>
          <w:sz w:val="28"/>
          <w:szCs w:val="28"/>
        </w:rPr>
        <w:t xml:space="preserve">iscussions   </w:t>
      </w:r>
    </w:p>
    <w:p w14:paraId="2827AC81" w14:textId="77777777" w:rsidR="002E0BAF" w:rsidRPr="0047148D" w:rsidRDefault="002E0BAF"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47148D">
        <w:rPr>
          <w:rFonts w:asciiTheme="minorHAnsi" w:hAnsiTheme="minorHAnsi" w:cstheme="minorHAnsi"/>
          <w:sz w:val="28"/>
          <w:szCs w:val="28"/>
        </w:rPr>
        <w:t>Summarise pending issues and agreements at end of meeting</w:t>
      </w:r>
    </w:p>
    <w:p w14:paraId="15119E6B" w14:textId="77777777" w:rsidR="002E0BAF" w:rsidRPr="00CB79B5" w:rsidRDefault="00495A28"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CB79B5">
        <w:rPr>
          <w:rFonts w:asciiTheme="minorHAnsi" w:hAnsiTheme="minorHAnsi" w:cstheme="minorHAnsi"/>
          <w:sz w:val="28"/>
          <w:szCs w:val="28"/>
        </w:rPr>
        <w:t>Papers and d</w:t>
      </w:r>
      <w:r w:rsidR="00825C0F" w:rsidRPr="00CB79B5">
        <w:rPr>
          <w:rFonts w:asciiTheme="minorHAnsi" w:hAnsiTheme="minorHAnsi" w:cstheme="minorHAnsi"/>
          <w:sz w:val="28"/>
          <w:szCs w:val="28"/>
        </w:rPr>
        <w:t xml:space="preserve">iscussions in meetings to be kept confidential </w:t>
      </w:r>
      <w:r w:rsidRPr="00CB79B5">
        <w:rPr>
          <w:rFonts w:asciiTheme="minorHAnsi" w:hAnsiTheme="minorHAnsi" w:cstheme="minorHAnsi"/>
          <w:sz w:val="28"/>
          <w:szCs w:val="28"/>
        </w:rPr>
        <w:t xml:space="preserve">unless otherwise stated. </w:t>
      </w:r>
    </w:p>
    <w:p w14:paraId="5FF72245" w14:textId="77777777" w:rsidR="00080863" w:rsidRPr="00CB79B5" w:rsidRDefault="00080863"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CB79B5">
        <w:rPr>
          <w:rFonts w:asciiTheme="minorHAnsi" w:hAnsiTheme="minorHAnsi" w:cstheme="minorHAnsi"/>
          <w:sz w:val="28"/>
          <w:szCs w:val="28"/>
        </w:rPr>
        <w:t xml:space="preserve">Consider accessibility of language and avoid </w:t>
      </w:r>
      <w:r w:rsidR="00F56EC0" w:rsidRPr="00CB79B5">
        <w:rPr>
          <w:rFonts w:asciiTheme="minorHAnsi" w:hAnsiTheme="minorHAnsi" w:cstheme="minorHAnsi"/>
          <w:sz w:val="28"/>
          <w:szCs w:val="28"/>
        </w:rPr>
        <w:t>using jargo</w:t>
      </w:r>
      <w:r w:rsidRPr="00CB79B5">
        <w:rPr>
          <w:rFonts w:asciiTheme="minorHAnsi" w:hAnsiTheme="minorHAnsi" w:cstheme="minorHAnsi"/>
          <w:sz w:val="28"/>
          <w:szCs w:val="28"/>
        </w:rPr>
        <w:t>n</w:t>
      </w:r>
    </w:p>
    <w:p w14:paraId="26EAA223" w14:textId="77777777" w:rsidR="00080863" w:rsidRPr="00CB79B5" w:rsidRDefault="00080863"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CB79B5">
        <w:rPr>
          <w:rFonts w:asciiTheme="minorHAnsi" w:hAnsiTheme="minorHAnsi" w:cstheme="minorHAnsi"/>
          <w:sz w:val="28"/>
          <w:szCs w:val="28"/>
        </w:rPr>
        <w:t>Be punctual</w:t>
      </w:r>
    </w:p>
    <w:p w14:paraId="125ACFDD" w14:textId="77777777" w:rsidR="00F56EC0" w:rsidRPr="00CB79B5" w:rsidRDefault="00F56EC0" w:rsidP="009466FE">
      <w:pPr>
        <w:pStyle w:val="ecxmsonormal"/>
        <w:numPr>
          <w:ilvl w:val="0"/>
          <w:numId w:val="4"/>
        </w:numPr>
        <w:spacing w:after="0" w:line="288" w:lineRule="auto"/>
        <w:ind w:left="0" w:right="270" w:firstLine="0"/>
        <w:rPr>
          <w:rFonts w:asciiTheme="minorHAnsi" w:eastAsiaTheme="majorEastAsia" w:hAnsiTheme="minorHAnsi" w:cstheme="majorBidi"/>
          <w:i/>
          <w:iCs/>
          <w:sz w:val="28"/>
          <w:szCs w:val="28"/>
        </w:rPr>
      </w:pPr>
      <w:r w:rsidRPr="00CB79B5">
        <w:rPr>
          <w:rFonts w:asciiTheme="minorHAnsi" w:hAnsiTheme="minorHAnsi" w:cstheme="minorHAnsi"/>
          <w:sz w:val="28"/>
          <w:szCs w:val="28"/>
        </w:rPr>
        <w:t>For online meetings limit any background noise e.g. turn off phones, mute selves when not speaking etc.</w:t>
      </w:r>
    </w:p>
    <w:p w14:paraId="40E51F23" w14:textId="77777777" w:rsidR="002E0BAF" w:rsidRPr="0047148D" w:rsidRDefault="002E0BAF" w:rsidP="009466FE">
      <w:pPr>
        <w:spacing w:after="0" w:line="240" w:lineRule="auto"/>
        <w:rPr>
          <w:rFonts w:cstheme="minorHAnsi"/>
          <w:sz w:val="28"/>
          <w:szCs w:val="28"/>
        </w:rPr>
      </w:pPr>
    </w:p>
    <w:p w14:paraId="30E850FD" w14:textId="77777777" w:rsidR="002E0BAF" w:rsidRPr="0047148D" w:rsidRDefault="002E0BAF" w:rsidP="009466FE">
      <w:pPr>
        <w:pStyle w:val="ListParagraph"/>
        <w:numPr>
          <w:ilvl w:val="0"/>
          <w:numId w:val="15"/>
        </w:numPr>
        <w:spacing w:after="0" w:line="240" w:lineRule="auto"/>
        <w:ind w:left="0" w:firstLine="0"/>
        <w:rPr>
          <w:b/>
          <w:sz w:val="28"/>
          <w:szCs w:val="28"/>
        </w:rPr>
      </w:pPr>
      <w:r w:rsidRPr="0047148D">
        <w:rPr>
          <w:b/>
          <w:sz w:val="28"/>
          <w:szCs w:val="28"/>
        </w:rPr>
        <w:t>Revising the terms of reference</w:t>
      </w:r>
    </w:p>
    <w:p w14:paraId="5B77DA7E" w14:textId="77777777" w:rsidR="002E0BAF" w:rsidRPr="0047148D" w:rsidRDefault="002E0BAF" w:rsidP="009466FE">
      <w:pPr>
        <w:spacing w:after="0" w:line="240" w:lineRule="auto"/>
        <w:rPr>
          <w:rFonts w:cstheme="minorHAnsi"/>
          <w:sz w:val="28"/>
          <w:szCs w:val="28"/>
        </w:rPr>
      </w:pPr>
      <w:r w:rsidRPr="0047148D">
        <w:rPr>
          <w:rFonts w:cstheme="minorHAnsi"/>
          <w:sz w:val="28"/>
          <w:szCs w:val="28"/>
        </w:rPr>
        <w:t xml:space="preserve">Terms of reference will be subject to an annual review (or earlier if required) by </w:t>
      </w:r>
      <w:r w:rsidR="00555CA9" w:rsidRPr="0047148D">
        <w:rPr>
          <w:rFonts w:cstheme="minorHAnsi"/>
          <w:sz w:val="28"/>
          <w:szCs w:val="28"/>
        </w:rPr>
        <w:t xml:space="preserve">the </w:t>
      </w:r>
      <w:r w:rsidR="000C59F3" w:rsidRPr="0047148D">
        <w:rPr>
          <w:sz w:val="28"/>
          <w:szCs w:val="28"/>
        </w:rPr>
        <w:t>PPIE</w:t>
      </w:r>
      <w:r w:rsidRPr="0047148D">
        <w:rPr>
          <w:rFonts w:cstheme="minorHAnsi"/>
          <w:sz w:val="28"/>
          <w:szCs w:val="28"/>
        </w:rPr>
        <w:t xml:space="preserve"> Forum members.</w:t>
      </w:r>
    </w:p>
    <w:sectPr w:rsidR="002E0BAF" w:rsidRPr="0047148D" w:rsidSect="00B6535B">
      <w:headerReference w:type="default" r:id="rId17"/>
      <w:footerReference w:type="default" r:id="rId18"/>
      <w:pgSz w:w="11906" w:h="16838"/>
      <w:pgMar w:top="1843" w:right="1274" w:bottom="1276" w:left="1276"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8369" w14:textId="77777777" w:rsidR="00F707DE" w:rsidRDefault="00F707DE" w:rsidP="00891547">
      <w:pPr>
        <w:spacing w:after="0" w:line="240" w:lineRule="auto"/>
      </w:pPr>
      <w:r>
        <w:separator/>
      </w:r>
    </w:p>
  </w:endnote>
  <w:endnote w:type="continuationSeparator" w:id="0">
    <w:p w14:paraId="46E60120" w14:textId="77777777" w:rsidR="00F707DE" w:rsidRDefault="00F707DE" w:rsidP="0089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A612" w14:textId="15C70758" w:rsidR="002A46B4" w:rsidRDefault="000C59F3">
    <w:pPr>
      <w:pStyle w:val="Footer"/>
    </w:pPr>
    <w:r>
      <w:t>PPIE</w:t>
    </w:r>
    <w:r w:rsidR="002B6260">
      <w:t xml:space="preserve"> Forum: </w:t>
    </w:r>
    <w:r w:rsidR="002A46B4">
      <w:t xml:space="preserve">Terms of </w:t>
    </w:r>
    <w:r w:rsidR="00DC14C4">
      <w:t xml:space="preserve">Reference </w:t>
    </w:r>
    <w:r w:rsidR="0074036C">
      <w:t>202</w:t>
    </w:r>
    <w:r w:rsidR="00AE1C9D">
      <w:t>2</w:t>
    </w:r>
    <w:r w:rsidR="00080863">
      <w:t>-2</w:t>
    </w:r>
    <w:r w:rsidR="00AE1C9D">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5F2C9" w14:textId="77777777" w:rsidR="00F707DE" w:rsidRDefault="00F707DE" w:rsidP="00891547">
      <w:pPr>
        <w:spacing w:after="0" w:line="240" w:lineRule="auto"/>
      </w:pPr>
      <w:r>
        <w:separator/>
      </w:r>
    </w:p>
  </w:footnote>
  <w:footnote w:type="continuationSeparator" w:id="0">
    <w:p w14:paraId="6D069099" w14:textId="77777777" w:rsidR="00F707DE" w:rsidRDefault="00F707DE" w:rsidP="00891547">
      <w:pPr>
        <w:spacing w:after="0" w:line="240" w:lineRule="auto"/>
      </w:pPr>
      <w:r>
        <w:continuationSeparator/>
      </w:r>
    </w:p>
  </w:footnote>
  <w:footnote w:id="1">
    <w:p w14:paraId="73A4F887" w14:textId="77777777" w:rsidR="004A78FE" w:rsidRDefault="004A78FE">
      <w:pPr>
        <w:pStyle w:val="FootnoteText"/>
      </w:pPr>
      <w:r>
        <w:rPr>
          <w:rStyle w:val="FootnoteReference"/>
        </w:rPr>
        <w:footnoteRef/>
      </w:r>
      <w:r>
        <w:t xml:space="preserve"> Formerly known as the Centre for En</w:t>
      </w:r>
      <w:r w:rsidR="000C59F3">
        <w:t>gagement and Involvement (CEI) F</w:t>
      </w:r>
      <w:r>
        <w:t>orum</w:t>
      </w:r>
      <w:r w:rsidR="006F47C0">
        <w:t xml:space="preserve"> and Social Responsibility Public Engagement Forum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7395" w14:textId="77777777" w:rsidR="00526CF8" w:rsidRDefault="00526CF8">
    <w:pPr>
      <w:pStyle w:val="Header"/>
    </w:pPr>
    <w:r w:rsidRPr="00526CF8">
      <w:rPr>
        <w:noProof/>
      </w:rPr>
      <w:drawing>
        <wp:anchor distT="0" distB="0" distL="114300" distR="114300" simplePos="0" relativeHeight="251658240" behindDoc="0" locked="0" layoutInCell="1" allowOverlap="1" wp14:anchorId="6726CEBE" wp14:editId="56D63B12">
          <wp:simplePos x="0" y="0"/>
          <wp:positionH relativeFrom="column">
            <wp:posOffset>-562610</wp:posOffset>
          </wp:positionH>
          <wp:positionV relativeFrom="paragraph">
            <wp:posOffset>-136525</wp:posOffset>
          </wp:positionV>
          <wp:extent cx="1663700" cy="711200"/>
          <wp:effectExtent l="0" t="0" r="0" b="0"/>
          <wp:wrapNone/>
          <wp:docPr id="3" name="Picture 3"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2" descr="TAB_col_white_backgroun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BF20C" w14:textId="77777777" w:rsidR="00526CF8" w:rsidRDefault="0052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D79"/>
    <w:multiLevelType w:val="hybridMultilevel"/>
    <w:tmpl w:val="8BBAFB5E"/>
    <w:lvl w:ilvl="0" w:tplc="413AD56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522E"/>
    <w:multiLevelType w:val="hybridMultilevel"/>
    <w:tmpl w:val="3A0EB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568F5"/>
    <w:multiLevelType w:val="hybridMultilevel"/>
    <w:tmpl w:val="04F815FC"/>
    <w:lvl w:ilvl="0" w:tplc="61BCE0FA">
      <w:start w:val="1"/>
      <w:numFmt w:val="bullet"/>
      <w:lvlText w:val=""/>
      <w:lvlJc w:val="left"/>
      <w:pPr>
        <w:tabs>
          <w:tab w:val="num" w:pos="567"/>
        </w:tabs>
        <w:ind w:left="510" w:hanging="51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51AFB"/>
    <w:multiLevelType w:val="hybridMultilevel"/>
    <w:tmpl w:val="EFE4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115CF"/>
    <w:multiLevelType w:val="multilevel"/>
    <w:tmpl w:val="BE8200E6"/>
    <w:lvl w:ilvl="0">
      <w:start w:val="1"/>
      <w:numFmt w:val="decimal"/>
      <w:lvlText w:val="%1"/>
      <w:lvlJc w:val="left"/>
      <w:pPr>
        <w:ind w:left="360" w:hanging="360"/>
      </w:pPr>
      <w:rPr>
        <w:rFonts w:ascii="Calibri" w:eastAsia="Times New Roman" w:hAnsi="Calibri" w:cs="Calibri" w:hint="default"/>
        <w:sz w:val="22"/>
      </w:rPr>
    </w:lvl>
    <w:lvl w:ilvl="1">
      <w:start w:val="1"/>
      <w:numFmt w:val="decimal"/>
      <w:lvlText w:val="%1.%2"/>
      <w:lvlJc w:val="left"/>
      <w:pPr>
        <w:ind w:left="360" w:hanging="360"/>
      </w:pPr>
      <w:rPr>
        <w:rFonts w:ascii="Calibri" w:eastAsia="Times New Roman" w:hAnsi="Calibri" w:cs="Calibri" w:hint="default"/>
        <w:sz w:val="22"/>
      </w:rPr>
    </w:lvl>
    <w:lvl w:ilvl="2">
      <w:start w:val="1"/>
      <w:numFmt w:val="decimal"/>
      <w:lvlText w:val="%1.%2.%3"/>
      <w:lvlJc w:val="left"/>
      <w:pPr>
        <w:ind w:left="720" w:hanging="720"/>
      </w:pPr>
      <w:rPr>
        <w:rFonts w:ascii="Calibri" w:eastAsia="Times New Roman" w:hAnsi="Calibri" w:cs="Calibri" w:hint="default"/>
        <w:sz w:val="22"/>
      </w:rPr>
    </w:lvl>
    <w:lvl w:ilvl="3">
      <w:start w:val="1"/>
      <w:numFmt w:val="decimal"/>
      <w:lvlText w:val="%1.%2.%3.%4"/>
      <w:lvlJc w:val="left"/>
      <w:pPr>
        <w:ind w:left="720" w:hanging="720"/>
      </w:pPr>
      <w:rPr>
        <w:rFonts w:ascii="Calibri" w:eastAsia="Times New Roman" w:hAnsi="Calibri" w:cs="Calibri" w:hint="default"/>
        <w:sz w:val="22"/>
      </w:rPr>
    </w:lvl>
    <w:lvl w:ilvl="4">
      <w:start w:val="1"/>
      <w:numFmt w:val="decimal"/>
      <w:lvlText w:val="%1.%2.%3.%4.%5"/>
      <w:lvlJc w:val="left"/>
      <w:pPr>
        <w:ind w:left="1080" w:hanging="1080"/>
      </w:pPr>
      <w:rPr>
        <w:rFonts w:ascii="Calibri" w:eastAsia="Times New Roman" w:hAnsi="Calibri" w:cs="Calibri" w:hint="default"/>
        <w:sz w:val="22"/>
      </w:rPr>
    </w:lvl>
    <w:lvl w:ilvl="5">
      <w:start w:val="1"/>
      <w:numFmt w:val="decimal"/>
      <w:lvlText w:val="%1.%2.%3.%4.%5.%6"/>
      <w:lvlJc w:val="left"/>
      <w:pPr>
        <w:ind w:left="1440" w:hanging="1440"/>
      </w:pPr>
      <w:rPr>
        <w:rFonts w:ascii="Calibri" w:eastAsia="Times New Roman" w:hAnsi="Calibri" w:cs="Calibri" w:hint="default"/>
        <w:sz w:val="22"/>
      </w:rPr>
    </w:lvl>
    <w:lvl w:ilvl="6">
      <w:start w:val="1"/>
      <w:numFmt w:val="decimal"/>
      <w:lvlText w:val="%1.%2.%3.%4.%5.%6.%7"/>
      <w:lvlJc w:val="left"/>
      <w:pPr>
        <w:ind w:left="1440" w:hanging="1440"/>
      </w:pPr>
      <w:rPr>
        <w:rFonts w:ascii="Calibri" w:eastAsia="Times New Roman" w:hAnsi="Calibri" w:cs="Calibri" w:hint="default"/>
        <w:sz w:val="22"/>
      </w:rPr>
    </w:lvl>
    <w:lvl w:ilvl="7">
      <w:start w:val="1"/>
      <w:numFmt w:val="decimal"/>
      <w:lvlText w:val="%1.%2.%3.%4.%5.%6.%7.%8"/>
      <w:lvlJc w:val="left"/>
      <w:pPr>
        <w:ind w:left="1800" w:hanging="1800"/>
      </w:pPr>
      <w:rPr>
        <w:rFonts w:ascii="Calibri" w:eastAsia="Times New Roman" w:hAnsi="Calibri" w:cs="Calibri" w:hint="default"/>
        <w:sz w:val="22"/>
      </w:rPr>
    </w:lvl>
    <w:lvl w:ilvl="8">
      <w:start w:val="1"/>
      <w:numFmt w:val="decimal"/>
      <w:lvlText w:val="%1.%2.%3.%4.%5.%6.%7.%8.%9"/>
      <w:lvlJc w:val="left"/>
      <w:pPr>
        <w:ind w:left="1800" w:hanging="1800"/>
      </w:pPr>
      <w:rPr>
        <w:rFonts w:ascii="Calibri" w:eastAsia="Times New Roman" w:hAnsi="Calibri" w:cs="Calibri" w:hint="default"/>
        <w:sz w:val="22"/>
      </w:rPr>
    </w:lvl>
  </w:abstractNum>
  <w:abstractNum w:abstractNumId="5" w15:restartNumberingAfterBreak="0">
    <w:nsid w:val="1B815CF8"/>
    <w:multiLevelType w:val="multilevel"/>
    <w:tmpl w:val="D63C740C"/>
    <w:lvl w:ilvl="0">
      <w:start w:val="3"/>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1EC76F6E"/>
    <w:multiLevelType w:val="multilevel"/>
    <w:tmpl w:val="1E50438A"/>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03F50BF"/>
    <w:multiLevelType w:val="multilevel"/>
    <w:tmpl w:val="600409C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337728CF"/>
    <w:multiLevelType w:val="multilevel"/>
    <w:tmpl w:val="6C5C7C1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38817134"/>
    <w:multiLevelType w:val="hybridMultilevel"/>
    <w:tmpl w:val="6456A55C"/>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C73F3A"/>
    <w:multiLevelType w:val="multilevel"/>
    <w:tmpl w:val="7A92CCC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584F3B"/>
    <w:multiLevelType w:val="hybridMultilevel"/>
    <w:tmpl w:val="6456A55C"/>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B6F33"/>
    <w:multiLevelType w:val="hybridMultilevel"/>
    <w:tmpl w:val="A7FA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41328"/>
    <w:multiLevelType w:val="hybridMultilevel"/>
    <w:tmpl w:val="1012E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820B3"/>
    <w:multiLevelType w:val="multilevel"/>
    <w:tmpl w:val="56C2A2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132A3B"/>
    <w:multiLevelType w:val="hybridMultilevel"/>
    <w:tmpl w:val="832C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268A9"/>
    <w:multiLevelType w:val="multilevel"/>
    <w:tmpl w:val="F83A6A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D71BD6"/>
    <w:multiLevelType w:val="hybridMultilevel"/>
    <w:tmpl w:val="F2762FA0"/>
    <w:lvl w:ilvl="0" w:tplc="B2FAD35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5F005DA8"/>
    <w:multiLevelType w:val="hybridMultilevel"/>
    <w:tmpl w:val="72C20C30"/>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6FCB0F48"/>
    <w:multiLevelType w:val="hybridMultilevel"/>
    <w:tmpl w:val="C56A2B1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730E29EC"/>
    <w:multiLevelType w:val="multilevel"/>
    <w:tmpl w:val="E84893F2"/>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1" w15:restartNumberingAfterBreak="0">
    <w:nsid w:val="7707284D"/>
    <w:multiLevelType w:val="hybridMultilevel"/>
    <w:tmpl w:val="73E0DC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DA73346"/>
    <w:multiLevelType w:val="hybridMultilevel"/>
    <w:tmpl w:val="698EC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7"/>
  </w:num>
  <w:num w:numId="4">
    <w:abstractNumId w:val="18"/>
  </w:num>
  <w:num w:numId="5">
    <w:abstractNumId w:val="19"/>
  </w:num>
  <w:num w:numId="6">
    <w:abstractNumId w:val="0"/>
  </w:num>
  <w:num w:numId="7">
    <w:abstractNumId w:val="3"/>
  </w:num>
  <w:num w:numId="8">
    <w:abstractNumId w:val="7"/>
  </w:num>
  <w:num w:numId="9">
    <w:abstractNumId w:val="10"/>
  </w:num>
  <w:num w:numId="10">
    <w:abstractNumId w:val="16"/>
  </w:num>
  <w:num w:numId="11">
    <w:abstractNumId w:val="4"/>
  </w:num>
  <w:num w:numId="12">
    <w:abstractNumId w:val="5"/>
  </w:num>
  <w:num w:numId="13">
    <w:abstractNumId w:val="6"/>
  </w:num>
  <w:num w:numId="14">
    <w:abstractNumId w:val="8"/>
  </w:num>
  <w:num w:numId="15">
    <w:abstractNumId w:val="9"/>
  </w:num>
  <w:num w:numId="16">
    <w:abstractNumId w:val="20"/>
  </w:num>
  <w:num w:numId="17">
    <w:abstractNumId w:val="14"/>
  </w:num>
  <w:num w:numId="18">
    <w:abstractNumId w:val="15"/>
  </w:num>
  <w:num w:numId="19">
    <w:abstractNumId w:val="12"/>
  </w:num>
  <w:num w:numId="20">
    <w:abstractNumId w:val="11"/>
  </w:num>
  <w:num w:numId="21">
    <w:abstractNumId w:val="21"/>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47"/>
    <w:rsid w:val="0000118F"/>
    <w:rsid w:val="00011895"/>
    <w:rsid w:val="00014FF3"/>
    <w:rsid w:val="0002059A"/>
    <w:rsid w:val="00027C6F"/>
    <w:rsid w:val="000332CE"/>
    <w:rsid w:val="00033AAD"/>
    <w:rsid w:val="000340FD"/>
    <w:rsid w:val="0004632B"/>
    <w:rsid w:val="0004725D"/>
    <w:rsid w:val="000529F9"/>
    <w:rsid w:val="0006088E"/>
    <w:rsid w:val="0006134C"/>
    <w:rsid w:val="000717C4"/>
    <w:rsid w:val="00074EF6"/>
    <w:rsid w:val="00080863"/>
    <w:rsid w:val="000819EC"/>
    <w:rsid w:val="000A1807"/>
    <w:rsid w:val="000C1864"/>
    <w:rsid w:val="000C40B5"/>
    <w:rsid w:val="000C59F3"/>
    <w:rsid w:val="000C6747"/>
    <w:rsid w:val="000E2DE8"/>
    <w:rsid w:val="000E4FAF"/>
    <w:rsid w:val="000E7AD8"/>
    <w:rsid w:val="0010583A"/>
    <w:rsid w:val="00106BC8"/>
    <w:rsid w:val="0011185A"/>
    <w:rsid w:val="0012202A"/>
    <w:rsid w:val="00127F45"/>
    <w:rsid w:val="0014292B"/>
    <w:rsid w:val="00156986"/>
    <w:rsid w:val="00162525"/>
    <w:rsid w:val="0016641E"/>
    <w:rsid w:val="001666DF"/>
    <w:rsid w:val="00186EEB"/>
    <w:rsid w:val="00196D3D"/>
    <w:rsid w:val="001A6177"/>
    <w:rsid w:val="001B1D7D"/>
    <w:rsid w:val="001C1451"/>
    <w:rsid w:val="001D0488"/>
    <w:rsid w:val="001E1D68"/>
    <w:rsid w:val="001F3AB9"/>
    <w:rsid w:val="00204B55"/>
    <w:rsid w:val="002175F9"/>
    <w:rsid w:val="00223267"/>
    <w:rsid w:val="00240717"/>
    <w:rsid w:val="002417A2"/>
    <w:rsid w:val="00255EBB"/>
    <w:rsid w:val="00273E8D"/>
    <w:rsid w:val="002760E5"/>
    <w:rsid w:val="002849A5"/>
    <w:rsid w:val="002852D0"/>
    <w:rsid w:val="00286103"/>
    <w:rsid w:val="00290B61"/>
    <w:rsid w:val="002A1CEE"/>
    <w:rsid w:val="002A46B4"/>
    <w:rsid w:val="002B18DC"/>
    <w:rsid w:val="002B3286"/>
    <w:rsid w:val="002B6260"/>
    <w:rsid w:val="002B64D2"/>
    <w:rsid w:val="002C00ED"/>
    <w:rsid w:val="002E0BAF"/>
    <w:rsid w:val="002E48BB"/>
    <w:rsid w:val="002F2721"/>
    <w:rsid w:val="002F3354"/>
    <w:rsid w:val="00310DCF"/>
    <w:rsid w:val="003158A3"/>
    <w:rsid w:val="0031622A"/>
    <w:rsid w:val="00334ED4"/>
    <w:rsid w:val="00347D4C"/>
    <w:rsid w:val="0035024B"/>
    <w:rsid w:val="00352103"/>
    <w:rsid w:val="00354A62"/>
    <w:rsid w:val="00355A90"/>
    <w:rsid w:val="00362BA3"/>
    <w:rsid w:val="00365142"/>
    <w:rsid w:val="00375941"/>
    <w:rsid w:val="003807F5"/>
    <w:rsid w:val="003B5695"/>
    <w:rsid w:val="003B7DBB"/>
    <w:rsid w:val="003C1DC6"/>
    <w:rsid w:val="003D2751"/>
    <w:rsid w:val="003E3762"/>
    <w:rsid w:val="003E3B61"/>
    <w:rsid w:val="003E4B13"/>
    <w:rsid w:val="003E5ABF"/>
    <w:rsid w:val="003E6F9E"/>
    <w:rsid w:val="003F3332"/>
    <w:rsid w:val="003F3543"/>
    <w:rsid w:val="003F460D"/>
    <w:rsid w:val="003F7309"/>
    <w:rsid w:val="00404E5B"/>
    <w:rsid w:val="00406DC8"/>
    <w:rsid w:val="004122E5"/>
    <w:rsid w:val="004267BC"/>
    <w:rsid w:val="00434A38"/>
    <w:rsid w:val="0043501B"/>
    <w:rsid w:val="00435DC2"/>
    <w:rsid w:val="004407A5"/>
    <w:rsid w:val="00445008"/>
    <w:rsid w:val="004547BE"/>
    <w:rsid w:val="0047148D"/>
    <w:rsid w:val="004818A9"/>
    <w:rsid w:val="00495A28"/>
    <w:rsid w:val="004972DE"/>
    <w:rsid w:val="004A78FE"/>
    <w:rsid w:val="004B4BDC"/>
    <w:rsid w:val="004C69E7"/>
    <w:rsid w:val="004C7B47"/>
    <w:rsid w:val="004E2A41"/>
    <w:rsid w:val="004E7214"/>
    <w:rsid w:val="004F2EE1"/>
    <w:rsid w:val="004F6F9F"/>
    <w:rsid w:val="005015D5"/>
    <w:rsid w:val="00517D4A"/>
    <w:rsid w:val="00526CF8"/>
    <w:rsid w:val="005333F0"/>
    <w:rsid w:val="0053767C"/>
    <w:rsid w:val="00543C88"/>
    <w:rsid w:val="005508C8"/>
    <w:rsid w:val="0055265F"/>
    <w:rsid w:val="00554AF7"/>
    <w:rsid w:val="00555CA9"/>
    <w:rsid w:val="00556D35"/>
    <w:rsid w:val="00584025"/>
    <w:rsid w:val="0058540A"/>
    <w:rsid w:val="005A6BC2"/>
    <w:rsid w:val="005C2F9A"/>
    <w:rsid w:val="005C4DBC"/>
    <w:rsid w:val="005E2B2E"/>
    <w:rsid w:val="0061396B"/>
    <w:rsid w:val="00616DA8"/>
    <w:rsid w:val="00625A70"/>
    <w:rsid w:val="00627E5A"/>
    <w:rsid w:val="00634244"/>
    <w:rsid w:val="00637297"/>
    <w:rsid w:val="00642CB3"/>
    <w:rsid w:val="0064496F"/>
    <w:rsid w:val="00645B43"/>
    <w:rsid w:val="00663B5F"/>
    <w:rsid w:val="00674E25"/>
    <w:rsid w:val="00694A95"/>
    <w:rsid w:val="006B5208"/>
    <w:rsid w:val="006C0A2A"/>
    <w:rsid w:val="006D68B8"/>
    <w:rsid w:val="006D7708"/>
    <w:rsid w:val="006D7F30"/>
    <w:rsid w:val="006F47C0"/>
    <w:rsid w:val="00701F49"/>
    <w:rsid w:val="00714F1F"/>
    <w:rsid w:val="00716ECF"/>
    <w:rsid w:val="0074036C"/>
    <w:rsid w:val="00744546"/>
    <w:rsid w:val="00752D29"/>
    <w:rsid w:val="00761314"/>
    <w:rsid w:val="007702B2"/>
    <w:rsid w:val="00790BD9"/>
    <w:rsid w:val="00793311"/>
    <w:rsid w:val="007A2770"/>
    <w:rsid w:val="007C7A5D"/>
    <w:rsid w:val="007D56C8"/>
    <w:rsid w:val="007F4E71"/>
    <w:rsid w:val="007F660E"/>
    <w:rsid w:val="00802B40"/>
    <w:rsid w:val="008061C4"/>
    <w:rsid w:val="00814895"/>
    <w:rsid w:val="00816C1F"/>
    <w:rsid w:val="00820C90"/>
    <w:rsid w:val="00825C0F"/>
    <w:rsid w:val="00831CE2"/>
    <w:rsid w:val="00853C73"/>
    <w:rsid w:val="00854B5A"/>
    <w:rsid w:val="0086114D"/>
    <w:rsid w:val="00875DE7"/>
    <w:rsid w:val="0088483D"/>
    <w:rsid w:val="0088611B"/>
    <w:rsid w:val="00890270"/>
    <w:rsid w:val="008911B3"/>
    <w:rsid w:val="00891547"/>
    <w:rsid w:val="008B66AB"/>
    <w:rsid w:val="008F5425"/>
    <w:rsid w:val="008F7413"/>
    <w:rsid w:val="008F7BD9"/>
    <w:rsid w:val="0090532F"/>
    <w:rsid w:val="00906931"/>
    <w:rsid w:val="009112A3"/>
    <w:rsid w:val="00933653"/>
    <w:rsid w:val="00943568"/>
    <w:rsid w:val="009466FE"/>
    <w:rsid w:val="00947199"/>
    <w:rsid w:val="009711B1"/>
    <w:rsid w:val="009836A1"/>
    <w:rsid w:val="0098549C"/>
    <w:rsid w:val="00993CF7"/>
    <w:rsid w:val="009970AB"/>
    <w:rsid w:val="009E3E20"/>
    <w:rsid w:val="009F32AE"/>
    <w:rsid w:val="009F44CA"/>
    <w:rsid w:val="00A002B3"/>
    <w:rsid w:val="00A13B44"/>
    <w:rsid w:val="00A21CF4"/>
    <w:rsid w:val="00A258D8"/>
    <w:rsid w:val="00A64556"/>
    <w:rsid w:val="00A76054"/>
    <w:rsid w:val="00A80A91"/>
    <w:rsid w:val="00A83087"/>
    <w:rsid w:val="00A84055"/>
    <w:rsid w:val="00AA2E84"/>
    <w:rsid w:val="00AA4B8D"/>
    <w:rsid w:val="00AD1C90"/>
    <w:rsid w:val="00AD357A"/>
    <w:rsid w:val="00AD570C"/>
    <w:rsid w:val="00AE1C9D"/>
    <w:rsid w:val="00AE7B8A"/>
    <w:rsid w:val="00AF1081"/>
    <w:rsid w:val="00AF419A"/>
    <w:rsid w:val="00AF53EA"/>
    <w:rsid w:val="00AF5F0C"/>
    <w:rsid w:val="00AF6826"/>
    <w:rsid w:val="00AF74E1"/>
    <w:rsid w:val="00B0297B"/>
    <w:rsid w:val="00B04CAA"/>
    <w:rsid w:val="00B10625"/>
    <w:rsid w:val="00B15BFB"/>
    <w:rsid w:val="00B6535B"/>
    <w:rsid w:val="00B70B0D"/>
    <w:rsid w:val="00B75A63"/>
    <w:rsid w:val="00BB78EF"/>
    <w:rsid w:val="00BC3B81"/>
    <w:rsid w:val="00BD7301"/>
    <w:rsid w:val="00BE7050"/>
    <w:rsid w:val="00BF364A"/>
    <w:rsid w:val="00BF3D81"/>
    <w:rsid w:val="00C2552A"/>
    <w:rsid w:val="00C3012A"/>
    <w:rsid w:val="00C77992"/>
    <w:rsid w:val="00C8735B"/>
    <w:rsid w:val="00CB46A6"/>
    <w:rsid w:val="00CB6867"/>
    <w:rsid w:val="00CB79B5"/>
    <w:rsid w:val="00CC3627"/>
    <w:rsid w:val="00CD4EB4"/>
    <w:rsid w:val="00CF0AA1"/>
    <w:rsid w:val="00CF3847"/>
    <w:rsid w:val="00D21688"/>
    <w:rsid w:val="00D3600E"/>
    <w:rsid w:val="00D41B8F"/>
    <w:rsid w:val="00D41D88"/>
    <w:rsid w:val="00D51E63"/>
    <w:rsid w:val="00D55902"/>
    <w:rsid w:val="00D65C1B"/>
    <w:rsid w:val="00D668E4"/>
    <w:rsid w:val="00D72F77"/>
    <w:rsid w:val="00D87EE4"/>
    <w:rsid w:val="00D968C2"/>
    <w:rsid w:val="00D96F50"/>
    <w:rsid w:val="00D9787C"/>
    <w:rsid w:val="00DB1F49"/>
    <w:rsid w:val="00DC027F"/>
    <w:rsid w:val="00DC14C4"/>
    <w:rsid w:val="00DD6B17"/>
    <w:rsid w:val="00DE5D81"/>
    <w:rsid w:val="00DF0DDA"/>
    <w:rsid w:val="00DF1F86"/>
    <w:rsid w:val="00DF5CE2"/>
    <w:rsid w:val="00E12C8A"/>
    <w:rsid w:val="00E31ED0"/>
    <w:rsid w:val="00E33467"/>
    <w:rsid w:val="00E34D26"/>
    <w:rsid w:val="00E4334B"/>
    <w:rsid w:val="00E5282B"/>
    <w:rsid w:val="00E65563"/>
    <w:rsid w:val="00E778CE"/>
    <w:rsid w:val="00E77A99"/>
    <w:rsid w:val="00E930E9"/>
    <w:rsid w:val="00E96FCC"/>
    <w:rsid w:val="00EB1B9F"/>
    <w:rsid w:val="00EB38EB"/>
    <w:rsid w:val="00EB4B3F"/>
    <w:rsid w:val="00EB7CBD"/>
    <w:rsid w:val="00EE0B0B"/>
    <w:rsid w:val="00F05598"/>
    <w:rsid w:val="00F17986"/>
    <w:rsid w:val="00F33037"/>
    <w:rsid w:val="00F56EC0"/>
    <w:rsid w:val="00F66673"/>
    <w:rsid w:val="00F707DE"/>
    <w:rsid w:val="00F75D57"/>
    <w:rsid w:val="00F855A3"/>
    <w:rsid w:val="00F93D2D"/>
    <w:rsid w:val="00F9400B"/>
    <w:rsid w:val="00FB6274"/>
    <w:rsid w:val="00FC1A77"/>
    <w:rsid w:val="00FD3D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6904CA"/>
  <w15:docId w15:val="{424030CA-79F5-4137-8944-5B63D4E4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0B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47"/>
  </w:style>
  <w:style w:type="paragraph" w:styleId="Footer">
    <w:name w:val="footer"/>
    <w:basedOn w:val="Normal"/>
    <w:link w:val="FooterChar"/>
    <w:uiPriority w:val="99"/>
    <w:unhideWhenUsed/>
    <w:rsid w:val="0089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47"/>
  </w:style>
  <w:style w:type="paragraph" w:styleId="ListParagraph">
    <w:name w:val="List Paragraph"/>
    <w:basedOn w:val="Normal"/>
    <w:uiPriority w:val="34"/>
    <w:qFormat/>
    <w:rsid w:val="00D41B8F"/>
    <w:pPr>
      <w:ind w:left="720"/>
      <w:contextualSpacing/>
    </w:pPr>
  </w:style>
  <w:style w:type="character" w:styleId="CommentReference">
    <w:name w:val="annotation reference"/>
    <w:basedOn w:val="DefaultParagraphFont"/>
    <w:uiPriority w:val="99"/>
    <w:semiHidden/>
    <w:unhideWhenUsed/>
    <w:rsid w:val="00BD7301"/>
    <w:rPr>
      <w:sz w:val="16"/>
      <w:szCs w:val="16"/>
    </w:rPr>
  </w:style>
  <w:style w:type="paragraph" w:styleId="CommentText">
    <w:name w:val="annotation text"/>
    <w:basedOn w:val="Normal"/>
    <w:link w:val="CommentTextChar"/>
    <w:uiPriority w:val="99"/>
    <w:semiHidden/>
    <w:unhideWhenUsed/>
    <w:rsid w:val="00BD7301"/>
    <w:pPr>
      <w:spacing w:line="240" w:lineRule="auto"/>
    </w:pPr>
    <w:rPr>
      <w:sz w:val="20"/>
      <w:szCs w:val="20"/>
    </w:rPr>
  </w:style>
  <w:style w:type="character" w:customStyle="1" w:styleId="CommentTextChar">
    <w:name w:val="Comment Text Char"/>
    <w:basedOn w:val="DefaultParagraphFont"/>
    <w:link w:val="CommentText"/>
    <w:uiPriority w:val="99"/>
    <w:semiHidden/>
    <w:rsid w:val="00BD7301"/>
    <w:rPr>
      <w:sz w:val="20"/>
      <w:szCs w:val="20"/>
    </w:rPr>
  </w:style>
  <w:style w:type="paragraph" w:styleId="CommentSubject">
    <w:name w:val="annotation subject"/>
    <w:basedOn w:val="CommentText"/>
    <w:next w:val="CommentText"/>
    <w:link w:val="CommentSubjectChar"/>
    <w:uiPriority w:val="99"/>
    <w:semiHidden/>
    <w:unhideWhenUsed/>
    <w:rsid w:val="00BD7301"/>
    <w:rPr>
      <w:b/>
      <w:bCs/>
    </w:rPr>
  </w:style>
  <w:style w:type="character" w:customStyle="1" w:styleId="CommentSubjectChar">
    <w:name w:val="Comment Subject Char"/>
    <w:basedOn w:val="CommentTextChar"/>
    <w:link w:val="CommentSubject"/>
    <w:uiPriority w:val="99"/>
    <w:semiHidden/>
    <w:rsid w:val="00BD7301"/>
    <w:rPr>
      <w:b/>
      <w:bCs/>
      <w:sz w:val="20"/>
      <w:szCs w:val="20"/>
    </w:rPr>
  </w:style>
  <w:style w:type="paragraph" w:styleId="BalloonText">
    <w:name w:val="Balloon Text"/>
    <w:basedOn w:val="Normal"/>
    <w:link w:val="BalloonTextChar"/>
    <w:uiPriority w:val="99"/>
    <w:semiHidden/>
    <w:unhideWhenUsed/>
    <w:rsid w:val="00BD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301"/>
    <w:rPr>
      <w:rFonts w:ascii="Tahoma" w:hAnsi="Tahoma" w:cs="Tahoma"/>
      <w:sz w:val="16"/>
      <w:szCs w:val="16"/>
    </w:rPr>
  </w:style>
  <w:style w:type="paragraph" w:customStyle="1" w:styleId="ecxmsonormal">
    <w:name w:val="ecxmsonormal"/>
    <w:basedOn w:val="Normal"/>
    <w:rsid w:val="00AD570C"/>
    <w:pPr>
      <w:spacing w:after="324"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14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6B4"/>
    <w:rPr>
      <w:color w:val="0000FF" w:themeColor="hyperlink"/>
      <w:u w:val="single"/>
    </w:rPr>
  </w:style>
  <w:style w:type="paragraph" w:customStyle="1" w:styleId="Default">
    <w:name w:val="Default"/>
    <w:rsid w:val="00645B43"/>
    <w:pPr>
      <w:autoSpaceDE w:val="0"/>
      <w:autoSpaceDN w:val="0"/>
      <w:adjustRightInd w:val="0"/>
      <w:spacing w:after="0" w:line="240" w:lineRule="auto"/>
    </w:pPr>
    <w:rPr>
      <w:rFonts w:ascii="Calibri" w:eastAsia="Times New Roman" w:hAnsi="Calibri" w:cs="Calibri"/>
      <w:color w:val="000000"/>
      <w:sz w:val="24"/>
      <w:szCs w:val="24"/>
    </w:rPr>
  </w:style>
  <w:style w:type="paragraph" w:styleId="NoSpacing">
    <w:name w:val="No Spacing"/>
    <w:uiPriority w:val="1"/>
    <w:qFormat/>
    <w:rsid w:val="002E0BAF"/>
    <w:pPr>
      <w:spacing w:after="0" w:line="240" w:lineRule="auto"/>
    </w:pPr>
  </w:style>
  <w:style w:type="character" w:customStyle="1" w:styleId="Heading1Char">
    <w:name w:val="Heading 1 Char"/>
    <w:basedOn w:val="DefaultParagraphFont"/>
    <w:link w:val="Heading1"/>
    <w:uiPriority w:val="9"/>
    <w:rsid w:val="002E0BA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E7B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B8A"/>
    <w:rPr>
      <w:sz w:val="20"/>
      <w:szCs w:val="20"/>
    </w:rPr>
  </w:style>
  <w:style w:type="character" w:styleId="FootnoteReference">
    <w:name w:val="footnote reference"/>
    <w:basedOn w:val="DefaultParagraphFont"/>
    <w:uiPriority w:val="99"/>
    <w:semiHidden/>
    <w:unhideWhenUsed/>
    <w:rsid w:val="00AE7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0525">
      <w:bodyDiv w:val="1"/>
      <w:marLeft w:val="0"/>
      <w:marRight w:val="0"/>
      <w:marTop w:val="0"/>
      <w:marBottom w:val="0"/>
      <w:divBdr>
        <w:top w:val="none" w:sz="0" w:space="0" w:color="auto"/>
        <w:left w:val="none" w:sz="0" w:space="0" w:color="auto"/>
        <w:bottom w:val="none" w:sz="0" w:space="0" w:color="auto"/>
        <w:right w:val="none" w:sz="0" w:space="0" w:color="auto"/>
      </w:divBdr>
    </w:div>
    <w:div w:id="569389317">
      <w:bodyDiv w:val="1"/>
      <w:marLeft w:val="0"/>
      <w:marRight w:val="0"/>
      <w:marTop w:val="0"/>
      <w:marBottom w:val="0"/>
      <w:divBdr>
        <w:top w:val="none" w:sz="0" w:space="0" w:color="auto"/>
        <w:left w:val="none" w:sz="0" w:space="0" w:color="auto"/>
        <w:bottom w:val="none" w:sz="0" w:space="0" w:color="auto"/>
        <w:right w:val="none" w:sz="0" w:space="0" w:color="auto"/>
      </w:divBdr>
    </w:div>
    <w:div w:id="714351849">
      <w:bodyDiv w:val="1"/>
      <w:marLeft w:val="0"/>
      <w:marRight w:val="0"/>
      <w:marTop w:val="0"/>
      <w:marBottom w:val="0"/>
      <w:divBdr>
        <w:top w:val="none" w:sz="0" w:space="0" w:color="auto"/>
        <w:left w:val="none" w:sz="0" w:space="0" w:color="auto"/>
        <w:bottom w:val="none" w:sz="0" w:space="0" w:color="auto"/>
        <w:right w:val="none" w:sz="0" w:space="0" w:color="auto"/>
      </w:divBdr>
    </w:div>
    <w:div w:id="897473646">
      <w:bodyDiv w:val="1"/>
      <w:marLeft w:val="0"/>
      <w:marRight w:val="0"/>
      <w:marTop w:val="0"/>
      <w:marBottom w:val="0"/>
      <w:divBdr>
        <w:top w:val="none" w:sz="0" w:space="0" w:color="auto"/>
        <w:left w:val="none" w:sz="0" w:space="0" w:color="auto"/>
        <w:bottom w:val="none" w:sz="0" w:space="0" w:color="auto"/>
        <w:right w:val="none" w:sz="0" w:space="0" w:color="auto"/>
      </w:divBdr>
    </w:div>
    <w:div w:id="1304963375">
      <w:bodyDiv w:val="1"/>
      <w:marLeft w:val="0"/>
      <w:marRight w:val="0"/>
      <w:marTop w:val="0"/>
      <w:marBottom w:val="0"/>
      <w:divBdr>
        <w:top w:val="none" w:sz="0" w:space="0" w:color="auto"/>
        <w:left w:val="none" w:sz="0" w:space="0" w:color="auto"/>
        <w:bottom w:val="none" w:sz="0" w:space="0" w:color="auto"/>
        <w:right w:val="none" w:sz="0" w:space="0" w:color="auto"/>
      </w:divBdr>
    </w:div>
    <w:div w:id="1897934726">
      <w:bodyDiv w:val="1"/>
      <w:marLeft w:val="0"/>
      <w:marRight w:val="0"/>
      <w:marTop w:val="0"/>
      <w:marBottom w:val="0"/>
      <w:divBdr>
        <w:top w:val="none" w:sz="0" w:space="0" w:color="auto"/>
        <w:left w:val="none" w:sz="0" w:space="0" w:color="auto"/>
        <w:bottom w:val="none" w:sz="0" w:space="0" w:color="auto"/>
        <w:right w:val="none" w:sz="0" w:space="0" w:color="auto"/>
      </w:divBdr>
    </w:div>
    <w:div w:id="20661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bmh/" TargetMode="External"/><Relationship Id="rId13" Type="http://schemas.openxmlformats.org/officeDocument/2006/relationships/hyperlink" Target="https://www.bmh.manchester.ac.uk/connect/social-responsibility/public-patien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uments.manchester.ac.uk/display.aspx?DocID=352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uments.manchester.ac.uk/display.aspx?DocID=461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isplay.aspx?DocID=46194" TargetMode="External"/><Relationship Id="rId5" Type="http://schemas.openxmlformats.org/officeDocument/2006/relationships/webSettings" Target="webSettings.xml"/><Relationship Id="rId15" Type="http://schemas.openxmlformats.org/officeDocument/2006/relationships/hyperlink" Target="http://documents.manchester.ac.uk/display.aspx?DocID=46194" TargetMode="External"/><Relationship Id="rId10" Type="http://schemas.openxmlformats.org/officeDocument/2006/relationships/hyperlink" Target="http://documents.manchester.ac.uk/display.aspx?DocID=461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manchester.ac.uk/portal/stephanie.snow.html" TargetMode="External"/><Relationship Id="rId14" Type="http://schemas.openxmlformats.org/officeDocument/2006/relationships/hyperlink" Target="https://www.staffnet.manchester.ac.uk/bmh/social-responsibility/public-and-patient-eng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9EC8-5A69-45C5-BF04-AACCBB0E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Ailsa Donnelly</dc:creator>
  <cp:lastModifiedBy>Samantha Franklin</cp:lastModifiedBy>
  <cp:revision>9</cp:revision>
  <dcterms:created xsi:type="dcterms:W3CDTF">2021-08-04T11:45:00Z</dcterms:created>
  <dcterms:modified xsi:type="dcterms:W3CDTF">2022-11-01T09:14:00Z</dcterms:modified>
</cp:coreProperties>
</file>