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GridTable4-Accent31"/>
        <w:tblpPr w:leftFromText="180" w:rightFromText="180" w:horzAnchor="margin" w:tblpXSpec="center" w:tblpY="-533"/>
        <w:tblW w:w="5899" w:type="pct"/>
        <w:tblLook w:val="04A0" w:firstRow="1" w:lastRow="0" w:firstColumn="1" w:lastColumn="0" w:noHBand="0" w:noVBand="1"/>
      </w:tblPr>
      <w:tblGrid>
        <w:gridCol w:w="3946"/>
        <w:gridCol w:w="8225"/>
        <w:gridCol w:w="997"/>
        <w:gridCol w:w="879"/>
        <w:gridCol w:w="2409"/>
      </w:tblGrid>
      <w:tr w:rsidR="00A95932" w:rsidRPr="00A95932" w14:paraId="47F516CA" w14:textId="77777777" w:rsidTr="00032FF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98" w:type="pct"/>
            <w:gridSpan w:val="2"/>
          </w:tcPr>
          <w:p w14:paraId="6E38B48A" w14:textId="5E85E1EF" w:rsidR="00A95932" w:rsidRPr="00A95932" w:rsidRDefault="00A95932" w:rsidP="00A95932">
            <w:pPr>
              <w:rPr>
                <w:rFonts w:eastAsia="Calibri" w:cs="Times New Roman"/>
                <w:color w:val="000000"/>
                <w:sz w:val="36"/>
                <w:szCs w:val="36"/>
              </w:rPr>
            </w:pPr>
            <w:bookmarkStart w:id="0" w:name="_GoBack"/>
            <w:bookmarkEnd w:id="0"/>
            <w:r w:rsidRPr="00A95932">
              <w:rPr>
                <w:rFonts w:eastAsia="Calibri" w:cs="Times New Roman"/>
                <w:color w:val="000000"/>
                <w:sz w:val="36"/>
                <w:szCs w:val="36"/>
              </w:rPr>
              <w:t>Annex A: audit tool: psychosocial assessments in line with NICE guidance</w:t>
            </w:r>
          </w:p>
        </w:tc>
        <w:tc>
          <w:tcPr>
            <w:tcW w:w="570" w:type="pct"/>
            <w:gridSpan w:val="2"/>
          </w:tcPr>
          <w:p w14:paraId="107314D0" w14:textId="77777777" w:rsidR="00A95932" w:rsidRPr="00A95932" w:rsidRDefault="00A95932" w:rsidP="00A95932">
            <w:pPr>
              <w:jc w:val="center"/>
              <w:cnfStyle w:val="100000000000" w:firstRow="1" w:lastRow="0" w:firstColumn="0" w:lastColumn="0" w:oddVBand="0" w:evenVBand="0" w:oddHBand="0" w:evenHBand="0" w:firstRowFirstColumn="0" w:firstRowLastColumn="0" w:lastRowFirstColumn="0" w:lastRowLastColumn="0"/>
              <w:rPr>
                <w:rFonts w:eastAsia="Calibri" w:cs="Times New Roman"/>
                <w:color w:val="000000"/>
                <w:sz w:val="20"/>
                <w:szCs w:val="20"/>
              </w:rPr>
            </w:pPr>
          </w:p>
        </w:tc>
        <w:tc>
          <w:tcPr>
            <w:tcW w:w="732" w:type="pct"/>
          </w:tcPr>
          <w:p w14:paraId="29F21AA6" w14:textId="77777777" w:rsidR="00A95932" w:rsidRPr="00A95932" w:rsidRDefault="00A95932" w:rsidP="00A95932">
            <w:pPr>
              <w:jc w:val="center"/>
              <w:cnfStyle w:val="100000000000" w:firstRow="1" w:lastRow="0" w:firstColumn="0" w:lastColumn="0" w:oddVBand="0" w:evenVBand="0" w:oddHBand="0" w:evenHBand="0" w:firstRowFirstColumn="0" w:firstRowLastColumn="0" w:lastRowFirstColumn="0" w:lastRowLastColumn="0"/>
              <w:rPr>
                <w:rFonts w:eastAsia="Calibri" w:cs="Times New Roman"/>
                <w:color w:val="000000"/>
                <w:sz w:val="20"/>
                <w:szCs w:val="20"/>
              </w:rPr>
            </w:pPr>
          </w:p>
        </w:tc>
      </w:tr>
      <w:tr w:rsidR="00A95932" w:rsidRPr="00A95932" w14:paraId="325077BE" w14:textId="77777777" w:rsidTr="00032F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98" w:type="pct"/>
            <w:gridSpan w:val="2"/>
          </w:tcPr>
          <w:p w14:paraId="20781DF9" w14:textId="77777777" w:rsidR="00A95932" w:rsidRPr="00A95932" w:rsidRDefault="00A95932" w:rsidP="00A95932">
            <w:pPr>
              <w:rPr>
                <w:rFonts w:eastAsia="Calibri" w:cs="Times New Roman"/>
                <w:color w:val="000000"/>
                <w:sz w:val="20"/>
                <w:szCs w:val="20"/>
              </w:rPr>
            </w:pPr>
            <w:r w:rsidRPr="00A95932">
              <w:rPr>
                <w:rFonts w:eastAsia="Calibri" w:cs="Times New Roman"/>
                <w:color w:val="000000"/>
                <w:sz w:val="20"/>
                <w:szCs w:val="20"/>
              </w:rPr>
              <w:t>Psychosocial assessment after self-harm: liaison psychiatry audit proforma*</w:t>
            </w:r>
          </w:p>
        </w:tc>
        <w:tc>
          <w:tcPr>
            <w:tcW w:w="570" w:type="pct"/>
            <w:gridSpan w:val="2"/>
          </w:tcPr>
          <w:p w14:paraId="3B22A416" w14:textId="77777777" w:rsidR="00A95932" w:rsidRPr="00A95932" w:rsidRDefault="00A95932" w:rsidP="00A95932">
            <w:pPr>
              <w:jc w:val="center"/>
              <w:cnfStyle w:val="000000100000" w:firstRow="0" w:lastRow="0" w:firstColumn="0" w:lastColumn="0" w:oddVBand="0" w:evenVBand="0" w:oddHBand="1" w:evenHBand="0" w:firstRowFirstColumn="0" w:firstRowLastColumn="0" w:lastRowFirstColumn="0" w:lastRowLastColumn="0"/>
              <w:rPr>
                <w:rFonts w:eastAsia="Calibri" w:cs="Times New Roman"/>
                <w:bCs/>
                <w:color w:val="000000"/>
                <w:sz w:val="20"/>
                <w:szCs w:val="20"/>
              </w:rPr>
            </w:pPr>
            <w:r w:rsidRPr="00A95932">
              <w:rPr>
                <w:rFonts w:eastAsia="Calibri" w:cs="Times New Roman"/>
                <w:bCs/>
                <w:color w:val="000000"/>
                <w:sz w:val="20"/>
                <w:szCs w:val="20"/>
              </w:rPr>
              <w:t>Present</w:t>
            </w:r>
          </w:p>
        </w:tc>
        <w:tc>
          <w:tcPr>
            <w:tcW w:w="732" w:type="pct"/>
          </w:tcPr>
          <w:p w14:paraId="3AFDB689" w14:textId="77777777" w:rsidR="00A95932" w:rsidRPr="00A95932" w:rsidRDefault="00A95932" w:rsidP="00A95932">
            <w:pPr>
              <w:jc w:val="center"/>
              <w:cnfStyle w:val="000000100000" w:firstRow="0" w:lastRow="0" w:firstColumn="0" w:lastColumn="0" w:oddVBand="0" w:evenVBand="0" w:oddHBand="1" w:evenHBand="0" w:firstRowFirstColumn="0" w:firstRowLastColumn="0" w:lastRowFirstColumn="0" w:lastRowLastColumn="0"/>
              <w:rPr>
                <w:rFonts w:eastAsia="Calibri" w:cs="Times New Roman"/>
                <w:bCs/>
                <w:color w:val="000000"/>
                <w:sz w:val="20"/>
                <w:szCs w:val="20"/>
              </w:rPr>
            </w:pPr>
            <w:r w:rsidRPr="00A95932">
              <w:rPr>
                <w:rFonts w:eastAsia="Calibri" w:cs="Times New Roman"/>
                <w:bCs/>
                <w:color w:val="000000"/>
                <w:sz w:val="20"/>
                <w:szCs w:val="20"/>
              </w:rPr>
              <w:t xml:space="preserve">Notes </w:t>
            </w:r>
          </w:p>
        </w:tc>
      </w:tr>
      <w:tr w:rsidR="00A95932" w:rsidRPr="00A95932" w14:paraId="35AF3740" w14:textId="77777777" w:rsidTr="00032FFB">
        <w:tc>
          <w:tcPr>
            <w:cnfStyle w:val="001000000000" w:firstRow="0" w:lastRow="0" w:firstColumn="1" w:lastColumn="0" w:oddVBand="0" w:evenVBand="0" w:oddHBand="0" w:evenHBand="0" w:firstRowFirstColumn="0" w:firstRowLastColumn="0" w:lastRowFirstColumn="0" w:lastRowLastColumn="0"/>
            <w:tcW w:w="3698" w:type="pct"/>
            <w:gridSpan w:val="2"/>
          </w:tcPr>
          <w:p w14:paraId="540E82EC" w14:textId="77777777" w:rsidR="00A95932" w:rsidRPr="00A95932" w:rsidRDefault="00A95932" w:rsidP="00A95932">
            <w:pPr>
              <w:rPr>
                <w:rFonts w:eastAsia="Calibri" w:cs="Times New Roman"/>
                <w:color w:val="000000"/>
                <w:sz w:val="20"/>
                <w:szCs w:val="20"/>
              </w:rPr>
            </w:pPr>
          </w:p>
        </w:tc>
        <w:tc>
          <w:tcPr>
            <w:tcW w:w="303" w:type="pct"/>
          </w:tcPr>
          <w:p w14:paraId="4BC17BD7" w14:textId="77777777" w:rsidR="00A95932" w:rsidRPr="00A95932" w:rsidRDefault="00A95932" w:rsidP="00A95932">
            <w:pPr>
              <w:jc w:val="center"/>
              <w:cnfStyle w:val="000000000000" w:firstRow="0" w:lastRow="0" w:firstColumn="0" w:lastColumn="0" w:oddVBand="0" w:evenVBand="0" w:oddHBand="0" w:evenHBand="0" w:firstRowFirstColumn="0" w:firstRowLastColumn="0" w:lastRowFirstColumn="0" w:lastRowLastColumn="0"/>
              <w:rPr>
                <w:rFonts w:eastAsia="Calibri" w:cs="Times New Roman"/>
                <w:color w:val="000000"/>
                <w:sz w:val="20"/>
                <w:szCs w:val="20"/>
              </w:rPr>
            </w:pPr>
            <w:r w:rsidRPr="00A95932">
              <w:rPr>
                <w:rFonts w:eastAsia="Calibri" w:cs="Times New Roman"/>
                <w:color w:val="000000"/>
                <w:sz w:val="20"/>
                <w:szCs w:val="20"/>
              </w:rPr>
              <w:t>Yes</w:t>
            </w:r>
          </w:p>
        </w:tc>
        <w:tc>
          <w:tcPr>
            <w:tcW w:w="267" w:type="pct"/>
          </w:tcPr>
          <w:p w14:paraId="58B8B45B" w14:textId="77777777" w:rsidR="00A95932" w:rsidRPr="00A95932" w:rsidRDefault="00A95932" w:rsidP="00A95932">
            <w:pPr>
              <w:jc w:val="center"/>
              <w:cnfStyle w:val="000000000000" w:firstRow="0" w:lastRow="0" w:firstColumn="0" w:lastColumn="0" w:oddVBand="0" w:evenVBand="0" w:oddHBand="0" w:evenHBand="0" w:firstRowFirstColumn="0" w:firstRowLastColumn="0" w:lastRowFirstColumn="0" w:lastRowLastColumn="0"/>
              <w:rPr>
                <w:rFonts w:eastAsia="Calibri" w:cs="Times New Roman"/>
                <w:color w:val="000000"/>
                <w:sz w:val="20"/>
                <w:szCs w:val="20"/>
              </w:rPr>
            </w:pPr>
            <w:r w:rsidRPr="00A95932">
              <w:rPr>
                <w:rFonts w:eastAsia="Calibri" w:cs="Times New Roman"/>
                <w:color w:val="000000"/>
                <w:sz w:val="20"/>
                <w:szCs w:val="20"/>
              </w:rPr>
              <w:t>No</w:t>
            </w:r>
          </w:p>
        </w:tc>
        <w:tc>
          <w:tcPr>
            <w:tcW w:w="732" w:type="pct"/>
          </w:tcPr>
          <w:p w14:paraId="40EBEB50" w14:textId="77777777" w:rsidR="00A95932" w:rsidRPr="00A95932" w:rsidRDefault="00A95932" w:rsidP="00A95932">
            <w:pPr>
              <w:jc w:val="center"/>
              <w:cnfStyle w:val="000000000000" w:firstRow="0" w:lastRow="0" w:firstColumn="0" w:lastColumn="0" w:oddVBand="0" w:evenVBand="0" w:oddHBand="0" w:evenHBand="0" w:firstRowFirstColumn="0" w:firstRowLastColumn="0" w:lastRowFirstColumn="0" w:lastRowLastColumn="0"/>
              <w:rPr>
                <w:rFonts w:eastAsia="Calibri" w:cs="Times New Roman"/>
                <w:color w:val="000000"/>
                <w:sz w:val="20"/>
                <w:szCs w:val="20"/>
              </w:rPr>
            </w:pPr>
          </w:p>
        </w:tc>
      </w:tr>
      <w:tr w:rsidR="00A95932" w:rsidRPr="00A95932" w14:paraId="02337E97" w14:textId="77777777" w:rsidTr="00032F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98" w:type="pct"/>
            <w:gridSpan w:val="2"/>
          </w:tcPr>
          <w:p w14:paraId="1DE76E44" w14:textId="77777777" w:rsidR="00A95932" w:rsidRPr="00A95932" w:rsidRDefault="00A95932" w:rsidP="00A95932">
            <w:pPr>
              <w:rPr>
                <w:rFonts w:eastAsia="Calibri" w:cs="Calibri"/>
                <w:color w:val="000000"/>
                <w:sz w:val="20"/>
                <w:szCs w:val="20"/>
              </w:rPr>
            </w:pPr>
            <w:r w:rsidRPr="00A95932">
              <w:rPr>
                <w:rFonts w:eastAsia="Calibri" w:cs="Calibri"/>
                <w:color w:val="000000"/>
                <w:sz w:val="20"/>
                <w:szCs w:val="20"/>
              </w:rPr>
              <w:t>Was the patient offered a psychosocial assessment?</w:t>
            </w:r>
          </w:p>
          <w:p w14:paraId="527DDC47" w14:textId="77777777" w:rsidR="00A95932" w:rsidRPr="00A95932" w:rsidRDefault="00A95932" w:rsidP="00A95932">
            <w:pPr>
              <w:rPr>
                <w:rFonts w:eastAsia="Calibri" w:cs="Times New Roman"/>
                <w:color w:val="000000"/>
                <w:sz w:val="20"/>
                <w:szCs w:val="20"/>
              </w:rPr>
            </w:pPr>
          </w:p>
        </w:tc>
        <w:tc>
          <w:tcPr>
            <w:tcW w:w="303" w:type="pct"/>
          </w:tcPr>
          <w:p w14:paraId="417864C3" w14:textId="77777777" w:rsidR="00A95932" w:rsidRPr="00A95932" w:rsidRDefault="00A95932" w:rsidP="00A95932">
            <w:pPr>
              <w:cnfStyle w:val="000000100000" w:firstRow="0" w:lastRow="0" w:firstColumn="0" w:lastColumn="0" w:oddVBand="0" w:evenVBand="0" w:oddHBand="1" w:evenHBand="0" w:firstRowFirstColumn="0" w:firstRowLastColumn="0" w:lastRowFirstColumn="0" w:lastRowLastColumn="0"/>
              <w:rPr>
                <w:rFonts w:eastAsia="Calibri" w:cs="Times New Roman"/>
                <w:color w:val="000000"/>
                <w:sz w:val="20"/>
                <w:szCs w:val="20"/>
              </w:rPr>
            </w:pPr>
          </w:p>
        </w:tc>
        <w:tc>
          <w:tcPr>
            <w:tcW w:w="267" w:type="pct"/>
          </w:tcPr>
          <w:p w14:paraId="42BE65EE" w14:textId="77777777" w:rsidR="00A95932" w:rsidRPr="00A95932" w:rsidRDefault="00A95932" w:rsidP="00A95932">
            <w:pPr>
              <w:cnfStyle w:val="000000100000" w:firstRow="0" w:lastRow="0" w:firstColumn="0" w:lastColumn="0" w:oddVBand="0" w:evenVBand="0" w:oddHBand="1" w:evenHBand="0" w:firstRowFirstColumn="0" w:firstRowLastColumn="0" w:lastRowFirstColumn="0" w:lastRowLastColumn="0"/>
              <w:rPr>
                <w:rFonts w:eastAsia="Calibri" w:cs="Times New Roman"/>
                <w:color w:val="000000"/>
                <w:sz w:val="20"/>
                <w:szCs w:val="20"/>
              </w:rPr>
            </w:pPr>
          </w:p>
        </w:tc>
        <w:tc>
          <w:tcPr>
            <w:tcW w:w="732" w:type="pct"/>
          </w:tcPr>
          <w:p w14:paraId="1D59342E" w14:textId="77777777" w:rsidR="00A95932" w:rsidRPr="00A95932" w:rsidRDefault="00A95932" w:rsidP="00A95932">
            <w:pPr>
              <w:cnfStyle w:val="000000100000" w:firstRow="0" w:lastRow="0" w:firstColumn="0" w:lastColumn="0" w:oddVBand="0" w:evenVBand="0" w:oddHBand="1" w:evenHBand="0" w:firstRowFirstColumn="0" w:firstRowLastColumn="0" w:lastRowFirstColumn="0" w:lastRowLastColumn="0"/>
              <w:rPr>
                <w:rFonts w:eastAsia="Calibri" w:cs="Times New Roman"/>
                <w:color w:val="000000"/>
                <w:sz w:val="20"/>
                <w:szCs w:val="20"/>
              </w:rPr>
            </w:pPr>
          </w:p>
        </w:tc>
      </w:tr>
      <w:tr w:rsidR="00A95932" w:rsidRPr="00A95932" w14:paraId="484FD448" w14:textId="77777777" w:rsidTr="00032FFB">
        <w:tc>
          <w:tcPr>
            <w:cnfStyle w:val="001000000000" w:firstRow="0" w:lastRow="0" w:firstColumn="1" w:lastColumn="0" w:oddVBand="0" w:evenVBand="0" w:oddHBand="0" w:evenHBand="0" w:firstRowFirstColumn="0" w:firstRowLastColumn="0" w:lastRowFirstColumn="0" w:lastRowLastColumn="0"/>
            <w:tcW w:w="3698" w:type="pct"/>
            <w:gridSpan w:val="2"/>
          </w:tcPr>
          <w:p w14:paraId="0C8C0AF9" w14:textId="77777777" w:rsidR="00A95932" w:rsidRPr="00A95932" w:rsidRDefault="00A95932" w:rsidP="00A95932">
            <w:pPr>
              <w:rPr>
                <w:rFonts w:eastAsia="Calibri" w:cs="Times New Roman"/>
                <w:color w:val="000000"/>
                <w:sz w:val="20"/>
                <w:szCs w:val="20"/>
              </w:rPr>
            </w:pPr>
            <w:r w:rsidRPr="00A95932">
              <w:rPr>
                <w:rFonts w:eastAsia="Calibri" w:cs="Times New Roman"/>
                <w:color w:val="000000"/>
                <w:sz w:val="20"/>
                <w:szCs w:val="20"/>
              </w:rPr>
              <w:t>Did the patient receive a psychosocial assessment?</w:t>
            </w:r>
            <w:r w:rsidRPr="00A95932">
              <w:rPr>
                <w:rFonts w:eastAsia="Calibri" w:cs="Times New Roman"/>
                <w:color w:val="000000"/>
                <w:sz w:val="20"/>
                <w:szCs w:val="20"/>
              </w:rPr>
              <w:br/>
              <w:t>(Please note if the assessment took place by phone, video call, or in person)</w:t>
            </w:r>
          </w:p>
          <w:p w14:paraId="738DBB10" w14:textId="77777777" w:rsidR="00A95932" w:rsidRPr="00A95932" w:rsidRDefault="00A95932" w:rsidP="00A95932">
            <w:pPr>
              <w:rPr>
                <w:rFonts w:eastAsia="Calibri" w:cs="Times New Roman"/>
                <w:color w:val="000000"/>
                <w:sz w:val="20"/>
                <w:szCs w:val="20"/>
              </w:rPr>
            </w:pPr>
          </w:p>
        </w:tc>
        <w:tc>
          <w:tcPr>
            <w:tcW w:w="303" w:type="pct"/>
          </w:tcPr>
          <w:p w14:paraId="1F4E4606" w14:textId="77777777" w:rsidR="00A95932" w:rsidRPr="00A95932" w:rsidRDefault="00A95932" w:rsidP="00A95932">
            <w:pPr>
              <w:cnfStyle w:val="000000000000" w:firstRow="0" w:lastRow="0" w:firstColumn="0" w:lastColumn="0" w:oddVBand="0" w:evenVBand="0" w:oddHBand="0" w:evenHBand="0" w:firstRowFirstColumn="0" w:firstRowLastColumn="0" w:lastRowFirstColumn="0" w:lastRowLastColumn="0"/>
              <w:rPr>
                <w:rFonts w:eastAsia="Calibri" w:cs="Times New Roman"/>
                <w:color w:val="000000"/>
                <w:sz w:val="20"/>
                <w:szCs w:val="20"/>
              </w:rPr>
            </w:pPr>
          </w:p>
        </w:tc>
        <w:tc>
          <w:tcPr>
            <w:tcW w:w="267" w:type="pct"/>
          </w:tcPr>
          <w:p w14:paraId="18E10A0E" w14:textId="77777777" w:rsidR="00A95932" w:rsidRPr="00A95932" w:rsidRDefault="00A95932" w:rsidP="00A95932">
            <w:pPr>
              <w:cnfStyle w:val="000000000000" w:firstRow="0" w:lastRow="0" w:firstColumn="0" w:lastColumn="0" w:oddVBand="0" w:evenVBand="0" w:oddHBand="0" w:evenHBand="0" w:firstRowFirstColumn="0" w:firstRowLastColumn="0" w:lastRowFirstColumn="0" w:lastRowLastColumn="0"/>
              <w:rPr>
                <w:rFonts w:eastAsia="Calibri" w:cs="Times New Roman"/>
                <w:color w:val="000000"/>
                <w:sz w:val="20"/>
                <w:szCs w:val="20"/>
              </w:rPr>
            </w:pPr>
          </w:p>
        </w:tc>
        <w:tc>
          <w:tcPr>
            <w:tcW w:w="732" w:type="pct"/>
          </w:tcPr>
          <w:p w14:paraId="0C4B8591" w14:textId="77777777" w:rsidR="00A95932" w:rsidRPr="00A95932" w:rsidRDefault="00A95932" w:rsidP="00A95932">
            <w:pPr>
              <w:cnfStyle w:val="000000000000" w:firstRow="0" w:lastRow="0" w:firstColumn="0" w:lastColumn="0" w:oddVBand="0" w:evenVBand="0" w:oddHBand="0" w:evenHBand="0" w:firstRowFirstColumn="0" w:firstRowLastColumn="0" w:lastRowFirstColumn="0" w:lastRowLastColumn="0"/>
              <w:rPr>
                <w:rFonts w:eastAsia="Calibri" w:cs="Times New Roman"/>
                <w:color w:val="000000"/>
                <w:sz w:val="20"/>
                <w:szCs w:val="20"/>
              </w:rPr>
            </w:pPr>
          </w:p>
        </w:tc>
      </w:tr>
      <w:tr w:rsidR="00A95932" w:rsidRPr="00A95932" w14:paraId="7F0B0E9C" w14:textId="77777777" w:rsidTr="00032F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98" w:type="pct"/>
            <w:gridSpan w:val="2"/>
          </w:tcPr>
          <w:p w14:paraId="398FA85F" w14:textId="77777777" w:rsidR="00A95932" w:rsidRPr="00A95932" w:rsidRDefault="00A95932" w:rsidP="00A95932">
            <w:pPr>
              <w:rPr>
                <w:rFonts w:eastAsia="Calibri" w:cs="Calibri"/>
                <w:i/>
                <w:color w:val="000000"/>
                <w:sz w:val="20"/>
                <w:szCs w:val="20"/>
              </w:rPr>
            </w:pPr>
            <w:r w:rsidRPr="00A95932">
              <w:rPr>
                <w:rFonts w:eastAsia="Calibri" w:cs="Calibri"/>
                <w:color w:val="000000"/>
                <w:sz w:val="20"/>
                <w:szCs w:val="20"/>
              </w:rPr>
              <w:t xml:space="preserve">Was the assessment age appropriate? </w:t>
            </w:r>
            <w:r w:rsidRPr="00A95932">
              <w:rPr>
                <w:rFonts w:eastAsia="Calibri" w:cs="Calibri"/>
                <w:i/>
                <w:color w:val="000000"/>
                <w:sz w:val="20"/>
                <w:szCs w:val="20"/>
              </w:rPr>
              <w:t>(e.g., for older adults: explored the presence of depression; cognitive impairment; physical ill health, higher level of suicide risk associated with self-harm). For children and young people: included transitions between services; home and school situation; safeguarding/ child protection issues)</w:t>
            </w:r>
          </w:p>
          <w:p w14:paraId="573B12A9" w14:textId="77777777" w:rsidR="00A95932" w:rsidRPr="00A95932" w:rsidRDefault="00A95932" w:rsidP="00A95932">
            <w:pPr>
              <w:rPr>
                <w:rFonts w:eastAsia="Calibri" w:cs="Times New Roman"/>
                <w:color w:val="000000"/>
                <w:sz w:val="20"/>
                <w:szCs w:val="20"/>
              </w:rPr>
            </w:pPr>
          </w:p>
        </w:tc>
        <w:tc>
          <w:tcPr>
            <w:tcW w:w="303" w:type="pct"/>
          </w:tcPr>
          <w:p w14:paraId="1047C88C" w14:textId="77777777" w:rsidR="00A95932" w:rsidRPr="00A95932" w:rsidRDefault="00A95932" w:rsidP="00A95932">
            <w:pPr>
              <w:cnfStyle w:val="000000100000" w:firstRow="0" w:lastRow="0" w:firstColumn="0" w:lastColumn="0" w:oddVBand="0" w:evenVBand="0" w:oddHBand="1" w:evenHBand="0" w:firstRowFirstColumn="0" w:firstRowLastColumn="0" w:lastRowFirstColumn="0" w:lastRowLastColumn="0"/>
              <w:rPr>
                <w:rFonts w:eastAsia="Calibri" w:cs="Times New Roman"/>
                <w:color w:val="000000"/>
                <w:sz w:val="20"/>
                <w:szCs w:val="20"/>
              </w:rPr>
            </w:pPr>
          </w:p>
        </w:tc>
        <w:tc>
          <w:tcPr>
            <w:tcW w:w="267" w:type="pct"/>
          </w:tcPr>
          <w:p w14:paraId="2CE54C99" w14:textId="77777777" w:rsidR="00A95932" w:rsidRPr="00A95932" w:rsidRDefault="00A95932" w:rsidP="00A95932">
            <w:pPr>
              <w:cnfStyle w:val="000000100000" w:firstRow="0" w:lastRow="0" w:firstColumn="0" w:lastColumn="0" w:oddVBand="0" w:evenVBand="0" w:oddHBand="1" w:evenHBand="0" w:firstRowFirstColumn="0" w:firstRowLastColumn="0" w:lastRowFirstColumn="0" w:lastRowLastColumn="0"/>
              <w:rPr>
                <w:rFonts w:eastAsia="Calibri" w:cs="Times New Roman"/>
                <w:color w:val="000000"/>
                <w:sz w:val="20"/>
                <w:szCs w:val="20"/>
              </w:rPr>
            </w:pPr>
          </w:p>
        </w:tc>
        <w:tc>
          <w:tcPr>
            <w:tcW w:w="732" w:type="pct"/>
          </w:tcPr>
          <w:p w14:paraId="73B843B9" w14:textId="77777777" w:rsidR="00A95932" w:rsidRPr="00A95932" w:rsidRDefault="00A95932" w:rsidP="00A95932">
            <w:pPr>
              <w:cnfStyle w:val="000000100000" w:firstRow="0" w:lastRow="0" w:firstColumn="0" w:lastColumn="0" w:oddVBand="0" w:evenVBand="0" w:oddHBand="1" w:evenHBand="0" w:firstRowFirstColumn="0" w:firstRowLastColumn="0" w:lastRowFirstColumn="0" w:lastRowLastColumn="0"/>
              <w:rPr>
                <w:rFonts w:eastAsia="Calibri" w:cs="Times New Roman"/>
                <w:color w:val="000000"/>
                <w:sz w:val="20"/>
                <w:szCs w:val="20"/>
              </w:rPr>
            </w:pPr>
          </w:p>
        </w:tc>
      </w:tr>
      <w:tr w:rsidR="00A95932" w:rsidRPr="00A95932" w14:paraId="08DF0912" w14:textId="77777777" w:rsidTr="00032FFB">
        <w:tc>
          <w:tcPr>
            <w:cnfStyle w:val="001000000000" w:firstRow="0" w:lastRow="0" w:firstColumn="1" w:lastColumn="0" w:oddVBand="0" w:evenVBand="0" w:oddHBand="0" w:evenHBand="0" w:firstRowFirstColumn="0" w:firstRowLastColumn="0" w:lastRowFirstColumn="0" w:lastRowLastColumn="0"/>
            <w:tcW w:w="3698" w:type="pct"/>
            <w:gridSpan w:val="2"/>
          </w:tcPr>
          <w:p w14:paraId="663C60FE" w14:textId="77777777" w:rsidR="00A95932" w:rsidRPr="00A95932" w:rsidRDefault="00A95932" w:rsidP="00A95932">
            <w:pPr>
              <w:rPr>
                <w:rFonts w:eastAsia="Calibri" w:cs="Times New Roman"/>
                <w:i/>
                <w:color w:val="000000"/>
                <w:sz w:val="20"/>
                <w:szCs w:val="20"/>
              </w:rPr>
            </w:pPr>
            <w:r w:rsidRPr="00A95932">
              <w:rPr>
                <w:rFonts w:eastAsia="Calibri" w:cs="Times New Roman"/>
                <w:color w:val="000000"/>
                <w:sz w:val="20"/>
                <w:szCs w:val="20"/>
              </w:rPr>
              <w:t>Was there an assessment of needs?  (</w:t>
            </w:r>
            <w:r w:rsidRPr="00A95932">
              <w:rPr>
                <w:rFonts w:eastAsia="Calibri" w:cs="Times New Roman"/>
                <w:i/>
                <w:color w:val="000000"/>
                <w:sz w:val="20"/>
                <w:szCs w:val="20"/>
              </w:rPr>
              <w:t>e.g., including skills, strengths, coping, mental health problems, social and occupational circumstances, recent life events, personal and financial problems, psychological interventions and treatment needs, and the needs of any dependents)</w:t>
            </w:r>
          </w:p>
          <w:p w14:paraId="3561E6E3" w14:textId="77777777" w:rsidR="00A95932" w:rsidRPr="00A95932" w:rsidRDefault="00A95932" w:rsidP="00A95932">
            <w:pPr>
              <w:rPr>
                <w:rFonts w:eastAsia="Calibri" w:cs="Times New Roman"/>
                <w:color w:val="000000"/>
                <w:sz w:val="20"/>
                <w:szCs w:val="20"/>
              </w:rPr>
            </w:pPr>
          </w:p>
        </w:tc>
        <w:tc>
          <w:tcPr>
            <w:tcW w:w="303" w:type="pct"/>
          </w:tcPr>
          <w:p w14:paraId="07E35A8D" w14:textId="77777777" w:rsidR="00A95932" w:rsidRPr="00A95932" w:rsidRDefault="00A95932" w:rsidP="00A95932">
            <w:pPr>
              <w:cnfStyle w:val="000000000000" w:firstRow="0" w:lastRow="0" w:firstColumn="0" w:lastColumn="0" w:oddVBand="0" w:evenVBand="0" w:oddHBand="0" w:evenHBand="0" w:firstRowFirstColumn="0" w:firstRowLastColumn="0" w:lastRowFirstColumn="0" w:lastRowLastColumn="0"/>
              <w:rPr>
                <w:rFonts w:eastAsia="Calibri" w:cs="Times New Roman"/>
                <w:color w:val="000000"/>
                <w:sz w:val="20"/>
                <w:szCs w:val="20"/>
              </w:rPr>
            </w:pPr>
          </w:p>
        </w:tc>
        <w:tc>
          <w:tcPr>
            <w:tcW w:w="267" w:type="pct"/>
          </w:tcPr>
          <w:p w14:paraId="38157CA9" w14:textId="77777777" w:rsidR="00A95932" w:rsidRPr="00A95932" w:rsidRDefault="00A95932" w:rsidP="00A95932">
            <w:pPr>
              <w:cnfStyle w:val="000000000000" w:firstRow="0" w:lastRow="0" w:firstColumn="0" w:lastColumn="0" w:oddVBand="0" w:evenVBand="0" w:oddHBand="0" w:evenHBand="0" w:firstRowFirstColumn="0" w:firstRowLastColumn="0" w:lastRowFirstColumn="0" w:lastRowLastColumn="0"/>
              <w:rPr>
                <w:rFonts w:eastAsia="Calibri" w:cs="Times New Roman"/>
                <w:color w:val="000000"/>
                <w:sz w:val="20"/>
                <w:szCs w:val="20"/>
              </w:rPr>
            </w:pPr>
          </w:p>
        </w:tc>
        <w:tc>
          <w:tcPr>
            <w:tcW w:w="732" w:type="pct"/>
          </w:tcPr>
          <w:p w14:paraId="2B5C2408" w14:textId="77777777" w:rsidR="00A95932" w:rsidRPr="00A95932" w:rsidRDefault="00A95932" w:rsidP="00A95932">
            <w:pPr>
              <w:cnfStyle w:val="000000000000" w:firstRow="0" w:lastRow="0" w:firstColumn="0" w:lastColumn="0" w:oddVBand="0" w:evenVBand="0" w:oddHBand="0" w:evenHBand="0" w:firstRowFirstColumn="0" w:firstRowLastColumn="0" w:lastRowFirstColumn="0" w:lastRowLastColumn="0"/>
              <w:rPr>
                <w:rFonts w:eastAsia="Calibri" w:cs="Times New Roman"/>
                <w:color w:val="000000"/>
                <w:sz w:val="20"/>
                <w:szCs w:val="20"/>
              </w:rPr>
            </w:pPr>
          </w:p>
        </w:tc>
      </w:tr>
      <w:tr w:rsidR="00A95932" w:rsidRPr="00A95932" w14:paraId="21228A4B" w14:textId="77777777" w:rsidTr="00032F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98" w:type="pct"/>
            <w:gridSpan w:val="2"/>
          </w:tcPr>
          <w:p w14:paraId="6F6BB9EC" w14:textId="77777777" w:rsidR="00A95932" w:rsidRPr="00A95932" w:rsidRDefault="00A95932" w:rsidP="00A95932">
            <w:pPr>
              <w:rPr>
                <w:rFonts w:eastAsia="Calibri" w:cs="Calibri"/>
                <w:color w:val="000000"/>
                <w:sz w:val="20"/>
                <w:szCs w:val="20"/>
              </w:rPr>
            </w:pPr>
            <w:r w:rsidRPr="00A95932">
              <w:rPr>
                <w:rFonts w:eastAsia="Calibri" w:cs="Calibri"/>
                <w:color w:val="000000"/>
                <w:sz w:val="20"/>
                <w:szCs w:val="20"/>
              </w:rPr>
              <w:t xml:space="preserve">Were the reasons/ motives for this individual episode of self-harm explored with the patient? </w:t>
            </w:r>
          </w:p>
          <w:p w14:paraId="12C89064" w14:textId="77777777" w:rsidR="00A95932" w:rsidRPr="00A95932" w:rsidRDefault="00A95932" w:rsidP="00A95932">
            <w:pPr>
              <w:rPr>
                <w:rFonts w:eastAsia="Calibri" w:cs="Times New Roman"/>
                <w:color w:val="000000"/>
                <w:sz w:val="20"/>
                <w:szCs w:val="20"/>
              </w:rPr>
            </w:pPr>
          </w:p>
        </w:tc>
        <w:tc>
          <w:tcPr>
            <w:tcW w:w="303" w:type="pct"/>
          </w:tcPr>
          <w:p w14:paraId="33581755" w14:textId="77777777" w:rsidR="00A95932" w:rsidRPr="00A95932" w:rsidRDefault="00A95932" w:rsidP="00A95932">
            <w:pPr>
              <w:cnfStyle w:val="000000100000" w:firstRow="0" w:lastRow="0" w:firstColumn="0" w:lastColumn="0" w:oddVBand="0" w:evenVBand="0" w:oddHBand="1" w:evenHBand="0" w:firstRowFirstColumn="0" w:firstRowLastColumn="0" w:lastRowFirstColumn="0" w:lastRowLastColumn="0"/>
              <w:rPr>
                <w:rFonts w:eastAsia="Calibri" w:cs="Times New Roman"/>
                <w:color w:val="000000"/>
                <w:sz w:val="20"/>
                <w:szCs w:val="20"/>
              </w:rPr>
            </w:pPr>
          </w:p>
        </w:tc>
        <w:tc>
          <w:tcPr>
            <w:tcW w:w="267" w:type="pct"/>
          </w:tcPr>
          <w:p w14:paraId="5583EAE6" w14:textId="77777777" w:rsidR="00A95932" w:rsidRPr="00A95932" w:rsidRDefault="00A95932" w:rsidP="00A95932">
            <w:pPr>
              <w:cnfStyle w:val="000000100000" w:firstRow="0" w:lastRow="0" w:firstColumn="0" w:lastColumn="0" w:oddVBand="0" w:evenVBand="0" w:oddHBand="1" w:evenHBand="0" w:firstRowFirstColumn="0" w:firstRowLastColumn="0" w:lastRowFirstColumn="0" w:lastRowLastColumn="0"/>
              <w:rPr>
                <w:rFonts w:eastAsia="Calibri" w:cs="Times New Roman"/>
                <w:color w:val="000000"/>
                <w:sz w:val="20"/>
                <w:szCs w:val="20"/>
              </w:rPr>
            </w:pPr>
          </w:p>
        </w:tc>
        <w:tc>
          <w:tcPr>
            <w:tcW w:w="732" w:type="pct"/>
          </w:tcPr>
          <w:p w14:paraId="40D75D49" w14:textId="77777777" w:rsidR="00A95932" w:rsidRPr="00A95932" w:rsidRDefault="00A95932" w:rsidP="00A95932">
            <w:pPr>
              <w:cnfStyle w:val="000000100000" w:firstRow="0" w:lastRow="0" w:firstColumn="0" w:lastColumn="0" w:oddVBand="0" w:evenVBand="0" w:oddHBand="1" w:evenHBand="0" w:firstRowFirstColumn="0" w:firstRowLastColumn="0" w:lastRowFirstColumn="0" w:lastRowLastColumn="0"/>
              <w:rPr>
                <w:rFonts w:eastAsia="Calibri" w:cs="Times New Roman"/>
                <w:color w:val="000000"/>
                <w:sz w:val="20"/>
                <w:szCs w:val="20"/>
              </w:rPr>
            </w:pPr>
          </w:p>
        </w:tc>
      </w:tr>
      <w:tr w:rsidR="00A95932" w:rsidRPr="00A95932" w14:paraId="3ACB315E" w14:textId="77777777" w:rsidTr="00032FFB">
        <w:tc>
          <w:tcPr>
            <w:cnfStyle w:val="001000000000" w:firstRow="0" w:lastRow="0" w:firstColumn="1" w:lastColumn="0" w:oddVBand="0" w:evenVBand="0" w:oddHBand="0" w:evenHBand="0" w:firstRowFirstColumn="0" w:firstRowLastColumn="0" w:lastRowFirstColumn="0" w:lastRowLastColumn="0"/>
            <w:tcW w:w="3698" w:type="pct"/>
            <w:gridSpan w:val="2"/>
          </w:tcPr>
          <w:p w14:paraId="452031BE" w14:textId="77777777" w:rsidR="00A95932" w:rsidRPr="00A95932" w:rsidRDefault="00A95932" w:rsidP="00A95932">
            <w:pPr>
              <w:rPr>
                <w:rFonts w:eastAsia="Calibri" w:cs="Calibri"/>
                <w:color w:val="000000"/>
                <w:sz w:val="20"/>
                <w:szCs w:val="20"/>
              </w:rPr>
            </w:pPr>
            <w:r w:rsidRPr="00A95932">
              <w:rPr>
                <w:rFonts w:eastAsia="Calibri" w:cs="Times New Roman"/>
                <w:color w:val="000000"/>
                <w:sz w:val="20"/>
                <w:szCs w:val="20"/>
              </w:rPr>
              <w:t>Risk assessment</w:t>
            </w:r>
          </w:p>
        </w:tc>
        <w:tc>
          <w:tcPr>
            <w:tcW w:w="303" w:type="pct"/>
          </w:tcPr>
          <w:p w14:paraId="7F211F56" w14:textId="77777777" w:rsidR="00A95932" w:rsidRPr="00A95932" w:rsidRDefault="00A95932" w:rsidP="00A95932">
            <w:pPr>
              <w:cnfStyle w:val="000000000000" w:firstRow="0" w:lastRow="0" w:firstColumn="0" w:lastColumn="0" w:oddVBand="0" w:evenVBand="0" w:oddHBand="0" w:evenHBand="0" w:firstRowFirstColumn="0" w:firstRowLastColumn="0" w:lastRowFirstColumn="0" w:lastRowLastColumn="0"/>
              <w:rPr>
                <w:rFonts w:eastAsia="Calibri" w:cs="Times New Roman"/>
                <w:color w:val="000000"/>
                <w:sz w:val="20"/>
                <w:szCs w:val="20"/>
              </w:rPr>
            </w:pPr>
          </w:p>
        </w:tc>
        <w:tc>
          <w:tcPr>
            <w:tcW w:w="267" w:type="pct"/>
          </w:tcPr>
          <w:p w14:paraId="34BC13DD" w14:textId="77777777" w:rsidR="00A95932" w:rsidRPr="00A95932" w:rsidRDefault="00A95932" w:rsidP="00A95932">
            <w:pPr>
              <w:cnfStyle w:val="000000000000" w:firstRow="0" w:lastRow="0" w:firstColumn="0" w:lastColumn="0" w:oddVBand="0" w:evenVBand="0" w:oddHBand="0" w:evenHBand="0" w:firstRowFirstColumn="0" w:firstRowLastColumn="0" w:lastRowFirstColumn="0" w:lastRowLastColumn="0"/>
              <w:rPr>
                <w:rFonts w:eastAsia="Calibri" w:cs="Times New Roman"/>
                <w:color w:val="000000"/>
                <w:sz w:val="20"/>
                <w:szCs w:val="20"/>
              </w:rPr>
            </w:pPr>
          </w:p>
        </w:tc>
        <w:tc>
          <w:tcPr>
            <w:tcW w:w="732" w:type="pct"/>
          </w:tcPr>
          <w:p w14:paraId="2E52D53C" w14:textId="77777777" w:rsidR="00A95932" w:rsidRPr="00A95932" w:rsidRDefault="00A95932" w:rsidP="00A95932">
            <w:pPr>
              <w:cnfStyle w:val="000000000000" w:firstRow="0" w:lastRow="0" w:firstColumn="0" w:lastColumn="0" w:oddVBand="0" w:evenVBand="0" w:oddHBand="0" w:evenHBand="0" w:firstRowFirstColumn="0" w:firstRowLastColumn="0" w:lastRowFirstColumn="0" w:lastRowLastColumn="0"/>
              <w:rPr>
                <w:rFonts w:eastAsia="Calibri" w:cs="Times New Roman"/>
                <w:color w:val="000000"/>
                <w:sz w:val="20"/>
                <w:szCs w:val="20"/>
              </w:rPr>
            </w:pPr>
          </w:p>
        </w:tc>
      </w:tr>
      <w:tr w:rsidR="00A95932" w:rsidRPr="00A95932" w14:paraId="3582312F" w14:textId="77777777" w:rsidTr="00032F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98" w:type="pct"/>
            <w:gridSpan w:val="2"/>
          </w:tcPr>
          <w:p w14:paraId="2031C36F" w14:textId="77777777" w:rsidR="00A95932" w:rsidRPr="00A95932" w:rsidRDefault="00A95932" w:rsidP="00A95932">
            <w:pPr>
              <w:rPr>
                <w:rFonts w:eastAsia="Calibri" w:cs="Times New Roman"/>
                <w:i/>
                <w:color w:val="000000"/>
                <w:sz w:val="20"/>
                <w:szCs w:val="20"/>
              </w:rPr>
            </w:pPr>
            <w:r w:rsidRPr="00A95932">
              <w:rPr>
                <w:rFonts w:eastAsia="Calibri" w:cs="Times New Roman"/>
                <w:color w:val="000000"/>
                <w:sz w:val="20"/>
                <w:szCs w:val="20"/>
              </w:rPr>
              <w:t>Did a risk assessment take place? (</w:t>
            </w:r>
            <w:r w:rsidRPr="00A95932">
              <w:rPr>
                <w:rFonts w:eastAsia="Calibri" w:cs="Times New Roman"/>
                <w:i/>
                <w:color w:val="000000"/>
                <w:sz w:val="20"/>
                <w:szCs w:val="20"/>
              </w:rPr>
              <w:t>e.g., that included the evaluation and description of previous and current self-harm [e.g. number of tablets, methods], suicidal ideation and intent, plans, depressive and other psychiatric symptoms, precipitating and ongoing risk factors, protective factors, coping strategies, relationships, and immediate/ longer-term risks)</w:t>
            </w:r>
          </w:p>
          <w:p w14:paraId="30233C76" w14:textId="77777777" w:rsidR="00A95932" w:rsidRPr="00A95932" w:rsidRDefault="00A95932" w:rsidP="00A95932">
            <w:pPr>
              <w:rPr>
                <w:rFonts w:eastAsia="Calibri" w:cs="Times New Roman"/>
                <w:color w:val="000000"/>
                <w:sz w:val="20"/>
                <w:szCs w:val="20"/>
              </w:rPr>
            </w:pPr>
          </w:p>
        </w:tc>
        <w:tc>
          <w:tcPr>
            <w:tcW w:w="303" w:type="pct"/>
          </w:tcPr>
          <w:p w14:paraId="52D34B1D" w14:textId="77777777" w:rsidR="00A95932" w:rsidRPr="00A95932" w:rsidRDefault="00A95932" w:rsidP="00A95932">
            <w:pPr>
              <w:cnfStyle w:val="000000100000" w:firstRow="0" w:lastRow="0" w:firstColumn="0" w:lastColumn="0" w:oddVBand="0" w:evenVBand="0" w:oddHBand="1" w:evenHBand="0" w:firstRowFirstColumn="0" w:firstRowLastColumn="0" w:lastRowFirstColumn="0" w:lastRowLastColumn="0"/>
              <w:rPr>
                <w:rFonts w:eastAsia="Calibri" w:cs="Times New Roman"/>
                <w:color w:val="000000"/>
                <w:sz w:val="20"/>
                <w:szCs w:val="20"/>
              </w:rPr>
            </w:pPr>
          </w:p>
        </w:tc>
        <w:tc>
          <w:tcPr>
            <w:tcW w:w="267" w:type="pct"/>
          </w:tcPr>
          <w:p w14:paraId="0EF585FC" w14:textId="77777777" w:rsidR="00A95932" w:rsidRPr="00A95932" w:rsidRDefault="00A95932" w:rsidP="00A95932">
            <w:pPr>
              <w:cnfStyle w:val="000000100000" w:firstRow="0" w:lastRow="0" w:firstColumn="0" w:lastColumn="0" w:oddVBand="0" w:evenVBand="0" w:oddHBand="1" w:evenHBand="0" w:firstRowFirstColumn="0" w:firstRowLastColumn="0" w:lastRowFirstColumn="0" w:lastRowLastColumn="0"/>
              <w:rPr>
                <w:rFonts w:eastAsia="Calibri" w:cs="Times New Roman"/>
                <w:color w:val="000000"/>
                <w:sz w:val="20"/>
                <w:szCs w:val="20"/>
              </w:rPr>
            </w:pPr>
          </w:p>
        </w:tc>
        <w:tc>
          <w:tcPr>
            <w:tcW w:w="732" w:type="pct"/>
          </w:tcPr>
          <w:p w14:paraId="7C21BDFB" w14:textId="77777777" w:rsidR="00A95932" w:rsidRPr="00A95932" w:rsidRDefault="00A95932" w:rsidP="00A95932">
            <w:pPr>
              <w:cnfStyle w:val="000000100000" w:firstRow="0" w:lastRow="0" w:firstColumn="0" w:lastColumn="0" w:oddVBand="0" w:evenVBand="0" w:oddHBand="1" w:evenHBand="0" w:firstRowFirstColumn="0" w:firstRowLastColumn="0" w:lastRowFirstColumn="0" w:lastRowLastColumn="0"/>
              <w:rPr>
                <w:rFonts w:eastAsia="Calibri" w:cs="Times New Roman"/>
                <w:color w:val="000000"/>
                <w:sz w:val="20"/>
                <w:szCs w:val="20"/>
              </w:rPr>
            </w:pPr>
          </w:p>
        </w:tc>
      </w:tr>
      <w:tr w:rsidR="00A95932" w:rsidRPr="00A95932" w14:paraId="243AEC34" w14:textId="77777777" w:rsidTr="00032FFB">
        <w:tc>
          <w:tcPr>
            <w:cnfStyle w:val="001000000000" w:firstRow="0" w:lastRow="0" w:firstColumn="1" w:lastColumn="0" w:oddVBand="0" w:evenVBand="0" w:oddHBand="0" w:evenHBand="0" w:firstRowFirstColumn="0" w:firstRowLastColumn="0" w:lastRowFirstColumn="0" w:lastRowLastColumn="0"/>
            <w:tcW w:w="3698" w:type="pct"/>
            <w:gridSpan w:val="2"/>
          </w:tcPr>
          <w:p w14:paraId="5EA59A3C" w14:textId="77777777" w:rsidR="00A95932" w:rsidRPr="00A95932" w:rsidRDefault="00A95932" w:rsidP="00A95932">
            <w:pPr>
              <w:rPr>
                <w:rFonts w:eastAsia="Calibri" w:cs="Calibri"/>
                <w:i/>
                <w:color w:val="000000"/>
                <w:sz w:val="20"/>
                <w:szCs w:val="20"/>
              </w:rPr>
            </w:pPr>
            <w:r w:rsidRPr="00A95932">
              <w:rPr>
                <w:rFonts w:eastAsia="Calibri" w:cs="Calibri"/>
                <w:color w:val="000000"/>
                <w:sz w:val="20"/>
                <w:szCs w:val="20"/>
              </w:rPr>
              <w:t>Were other possible risk-taking or destructive behaviours considered?  (</w:t>
            </w:r>
            <w:r w:rsidRPr="00A95932">
              <w:rPr>
                <w:rFonts w:eastAsia="Calibri" w:cs="Calibri"/>
                <w:i/>
                <w:color w:val="000000"/>
                <w:sz w:val="20"/>
                <w:szCs w:val="20"/>
              </w:rPr>
              <w:t>e.g., drug or alcohol misuse, unprotected sexual activity, unnecessary physical risks)</w:t>
            </w:r>
          </w:p>
          <w:p w14:paraId="121AD88D" w14:textId="77777777" w:rsidR="00A95932" w:rsidRPr="00A95932" w:rsidRDefault="00A95932" w:rsidP="00A95932">
            <w:pPr>
              <w:rPr>
                <w:rFonts w:eastAsia="Calibri" w:cs="Times New Roman"/>
                <w:color w:val="000000"/>
                <w:sz w:val="20"/>
                <w:szCs w:val="20"/>
              </w:rPr>
            </w:pPr>
          </w:p>
        </w:tc>
        <w:tc>
          <w:tcPr>
            <w:tcW w:w="303" w:type="pct"/>
          </w:tcPr>
          <w:p w14:paraId="2AF24A27" w14:textId="77777777" w:rsidR="00A95932" w:rsidRPr="00A95932" w:rsidRDefault="00A95932" w:rsidP="00A95932">
            <w:pPr>
              <w:cnfStyle w:val="000000000000" w:firstRow="0" w:lastRow="0" w:firstColumn="0" w:lastColumn="0" w:oddVBand="0" w:evenVBand="0" w:oddHBand="0" w:evenHBand="0" w:firstRowFirstColumn="0" w:firstRowLastColumn="0" w:lastRowFirstColumn="0" w:lastRowLastColumn="0"/>
              <w:rPr>
                <w:rFonts w:eastAsia="Calibri" w:cs="Times New Roman"/>
                <w:color w:val="000000"/>
                <w:sz w:val="20"/>
                <w:szCs w:val="20"/>
              </w:rPr>
            </w:pPr>
          </w:p>
        </w:tc>
        <w:tc>
          <w:tcPr>
            <w:tcW w:w="267" w:type="pct"/>
          </w:tcPr>
          <w:p w14:paraId="2C138519" w14:textId="77777777" w:rsidR="00A95932" w:rsidRPr="00A95932" w:rsidRDefault="00A95932" w:rsidP="00A95932">
            <w:pPr>
              <w:cnfStyle w:val="000000000000" w:firstRow="0" w:lastRow="0" w:firstColumn="0" w:lastColumn="0" w:oddVBand="0" w:evenVBand="0" w:oddHBand="0" w:evenHBand="0" w:firstRowFirstColumn="0" w:firstRowLastColumn="0" w:lastRowFirstColumn="0" w:lastRowLastColumn="0"/>
              <w:rPr>
                <w:rFonts w:eastAsia="Calibri" w:cs="Times New Roman"/>
                <w:color w:val="000000"/>
                <w:sz w:val="20"/>
                <w:szCs w:val="20"/>
              </w:rPr>
            </w:pPr>
          </w:p>
        </w:tc>
        <w:tc>
          <w:tcPr>
            <w:tcW w:w="732" w:type="pct"/>
          </w:tcPr>
          <w:p w14:paraId="03E5DC23" w14:textId="77777777" w:rsidR="00A95932" w:rsidRPr="00A95932" w:rsidRDefault="00A95932" w:rsidP="00A95932">
            <w:pPr>
              <w:cnfStyle w:val="000000000000" w:firstRow="0" w:lastRow="0" w:firstColumn="0" w:lastColumn="0" w:oddVBand="0" w:evenVBand="0" w:oddHBand="0" w:evenHBand="0" w:firstRowFirstColumn="0" w:firstRowLastColumn="0" w:lastRowFirstColumn="0" w:lastRowLastColumn="0"/>
              <w:rPr>
                <w:rFonts w:eastAsia="Calibri" w:cs="Times New Roman"/>
                <w:color w:val="000000"/>
                <w:sz w:val="20"/>
                <w:szCs w:val="20"/>
              </w:rPr>
            </w:pPr>
          </w:p>
        </w:tc>
      </w:tr>
      <w:tr w:rsidR="00A95932" w:rsidRPr="00A95932" w14:paraId="6DB7E7E9" w14:textId="77777777" w:rsidTr="00032F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98" w:type="pct"/>
            <w:gridSpan w:val="2"/>
          </w:tcPr>
          <w:p w14:paraId="0384574B" w14:textId="77777777" w:rsidR="00A95932" w:rsidRPr="00A95932" w:rsidRDefault="00A95932" w:rsidP="00A95932">
            <w:pPr>
              <w:rPr>
                <w:rFonts w:eastAsia="Calibri" w:cs="Calibri"/>
                <w:i/>
                <w:color w:val="000000"/>
                <w:sz w:val="20"/>
                <w:szCs w:val="20"/>
              </w:rPr>
            </w:pPr>
            <w:r w:rsidRPr="00A95932">
              <w:rPr>
                <w:rFonts w:eastAsia="Calibri" w:cs="Calibri"/>
                <w:color w:val="000000"/>
                <w:sz w:val="20"/>
                <w:szCs w:val="20"/>
              </w:rPr>
              <w:t>Was the patient asked about the source of the method and access to means of self-harm</w:t>
            </w:r>
            <w:r w:rsidRPr="00A95932">
              <w:rPr>
                <w:rFonts w:eastAsia="Calibri" w:cs="Calibri"/>
                <w:i/>
                <w:color w:val="000000"/>
                <w:sz w:val="20"/>
                <w:szCs w:val="20"/>
              </w:rPr>
              <w:t xml:space="preserve">? </w:t>
            </w:r>
            <w:r w:rsidRPr="00A95932">
              <w:rPr>
                <w:rFonts w:eastAsia="Calibri" w:cs="Calibri"/>
                <w:color w:val="000000"/>
                <w:sz w:val="20"/>
                <w:szCs w:val="20"/>
              </w:rPr>
              <w:t xml:space="preserve"> (</w:t>
            </w:r>
            <w:r w:rsidRPr="00A95932">
              <w:rPr>
                <w:rFonts w:eastAsia="Calibri" w:cs="Calibri"/>
                <w:i/>
                <w:color w:val="000000"/>
                <w:sz w:val="20"/>
                <w:szCs w:val="20"/>
              </w:rPr>
              <w:t xml:space="preserve">e.g., for medication: family members’, carers’ and significant others’) </w:t>
            </w:r>
          </w:p>
          <w:p w14:paraId="071587E7" w14:textId="77777777" w:rsidR="00A95932" w:rsidRPr="00A95932" w:rsidRDefault="00A95932" w:rsidP="00A95932">
            <w:pPr>
              <w:rPr>
                <w:rFonts w:eastAsia="Calibri" w:cs="Calibri"/>
                <w:color w:val="000000"/>
                <w:sz w:val="20"/>
                <w:szCs w:val="20"/>
              </w:rPr>
            </w:pPr>
          </w:p>
        </w:tc>
        <w:tc>
          <w:tcPr>
            <w:tcW w:w="303" w:type="pct"/>
          </w:tcPr>
          <w:p w14:paraId="600B7079" w14:textId="77777777" w:rsidR="00A95932" w:rsidRPr="00A95932" w:rsidRDefault="00A95932" w:rsidP="00A95932">
            <w:pPr>
              <w:cnfStyle w:val="000000100000" w:firstRow="0" w:lastRow="0" w:firstColumn="0" w:lastColumn="0" w:oddVBand="0" w:evenVBand="0" w:oddHBand="1" w:evenHBand="0" w:firstRowFirstColumn="0" w:firstRowLastColumn="0" w:lastRowFirstColumn="0" w:lastRowLastColumn="0"/>
              <w:rPr>
                <w:rFonts w:eastAsia="Calibri" w:cs="Times New Roman"/>
                <w:color w:val="000000"/>
                <w:sz w:val="20"/>
                <w:szCs w:val="20"/>
              </w:rPr>
            </w:pPr>
          </w:p>
        </w:tc>
        <w:tc>
          <w:tcPr>
            <w:tcW w:w="267" w:type="pct"/>
          </w:tcPr>
          <w:p w14:paraId="31E6BDB5" w14:textId="77777777" w:rsidR="00A95932" w:rsidRPr="00A95932" w:rsidRDefault="00A95932" w:rsidP="00A95932">
            <w:pPr>
              <w:cnfStyle w:val="000000100000" w:firstRow="0" w:lastRow="0" w:firstColumn="0" w:lastColumn="0" w:oddVBand="0" w:evenVBand="0" w:oddHBand="1" w:evenHBand="0" w:firstRowFirstColumn="0" w:firstRowLastColumn="0" w:lastRowFirstColumn="0" w:lastRowLastColumn="0"/>
              <w:rPr>
                <w:rFonts w:eastAsia="Calibri" w:cs="Times New Roman"/>
                <w:color w:val="000000"/>
                <w:sz w:val="20"/>
                <w:szCs w:val="20"/>
              </w:rPr>
            </w:pPr>
          </w:p>
        </w:tc>
        <w:tc>
          <w:tcPr>
            <w:tcW w:w="732" w:type="pct"/>
          </w:tcPr>
          <w:p w14:paraId="7C0883DE" w14:textId="77777777" w:rsidR="00A95932" w:rsidRPr="00A95932" w:rsidRDefault="00A95932" w:rsidP="00A95932">
            <w:pPr>
              <w:cnfStyle w:val="000000100000" w:firstRow="0" w:lastRow="0" w:firstColumn="0" w:lastColumn="0" w:oddVBand="0" w:evenVBand="0" w:oddHBand="1" w:evenHBand="0" w:firstRowFirstColumn="0" w:firstRowLastColumn="0" w:lastRowFirstColumn="0" w:lastRowLastColumn="0"/>
              <w:rPr>
                <w:rFonts w:eastAsia="Calibri" w:cs="Times New Roman"/>
                <w:color w:val="000000"/>
                <w:sz w:val="20"/>
                <w:szCs w:val="20"/>
              </w:rPr>
            </w:pPr>
          </w:p>
        </w:tc>
      </w:tr>
      <w:tr w:rsidR="00A95932" w:rsidRPr="00A95932" w14:paraId="6B1F7FD0" w14:textId="77777777" w:rsidTr="00032FFB">
        <w:tc>
          <w:tcPr>
            <w:cnfStyle w:val="001000000000" w:firstRow="0" w:lastRow="0" w:firstColumn="1" w:lastColumn="0" w:oddVBand="0" w:evenVBand="0" w:oddHBand="0" w:evenHBand="0" w:firstRowFirstColumn="0" w:firstRowLastColumn="0" w:lastRowFirstColumn="0" w:lastRowLastColumn="0"/>
            <w:tcW w:w="3698" w:type="pct"/>
            <w:gridSpan w:val="2"/>
          </w:tcPr>
          <w:p w14:paraId="4348D70C" w14:textId="77777777" w:rsidR="00A95932" w:rsidRPr="00A95932" w:rsidRDefault="00A95932" w:rsidP="00A95932">
            <w:pPr>
              <w:rPr>
                <w:rFonts w:eastAsia="Calibri" w:cs="Calibri"/>
                <w:color w:val="000000"/>
                <w:sz w:val="20"/>
                <w:szCs w:val="20"/>
              </w:rPr>
            </w:pPr>
            <w:r w:rsidRPr="00A95932">
              <w:rPr>
                <w:rFonts w:eastAsia="Calibri" w:cs="Calibri"/>
                <w:color w:val="000000"/>
                <w:sz w:val="20"/>
                <w:szCs w:val="20"/>
              </w:rPr>
              <w:t xml:space="preserve">Risk tools and scales or stratification (e.g., low, medium, high) should </w:t>
            </w:r>
            <w:r w:rsidRPr="00A95932">
              <w:rPr>
                <w:rFonts w:eastAsia="Calibri" w:cs="Calibri"/>
                <w:i/>
                <w:color w:val="000000"/>
                <w:sz w:val="20"/>
                <w:szCs w:val="20"/>
              </w:rPr>
              <w:t>not be</w:t>
            </w:r>
            <w:r w:rsidRPr="00A95932">
              <w:rPr>
                <w:rFonts w:eastAsia="Calibri" w:cs="Calibri"/>
                <w:color w:val="000000"/>
                <w:sz w:val="20"/>
                <w:szCs w:val="20"/>
              </w:rPr>
              <w:t xml:space="preserve"> used to predict risk of self-harm or suicide. </w:t>
            </w:r>
          </w:p>
          <w:p w14:paraId="5C6EB582" w14:textId="77777777" w:rsidR="00A95932" w:rsidRPr="00A95932" w:rsidRDefault="00A95932" w:rsidP="00A95932">
            <w:pPr>
              <w:rPr>
                <w:rFonts w:eastAsia="Calibri" w:cs="Calibri"/>
                <w:color w:val="000000"/>
                <w:sz w:val="20"/>
                <w:szCs w:val="20"/>
              </w:rPr>
            </w:pPr>
            <w:r w:rsidRPr="00A95932">
              <w:rPr>
                <w:rFonts w:eastAsia="Calibri" w:cs="Calibri"/>
                <w:color w:val="000000"/>
                <w:sz w:val="20"/>
                <w:szCs w:val="20"/>
              </w:rPr>
              <w:t>Risk assessment tools or risk stratification (e.g., low, medium, high risk) were NOT used to predict future suicide or repetition of self-harm?</w:t>
            </w:r>
          </w:p>
          <w:p w14:paraId="1E362760" w14:textId="77777777" w:rsidR="00A95932" w:rsidRPr="00A95932" w:rsidRDefault="00A95932" w:rsidP="00A95932">
            <w:pPr>
              <w:rPr>
                <w:rFonts w:eastAsia="Calibri" w:cs="Times New Roman"/>
                <w:color w:val="000000"/>
                <w:sz w:val="20"/>
                <w:szCs w:val="20"/>
              </w:rPr>
            </w:pPr>
          </w:p>
        </w:tc>
        <w:tc>
          <w:tcPr>
            <w:tcW w:w="303" w:type="pct"/>
          </w:tcPr>
          <w:p w14:paraId="1E915DFA" w14:textId="77777777" w:rsidR="00A95932" w:rsidRPr="00A95932" w:rsidRDefault="00A95932" w:rsidP="00A95932">
            <w:pPr>
              <w:cnfStyle w:val="000000000000" w:firstRow="0" w:lastRow="0" w:firstColumn="0" w:lastColumn="0" w:oddVBand="0" w:evenVBand="0" w:oddHBand="0" w:evenHBand="0" w:firstRowFirstColumn="0" w:firstRowLastColumn="0" w:lastRowFirstColumn="0" w:lastRowLastColumn="0"/>
              <w:rPr>
                <w:rFonts w:eastAsia="Calibri" w:cs="Times New Roman"/>
                <w:color w:val="000000"/>
                <w:sz w:val="20"/>
                <w:szCs w:val="20"/>
              </w:rPr>
            </w:pPr>
          </w:p>
        </w:tc>
        <w:tc>
          <w:tcPr>
            <w:tcW w:w="267" w:type="pct"/>
          </w:tcPr>
          <w:p w14:paraId="49CEF9F7" w14:textId="77777777" w:rsidR="00A95932" w:rsidRPr="00A95932" w:rsidRDefault="00A95932" w:rsidP="00A95932">
            <w:pPr>
              <w:cnfStyle w:val="000000000000" w:firstRow="0" w:lastRow="0" w:firstColumn="0" w:lastColumn="0" w:oddVBand="0" w:evenVBand="0" w:oddHBand="0" w:evenHBand="0" w:firstRowFirstColumn="0" w:firstRowLastColumn="0" w:lastRowFirstColumn="0" w:lastRowLastColumn="0"/>
              <w:rPr>
                <w:rFonts w:eastAsia="Calibri" w:cs="Times New Roman"/>
                <w:color w:val="000000"/>
                <w:sz w:val="20"/>
                <w:szCs w:val="20"/>
              </w:rPr>
            </w:pPr>
          </w:p>
        </w:tc>
        <w:tc>
          <w:tcPr>
            <w:tcW w:w="732" w:type="pct"/>
          </w:tcPr>
          <w:p w14:paraId="245850C6" w14:textId="77777777" w:rsidR="00A95932" w:rsidRPr="00A95932" w:rsidRDefault="00A95932" w:rsidP="00A95932">
            <w:pPr>
              <w:cnfStyle w:val="000000000000" w:firstRow="0" w:lastRow="0" w:firstColumn="0" w:lastColumn="0" w:oddVBand="0" w:evenVBand="0" w:oddHBand="0" w:evenHBand="0" w:firstRowFirstColumn="0" w:firstRowLastColumn="0" w:lastRowFirstColumn="0" w:lastRowLastColumn="0"/>
              <w:rPr>
                <w:rFonts w:eastAsia="Calibri" w:cs="Times New Roman"/>
                <w:color w:val="000000"/>
                <w:sz w:val="20"/>
                <w:szCs w:val="20"/>
              </w:rPr>
            </w:pPr>
          </w:p>
        </w:tc>
      </w:tr>
      <w:tr w:rsidR="00A95932" w:rsidRPr="00A95932" w14:paraId="3ED2B99A" w14:textId="77777777" w:rsidTr="00032FFB">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3698" w:type="pct"/>
            <w:gridSpan w:val="2"/>
          </w:tcPr>
          <w:p w14:paraId="32773E22" w14:textId="77777777" w:rsidR="00A95932" w:rsidRPr="00A95932" w:rsidRDefault="00A95932" w:rsidP="00A95932">
            <w:pPr>
              <w:rPr>
                <w:rFonts w:eastAsia="Calibri" w:cs="Calibri"/>
                <w:color w:val="000000"/>
                <w:sz w:val="20"/>
                <w:szCs w:val="20"/>
              </w:rPr>
            </w:pPr>
            <w:r w:rsidRPr="00A95932">
              <w:rPr>
                <w:rFonts w:eastAsia="Calibri" w:cs="Calibri"/>
                <w:color w:val="000000"/>
                <w:sz w:val="20"/>
                <w:szCs w:val="20"/>
              </w:rPr>
              <w:t xml:space="preserve">Risk tools and scales or stratification (e.g., low, medium, high) should </w:t>
            </w:r>
            <w:r w:rsidRPr="00A95932">
              <w:rPr>
                <w:rFonts w:eastAsia="Calibri" w:cs="Calibri"/>
                <w:i/>
                <w:color w:val="000000"/>
                <w:sz w:val="20"/>
                <w:szCs w:val="20"/>
              </w:rPr>
              <w:t>not be</w:t>
            </w:r>
            <w:r w:rsidRPr="00A95932">
              <w:rPr>
                <w:rFonts w:eastAsia="Calibri" w:cs="Calibri"/>
                <w:color w:val="000000"/>
                <w:sz w:val="20"/>
                <w:szCs w:val="20"/>
              </w:rPr>
              <w:t xml:space="preserve"> used to determine patient treatment or discharge. </w:t>
            </w:r>
          </w:p>
          <w:p w14:paraId="239763AA" w14:textId="77777777" w:rsidR="00A95932" w:rsidRPr="00A95932" w:rsidRDefault="00A95932" w:rsidP="00A95932">
            <w:pPr>
              <w:rPr>
                <w:rFonts w:eastAsia="Calibri" w:cs="Calibri"/>
                <w:i/>
                <w:iCs/>
                <w:color w:val="000000"/>
                <w:sz w:val="20"/>
                <w:szCs w:val="20"/>
              </w:rPr>
            </w:pPr>
            <w:r w:rsidRPr="00A95932">
              <w:rPr>
                <w:rFonts w:eastAsia="Calibri" w:cs="Calibri"/>
                <w:color w:val="000000"/>
                <w:sz w:val="20"/>
                <w:szCs w:val="20"/>
              </w:rPr>
              <w:t xml:space="preserve">Risk stratification were NOT used to determine patient management? </w:t>
            </w:r>
            <w:r w:rsidRPr="00A95932">
              <w:rPr>
                <w:rFonts w:eastAsia="Calibri" w:cs="Calibri"/>
                <w:i/>
                <w:iCs/>
                <w:color w:val="000000"/>
                <w:sz w:val="20"/>
                <w:szCs w:val="20"/>
              </w:rPr>
              <w:t>(e.g., treatment offers/ discharge)</w:t>
            </w:r>
          </w:p>
        </w:tc>
        <w:tc>
          <w:tcPr>
            <w:tcW w:w="303" w:type="pct"/>
          </w:tcPr>
          <w:p w14:paraId="01D724E9" w14:textId="77777777" w:rsidR="00A95932" w:rsidRPr="00A95932" w:rsidRDefault="00A95932" w:rsidP="00A95932">
            <w:pPr>
              <w:cnfStyle w:val="000000100000" w:firstRow="0" w:lastRow="0" w:firstColumn="0" w:lastColumn="0" w:oddVBand="0" w:evenVBand="0" w:oddHBand="1" w:evenHBand="0" w:firstRowFirstColumn="0" w:firstRowLastColumn="0" w:lastRowFirstColumn="0" w:lastRowLastColumn="0"/>
              <w:rPr>
                <w:rFonts w:eastAsia="Calibri" w:cs="Times New Roman"/>
                <w:color w:val="000000"/>
                <w:sz w:val="20"/>
                <w:szCs w:val="20"/>
              </w:rPr>
            </w:pPr>
          </w:p>
        </w:tc>
        <w:tc>
          <w:tcPr>
            <w:tcW w:w="267" w:type="pct"/>
          </w:tcPr>
          <w:p w14:paraId="35AFC24E" w14:textId="77777777" w:rsidR="00A95932" w:rsidRPr="00A95932" w:rsidRDefault="00A95932" w:rsidP="00A95932">
            <w:pPr>
              <w:cnfStyle w:val="000000100000" w:firstRow="0" w:lastRow="0" w:firstColumn="0" w:lastColumn="0" w:oddVBand="0" w:evenVBand="0" w:oddHBand="1" w:evenHBand="0" w:firstRowFirstColumn="0" w:firstRowLastColumn="0" w:lastRowFirstColumn="0" w:lastRowLastColumn="0"/>
              <w:rPr>
                <w:rFonts w:eastAsia="Calibri" w:cs="Times New Roman"/>
                <w:color w:val="000000"/>
                <w:sz w:val="20"/>
                <w:szCs w:val="20"/>
              </w:rPr>
            </w:pPr>
          </w:p>
        </w:tc>
        <w:tc>
          <w:tcPr>
            <w:tcW w:w="732" w:type="pct"/>
          </w:tcPr>
          <w:p w14:paraId="32BE0501" w14:textId="77777777" w:rsidR="00A95932" w:rsidRPr="00A95932" w:rsidRDefault="00A95932" w:rsidP="00A95932">
            <w:pPr>
              <w:cnfStyle w:val="000000100000" w:firstRow="0" w:lastRow="0" w:firstColumn="0" w:lastColumn="0" w:oddVBand="0" w:evenVBand="0" w:oddHBand="1" w:evenHBand="0" w:firstRowFirstColumn="0" w:firstRowLastColumn="0" w:lastRowFirstColumn="0" w:lastRowLastColumn="0"/>
              <w:rPr>
                <w:rFonts w:eastAsia="Calibri" w:cs="Times New Roman"/>
                <w:color w:val="000000"/>
                <w:sz w:val="20"/>
                <w:szCs w:val="20"/>
              </w:rPr>
            </w:pPr>
          </w:p>
        </w:tc>
      </w:tr>
      <w:tr w:rsidR="00A95932" w:rsidRPr="00A95932" w14:paraId="27AD7E9E" w14:textId="77777777" w:rsidTr="00032FFB">
        <w:trPr>
          <w:trHeight w:val="289"/>
        </w:trPr>
        <w:tc>
          <w:tcPr>
            <w:cnfStyle w:val="001000000000" w:firstRow="0" w:lastRow="0" w:firstColumn="1" w:lastColumn="0" w:oddVBand="0" w:evenVBand="0" w:oddHBand="0" w:evenHBand="0" w:firstRowFirstColumn="0" w:firstRowLastColumn="0" w:lastRowFirstColumn="0" w:lastRowLastColumn="0"/>
            <w:tcW w:w="3698" w:type="pct"/>
            <w:gridSpan w:val="2"/>
          </w:tcPr>
          <w:p w14:paraId="3527124D" w14:textId="77777777" w:rsidR="00A95932" w:rsidRPr="00A95932" w:rsidRDefault="00A95932" w:rsidP="00A95932">
            <w:pPr>
              <w:rPr>
                <w:rFonts w:eastAsia="Calibri" w:cs="Calibri"/>
                <w:color w:val="000000"/>
                <w:sz w:val="20"/>
                <w:szCs w:val="20"/>
              </w:rPr>
            </w:pPr>
            <w:r w:rsidRPr="00A95932">
              <w:rPr>
                <w:rFonts w:eastAsia="Calibri" w:cs="Calibri"/>
                <w:color w:val="000000"/>
                <w:sz w:val="20"/>
                <w:szCs w:val="20"/>
              </w:rPr>
              <w:t>Care plans</w:t>
            </w:r>
          </w:p>
        </w:tc>
        <w:tc>
          <w:tcPr>
            <w:tcW w:w="303" w:type="pct"/>
          </w:tcPr>
          <w:p w14:paraId="36F5E725" w14:textId="77777777" w:rsidR="00A95932" w:rsidRPr="00A95932" w:rsidRDefault="00A95932" w:rsidP="00A95932">
            <w:pPr>
              <w:cnfStyle w:val="000000000000" w:firstRow="0" w:lastRow="0" w:firstColumn="0" w:lastColumn="0" w:oddVBand="0" w:evenVBand="0" w:oddHBand="0" w:evenHBand="0" w:firstRowFirstColumn="0" w:firstRowLastColumn="0" w:lastRowFirstColumn="0" w:lastRowLastColumn="0"/>
              <w:rPr>
                <w:rFonts w:eastAsia="Calibri" w:cs="Times New Roman"/>
                <w:color w:val="000000"/>
                <w:sz w:val="20"/>
                <w:szCs w:val="20"/>
              </w:rPr>
            </w:pPr>
          </w:p>
        </w:tc>
        <w:tc>
          <w:tcPr>
            <w:tcW w:w="267" w:type="pct"/>
          </w:tcPr>
          <w:p w14:paraId="12B141BF" w14:textId="77777777" w:rsidR="00A95932" w:rsidRPr="00A95932" w:rsidRDefault="00A95932" w:rsidP="00A95932">
            <w:pPr>
              <w:cnfStyle w:val="000000000000" w:firstRow="0" w:lastRow="0" w:firstColumn="0" w:lastColumn="0" w:oddVBand="0" w:evenVBand="0" w:oddHBand="0" w:evenHBand="0" w:firstRowFirstColumn="0" w:firstRowLastColumn="0" w:lastRowFirstColumn="0" w:lastRowLastColumn="0"/>
              <w:rPr>
                <w:rFonts w:eastAsia="Calibri" w:cs="Times New Roman"/>
                <w:color w:val="000000"/>
                <w:sz w:val="20"/>
                <w:szCs w:val="20"/>
              </w:rPr>
            </w:pPr>
          </w:p>
        </w:tc>
        <w:tc>
          <w:tcPr>
            <w:tcW w:w="732" w:type="pct"/>
          </w:tcPr>
          <w:p w14:paraId="353404EB" w14:textId="77777777" w:rsidR="00A95932" w:rsidRPr="00A95932" w:rsidRDefault="00A95932" w:rsidP="00A95932">
            <w:pPr>
              <w:cnfStyle w:val="000000000000" w:firstRow="0" w:lastRow="0" w:firstColumn="0" w:lastColumn="0" w:oddVBand="0" w:evenVBand="0" w:oddHBand="0" w:evenHBand="0" w:firstRowFirstColumn="0" w:firstRowLastColumn="0" w:lastRowFirstColumn="0" w:lastRowLastColumn="0"/>
              <w:rPr>
                <w:rFonts w:eastAsia="Calibri" w:cs="Times New Roman"/>
                <w:color w:val="000000"/>
                <w:sz w:val="20"/>
                <w:szCs w:val="20"/>
              </w:rPr>
            </w:pPr>
          </w:p>
        </w:tc>
      </w:tr>
      <w:tr w:rsidR="00A95932" w:rsidRPr="00A95932" w14:paraId="1AE4539B" w14:textId="77777777" w:rsidTr="00032F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98" w:type="pct"/>
            <w:gridSpan w:val="2"/>
          </w:tcPr>
          <w:p w14:paraId="45DF45AB" w14:textId="77777777" w:rsidR="00A95932" w:rsidRPr="00A95932" w:rsidRDefault="00A95932" w:rsidP="00A95932">
            <w:pPr>
              <w:rPr>
                <w:rFonts w:eastAsia="Calibri" w:cs="Calibri"/>
                <w:color w:val="000000"/>
                <w:sz w:val="20"/>
                <w:szCs w:val="20"/>
              </w:rPr>
            </w:pPr>
            <w:r w:rsidRPr="00A95932">
              <w:rPr>
                <w:rFonts w:eastAsia="Calibri" w:cs="Calibri"/>
                <w:color w:val="000000"/>
                <w:sz w:val="20"/>
                <w:szCs w:val="20"/>
              </w:rPr>
              <w:t xml:space="preserve">Was there evidence of a collaboratively developed care plan? </w:t>
            </w:r>
          </w:p>
          <w:p w14:paraId="21809BE5" w14:textId="77777777" w:rsidR="00A95932" w:rsidRPr="00A95932" w:rsidRDefault="00A95932" w:rsidP="00A95932">
            <w:pPr>
              <w:rPr>
                <w:rFonts w:eastAsia="Calibri" w:cs="Calibri"/>
                <w:i/>
                <w:color w:val="000000"/>
                <w:sz w:val="20"/>
                <w:szCs w:val="20"/>
              </w:rPr>
            </w:pPr>
            <w:r w:rsidRPr="00A95932">
              <w:rPr>
                <w:rFonts w:eastAsia="Calibri" w:cs="Calibri"/>
                <w:i/>
                <w:color w:val="000000"/>
                <w:sz w:val="20"/>
                <w:szCs w:val="20"/>
              </w:rPr>
              <w:lastRenderedPageBreak/>
              <w:t>(A care plan outlines short- and long-term treatment goals as well as the roles and responsibilities of individual team members)</w:t>
            </w:r>
          </w:p>
          <w:p w14:paraId="5DE973CF" w14:textId="77777777" w:rsidR="00A95932" w:rsidRPr="00A95932" w:rsidRDefault="00A95932" w:rsidP="00A95932">
            <w:pPr>
              <w:rPr>
                <w:rFonts w:eastAsia="Calibri" w:cs="Calibri"/>
                <w:color w:val="000000"/>
                <w:sz w:val="20"/>
                <w:szCs w:val="20"/>
              </w:rPr>
            </w:pPr>
          </w:p>
        </w:tc>
        <w:tc>
          <w:tcPr>
            <w:tcW w:w="303" w:type="pct"/>
          </w:tcPr>
          <w:p w14:paraId="600CC14F" w14:textId="77777777" w:rsidR="00A95932" w:rsidRPr="00A95932" w:rsidRDefault="00A95932" w:rsidP="00A95932">
            <w:pPr>
              <w:cnfStyle w:val="000000100000" w:firstRow="0" w:lastRow="0" w:firstColumn="0" w:lastColumn="0" w:oddVBand="0" w:evenVBand="0" w:oddHBand="1" w:evenHBand="0" w:firstRowFirstColumn="0" w:firstRowLastColumn="0" w:lastRowFirstColumn="0" w:lastRowLastColumn="0"/>
              <w:rPr>
                <w:rFonts w:eastAsia="Calibri" w:cs="Times New Roman"/>
                <w:color w:val="000000"/>
                <w:sz w:val="20"/>
                <w:szCs w:val="20"/>
              </w:rPr>
            </w:pPr>
          </w:p>
        </w:tc>
        <w:tc>
          <w:tcPr>
            <w:tcW w:w="267" w:type="pct"/>
          </w:tcPr>
          <w:p w14:paraId="6460F03A" w14:textId="77777777" w:rsidR="00A95932" w:rsidRPr="00A95932" w:rsidRDefault="00A95932" w:rsidP="00A95932">
            <w:pPr>
              <w:cnfStyle w:val="000000100000" w:firstRow="0" w:lastRow="0" w:firstColumn="0" w:lastColumn="0" w:oddVBand="0" w:evenVBand="0" w:oddHBand="1" w:evenHBand="0" w:firstRowFirstColumn="0" w:firstRowLastColumn="0" w:lastRowFirstColumn="0" w:lastRowLastColumn="0"/>
              <w:rPr>
                <w:rFonts w:eastAsia="Calibri" w:cs="Times New Roman"/>
                <w:color w:val="000000"/>
                <w:sz w:val="20"/>
                <w:szCs w:val="20"/>
              </w:rPr>
            </w:pPr>
          </w:p>
        </w:tc>
        <w:tc>
          <w:tcPr>
            <w:tcW w:w="732" w:type="pct"/>
          </w:tcPr>
          <w:p w14:paraId="75ECDCEC" w14:textId="77777777" w:rsidR="00A95932" w:rsidRPr="00A95932" w:rsidRDefault="00A95932" w:rsidP="00A95932">
            <w:pPr>
              <w:cnfStyle w:val="000000100000" w:firstRow="0" w:lastRow="0" w:firstColumn="0" w:lastColumn="0" w:oddVBand="0" w:evenVBand="0" w:oddHBand="1" w:evenHBand="0" w:firstRowFirstColumn="0" w:firstRowLastColumn="0" w:lastRowFirstColumn="0" w:lastRowLastColumn="0"/>
              <w:rPr>
                <w:rFonts w:eastAsia="Calibri" w:cs="Times New Roman"/>
                <w:color w:val="000000"/>
                <w:sz w:val="20"/>
                <w:szCs w:val="20"/>
              </w:rPr>
            </w:pPr>
          </w:p>
        </w:tc>
      </w:tr>
      <w:tr w:rsidR="00A95932" w:rsidRPr="00A95932" w14:paraId="10AA9773" w14:textId="77777777" w:rsidTr="00032FFB">
        <w:tc>
          <w:tcPr>
            <w:cnfStyle w:val="001000000000" w:firstRow="0" w:lastRow="0" w:firstColumn="1" w:lastColumn="0" w:oddVBand="0" w:evenVBand="0" w:oddHBand="0" w:evenHBand="0" w:firstRowFirstColumn="0" w:firstRowLastColumn="0" w:lastRowFirstColumn="0" w:lastRowLastColumn="0"/>
            <w:tcW w:w="1199" w:type="pct"/>
            <w:tcBorders>
              <w:right w:val="nil"/>
            </w:tcBorders>
          </w:tcPr>
          <w:p w14:paraId="44681D2D" w14:textId="77777777" w:rsidR="00A95932" w:rsidRPr="00A95932" w:rsidRDefault="00A95932" w:rsidP="00A95932">
            <w:pPr>
              <w:rPr>
                <w:rFonts w:eastAsia="Calibri" w:cs="Times New Roman"/>
                <w:color w:val="000000"/>
                <w:sz w:val="20"/>
                <w:szCs w:val="20"/>
              </w:rPr>
            </w:pPr>
            <w:r w:rsidRPr="00A95932">
              <w:rPr>
                <w:rFonts w:eastAsia="Calibri" w:cs="Times New Roman"/>
                <w:color w:val="000000"/>
                <w:sz w:val="20"/>
                <w:szCs w:val="20"/>
              </w:rPr>
              <w:t>Risk management plan</w:t>
            </w:r>
          </w:p>
        </w:tc>
        <w:tc>
          <w:tcPr>
            <w:tcW w:w="3801" w:type="pct"/>
            <w:gridSpan w:val="4"/>
            <w:tcBorders>
              <w:left w:val="nil"/>
            </w:tcBorders>
          </w:tcPr>
          <w:p w14:paraId="69342634" w14:textId="77777777" w:rsidR="00A95932" w:rsidRPr="00A95932" w:rsidRDefault="00A95932" w:rsidP="00A95932">
            <w:pPr>
              <w:cnfStyle w:val="000000000000" w:firstRow="0" w:lastRow="0" w:firstColumn="0" w:lastColumn="0" w:oddVBand="0" w:evenVBand="0" w:oddHBand="0" w:evenHBand="0" w:firstRowFirstColumn="0" w:firstRowLastColumn="0" w:lastRowFirstColumn="0" w:lastRowLastColumn="0"/>
              <w:rPr>
                <w:rFonts w:eastAsia="Calibri" w:cs="Times New Roman"/>
                <w:color w:val="000000"/>
                <w:sz w:val="20"/>
                <w:szCs w:val="20"/>
              </w:rPr>
            </w:pPr>
          </w:p>
        </w:tc>
      </w:tr>
      <w:tr w:rsidR="00A95932" w:rsidRPr="00A95932" w14:paraId="01E10824" w14:textId="77777777" w:rsidTr="00032FFB">
        <w:trPr>
          <w:cnfStyle w:val="000000100000" w:firstRow="0" w:lastRow="0" w:firstColumn="0" w:lastColumn="0" w:oddVBand="0" w:evenVBand="0" w:oddHBand="1" w:evenHBand="0" w:firstRowFirstColumn="0" w:firstRowLastColumn="0" w:lastRowFirstColumn="0" w:lastRowLastColumn="0"/>
          <w:trHeight w:val="604"/>
        </w:trPr>
        <w:tc>
          <w:tcPr>
            <w:cnfStyle w:val="001000000000" w:firstRow="0" w:lastRow="0" w:firstColumn="1" w:lastColumn="0" w:oddVBand="0" w:evenVBand="0" w:oddHBand="0" w:evenHBand="0" w:firstRowFirstColumn="0" w:firstRowLastColumn="0" w:lastRowFirstColumn="0" w:lastRowLastColumn="0"/>
            <w:tcW w:w="3698" w:type="pct"/>
            <w:gridSpan w:val="2"/>
          </w:tcPr>
          <w:p w14:paraId="7B80C23C" w14:textId="77777777" w:rsidR="00A95932" w:rsidRPr="00A95932" w:rsidRDefault="00A95932" w:rsidP="00A95932">
            <w:pPr>
              <w:rPr>
                <w:rFonts w:eastAsia="Calibri" w:cs="Calibri"/>
                <w:color w:val="000000"/>
                <w:sz w:val="20"/>
                <w:szCs w:val="20"/>
              </w:rPr>
            </w:pPr>
            <w:r w:rsidRPr="00A95932">
              <w:rPr>
                <w:rFonts w:eastAsia="Calibri" w:cs="Calibri"/>
                <w:color w:val="000000"/>
                <w:sz w:val="20"/>
                <w:szCs w:val="20"/>
              </w:rPr>
              <w:t xml:space="preserve">Was there evidence of a risk management plan? </w:t>
            </w:r>
            <w:r w:rsidRPr="00A95932">
              <w:rPr>
                <w:rFonts w:eastAsia="Calibri" w:cs="Calibri"/>
                <w:i/>
                <w:color w:val="000000"/>
                <w:sz w:val="20"/>
                <w:szCs w:val="20"/>
              </w:rPr>
              <w:t>(a plan that considered short- and long-term risks of further self-harm/other risks - such as self-neglect, risk to others, risk from others - and strategies to mitigate these risks)</w:t>
            </w:r>
          </w:p>
          <w:p w14:paraId="15A85F20" w14:textId="77777777" w:rsidR="00A95932" w:rsidRPr="00A95932" w:rsidRDefault="00A95932" w:rsidP="00A95932">
            <w:pPr>
              <w:rPr>
                <w:rFonts w:eastAsia="Calibri" w:cs="Times New Roman"/>
                <w:color w:val="000000"/>
                <w:sz w:val="20"/>
                <w:szCs w:val="20"/>
              </w:rPr>
            </w:pPr>
          </w:p>
        </w:tc>
        <w:tc>
          <w:tcPr>
            <w:tcW w:w="303" w:type="pct"/>
          </w:tcPr>
          <w:p w14:paraId="775614AE" w14:textId="77777777" w:rsidR="00A95932" w:rsidRPr="00A95932" w:rsidRDefault="00A95932" w:rsidP="00A95932">
            <w:pPr>
              <w:cnfStyle w:val="000000100000" w:firstRow="0" w:lastRow="0" w:firstColumn="0" w:lastColumn="0" w:oddVBand="0" w:evenVBand="0" w:oddHBand="1" w:evenHBand="0" w:firstRowFirstColumn="0" w:firstRowLastColumn="0" w:lastRowFirstColumn="0" w:lastRowLastColumn="0"/>
              <w:rPr>
                <w:rFonts w:eastAsia="Calibri" w:cs="Times New Roman"/>
                <w:color w:val="000000"/>
                <w:sz w:val="20"/>
                <w:szCs w:val="20"/>
              </w:rPr>
            </w:pPr>
          </w:p>
        </w:tc>
        <w:tc>
          <w:tcPr>
            <w:tcW w:w="267" w:type="pct"/>
          </w:tcPr>
          <w:p w14:paraId="3C64510B" w14:textId="77777777" w:rsidR="00A95932" w:rsidRPr="00A95932" w:rsidRDefault="00A95932" w:rsidP="00A95932">
            <w:pPr>
              <w:cnfStyle w:val="000000100000" w:firstRow="0" w:lastRow="0" w:firstColumn="0" w:lastColumn="0" w:oddVBand="0" w:evenVBand="0" w:oddHBand="1" w:evenHBand="0" w:firstRowFirstColumn="0" w:firstRowLastColumn="0" w:lastRowFirstColumn="0" w:lastRowLastColumn="0"/>
              <w:rPr>
                <w:rFonts w:eastAsia="Calibri" w:cs="Times New Roman"/>
                <w:color w:val="000000"/>
                <w:sz w:val="20"/>
                <w:szCs w:val="20"/>
              </w:rPr>
            </w:pPr>
          </w:p>
        </w:tc>
        <w:tc>
          <w:tcPr>
            <w:tcW w:w="732" w:type="pct"/>
          </w:tcPr>
          <w:p w14:paraId="6F85FA52" w14:textId="77777777" w:rsidR="00A95932" w:rsidRPr="00A95932" w:rsidRDefault="00A95932" w:rsidP="00A95932">
            <w:pPr>
              <w:cnfStyle w:val="000000100000" w:firstRow="0" w:lastRow="0" w:firstColumn="0" w:lastColumn="0" w:oddVBand="0" w:evenVBand="0" w:oddHBand="1" w:evenHBand="0" w:firstRowFirstColumn="0" w:firstRowLastColumn="0" w:lastRowFirstColumn="0" w:lastRowLastColumn="0"/>
              <w:rPr>
                <w:rFonts w:eastAsia="Calibri" w:cs="Times New Roman"/>
                <w:color w:val="000000"/>
                <w:sz w:val="20"/>
                <w:szCs w:val="20"/>
              </w:rPr>
            </w:pPr>
          </w:p>
        </w:tc>
      </w:tr>
      <w:tr w:rsidR="00A95932" w:rsidRPr="00A95932" w14:paraId="3A2164DE" w14:textId="77777777" w:rsidTr="00032FFB">
        <w:tc>
          <w:tcPr>
            <w:cnfStyle w:val="001000000000" w:firstRow="0" w:lastRow="0" w:firstColumn="1" w:lastColumn="0" w:oddVBand="0" w:evenVBand="0" w:oddHBand="0" w:evenHBand="0" w:firstRowFirstColumn="0" w:firstRowLastColumn="0" w:lastRowFirstColumn="0" w:lastRowLastColumn="0"/>
            <w:tcW w:w="3698" w:type="pct"/>
            <w:gridSpan w:val="2"/>
          </w:tcPr>
          <w:p w14:paraId="3101F35E" w14:textId="77777777" w:rsidR="00A95932" w:rsidRPr="00A95932" w:rsidRDefault="00A95932" w:rsidP="00A95932">
            <w:pPr>
              <w:rPr>
                <w:rFonts w:eastAsia="Calibri" w:cs="Calibri"/>
                <w:i/>
                <w:color w:val="000000"/>
                <w:sz w:val="20"/>
                <w:szCs w:val="20"/>
              </w:rPr>
            </w:pPr>
            <w:r w:rsidRPr="00A95932">
              <w:rPr>
                <w:rFonts w:eastAsia="Calibri" w:cs="Calibri"/>
                <w:color w:val="000000"/>
                <w:sz w:val="20"/>
                <w:szCs w:val="20"/>
              </w:rPr>
              <w:t xml:space="preserve">If the person has attended the service on multiple occasions, was there evidence that the risk management plan was updated for each episode? </w:t>
            </w:r>
            <w:r w:rsidRPr="00A95932">
              <w:rPr>
                <w:rFonts w:eastAsia="Calibri" w:cs="Calibri"/>
                <w:i/>
                <w:color w:val="000000"/>
                <w:sz w:val="20"/>
                <w:szCs w:val="20"/>
              </w:rPr>
              <w:t>(e.g., monitoring changes in reasons for self-harm and risk, and evaluating treatment strategies)</w:t>
            </w:r>
          </w:p>
          <w:p w14:paraId="32E23006" w14:textId="77777777" w:rsidR="00A95932" w:rsidRPr="00A95932" w:rsidRDefault="00A95932" w:rsidP="00A95932">
            <w:pPr>
              <w:rPr>
                <w:rFonts w:eastAsia="Calibri" w:cs="Calibri"/>
                <w:i/>
                <w:color w:val="000000"/>
                <w:sz w:val="20"/>
                <w:szCs w:val="20"/>
              </w:rPr>
            </w:pPr>
          </w:p>
        </w:tc>
        <w:tc>
          <w:tcPr>
            <w:tcW w:w="303" w:type="pct"/>
          </w:tcPr>
          <w:p w14:paraId="2A591C9D" w14:textId="77777777" w:rsidR="00A95932" w:rsidRPr="00A95932" w:rsidRDefault="00A95932" w:rsidP="00A95932">
            <w:pPr>
              <w:cnfStyle w:val="000000000000" w:firstRow="0" w:lastRow="0" w:firstColumn="0" w:lastColumn="0" w:oddVBand="0" w:evenVBand="0" w:oddHBand="0" w:evenHBand="0" w:firstRowFirstColumn="0" w:firstRowLastColumn="0" w:lastRowFirstColumn="0" w:lastRowLastColumn="0"/>
              <w:rPr>
                <w:rFonts w:eastAsia="Calibri" w:cs="Times New Roman"/>
                <w:color w:val="000000"/>
                <w:sz w:val="20"/>
                <w:szCs w:val="20"/>
              </w:rPr>
            </w:pPr>
          </w:p>
        </w:tc>
        <w:tc>
          <w:tcPr>
            <w:tcW w:w="267" w:type="pct"/>
          </w:tcPr>
          <w:p w14:paraId="37AB82FC" w14:textId="77777777" w:rsidR="00A95932" w:rsidRPr="00A95932" w:rsidRDefault="00A95932" w:rsidP="00A95932">
            <w:pPr>
              <w:cnfStyle w:val="000000000000" w:firstRow="0" w:lastRow="0" w:firstColumn="0" w:lastColumn="0" w:oddVBand="0" w:evenVBand="0" w:oddHBand="0" w:evenHBand="0" w:firstRowFirstColumn="0" w:firstRowLastColumn="0" w:lastRowFirstColumn="0" w:lastRowLastColumn="0"/>
              <w:rPr>
                <w:rFonts w:eastAsia="Calibri" w:cs="Times New Roman"/>
                <w:color w:val="000000"/>
                <w:sz w:val="20"/>
                <w:szCs w:val="20"/>
              </w:rPr>
            </w:pPr>
          </w:p>
        </w:tc>
        <w:tc>
          <w:tcPr>
            <w:tcW w:w="732" w:type="pct"/>
          </w:tcPr>
          <w:p w14:paraId="49CCD01E" w14:textId="77777777" w:rsidR="00A95932" w:rsidRPr="00A95932" w:rsidRDefault="00A95932" w:rsidP="00A95932">
            <w:pPr>
              <w:cnfStyle w:val="000000000000" w:firstRow="0" w:lastRow="0" w:firstColumn="0" w:lastColumn="0" w:oddVBand="0" w:evenVBand="0" w:oddHBand="0" w:evenHBand="0" w:firstRowFirstColumn="0" w:firstRowLastColumn="0" w:lastRowFirstColumn="0" w:lastRowLastColumn="0"/>
              <w:rPr>
                <w:rFonts w:eastAsia="Calibri" w:cs="Times New Roman"/>
                <w:color w:val="000000"/>
                <w:sz w:val="20"/>
                <w:szCs w:val="20"/>
              </w:rPr>
            </w:pPr>
          </w:p>
          <w:p w14:paraId="5158EF2E" w14:textId="77777777" w:rsidR="00A95932" w:rsidRPr="00A95932" w:rsidRDefault="00A95932" w:rsidP="00A95932">
            <w:pPr>
              <w:cnfStyle w:val="000000000000" w:firstRow="0" w:lastRow="0" w:firstColumn="0" w:lastColumn="0" w:oddVBand="0" w:evenVBand="0" w:oddHBand="0" w:evenHBand="0" w:firstRowFirstColumn="0" w:firstRowLastColumn="0" w:lastRowFirstColumn="0" w:lastRowLastColumn="0"/>
              <w:rPr>
                <w:rFonts w:eastAsia="Calibri" w:cs="Times New Roman"/>
                <w:color w:val="000000"/>
                <w:sz w:val="20"/>
                <w:szCs w:val="20"/>
              </w:rPr>
            </w:pPr>
          </w:p>
          <w:p w14:paraId="5BDCA135" w14:textId="77777777" w:rsidR="00A95932" w:rsidRPr="00A95932" w:rsidRDefault="00A95932" w:rsidP="00A95932">
            <w:pPr>
              <w:cnfStyle w:val="000000000000" w:firstRow="0" w:lastRow="0" w:firstColumn="0" w:lastColumn="0" w:oddVBand="0" w:evenVBand="0" w:oddHBand="0" w:evenHBand="0" w:firstRowFirstColumn="0" w:firstRowLastColumn="0" w:lastRowFirstColumn="0" w:lastRowLastColumn="0"/>
              <w:rPr>
                <w:rFonts w:eastAsia="Calibri" w:cs="Times New Roman"/>
                <w:color w:val="000000"/>
                <w:sz w:val="20"/>
                <w:szCs w:val="20"/>
              </w:rPr>
            </w:pPr>
          </w:p>
        </w:tc>
      </w:tr>
      <w:tr w:rsidR="00A95932" w:rsidRPr="00A95932" w14:paraId="1741ADC6" w14:textId="77777777" w:rsidTr="00032FFB">
        <w:trPr>
          <w:cnfStyle w:val="000000100000" w:firstRow="0" w:lastRow="0" w:firstColumn="0" w:lastColumn="0" w:oddVBand="0" w:evenVBand="0" w:oddHBand="1" w:evenHBand="0" w:firstRowFirstColumn="0" w:firstRowLastColumn="0" w:lastRowFirstColumn="0" w:lastRowLastColumn="0"/>
          <w:trHeight w:val="174"/>
        </w:trPr>
        <w:tc>
          <w:tcPr>
            <w:cnfStyle w:val="001000000000" w:firstRow="0" w:lastRow="0" w:firstColumn="1" w:lastColumn="0" w:oddVBand="0" w:evenVBand="0" w:oddHBand="0" w:evenHBand="0" w:firstRowFirstColumn="0" w:firstRowLastColumn="0" w:lastRowFirstColumn="0" w:lastRowLastColumn="0"/>
            <w:tcW w:w="3698" w:type="pct"/>
            <w:gridSpan w:val="2"/>
          </w:tcPr>
          <w:p w14:paraId="2E2760BB" w14:textId="77777777" w:rsidR="00A95932" w:rsidRPr="00A95932" w:rsidRDefault="00A95932" w:rsidP="00A95932">
            <w:pPr>
              <w:rPr>
                <w:rFonts w:eastAsia="Calibri" w:cs="Calibri"/>
                <w:i/>
                <w:color w:val="000000"/>
                <w:sz w:val="20"/>
                <w:szCs w:val="20"/>
              </w:rPr>
            </w:pPr>
            <w:r w:rsidRPr="00A95932">
              <w:rPr>
                <w:rFonts w:eastAsia="Calibri" w:cs="Calibri"/>
                <w:color w:val="000000"/>
                <w:sz w:val="20"/>
                <w:szCs w:val="20"/>
              </w:rPr>
              <w:t xml:space="preserve">Was there evidence of a collaboratively developed crisis/ safety plan? </w:t>
            </w:r>
            <w:r w:rsidRPr="00A95932">
              <w:rPr>
                <w:rFonts w:eastAsia="Calibri" w:cs="Calibri"/>
                <w:i/>
                <w:color w:val="000000"/>
                <w:sz w:val="20"/>
                <w:szCs w:val="20"/>
              </w:rPr>
              <w:t>(e.g., outlining self-management strategies and how to access services during a crisis)</w:t>
            </w:r>
          </w:p>
          <w:p w14:paraId="37B6B5BC" w14:textId="77777777" w:rsidR="00A95932" w:rsidRPr="00A95932" w:rsidRDefault="00A95932" w:rsidP="00A95932">
            <w:pPr>
              <w:rPr>
                <w:rFonts w:eastAsia="Calibri" w:cs="Times New Roman"/>
                <w:color w:val="000000"/>
                <w:sz w:val="20"/>
                <w:szCs w:val="20"/>
              </w:rPr>
            </w:pPr>
          </w:p>
        </w:tc>
        <w:tc>
          <w:tcPr>
            <w:tcW w:w="303" w:type="pct"/>
          </w:tcPr>
          <w:p w14:paraId="7766B1EE" w14:textId="77777777" w:rsidR="00A95932" w:rsidRPr="00A95932" w:rsidRDefault="00A95932" w:rsidP="00A95932">
            <w:pPr>
              <w:cnfStyle w:val="000000100000" w:firstRow="0" w:lastRow="0" w:firstColumn="0" w:lastColumn="0" w:oddVBand="0" w:evenVBand="0" w:oddHBand="1" w:evenHBand="0" w:firstRowFirstColumn="0" w:firstRowLastColumn="0" w:lastRowFirstColumn="0" w:lastRowLastColumn="0"/>
              <w:rPr>
                <w:rFonts w:eastAsia="Calibri" w:cs="Times New Roman"/>
                <w:color w:val="000000"/>
                <w:sz w:val="20"/>
                <w:szCs w:val="20"/>
              </w:rPr>
            </w:pPr>
          </w:p>
        </w:tc>
        <w:tc>
          <w:tcPr>
            <w:tcW w:w="267" w:type="pct"/>
          </w:tcPr>
          <w:p w14:paraId="39C4DFFD" w14:textId="77777777" w:rsidR="00A95932" w:rsidRPr="00A95932" w:rsidRDefault="00A95932" w:rsidP="00A95932">
            <w:pPr>
              <w:cnfStyle w:val="000000100000" w:firstRow="0" w:lastRow="0" w:firstColumn="0" w:lastColumn="0" w:oddVBand="0" w:evenVBand="0" w:oddHBand="1" w:evenHBand="0" w:firstRowFirstColumn="0" w:firstRowLastColumn="0" w:lastRowFirstColumn="0" w:lastRowLastColumn="0"/>
              <w:rPr>
                <w:rFonts w:eastAsia="Calibri" w:cs="Times New Roman"/>
                <w:color w:val="000000"/>
                <w:sz w:val="20"/>
                <w:szCs w:val="20"/>
              </w:rPr>
            </w:pPr>
          </w:p>
        </w:tc>
        <w:tc>
          <w:tcPr>
            <w:tcW w:w="732" w:type="pct"/>
          </w:tcPr>
          <w:p w14:paraId="50D1AF5F" w14:textId="77777777" w:rsidR="00A95932" w:rsidRPr="00A95932" w:rsidRDefault="00A95932" w:rsidP="00A95932">
            <w:pPr>
              <w:cnfStyle w:val="000000100000" w:firstRow="0" w:lastRow="0" w:firstColumn="0" w:lastColumn="0" w:oddVBand="0" w:evenVBand="0" w:oddHBand="1" w:evenHBand="0" w:firstRowFirstColumn="0" w:firstRowLastColumn="0" w:lastRowFirstColumn="0" w:lastRowLastColumn="0"/>
              <w:rPr>
                <w:rFonts w:eastAsia="Calibri" w:cs="Times New Roman"/>
                <w:color w:val="000000"/>
                <w:sz w:val="20"/>
                <w:szCs w:val="20"/>
              </w:rPr>
            </w:pPr>
          </w:p>
        </w:tc>
      </w:tr>
      <w:tr w:rsidR="00A95932" w:rsidRPr="00A95932" w14:paraId="576469F2" w14:textId="77777777" w:rsidTr="00032FFB">
        <w:trPr>
          <w:trHeight w:val="306"/>
        </w:trPr>
        <w:tc>
          <w:tcPr>
            <w:cnfStyle w:val="001000000000" w:firstRow="0" w:lastRow="0" w:firstColumn="1" w:lastColumn="0" w:oddVBand="0" w:evenVBand="0" w:oddHBand="0" w:evenHBand="0" w:firstRowFirstColumn="0" w:firstRowLastColumn="0" w:lastRowFirstColumn="0" w:lastRowLastColumn="0"/>
            <w:tcW w:w="3698" w:type="pct"/>
            <w:gridSpan w:val="2"/>
          </w:tcPr>
          <w:p w14:paraId="4DB44BBD" w14:textId="77777777" w:rsidR="00A95932" w:rsidRPr="00A95932" w:rsidRDefault="00A95932" w:rsidP="00A95932">
            <w:pPr>
              <w:rPr>
                <w:rFonts w:eastAsia="Calibri" w:cs="Calibri"/>
                <w:color w:val="000000"/>
                <w:sz w:val="20"/>
                <w:szCs w:val="20"/>
              </w:rPr>
            </w:pPr>
            <w:r w:rsidRPr="00A95932">
              <w:rPr>
                <w:rFonts w:eastAsia="Calibri" w:cs="Times New Roman"/>
                <w:color w:val="000000"/>
                <w:sz w:val="20"/>
                <w:szCs w:val="20"/>
              </w:rPr>
              <w:t>Psychosocial assessment after self-harm: liaison psychiatry audit proforma*</w:t>
            </w:r>
          </w:p>
        </w:tc>
        <w:tc>
          <w:tcPr>
            <w:tcW w:w="570" w:type="pct"/>
            <w:gridSpan w:val="2"/>
          </w:tcPr>
          <w:p w14:paraId="18CA5E17" w14:textId="77777777" w:rsidR="00A95932" w:rsidRPr="00A95932" w:rsidRDefault="00A95932" w:rsidP="00A95932">
            <w:pPr>
              <w:jc w:val="center"/>
              <w:cnfStyle w:val="000000000000" w:firstRow="0" w:lastRow="0" w:firstColumn="0" w:lastColumn="0" w:oddVBand="0" w:evenVBand="0" w:oddHBand="0" w:evenHBand="0" w:firstRowFirstColumn="0" w:firstRowLastColumn="0" w:lastRowFirstColumn="0" w:lastRowLastColumn="0"/>
              <w:rPr>
                <w:rFonts w:eastAsia="Calibri" w:cs="Times New Roman"/>
                <w:color w:val="000000"/>
                <w:sz w:val="20"/>
                <w:szCs w:val="20"/>
              </w:rPr>
            </w:pPr>
            <w:r w:rsidRPr="00A95932">
              <w:rPr>
                <w:rFonts w:eastAsia="Calibri" w:cs="Times New Roman"/>
                <w:color w:val="000000"/>
                <w:sz w:val="20"/>
                <w:szCs w:val="20"/>
              </w:rPr>
              <w:t>Present</w:t>
            </w:r>
          </w:p>
        </w:tc>
        <w:tc>
          <w:tcPr>
            <w:tcW w:w="732" w:type="pct"/>
          </w:tcPr>
          <w:p w14:paraId="26885653" w14:textId="77777777" w:rsidR="00A95932" w:rsidRPr="00A95932" w:rsidRDefault="00A95932" w:rsidP="00A95932">
            <w:pPr>
              <w:jc w:val="center"/>
              <w:cnfStyle w:val="000000000000" w:firstRow="0" w:lastRow="0" w:firstColumn="0" w:lastColumn="0" w:oddVBand="0" w:evenVBand="0" w:oddHBand="0" w:evenHBand="0" w:firstRowFirstColumn="0" w:firstRowLastColumn="0" w:lastRowFirstColumn="0" w:lastRowLastColumn="0"/>
              <w:rPr>
                <w:rFonts w:eastAsia="Calibri" w:cs="Times New Roman"/>
                <w:color w:val="000000"/>
                <w:sz w:val="20"/>
                <w:szCs w:val="20"/>
              </w:rPr>
            </w:pPr>
            <w:r w:rsidRPr="00A95932">
              <w:rPr>
                <w:rFonts w:eastAsia="Calibri" w:cs="Times New Roman"/>
                <w:color w:val="000000"/>
                <w:sz w:val="20"/>
                <w:szCs w:val="20"/>
              </w:rPr>
              <w:t>Notes</w:t>
            </w:r>
          </w:p>
        </w:tc>
      </w:tr>
      <w:tr w:rsidR="00A95932" w:rsidRPr="00A95932" w14:paraId="1DC195AC" w14:textId="77777777" w:rsidTr="00032F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98" w:type="pct"/>
            <w:gridSpan w:val="2"/>
          </w:tcPr>
          <w:p w14:paraId="424140CE" w14:textId="77777777" w:rsidR="00A95932" w:rsidRPr="00A95932" w:rsidRDefault="00A95932" w:rsidP="00A95932">
            <w:pPr>
              <w:rPr>
                <w:rFonts w:eastAsia="Calibri" w:cs="Calibri"/>
                <w:color w:val="000000"/>
                <w:sz w:val="20"/>
                <w:szCs w:val="20"/>
              </w:rPr>
            </w:pPr>
          </w:p>
        </w:tc>
        <w:tc>
          <w:tcPr>
            <w:tcW w:w="303" w:type="pct"/>
          </w:tcPr>
          <w:p w14:paraId="5C5FFB25" w14:textId="77777777" w:rsidR="00A95932" w:rsidRPr="00A95932" w:rsidRDefault="00A95932" w:rsidP="00A95932">
            <w:pPr>
              <w:jc w:val="center"/>
              <w:cnfStyle w:val="000000100000" w:firstRow="0" w:lastRow="0" w:firstColumn="0" w:lastColumn="0" w:oddVBand="0" w:evenVBand="0" w:oddHBand="1" w:evenHBand="0" w:firstRowFirstColumn="0" w:firstRowLastColumn="0" w:lastRowFirstColumn="0" w:lastRowLastColumn="0"/>
              <w:rPr>
                <w:rFonts w:eastAsia="Calibri" w:cs="Times New Roman"/>
                <w:color w:val="000000"/>
                <w:sz w:val="20"/>
                <w:szCs w:val="20"/>
              </w:rPr>
            </w:pPr>
            <w:r w:rsidRPr="00A95932">
              <w:rPr>
                <w:rFonts w:eastAsia="Calibri" w:cs="Times New Roman"/>
                <w:color w:val="000000"/>
                <w:sz w:val="20"/>
                <w:szCs w:val="20"/>
              </w:rPr>
              <w:t>Yes</w:t>
            </w:r>
          </w:p>
        </w:tc>
        <w:tc>
          <w:tcPr>
            <w:tcW w:w="267" w:type="pct"/>
          </w:tcPr>
          <w:p w14:paraId="6932B240" w14:textId="77777777" w:rsidR="00A95932" w:rsidRPr="00A95932" w:rsidRDefault="00A95932" w:rsidP="00A95932">
            <w:pPr>
              <w:jc w:val="center"/>
              <w:cnfStyle w:val="000000100000" w:firstRow="0" w:lastRow="0" w:firstColumn="0" w:lastColumn="0" w:oddVBand="0" w:evenVBand="0" w:oddHBand="1" w:evenHBand="0" w:firstRowFirstColumn="0" w:firstRowLastColumn="0" w:lastRowFirstColumn="0" w:lastRowLastColumn="0"/>
              <w:rPr>
                <w:rFonts w:eastAsia="Calibri" w:cs="Times New Roman"/>
                <w:color w:val="000000"/>
                <w:sz w:val="20"/>
                <w:szCs w:val="20"/>
              </w:rPr>
            </w:pPr>
            <w:r w:rsidRPr="00A95932">
              <w:rPr>
                <w:rFonts w:eastAsia="Calibri" w:cs="Times New Roman"/>
                <w:color w:val="000000"/>
                <w:sz w:val="20"/>
                <w:szCs w:val="20"/>
              </w:rPr>
              <w:t>No</w:t>
            </w:r>
          </w:p>
        </w:tc>
        <w:tc>
          <w:tcPr>
            <w:tcW w:w="732" w:type="pct"/>
          </w:tcPr>
          <w:p w14:paraId="58ED2C19" w14:textId="77777777" w:rsidR="00A95932" w:rsidRPr="00A95932" w:rsidRDefault="00A95932" w:rsidP="00A95932">
            <w:pPr>
              <w:cnfStyle w:val="000000100000" w:firstRow="0" w:lastRow="0" w:firstColumn="0" w:lastColumn="0" w:oddVBand="0" w:evenVBand="0" w:oddHBand="1" w:evenHBand="0" w:firstRowFirstColumn="0" w:firstRowLastColumn="0" w:lastRowFirstColumn="0" w:lastRowLastColumn="0"/>
              <w:rPr>
                <w:rFonts w:eastAsia="Calibri" w:cs="Times New Roman"/>
                <w:color w:val="000000"/>
                <w:sz w:val="20"/>
                <w:szCs w:val="20"/>
              </w:rPr>
            </w:pPr>
          </w:p>
        </w:tc>
      </w:tr>
      <w:tr w:rsidR="00A95932" w:rsidRPr="00A95932" w14:paraId="1A25D4D7" w14:textId="77777777" w:rsidTr="00032FFB">
        <w:tc>
          <w:tcPr>
            <w:cnfStyle w:val="001000000000" w:firstRow="0" w:lastRow="0" w:firstColumn="1" w:lastColumn="0" w:oddVBand="0" w:evenVBand="0" w:oddHBand="0" w:evenHBand="0" w:firstRowFirstColumn="0" w:firstRowLastColumn="0" w:lastRowFirstColumn="0" w:lastRowLastColumn="0"/>
            <w:tcW w:w="3698" w:type="pct"/>
            <w:gridSpan w:val="2"/>
          </w:tcPr>
          <w:p w14:paraId="2697B21D" w14:textId="77777777" w:rsidR="00A95932" w:rsidRPr="00A95932" w:rsidRDefault="00A95932" w:rsidP="00A95932">
            <w:pPr>
              <w:rPr>
                <w:rFonts w:eastAsia="Calibri" w:cs="Calibri"/>
                <w:color w:val="000000"/>
                <w:sz w:val="20"/>
                <w:szCs w:val="20"/>
              </w:rPr>
            </w:pPr>
            <w:r w:rsidRPr="00A95932">
              <w:rPr>
                <w:rFonts w:eastAsia="Calibri" w:cs="Calibri"/>
                <w:color w:val="000000"/>
                <w:sz w:val="20"/>
                <w:szCs w:val="20"/>
              </w:rPr>
              <w:t xml:space="preserve">Is there evidence that copies of the care, risk management, and crisis/ safety plans were provided to the patient, and shared with other professional and family members as appropriate?  </w:t>
            </w:r>
          </w:p>
          <w:p w14:paraId="2498D914" w14:textId="77777777" w:rsidR="00A95932" w:rsidRPr="00A95932" w:rsidRDefault="00A95932" w:rsidP="00A95932">
            <w:pPr>
              <w:rPr>
                <w:rFonts w:eastAsia="Calibri" w:cs="Times New Roman"/>
                <w:color w:val="000000"/>
                <w:sz w:val="20"/>
                <w:szCs w:val="20"/>
              </w:rPr>
            </w:pPr>
          </w:p>
        </w:tc>
        <w:tc>
          <w:tcPr>
            <w:tcW w:w="303" w:type="pct"/>
          </w:tcPr>
          <w:p w14:paraId="16CCA63D" w14:textId="77777777" w:rsidR="00A95932" w:rsidRPr="00A95932" w:rsidRDefault="00A95932" w:rsidP="00A95932">
            <w:pPr>
              <w:cnfStyle w:val="000000000000" w:firstRow="0" w:lastRow="0" w:firstColumn="0" w:lastColumn="0" w:oddVBand="0" w:evenVBand="0" w:oddHBand="0" w:evenHBand="0" w:firstRowFirstColumn="0" w:firstRowLastColumn="0" w:lastRowFirstColumn="0" w:lastRowLastColumn="0"/>
              <w:rPr>
                <w:rFonts w:eastAsia="Calibri" w:cs="Times New Roman"/>
                <w:color w:val="000000"/>
                <w:sz w:val="20"/>
                <w:szCs w:val="20"/>
              </w:rPr>
            </w:pPr>
          </w:p>
        </w:tc>
        <w:tc>
          <w:tcPr>
            <w:tcW w:w="267" w:type="pct"/>
          </w:tcPr>
          <w:p w14:paraId="4412410F" w14:textId="77777777" w:rsidR="00A95932" w:rsidRPr="00A95932" w:rsidRDefault="00A95932" w:rsidP="00A95932">
            <w:pPr>
              <w:cnfStyle w:val="000000000000" w:firstRow="0" w:lastRow="0" w:firstColumn="0" w:lastColumn="0" w:oddVBand="0" w:evenVBand="0" w:oddHBand="0" w:evenHBand="0" w:firstRowFirstColumn="0" w:firstRowLastColumn="0" w:lastRowFirstColumn="0" w:lastRowLastColumn="0"/>
              <w:rPr>
                <w:rFonts w:eastAsia="Calibri" w:cs="Times New Roman"/>
                <w:color w:val="000000"/>
                <w:sz w:val="20"/>
                <w:szCs w:val="20"/>
              </w:rPr>
            </w:pPr>
          </w:p>
        </w:tc>
        <w:tc>
          <w:tcPr>
            <w:tcW w:w="732" w:type="pct"/>
          </w:tcPr>
          <w:p w14:paraId="0B56C08F" w14:textId="77777777" w:rsidR="00A95932" w:rsidRPr="00A95932" w:rsidRDefault="00A95932" w:rsidP="00A95932">
            <w:pPr>
              <w:jc w:val="center"/>
              <w:cnfStyle w:val="000000000000" w:firstRow="0" w:lastRow="0" w:firstColumn="0" w:lastColumn="0" w:oddVBand="0" w:evenVBand="0" w:oddHBand="0" w:evenHBand="0" w:firstRowFirstColumn="0" w:firstRowLastColumn="0" w:lastRowFirstColumn="0" w:lastRowLastColumn="0"/>
              <w:rPr>
                <w:rFonts w:eastAsia="Calibri" w:cs="Times New Roman"/>
                <w:color w:val="000000"/>
                <w:sz w:val="20"/>
                <w:szCs w:val="20"/>
              </w:rPr>
            </w:pPr>
          </w:p>
        </w:tc>
      </w:tr>
      <w:tr w:rsidR="00A95932" w:rsidRPr="00A95932" w14:paraId="45F3CAA2" w14:textId="77777777" w:rsidTr="00032F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98" w:type="pct"/>
            <w:gridSpan w:val="2"/>
          </w:tcPr>
          <w:p w14:paraId="3862F9FF" w14:textId="77777777" w:rsidR="00A95932" w:rsidRPr="00A95932" w:rsidRDefault="00A95932" w:rsidP="00A95932">
            <w:pPr>
              <w:rPr>
                <w:rFonts w:eastAsia="Calibri" w:cs="Calibri"/>
                <w:color w:val="000000"/>
                <w:sz w:val="20"/>
                <w:szCs w:val="20"/>
              </w:rPr>
            </w:pPr>
            <w:r w:rsidRPr="00A95932">
              <w:rPr>
                <w:rFonts w:eastAsia="Calibri" w:cs="Calibri"/>
                <w:color w:val="000000"/>
                <w:sz w:val="20"/>
                <w:szCs w:val="20"/>
              </w:rPr>
              <w:t xml:space="preserve">Overall rating of assessment </w:t>
            </w:r>
          </w:p>
        </w:tc>
        <w:tc>
          <w:tcPr>
            <w:tcW w:w="303" w:type="pct"/>
          </w:tcPr>
          <w:p w14:paraId="481D86D3" w14:textId="77777777" w:rsidR="00A95932" w:rsidRPr="00A95932" w:rsidRDefault="00A95932" w:rsidP="00A95932">
            <w:pPr>
              <w:cnfStyle w:val="000000100000" w:firstRow="0" w:lastRow="0" w:firstColumn="0" w:lastColumn="0" w:oddVBand="0" w:evenVBand="0" w:oddHBand="1" w:evenHBand="0" w:firstRowFirstColumn="0" w:firstRowLastColumn="0" w:lastRowFirstColumn="0" w:lastRowLastColumn="0"/>
              <w:rPr>
                <w:rFonts w:eastAsia="Calibri" w:cs="Times New Roman"/>
                <w:color w:val="000000"/>
                <w:sz w:val="20"/>
                <w:szCs w:val="20"/>
              </w:rPr>
            </w:pPr>
          </w:p>
        </w:tc>
        <w:tc>
          <w:tcPr>
            <w:tcW w:w="267" w:type="pct"/>
          </w:tcPr>
          <w:p w14:paraId="2FCA28AA" w14:textId="77777777" w:rsidR="00A95932" w:rsidRPr="00A95932" w:rsidRDefault="00A95932" w:rsidP="00A95932">
            <w:pPr>
              <w:cnfStyle w:val="000000100000" w:firstRow="0" w:lastRow="0" w:firstColumn="0" w:lastColumn="0" w:oddVBand="0" w:evenVBand="0" w:oddHBand="1" w:evenHBand="0" w:firstRowFirstColumn="0" w:firstRowLastColumn="0" w:lastRowFirstColumn="0" w:lastRowLastColumn="0"/>
              <w:rPr>
                <w:rFonts w:eastAsia="Calibri" w:cs="Times New Roman"/>
                <w:color w:val="000000"/>
                <w:sz w:val="20"/>
                <w:szCs w:val="20"/>
              </w:rPr>
            </w:pPr>
          </w:p>
        </w:tc>
        <w:tc>
          <w:tcPr>
            <w:tcW w:w="732" w:type="pct"/>
          </w:tcPr>
          <w:p w14:paraId="7986DDB1" w14:textId="77777777" w:rsidR="00A95932" w:rsidRPr="00A95932" w:rsidRDefault="00A95932" w:rsidP="00A95932">
            <w:pPr>
              <w:cnfStyle w:val="000000100000" w:firstRow="0" w:lastRow="0" w:firstColumn="0" w:lastColumn="0" w:oddVBand="0" w:evenVBand="0" w:oddHBand="1" w:evenHBand="0" w:firstRowFirstColumn="0" w:firstRowLastColumn="0" w:lastRowFirstColumn="0" w:lastRowLastColumn="0"/>
              <w:rPr>
                <w:rFonts w:eastAsia="Calibri" w:cs="Times New Roman"/>
                <w:color w:val="000000"/>
                <w:sz w:val="20"/>
                <w:szCs w:val="20"/>
              </w:rPr>
            </w:pPr>
          </w:p>
        </w:tc>
      </w:tr>
      <w:tr w:rsidR="00A95932" w:rsidRPr="00A95932" w14:paraId="24AA7A2B" w14:textId="77777777" w:rsidTr="00032FFB">
        <w:tc>
          <w:tcPr>
            <w:cnfStyle w:val="001000000000" w:firstRow="0" w:lastRow="0" w:firstColumn="1" w:lastColumn="0" w:oddVBand="0" w:evenVBand="0" w:oddHBand="0" w:evenHBand="0" w:firstRowFirstColumn="0" w:firstRowLastColumn="0" w:lastRowFirstColumn="0" w:lastRowLastColumn="0"/>
            <w:tcW w:w="3698" w:type="pct"/>
            <w:gridSpan w:val="2"/>
          </w:tcPr>
          <w:p w14:paraId="34B18218" w14:textId="77777777" w:rsidR="00A95932" w:rsidRPr="00A95932" w:rsidRDefault="00A95932" w:rsidP="00A95932">
            <w:pPr>
              <w:rPr>
                <w:rFonts w:eastAsia="Calibri" w:cs="Calibri"/>
                <w:color w:val="000000"/>
                <w:sz w:val="20"/>
                <w:szCs w:val="20"/>
              </w:rPr>
            </w:pPr>
            <w:r w:rsidRPr="00A95932">
              <w:rPr>
                <w:rFonts w:eastAsia="Calibri" w:cs="Calibri"/>
                <w:color w:val="000000"/>
                <w:sz w:val="20"/>
                <w:szCs w:val="20"/>
              </w:rPr>
              <w:t xml:space="preserve">Was there evidence that the assessment was carried out collaboratively with  </w:t>
            </w:r>
          </w:p>
          <w:p w14:paraId="18D89303" w14:textId="77777777" w:rsidR="00A95932" w:rsidRPr="00A95932" w:rsidRDefault="00A95932" w:rsidP="00A95932">
            <w:pPr>
              <w:rPr>
                <w:rFonts w:eastAsia="Calibri" w:cs="Calibri"/>
                <w:i/>
                <w:color w:val="000000"/>
                <w:sz w:val="20"/>
                <w:szCs w:val="20"/>
              </w:rPr>
            </w:pPr>
            <w:r w:rsidRPr="00A95932">
              <w:rPr>
                <w:rFonts w:eastAsia="Calibri" w:cs="Calibri"/>
                <w:color w:val="000000"/>
                <w:sz w:val="20"/>
                <w:szCs w:val="20"/>
              </w:rPr>
              <w:t xml:space="preserve">the patient? </w:t>
            </w:r>
            <w:r w:rsidRPr="00A95932">
              <w:rPr>
                <w:rFonts w:eastAsia="Calibri" w:cs="Calibri"/>
                <w:i/>
                <w:color w:val="000000"/>
                <w:sz w:val="20"/>
                <w:szCs w:val="20"/>
              </w:rPr>
              <w:t xml:space="preserve">(e.g. the contents of the assessment discussed, the patient being asked for their views on the support and care plans)  </w:t>
            </w:r>
          </w:p>
          <w:p w14:paraId="478C87B9" w14:textId="77777777" w:rsidR="00A95932" w:rsidRPr="00A95932" w:rsidRDefault="00A95932" w:rsidP="00A95932">
            <w:pPr>
              <w:rPr>
                <w:rFonts w:eastAsia="Calibri" w:cs="Calibri"/>
                <w:color w:val="000000"/>
                <w:sz w:val="20"/>
                <w:szCs w:val="20"/>
              </w:rPr>
            </w:pPr>
          </w:p>
        </w:tc>
        <w:tc>
          <w:tcPr>
            <w:tcW w:w="303" w:type="pct"/>
          </w:tcPr>
          <w:p w14:paraId="753F8F6F" w14:textId="77777777" w:rsidR="00A95932" w:rsidRPr="00A95932" w:rsidRDefault="00A95932" w:rsidP="00A95932">
            <w:pPr>
              <w:cnfStyle w:val="000000000000" w:firstRow="0" w:lastRow="0" w:firstColumn="0" w:lastColumn="0" w:oddVBand="0" w:evenVBand="0" w:oddHBand="0" w:evenHBand="0" w:firstRowFirstColumn="0" w:firstRowLastColumn="0" w:lastRowFirstColumn="0" w:lastRowLastColumn="0"/>
              <w:rPr>
                <w:rFonts w:eastAsia="Calibri" w:cs="Times New Roman"/>
                <w:color w:val="000000"/>
                <w:sz w:val="20"/>
                <w:szCs w:val="20"/>
              </w:rPr>
            </w:pPr>
          </w:p>
        </w:tc>
        <w:tc>
          <w:tcPr>
            <w:tcW w:w="267" w:type="pct"/>
          </w:tcPr>
          <w:p w14:paraId="226E7D40" w14:textId="77777777" w:rsidR="00A95932" w:rsidRPr="00A95932" w:rsidRDefault="00A95932" w:rsidP="00A95932">
            <w:pPr>
              <w:cnfStyle w:val="000000000000" w:firstRow="0" w:lastRow="0" w:firstColumn="0" w:lastColumn="0" w:oddVBand="0" w:evenVBand="0" w:oddHBand="0" w:evenHBand="0" w:firstRowFirstColumn="0" w:firstRowLastColumn="0" w:lastRowFirstColumn="0" w:lastRowLastColumn="0"/>
              <w:rPr>
                <w:rFonts w:eastAsia="Calibri" w:cs="Times New Roman"/>
                <w:color w:val="000000"/>
                <w:sz w:val="20"/>
                <w:szCs w:val="20"/>
              </w:rPr>
            </w:pPr>
          </w:p>
        </w:tc>
        <w:tc>
          <w:tcPr>
            <w:tcW w:w="732" w:type="pct"/>
          </w:tcPr>
          <w:p w14:paraId="03C7D7B2" w14:textId="77777777" w:rsidR="00A95932" w:rsidRPr="00A95932" w:rsidRDefault="00A95932" w:rsidP="00A95932">
            <w:pPr>
              <w:cnfStyle w:val="000000000000" w:firstRow="0" w:lastRow="0" w:firstColumn="0" w:lastColumn="0" w:oddVBand="0" w:evenVBand="0" w:oddHBand="0" w:evenHBand="0" w:firstRowFirstColumn="0" w:firstRowLastColumn="0" w:lastRowFirstColumn="0" w:lastRowLastColumn="0"/>
              <w:rPr>
                <w:rFonts w:eastAsia="Calibri" w:cs="Times New Roman"/>
                <w:color w:val="000000"/>
                <w:sz w:val="20"/>
                <w:szCs w:val="20"/>
              </w:rPr>
            </w:pPr>
          </w:p>
        </w:tc>
      </w:tr>
      <w:tr w:rsidR="00A95932" w:rsidRPr="00A95932" w14:paraId="1C72F6A5" w14:textId="77777777" w:rsidTr="00032F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98" w:type="pct"/>
            <w:gridSpan w:val="2"/>
          </w:tcPr>
          <w:p w14:paraId="3B1D876F" w14:textId="77777777" w:rsidR="00A95932" w:rsidRPr="00A95932" w:rsidRDefault="00A95932" w:rsidP="00A95932">
            <w:pPr>
              <w:rPr>
                <w:rFonts w:eastAsia="Calibri" w:cs="Calibri"/>
                <w:color w:val="000000"/>
                <w:sz w:val="20"/>
                <w:szCs w:val="20"/>
              </w:rPr>
            </w:pPr>
            <w:r w:rsidRPr="00A95932">
              <w:rPr>
                <w:rFonts w:eastAsia="Calibri" w:cs="Calibri"/>
                <w:color w:val="000000"/>
                <w:sz w:val="20"/>
                <w:szCs w:val="20"/>
              </w:rPr>
              <w:t xml:space="preserve">Was there evidence of family and carer involvement or discussion of such involvement? </w:t>
            </w:r>
          </w:p>
          <w:p w14:paraId="76E16F8F" w14:textId="77777777" w:rsidR="00A95932" w:rsidRPr="00A95932" w:rsidRDefault="00A95932" w:rsidP="00A95932">
            <w:pPr>
              <w:rPr>
                <w:rFonts w:eastAsia="Calibri" w:cs="Calibri"/>
                <w:color w:val="000000"/>
                <w:sz w:val="20"/>
                <w:szCs w:val="20"/>
              </w:rPr>
            </w:pPr>
          </w:p>
        </w:tc>
        <w:tc>
          <w:tcPr>
            <w:tcW w:w="303" w:type="pct"/>
          </w:tcPr>
          <w:p w14:paraId="4181B0AB" w14:textId="77777777" w:rsidR="00A95932" w:rsidRPr="00A95932" w:rsidRDefault="00A95932" w:rsidP="00A95932">
            <w:pPr>
              <w:cnfStyle w:val="000000100000" w:firstRow="0" w:lastRow="0" w:firstColumn="0" w:lastColumn="0" w:oddVBand="0" w:evenVBand="0" w:oddHBand="1" w:evenHBand="0" w:firstRowFirstColumn="0" w:firstRowLastColumn="0" w:lastRowFirstColumn="0" w:lastRowLastColumn="0"/>
              <w:rPr>
                <w:rFonts w:eastAsia="Calibri" w:cs="Times New Roman"/>
                <w:color w:val="000000"/>
                <w:sz w:val="20"/>
                <w:szCs w:val="20"/>
              </w:rPr>
            </w:pPr>
          </w:p>
        </w:tc>
        <w:tc>
          <w:tcPr>
            <w:tcW w:w="267" w:type="pct"/>
          </w:tcPr>
          <w:p w14:paraId="2763635E" w14:textId="77777777" w:rsidR="00A95932" w:rsidRPr="00A95932" w:rsidRDefault="00A95932" w:rsidP="00A95932">
            <w:pPr>
              <w:cnfStyle w:val="000000100000" w:firstRow="0" w:lastRow="0" w:firstColumn="0" w:lastColumn="0" w:oddVBand="0" w:evenVBand="0" w:oddHBand="1" w:evenHBand="0" w:firstRowFirstColumn="0" w:firstRowLastColumn="0" w:lastRowFirstColumn="0" w:lastRowLastColumn="0"/>
              <w:rPr>
                <w:rFonts w:eastAsia="Calibri" w:cs="Times New Roman"/>
                <w:color w:val="000000"/>
                <w:sz w:val="20"/>
                <w:szCs w:val="20"/>
              </w:rPr>
            </w:pPr>
          </w:p>
        </w:tc>
        <w:tc>
          <w:tcPr>
            <w:tcW w:w="732" w:type="pct"/>
          </w:tcPr>
          <w:p w14:paraId="2AE7DF6C" w14:textId="77777777" w:rsidR="00A95932" w:rsidRPr="00A95932" w:rsidRDefault="00A95932" w:rsidP="00A95932">
            <w:pPr>
              <w:cnfStyle w:val="000000100000" w:firstRow="0" w:lastRow="0" w:firstColumn="0" w:lastColumn="0" w:oddVBand="0" w:evenVBand="0" w:oddHBand="1" w:evenHBand="0" w:firstRowFirstColumn="0" w:firstRowLastColumn="0" w:lastRowFirstColumn="0" w:lastRowLastColumn="0"/>
              <w:rPr>
                <w:rFonts w:eastAsia="Calibri" w:cs="Times New Roman"/>
                <w:color w:val="000000"/>
                <w:sz w:val="20"/>
                <w:szCs w:val="20"/>
              </w:rPr>
            </w:pPr>
          </w:p>
        </w:tc>
      </w:tr>
      <w:tr w:rsidR="00A95932" w:rsidRPr="00A95932" w14:paraId="3DAA02F1" w14:textId="77777777" w:rsidTr="00032FFB">
        <w:tc>
          <w:tcPr>
            <w:cnfStyle w:val="001000000000" w:firstRow="0" w:lastRow="0" w:firstColumn="1" w:lastColumn="0" w:oddVBand="0" w:evenVBand="0" w:oddHBand="0" w:evenHBand="0" w:firstRowFirstColumn="0" w:firstRowLastColumn="0" w:lastRowFirstColumn="0" w:lastRowLastColumn="0"/>
            <w:tcW w:w="3698" w:type="pct"/>
            <w:gridSpan w:val="2"/>
          </w:tcPr>
          <w:p w14:paraId="016CEB91" w14:textId="77777777" w:rsidR="00A95932" w:rsidRPr="00A95932" w:rsidRDefault="00A95932" w:rsidP="00A95932">
            <w:pPr>
              <w:rPr>
                <w:rFonts w:eastAsia="Calibri" w:cs="Calibri"/>
                <w:color w:val="000000"/>
                <w:sz w:val="20"/>
                <w:szCs w:val="20"/>
              </w:rPr>
            </w:pPr>
          </w:p>
          <w:p w14:paraId="4A95C210" w14:textId="77777777" w:rsidR="00A95932" w:rsidRPr="00A95932" w:rsidRDefault="00A95932" w:rsidP="00A95932">
            <w:pPr>
              <w:rPr>
                <w:rFonts w:eastAsia="Calibri" w:cs="Calibri"/>
                <w:color w:val="000000"/>
                <w:sz w:val="20"/>
                <w:szCs w:val="20"/>
              </w:rPr>
            </w:pPr>
            <w:r w:rsidRPr="00A95932">
              <w:rPr>
                <w:rFonts w:eastAsia="Calibri" w:cs="Calibri"/>
                <w:color w:val="000000"/>
                <w:sz w:val="20"/>
                <w:szCs w:val="20"/>
              </w:rPr>
              <w:t xml:space="preserve">Overall, in your view, was this assessment consistent with the NICE guidelines? </w:t>
            </w:r>
            <w:r w:rsidRPr="00A95932">
              <w:rPr>
                <w:rFonts w:eastAsia="Calibri" w:cs="Calibri"/>
                <w:i/>
                <w:color w:val="000000"/>
                <w:sz w:val="20"/>
                <w:szCs w:val="20"/>
              </w:rPr>
              <w:t xml:space="preserve">(in general, for an assessment to be consistent, the majority of the items </w:t>
            </w:r>
            <w:r w:rsidRPr="0037294B">
              <w:rPr>
                <w:rFonts w:eastAsia="Calibri" w:cs="Calibri"/>
                <w:i/>
                <w:color w:val="000000"/>
                <w:sz w:val="20"/>
                <w:szCs w:val="20"/>
              </w:rPr>
              <w:t>above will have been endorsed as present and risk tools and scales will not have been used to predict outcome or determine management)</w:t>
            </w:r>
          </w:p>
        </w:tc>
        <w:tc>
          <w:tcPr>
            <w:tcW w:w="303" w:type="pct"/>
          </w:tcPr>
          <w:p w14:paraId="6E42B5FB" w14:textId="77777777" w:rsidR="00A95932" w:rsidRPr="00A95932" w:rsidRDefault="00A95932" w:rsidP="00A95932">
            <w:pPr>
              <w:cnfStyle w:val="000000000000" w:firstRow="0" w:lastRow="0" w:firstColumn="0" w:lastColumn="0" w:oddVBand="0" w:evenVBand="0" w:oddHBand="0" w:evenHBand="0" w:firstRowFirstColumn="0" w:firstRowLastColumn="0" w:lastRowFirstColumn="0" w:lastRowLastColumn="0"/>
              <w:rPr>
                <w:rFonts w:eastAsia="Calibri" w:cs="Times New Roman"/>
                <w:color w:val="000000"/>
                <w:sz w:val="20"/>
                <w:szCs w:val="20"/>
              </w:rPr>
            </w:pPr>
          </w:p>
        </w:tc>
        <w:tc>
          <w:tcPr>
            <w:tcW w:w="267" w:type="pct"/>
          </w:tcPr>
          <w:p w14:paraId="104C3F25" w14:textId="77777777" w:rsidR="00A95932" w:rsidRPr="00A95932" w:rsidRDefault="00A95932" w:rsidP="00A95932">
            <w:pPr>
              <w:cnfStyle w:val="000000000000" w:firstRow="0" w:lastRow="0" w:firstColumn="0" w:lastColumn="0" w:oddVBand="0" w:evenVBand="0" w:oddHBand="0" w:evenHBand="0" w:firstRowFirstColumn="0" w:firstRowLastColumn="0" w:lastRowFirstColumn="0" w:lastRowLastColumn="0"/>
              <w:rPr>
                <w:rFonts w:eastAsia="Calibri" w:cs="Times New Roman"/>
                <w:color w:val="000000"/>
                <w:sz w:val="20"/>
                <w:szCs w:val="20"/>
              </w:rPr>
            </w:pPr>
          </w:p>
        </w:tc>
        <w:tc>
          <w:tcPr>
            <w:tcW w:w="732" w:type="pct"/>
          </w:tcPr>
          <w:p w14:paraId="581F23B7" w14:textId="77777777" w:rsidR="00A95932" w:rsidRPr="00A95932" w:rsidRDefault="00A95932" w:rsidP="00A95932">
            <w:pPr>
              <w:cnfStyle w:val="000000000000" w:firstRow="0" w:lastRow="0" w:firstColumn="0" w:lastColumn="0" w:oddVBand="0" w:evenVBand="0" w:oddHBand="0" w:evenHBand="0" w:firstRowFirstColumn="0" w:firstRowLastColumn="0" w:lastRowFirstColumn="0" w:lastRowLastColumn="0"/>
              <w:rPr>
                <w:rFonts w:eastAsia="Calibri" w:cs="Times New Roman"/>
                <w:color w:val="000000"/>
                <w:sz w:val="20"/>
                <w:szCs w:val="20"/>
              </w:rPr>
            </w:pPr>
          </w:p>
        </w:tc>
      </w:tr>
      <w:tr w:rsidR="00A95932" w:rsidRPr="00A95932" w14:paraId="0DEFDD66" w14:textId="77777777" w:rsidTr="00032F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98" w:type="pct"/>
            <w:gridSpan w:val="2"/>
          </w:tcPr>
          <w:p w14:paraId="3E3F9AC3" w14:textId="77777777" w:rsidR="00A95932" w:rsidRPr="00A95932" w:rsidRDefault="00A95932" w:rsidP="00A95932">
            <w:pPr>
              <w:rPr>
                <w:rFonts w:eastAsia="Calibri" w:cs="Calibri"/>
                <w:color w:val="000000"/>
                <w:sz w:val="20"/>
                <w:szCs w:val="20"/>
              </w:rPr>
            </w:pPr>
          </w:p>
          <w:p w14:paraId="2921020F" w14:textId="77777777" w:rsidR="00A95932" w:rsidRPr="00A95932" w:rsidRDefault="00A95932" w:rsidP="00A95932">
            <w:pPr>
              <w:rPr>
                <w:rFonts w:eastAsia="Calibri" w:cs="Calibri"/>
                <w:color w:val="000000"/>
                <w:sz w:val="20"/>
                <w:szCs w:val="20"/>
              </w:rPr>
            </w:pPr>
            <w:r w:rsidRPr="00A95932">
              <w:rPr>
                <w:rFonts w:eastAsia="Calibri" w:cs="Calibri"/>
                <w:color w:val="000000"/>
                <w:sz w:val="20"/>
                <w:szCs w:val="20"/>
              </w:rPr>
              <w:t xml:space="preserve">Notes: </w:t>
            </w:r>
          </w:p>
          <w:p w14:paraId="7258BD68" w14:textId="77777777" w:rsidR="00A95932" w:rsidRPr="00A95932" w:rsidRDefault="00A95932" w:rsidP="00A95932">
            <w:pPr>
              <w:contextualSpacing/>
              <w:rPr>
                <w:rFonts w:eastAsia="Calibri" w:cs="Calibri"/>
                <w:sz w:val="20"/>
                <w:szCs w:val="20"/>
              </w:rPr>
            </w:pPr>
            <w:r w:rsidRPr="00A95932">
              <w:rPr>
                <w:rFonts w:eastAsia="Calibri" w:cs="Calibri"/>
                <w:sz w:val="20"/>
                <w:szCs w:val="20"/>
              </w:rPr>
              <w:t>*This audit tool is based on the NICE 2011 clinical guideline for the long-term management of self-harm [CG133]. The new guideline [Self-harm: assessment, management, and preventing recurrence] is out for consultation (</w:t>
            </w:r>
            <w:hyperlink r:id="rId11" w:history="1">
              <w:r w:rsidRPr="00A95932">
                <w:rPr>
                  <w:rFonts w:eastAsia="Calibri" w:cs="Calibri"/>
                  <w:color w:val="0563C1"/>
                  <w:sz w:val="20"/>
                  <w:szCs w:val="20"/>
                  <w:u w:val="single"/>
                </w:rPr>
                <w:t>https://www.nice.org.uk/guidance/indevelopment/gid-ng10148/consultation/html-content-2</w:t>
              </w:r>
            </w:hyperlink>
            <w:r w:rsidRPr="00A95932">
              <w:rPr>
                <w:rFonts w:eastAsia="Calibri" w:cs="Calibri"/>
                <w:sz w:val="20"/>
                <w:szCs w:val="20"/>
              </w:rPr>
              <w:t>)</w:t>
            </w:r>
          </w:p>
          <w:p w14:paraId="51673551" w14:textId="77777777" w:rsidR="00A95932" w:rsidRPr="00A95932" w:rsidRDefault="00A95932" w:rsidP="00A95932">
            <w:pPr>
              <w:contextualSpacing/>
              <w:rPr>
                <w:rFonts w:eastAsia="Calibri" w:cs="Calibri"/>
                <w:sz w:val="20"/>
                <w:szCs w:val="20"/>
              </w:rPr>
            </w:pPr>
          </w:p>
          <w:p w14:paraId="7F754C0C" w14:textId="77777777" w:rsidR="00A95932" w:rsidRPr="00A95932" w:rsidRDefault="00A95932" w:rsidP="00A95932">
            <w:pPr>
              <w:contextualSpacing/>
              <w:rPr>
                <w:rFonts w:eastAsia="Calibri" w:cs="Calibri"/>
                <w:sz w:val="20"/>
                <w:szCs w:val="20"/>
              </w:rPr>
            </w:pPr>
            <w:r w:rsidRPr="00A95932">
              <w:rPr>
                <w:rFonts w:eastAsia="Calibri" w:cs="Calibri"/>
                <w:sz w:val="20"/>
                <w:szCs w:val="20"/>
              </w:rPr>
              <w:t>When undertaking any audit and quality improvement activities, services might want to consider some of the additional draft recommendations, such as:</w:t>
            </w:r>
          </w:p>
          <w:p w14:paraId="51F37094" w14:textId="77777777" w:rsidR="00A95932" w:rsidRPr="00A95932" w:rsidRDefault="00A95932" w:rsidP="00A95932">
            <w:pPr>
              <w:rPr>
                <w:rFonts w:eastAsia="Calibri" w:cs="Calibri"/>
                <w:sz w:val="20"/>
                <w:szCs w:val="20"/>
              </w:rPr>
            </w:pPr>
          </w:p>
          <w:p w14:paraId="0332C04D" w14:textId="77777777" w:rsidR="00A95932" w:rsidRPr="00A95932" w:rsidRDefault="00A95932" w:rsidP="00A95932">
            <w:pPr>
              <w:numPr>
                <w:ilvl w:val="0"/>
                <w:numId w:val="1"/>
              </w:numPr>
              <w:contextualSpacing/>
              <w:rPr>
                <w:rFonts w:eastAsia="Calibri" w:cs="Calibri"/>
                <w:sz w:val="20"/>
                <w:szCs w:val="20"/>
              </w:rPr>
            </w:pPr>
            <w:r w:rsidRPr="00A95932">
              <w:rPr>
                <w:rFonts w:eastAsia="Calibri" w:cs="Calibri"/>
                <w:sz w:val="20"/>
                <w:szCs w:val="20"/>
              </w:rPr>
              <w:lastRenderedPageBreak/>
              <w:t xml:space="preserve">Psychosocial assessments are carried out at the earliest opportunity (not delayed until after medication treatment, or by the use of breath or blood alcohol levels). </w:t>
            </w:r>
          </w:p>
          <w:p w14:paraId="4D07F7FA" w14:textId="77777777" w:rsidR="00A95932" w:rsidRPr="00A95932" w:rsidRDefault="00A95932" w:rsidP="00A95932">
            <w:pPr>
              <w:rPr>
                <w:rFonts w:eastAsia="Calibri" w:cs="Calibri"/>
                <w:sz w:val="20"/>
                <w:szCs w:val="20"/>
              </w:rPr>
            </w:pPr>
          </w:p>
          <w:p w14:paraId="45C11FE4" w14:textId="77777777" w:rsidR="00A95932" w:rsidRPr="00A95932" w:rsidRDefault="00A95932" w:rsidP="00A95932">
            <w:pPr>
              <w:numPr>
                <w:ilvl w:val="0"/>
                <w:numId w:val="1"/>
              </w:numPr>
              <w:contextualSpacing/>
              <w:rPr>
                <w:rFonts w:eastAsia="Calibri" w:cs="Calibri"/>
                <w:sz w:val="20"/>
                <w:szCs w:val="20"/>
              </w:rPr>
            </w:pPr>
            <w:r w:rsidRPr="00A95932">
              <w:rPr>
                <w:rFonts w:eastAsia="Calibri" w:cs="Calibri"/>
                <w:sz w:val="20"/>
                <w:szCs w:val="20"/>
              </w:rPr>
              <w:t xml:space="preserve">Care plans are checked and followed through where possible. </w:t>
            </w:r>
          </w:p>
          <w:p w14:paraId="1CF15827" w14:textId="77777777" w:rsidR="00A95932" w:rsidRPr="00A95932" w:rsidRDefault="00A95932" w:rsidP="00A95932">
            <w:pPr>
              <w:ind w:left="720"/>
              <w:contextualSpacing/>
              <w:rPr>
                <w:rFonts w:eastAsia="Calibri" w:cs="Calibri"/>
                <w:sz w:val="20"/>
                <w:szCs w:val="20"/>
              </w:rPr>
            </w:pPr>
          </w:p>
          <w:p w14:paraId="71CFA057" w14:textId="77777777" w:rsidR="00A95932" w:rsidRPr="00A95932" w:rsidRDefault="00A95932" w:rsidP="00A95932">
            <w:pPr>
              <w:numPr>
                <w:ilvl w:val="0"/>
                <w:numId w:val="1"/>
              </w:numPr>
              <w:contextualSpacing/>
              <w:rPr>
                <w:rFonts w:eastAsia="Calibri" w:cs="Calibri"/>
                <w:sz w:val="20"/>
                <w:szCs w:val="20"/>
              </w:rPr>
            </w:pPr>
            <w:r w:rsidRPr="00A95932">
              <w:rPr>
                <w:rFonts w:eastAsia="Calibri" w:cs="Calibri"/>
                <w:sz w:val="20"/>
                <w:szCs w:val="20"/>
              </w:rPr>
              <w:t>Personal preferences are considered for the psychosocial assessment (e.g., appropriate adjustments for any physical, mental health, or neurodevelopmental conditions, and the option to have healthcare professionals of the same sex carry out the assessment).</w:t>
            </w:r>
          </w:p>
          <w:p w14:paraId="45471115" w14:textId="77777777" w:rsidR="00A95932" w:rsidRPr="00A95932" w:rsidRDefault="00A95932" w:rsidP="00A95932">
            <w:pPr>
              <w:rPr>
                <w:rFonts w:eastAsia="Calibri" w:cs="Calibri"/>
                <w:sz w:val="20"/>
                <w:szCs w:val="20"/>
              </w:rPr>
            </w:pPr>
          </w:p>
          <w:p w14:paraId="5267269F" w14:textId="77777777" w:rsidR="00A95932" w:rsidRPr="00A95932" w:rsidRDefault="00A95932" w:rsidP="00A95932">
            <w:pPr>
              <w:numPr>
                <w:ilvl w:val="0"/>
                <w:numId w:val="1"/>
              </w:numPr>
              <w:contextualSpacing/>
              <w:rPr>
                <w:rFonts w:eastAsia="Calibri" w:cs="Calibri"/>
                <w:sz w:val="20"/>
                <w:szCs w:val="20"/>
              </w:rPr>
            </w:pPr>
            <w:r w:rsidRPr="00A95932">
              <w:rPr>
                <w:rFonts w:eastAsia="Calibri" w:cs="Calibri"/>
                <w:sz w:val="20"/>
                <w:szCs w:val="20"/>
              </w:rPr>
              <w:t>Psychosocial assessments are carried out in private, designated areas.</w:t>
            </w:r>
          </w:p>
          <w:p w14:paraId="5A41935A" w14:textId="77777777" w:rsidR="00A95932" w:rsidRPr="00A95932" w:rsidRDefault="00A95932" w:rsidP="00A95932">
            <w:pPr>
              <w:rPr>
                <w:rFonts w:eastAsia="Calibri" w:cs="Calibri"/>
                <w:color w:val="000000"/>
                <w:sz w:val="20"/>
                <w:szCs w:val="20"/>
              </w:rPr>
            </w:pPr>
          </w:p>
        </w:tc>
        <w:tc>
          <w:tcPr>
            <w:tcW w:w="303" w:type="pct"/>
          </w:tcPr>
          <w:p w14:paraId="20BECBA0" w14:textId="77777777" w:rsidR="00A95932" w:rsidRPr="00A95932" w:rsidRDefault="00A95932" w:rsidP="00A95932">
            <w:pPr>
              <w:cnfStyle w:val="000000100000" w:firstRow="0" w:lastRow="0" w:firstColumn="0" w:lastColumn="0" w:oddVBand="0" w:evenVBand="0" w:oddHBand="1" w:evenHBand="0" w:firstRowFirstColumn="0" w:firstRowLastColumn="0" w:lastRowFirstColumn="0" w:lastRowLastColumn="0"/>
              <w:rPr>
                <w:rFonts w:eastAsia="Calibri" w:cs="Times New Roman"/>
                <w:color w:val="000000"/>
                <w:sz w:val="20"/>
                <w:szCs w:val="20"/>
              </w:rPr>
            </w:pPr>
          </w:p>
        </w:tc>
        <w:tc>
          <w:tcPr>
            <w:tcW w:w="267" w:type="pct"/>
          </w:tcPr>
          <w:p w14:paraId="52966A21" w14:textId="77777777" w:rsidR="00A95932" w:rsidRPr="00A95932" w:rsidRDefault="00A95932" w:rsidP="00A95932">
            <w:pPr>
              <w:cnfStyle w:val="000000100000" w:firstRow="0" w:lastRow="0" w:firstColumn="0" w:lastColumn="0" w:oddVBand="0" w:evenVBand="0" w:oddHBand="1" w:evenHBand="0" w:firstRowFirstColumn="0" w:firstRowLastColumn="0" w:lastRowFirstColumn="0" w:lastRowLastColumn="0"/>
              <w:rPr>
                <w:rFonts w:eastAsia="Calibri" w:cs="Times New Roman"/>
                <w:color w:val="000000"/>
                <w:sz w:val="20"/>
                <w:szCs w:val="20"/>
              </w:rPr>
            </w:pPr>
          </w:p>
        </w:tc>
        <w:tc>
          <w:tcPr>
            <w:tcW w:w="732" w:type="pct"/>
          </w:tcPr>
          <w:p w14:paraId="6F7245E2" w14:textId="77777777" w:rsidR="00A95932" w:rsidRPr="00A95932" w:rsidRDefault="00A95932" w:rsidP="00A95932">
            <w:pPr>
              <w:cnfStyle w:val="000000100000" w:firstRow="0" w:lastRow="0" w:firstColumn="0" w:lastColumn="0" w:oddVBand="0" w:evenVBand="0" w:oddHBand="1" w:evenHBand="0" w:firstRowFirstColumn="0" w:firstRowLastColumn="0" w:lastRowFirstColumn="0" w:lastRowLastColumn="0"/>
              <w:rPr>
                <w:rFonts w:eastAsia="Calibri" w:cs="Times New Roman"/>
                <w:color w:val="000000"/>
                <w:sz w:val="20"/>
                <w:szCs w:val="20"/>
              </w:rPr>
            </w:pPr>
          </w:p>
        </w:tc>
      </w:tr>
    </w:tbl>
    <w:p w14:paraId="1A715A5D" w14:textId="6C0E642A" w:rsidR="00A95932" w:rsidRDefault="00A95932"/>
    <w:p w14:paraId="7F259664" w14:textId="60077356" w:rsidR="00A95932" w:rsidRDefault="00A95932"/>
    <w:p w14:paraId="18E09192" w14:textId="7A3D5405" w:rsidR="00A95932" w:rsidRDefault="00A95932"/>
    <w:p w14:paraId="1DCD36AF" w14:textId="5FBA81F0" w:rsidR="00A95932" w:rsidRDefault="00A95932"/>
    <w:p w14:paraId="1117C51C" w14:textId="57F16C62" w:rsidR="00A95932" w:rsidRDefault="00A95932"/>
    <w:p w14:paraId="63D7C1B1" w14:textId="672E9830" w:rsidR="00A95932" w:rsidRDefault="00A95932"/>
    <w:p w14:paraId="01915111" w14:textId="6A125BAD" w:rsidR="00A95932" w:rsidRDefault="00A95932"/>
    <w:p w14:paraId="2722E681" w14:textId="4A193F68" w:rsidR="00A95932" w:rsidRDefault="00A95932"/>
    <w:p w14:paraId="53B064C5" w14:textId="5AE8BA6D" w:rsidR="00A95932" w:rsidRDefault="00A95932"/>
    <w:p w14:paraId="51156116" w14:textId="02BD72E9" w:rsidR="00A95932" w:rsidRDefault="00A95932"/>
    <w:p w14:paraId="27D16CD6" w14:textId="48EA1C48" w:rsidR="00A95932" w:rsidRDefault="00A95932"/>
    <w:p w14:paraId="16A351C8" w14:textId="4F2E0EB0" w:rsidR="00A95932" w:rsidRDefault="00A95932"/>
    <w:p w14:paraId="195285CF" w14:textId="07D00F6D" w:rsidR="00A95932" w:rsidRDefault="00E16D88">
      <w:r w:rsidRPr="00F26EC2">
        <w:rPr>
          <w:noProof/>
          <w:lang w:eastAsia="en-GB"/>
        </w:rPr>
        <w:drawing>
          <wp:anchor distT="0" distB="0" distL="114300" distR="114300" simplePos="0" relativeHeight="251659264" behindDoc="1" locked="0" layoutInCell="1" allowOverlap="1" wp14:anchorId="4F699D3F" wp14:editId="118929BF">
            <wp:simplePos x="0" y="0"/>
            <wp:positionH relativeFrom="margin">
              <wp:posOffset>124460</wp:posOffset>
            </wp:positionH>
            <wp:positionV relativeFrom="paragraph">
              <wp:posOffset>163830</wp:posOffset>
            </wp:positionV>
            <wp:extent cx="1506855" cy="50101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CISH logo blue.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06855" cy="501015"/>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6432" behindDoc="0" locked="0" layoutInCell="1" allowOverlap="1" wp14:anchorId="11B85786" wp14:editId="53EC8D4E">
            <wp:simplePos x="0" y="0"/>
            <wp:positionH relativeFrom="column">
              <wp:posOffset>6031865</wp:posOffset>
            </wp:positionH>
            <wp:positionV relativeFrom="paragraph">
              <wp:posOffset>200025</wp:posOffset>
            </wp:positionV>
            <wp:extent cx="2916555" cy="457200"/>
            <wp:effectExtent l="0" t="0" r="0" b="0"/>
            <wp:wrapThrough wrapText="bothSides">
              <wp:wrapPolygon edited="0">
                <wp:start x="0" y="0"/>
                <wp:lineTo x="0" y="13500"/>
                <wp:lineTo x="7054" y="14400"/>
                <wp:lineTo x="7054" y="20700"/>
                <wp:lineTo x="16507" y="20700"/>
                <wp:lineTo x="16648" y="18000"/>
                <wp:lineTo x="21445" y="13500"/>
                <wp:lineTo x="21445" y="1800"/>
                <wp:lineTo x="17212" y="0"/>
                <wp:lineTo x="0" y="0"/>
              </wp:wrapPolygon>
            </wp:wrapThrough>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eater Manchester Patient Safety Translational Research Centre_outlined_CMYK-01.png"/>
                    <pic:cNvPicPr/>
                  </pic:nvPicPr>
                  <pic:blipFill>
                    <a:blip r:embed="rId13">
                      <a:extLst>
                        <a:ext uri="{28A0092B-C50C-407E-A947-70E740481C1C}">
                          <a14:useLocalDpi xmlns:a14="http://schemas.microsoft.com/office/drawing/2010/main" val="0"/>
                        </a:ext>
                      </a:extLst>
                    </a:blip>
                    <a:stretch>
                      <a:fillRect/>
                    </a:stretch>
                  </pic:blipFill>
                  <pic:spPr>
                    <a:xfrm>
                      <a:off x="0" y="0"/>
                      <a:ext cx="2916555" cy="457200"/>
                    </a:xfrm>
                    <a:prstGeom prst="rect">
                      <a:avLst/>
                    </a:prstGeom>
                  </pic:spPr>
                </pic:pic>
              </a:graphicData>
            </a:graphic>
            <wp14:sizeRelH relativeFrom="page">
              <wp14:pctWidth>0</wp14:pctWidth>
            </wp14:sizeRelH>
            <wp14:sizeRelV relativeFrom="page">
              <wp14:pctHeight>0</wp14:pctHeight>
            </wp14:sizeRelV>
          </wp:anchor>
        </w:drawing>
      </w:r>
      <w:r w:rsidRPr="00F26EC2">
        <w:rPr>
          <w:noProof/>
          <w:lang w:eastAsia="en-GB"/>
        </w:rPr>
        <w:drawing>
          <wp:anchor distT="0" distB="0" distL="114300" distR="114300" simplePos="0" relativeHeight="251661312" behindDoc="0" locked="0" layoutInCell="1" allowOverlap="1" wp14:anchorId="26F35795" wp14:editId="1B7D08BD">
            <wp:simplePos x="0" y="0"/>
            <wp:positionH relativeFrom="column">
              <wp:posOffset>3482340</wp:posOffset>
            </wp:positionH>
            <wp:positionV relativeFrom="page">
              <wp:posOffset>5934710</wp:posOffset>
            </wp:positionV>
            <wp:extent cx="1468755" cy="795020"/>
            <wp:effectExtent l="0" t="0" r="0" b="5080"/>
            <wp:wrapThrough wrapText="bothSides">
              <wp:wrapPolygon edited="0">
                <wp:start x="0" y="0"/>
                <wp:lineTo x="0" y="21220"/>
                <wp:lineTo x="21292" y="21220"/>
                <wp:lineTo x="21292" y="0"/>
                <wp:lineTo x="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ash.jpg"/>
                    <pic:cNvPicPr/>
                  </pic:nvPicPr>
                  <pic:blipFill rotWithShape="1">
                    <a:blip r:embed="rId14" cstate="print">
                      <a:extLst>
                        <a:ext uri="{28A0092B-C50C-407E-A947-70E740481C1C}">
                          <a14:useLocalDpi xmlns:a14="http://schemas.microsoft.com/office/drawing/2010/main" val="0"/>
                        </a:ext>
                      </a:extLst>
                    </a:blip>
                    <a:srcRect t="14941" b="15815"/>
                    <a:stretch/>
                  </pic:blipFill>
                  <pic:spPr bwMode="auto">
                    <a:xfrm>
                      <a:off x="0" y="0"/>
                      <a:ext cx="1468755" cy="7950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09060CF" w14:textId="4E406DE5" w:rsidR="00A95932" w:rsidRPr="00A95932" w:rsidRDefault="00A95932">
      <w:pPr>
        <w:rPr>
          <w:b/>
          <w:bCs/>
        </w:rPr>
      </w:pPr>
    </w:p>
    <w:p w14:paraId="47BD9C72" w14:textId="5E855BA0" w:rsidR="00A95932" w:rsidRPr="00A95932" w:rsidRDefault="00A95932" w:rsidP="00A95932">
      <w:r w:rsidRPr="00A95932">
        <w:rPr>
          <w:rFonts w:ascii="Arial" w:hAnsi="Arial" w:cs="Arial"/>
          <w:b/>
          <w:bCs/>
          <w:color w:val="111111"/>
          <w:sz w:val="21"/>
          <w:szCs w:val="21"/>
          <w:shd w:val="clear" w:color="auto" w:fill="FFFFFF"/>
        </w:rPr>
        <w:lastRenderedPageBreak/>
        <w:t xml:space="preserve">Annex B: </w:t>
      </w:r>
      <w:r w:rsidRPr="00884240">
        <w:rPr>
          <w:rFonts w:ascii="Arial" w:hAnsi="Arial" w:cs="Arial"/>
          <w:b/>
          <w:bCs/>
          <w:color w:val="111111"/>
          <w:sz w:val="21"/>
          <w:szCs w:val="21"/>
          <w:shd w:val="clear" w:color="auto" w:fill="FFFFFF"/>
        </w:rPr>
        <w:t>NICE guideline on Self-harm: Comparison between the old/current (2011) and new/proposed (2022) versions of the ‘psychosocial assessment section’</w:t>
      </w:r>
    </w:p>
    <w:p w14:paraId="5027ABE3" w14:textId="77777777" w:rsidR="00A95932" w:rsidRDefault="00A95932" w:rsidP="00A95932">
      <w:pPr>
        <w:pStyle w:val="ListParagraph"/>
        <w:numPr>
          <w:ilvl w:val="0"/>
          <w:numId w:val="2"/>
        </w:numPr>
        <w:rPr>
          <w:rFonts w:ascii="Arial" w:hAnsi="Arial" w:cs="Arial"/>
          <w:color w:val="111111"/>
          <w:sz w:val="21"/>
          <w:szCs w:val="21"/>
          <w:shd w:val="clear" w:color="auto" w:fill="FFFFFF"/>
        </w:rPr>
      </w:pPr>
      <w:r>
        <w:rPr>
          <w:rFonts w:ascii="Arial" w:hAnsi="Arial" w:cs="Arial"/>
          <w:color w:val="111111"/>
          <w:sz w:val="21"/>
          <w:szCs w:val="21"/>
          <w:shd w:val="clear" w:color="auto" w:fill="FFFFFF"/>
        </w:rPr>
        <w:t xml:space="preserve">Both versions are almost the same (although not word for word – but the message remains the same). </w:t>
      </w:r>
    </w:p>
    <w:p w14:paraId="1CFA0194" w14:textId="77777777" w:rsidR="00A95932" w:rsidRDefault="00A95932" w:rsidP="00A95932">
      <w:pPr>
        <w:pStyle w:val="ListParagraph"/>
        <w:numPr>
          <w:ilvl w:val="0"/>
          <w:numId w:val="2"/>
        </w:numPr>
        <w:rPr>
          <w:rFonts w:ascii="Arial" w:hAnsi="Arial" w:cs="Arial"/>
          <w:color w:val="111111"/>
          <w:sz w:val="21"/>
          <w:szCs w:val="21"/>
          <w:shd w:val="clear" w:color="auto" w:fill="FFFFFF"/>
        </w:rPr>
      </w:pPr>
      <w:r>
        <w:rPr>
          <w:rFonts w:ascii="Arial" w:hAnsi="Arial" w:cs="Arial"/>
          <w:color w:val="111111"/>
          <w:sz w:val="21"/>
          <w:szCs w:val="21"/>
          <w:shd w:val="clear" w:color="auto" w:fill="FFFFFF"/>
        </w:rPr>
        <w:t xml:space="preserve">It looks different as the new/proposed version has been re-written/re-organised but almost all the information from the old/current guidelines are included in the new/proposed version: </w:t>
      </w:r>
    </w:p>
    <w:p w14:paraId="3E1B43A3" w14:textId="77777777" w:rsidR="00A95932" w:rsidRDefault="00A95932" w:rsidP="00A95932">
      <w:pPr>
        <w:pStyle w:val="ListParagraph"/>
        <w:numPr>
          <w:ilvl w:val="1"/>
          <w:numId w:val="2"/>
        </w:numPr>
        <w:rPr>
          <w:rFonts w:ascii="Arial" w:hAnsi="Arial" w:cs="Arial"/>
          <w:color w:val="111111"/>
          <w:sz w:val="21"/>
          <w:szCs w:val="21"/>
          <w:shd w:val="clear" w:color="auto" w:fill="FFFFFF"/>
        </w:rPr>
      </w:pPr>
      <w:r w:rsidRPr="007855BF">
        <w:rPr>
          <w:rFonts w:ascii="Arial" w:hAnsi="Arial" w:cs="Arial"/>
          <w:color w:val="111111"/>
          <w:sz w:val="21"/>
          <w:szCs w:val="21"/>
          <w:shd w:val="clear" w:color="auto" w:fill="FFFFFF"/>
        </w:rPr>
        <w:t xml:space="preserve">The highlighted areas below in the </w:t>
      </w:r>
      <w:r w:rsidRPr="007855BF">
        <w:rPr>
          <w:rFonts w:ascii="Arial" w:hAnsi="Arial" w:cs="Arial"/>
          <w:color w:val="00B0F0"/>
          <w:sz w:val="21"/>
          <w:szCs w:val="21"/>
          <w:shd w:val="clear" w:color="auto" w:fill="FFFFFF"/>
        </w:rPr>
        <w:t xml:space="preserve">old/current </w:t>
      </w:r>
      <w:r w:rsidRPr="007855BF">
        <w:rPr>
          <w:rFonts w:ascii="Arial" w:hAnsi="Arial" w:cs="Arial"/>
          <w:color w:val="111111"/>
          <w:sz w:val="21"/>
          <w:szCs w:val="21"/>
          <w:shd w:val="clear" w:color="auto" w:fill="FFFFFF"/>
        </w:rPr>
        <w:t>guidelines are missing from the new/proposed version.</w:t>
      </w:r>
    </w:p>
    <w:p w14:paraId="36FE98E2" w14:textId="77777777" w:rsidR="00A95932" w:rsidRPr="007855BF" w:rsidRDefault="00A95932" w:rsidP="00A95932">
      <w:pPr>
        <w:pStyle w:val="ListParagraph"/>
        <w:numPr>
          <w:ilvl w:val="1"/>
          <w:numId w:val="2"/>
        </w:numPr>
        <w:rPr>
          <w:rFonts w:ascii="Arial" w:hAnsi="Arial" w:cs="Arial"/>
          <w:color w:val="111111"/>
          <w:sz w:val="21"/>
          <w:szCs w:val="21"/>
          <w:shd w:val="clear" w:color="auto" w:fill="FFFFFF"/>
        </w:rPr>
      </w:pPr>
      <w:r w:rsidRPr="007855BF">
        <w:rPr>
          <w:rFonts w:ascii="Arial" w:hAnsi="Arial" w:cs="Arial"/>
          <w:color w:val="111111"/>
          <w:sz w:val="21"/>
          <w:szCs w:val="21"/>
          <w:shd w:val="clear" w:color="auto" w:fill="FFFFFF"/>
        </w:rPr>
        <w:t xml:space="preserve">The highlighted areas in the </w:t>
      </w:r>
      <w:r w:rsidRPr="007855BF">
        <w:rPr>
          <w:rFonts w:ascii="Arial" w:hAnsi="Arial" w:cs="Arial"/>
          <w:color w:val="00B050"/>
          <w:sz w:val="21"/>
          <w:szCs w:val="21"/>
          <w:shd w:val="clear" w:color="auto" w:fill="FFFFFF"/>
        </w:rPr>
        <w:t xml:space="preserve">new/proposed </w:t>
      </w:r>
      <w:r w:rsidRPr="007855BF">
        <w:rPr>
          <w:rFonts w:ascii="Arial" w:hAnsi="Arial" w:cs="Arial"/>
          <w:color w:val="111111"/>
          <w:sz w:val="21"/>
          <w:szCs w:val="21"/>
          <w:shd w:val="clear" w:color="auto" w:fill="FFFFFF"/>
        </w:rPr>
        <w:t xml:space="preserve">version are new additions. </w:t>
      </w:r>
    </w:p>
    <w:tbl>
      <w:tblPr>
        <w:tblStyle w:val="TableGrid"/>
        <w:tblW w:w="15735" w:type="dxa"/>
        <w:tblInd w:w="-856" w:type="dxa"/>
        <w:tblLook w:val="04A0" w:firstRow="1" w:lastRow="0" w:firstColumn="1" w:lastColumn="0" w:noHBand="0" w:noVBand="1"/>
      </w:tblPr>
      <w:tblGrid>
        <w:gridCol w:w="7887"/>
        <w:gridCol w:w="7848"/>
      </w:tblGrid>
      <w:tr w:rsidR="00A95932" w14:paraId="5E99A3E2" w14:textId="77777777" w:rsidTr="00032FFB">
        <w:tc>
          <w:tcPr>
            <w:tcW w:w="7887" w:type="dxa"/>
          </w:tcPr>
          <w:p w14:paraId="603BF9AE" w14:textId="77777777" w:rsidR="00A95932" w:rsidRDefault="00A95932" w:rsidP="00032FFB">
            <w:pPr>
              <w:rPr>
                <w:rFonts w:ascii="Arial" w:hAnsi="Arial" w:cs="Arial"/>
                <w:color w:val="111111"/>
                <w:sz w:val="21"/>
                <w:szCs w:val="21"/>
                <w:shd w:val="clear" w:color="auto" w:fill="FFFFFF"/>
              </w:rPr>
            </w:pPr>
            <w:r w:rsidRPr="00884240">
              <w:rPr>
                <w:rFonts w:ascii="Arial" w:hAnsi="Arial" w:cs="Arial"/>
                <w:color w:val="00B0F0"/>
                <w:sz w:val="21"/>
                <w:szCs w:val="21"/>
                <w:shd w:val="clear" w:color="auto" w:fill="FFFFFF"/>
              </w:rPr>
              <w:t xml:space="preserve">Old/current </w:t>
            </w:r>
            <w:r>
              <w:rPr>
                <w:rFonts w:ascii="Arial" w:hAnsi="Arial" w:cs="Arial"/>
                <w:color w:val="111111"/>
                <w:sz w:val="21"/>
                <w:szCs w:val="21"/>
                <w:shd w:val="clear" w:color="auto" w:fill="FFFFFF"/>
              </w:rPr>
              <w:t>(NICE guideline on Self-harm, published in 23 Nov 2011</w:t>
            </w:r>
          </w:p>
        </w:tc>
        <w:tc>
          <w:tcPr>
            <w:tcW w:w="7848" w:type="dxa"/>
          </w:tcPr>
          <w:p w14:paraId="77E67168" w14:textId="77777777" w:rsidR="00A95932" w:rsidRDefault="00A95932" w:rsidP="00032FFB">
            <w:pPr>
              <w:rPr>
                <w:rFonts w:ascii="Arial" w:hAnsi="Arial" w:cs="Arial"/>
                <w:color w:val="111111"/>
                <w:sz w:val="21"/>
                <w:szCs w:val="21"/>
                <w:shd w:val="clear" w:color="auto" w:fill="FFFFFF"/>
              </w:rPr>
            </w:pPr>
            <w:r w:rsidRPr="00884240">
              <w:rPr>
                <w:rFonts w:ascii="Arial" w:hAnsi="Arial" w:cs="Arial"/>
                <w:color w:val="00B050"/>
                <w:sz w:val="21"/>
                <w:szCs w:val="21"/>
                <w:shd w:val="clear" w:color="auto" w:fill="FFFFFF"/>
              </w:rPr>
              <w:t xml:space="preserve">New/Proposed </w:t>
            </w:r>
            <w:r>
              <w:rPr>
                <w:rFonts w:ascii="Arial" w:hAnsi="Arial" w:cs="Arial"/>
                <w:color w:val="111111"/>
                <w:sz w:val="21"/>
                <w:szCs w:val="21"/>
                <w:shd w:val="clear" w:color="auto" w:fill="FFFFFF"/>
              </w:rPr>
              <w:t xml:space="preserve">(NICE guideline on Self-harm, Draft for consultation, Jan 2022 </w:t>
            </w:r>
          </w:p>
        </w:tc>
      </w:tr>
      <w:tr w:rsidR="00A95932" w14:paraId="11CF7FC7" w14:textId="77777777" w:rsidTr="00032FFB">
        <w:tc>
          <w:tcPr>
            <w:tcW w:w="7887" w:type="dxa"/>
          </w:tcPr>
          <w:p w14:paraId="4730EDBE" w14:textId="77777777" w:rsidR="00A95932" w:rsidRDefault="00A95932" w:rsidP="00032FFB">
            <w:pPr>
              <w:rPr>
                <w:rFonts w:ascii="Arial" w:hAnsi="Arial" w:cs="Arial"/>
                <w:b/>
                <w:bCs/>
                <w:color w:val="111111"/>
                <w:sz w:val="21"/>
                <w:szCs w:val="21"/>
                <w:shd w:val="clear" w:color="auto" w:fill="FFFFFF"/>
              </w:rPr>
            </w:pPr>
          </w:p>
          <w:p w14:paraId="3B1D674B" w14:textId="77777777" w:rsidR="00A95932" w:rsidRPr="00AD34CE" w:rsidRDefault="00A95932" w:rsidP="00032FFB">
            <w:pPr>
              <w:rPr>
                <w:rFonts w:ascii="Arial" w:hAnsi="Arial" w:cs="Arial"/>
                <w:b/>
                <w:bCs/>
                <w:color w:val="111111"/>
                <w:sz w:val="21"/>
                <w:szCs w:val="21"/>
                <w:shd w:val="clear" w:color="auto" w:fill="FFFFFF"/>
              </w:rPr>
            </w:pPr>
            <w:r w:rsidRPr="00AD34CE">
              <w:rPr>
                <w:rFonts w:ascii="Arial" w:hAnsi="Arial" w:cs="Arial"/>
                <w:b/>
                <w:bCs/>
                <w:color w:val="111111"/>
                <w:sz w:val="21"/>
                <w:szCs w:val="21"/>
                <w:shd w:val="clear" w:color="auto" w:fill="FFFFFF"/>
              </w:rPr>
              <w:t>1.3 Psychosocial assessment in community mental health services and other specialist mental health settings: integrated and comprehensive</w:t>
            </w:r>
            <w:r>
              <w:rPr>
                <w:rFonts w:ascii="Arial" w:hAnsi="Arial" w:cs="Arial"/>
                <w:b/>
                <w:bCs/>
                <w:color w:val="111111"/>
                <w:sz w:val="21"/>
                <w:szCs w:val="21"/>
                <w:shd w:val="clear" w:color="auto" w:fill="FFFFFF"/>
              </w:rPr>
              <w:t xml:space="preserve"> </w:t>
            </w:r>
            <w:r w:rsidRPr="00AD34CE">
              <w:rPr>
                <w:rFonts w:ascii="Arial" w:hAnsi="Arial" w:cs="Arial"/>
                <w:b/>
                <w:bCs/>
                <w:color w:val="111111"/>
                <w:sz w:val="21"/>
                <w:szCs w:val="21"/>
                <w:shd w:val="clear" w:color="auto" w:fill="FFFFFF"/>
              </w:rPr>
              <w:t xml:space="preserve">assessment of needs and risks </w:t>
            </w:r>
          </w:p>
          <w:p w14:paraId="721076D8" w14:textId="77777777" w:rsidR="00A95932" w:rsidRPr="00D144A9" w:rsidRDefault="00A95932" w:rsidP="00032FFB">
            <w:pPr>
              <w:rPr>
                <w:rFonts w:ascii="Arial" w:hAnsi="Arial" w:cs="Arial"/>
                <w:color w:val="000000" w:themeColor="text1"/>
                <w:sz w:val="21"/>
                <w:szCs w:val="21"/>
                <w:shd w:val="clear" w:color="auto" w:fill="FFFFFF"/>
              </w:rPr>
            </w:pPr>
            <w:r w:rsidRPr="00080BE7">
              <w:rPr>
                <w:rFonts w:ascii="Arial" w:hAnsi="Arial" w:cs="Arial"/>
                <w:color w:val="111111"/>
                <w:sz w:val="21"/>
                <w:szCs w:val="21"/>
                <w:shd w:val="clear" w:color="auto" w:fill="FFFFFF"/>
              </w:rPr>
              <w:t xml:space="preserve">1.3.1 Offer an integrated and comprehensive psychosocial assessment of needs (see recommendations 1.3.2–1.3.5) and risks (see recommendations 1.3.6–1.3.8) </w:t>
            </w:r>
            <w:r w:rsidRPr="00D144A9">
              <w:rPr>
                <w:rFonts w:ascii="Arial" w:hAnsi="Arial" w:cs="Arial"/>
                <w:color w:val="000000" w:themeColor="text1"/>
                <w:sz w:val="21"/>
                <w:szCs w:val="21"/>
                <w:shd w:val="clear" w:color="auto" w:fill="FFFFFF"/>
              </w:rPr>
              <w:t xml:space="preserve">to understand and engage people who self-harm and to initiate a therapeutic </w:t>
            </w:r>
          </w:p>
          <w:p w14:paraId="7CAC2B0F" w14:textId="77777777" w:rsidR="00A95932" w:rsidRPr="00D144A9" w:rsidRDefault="00A95932" w:rsidP="00032FFB">
            <w:pPr>
              <w:rPr>
                <w:rFonts w:ascii="Arial" w:hAnsi="Arial" w:cs="Arial"/>
                <w:color w:val="000000" w:themeColor="text1"/>
                <w:sz w:val="21"/>
                <w:szCs w:val="21"/>
                <w:shd w:val="clear" w:color="auto" w:fill="FFFFFF"/>
              </w:rPr>
            </w:pPr>
            <w:r w:rsidRPr="00D144A9">
              <w:rPr>
                <w:rFonts w:ascii="Arial" w:hAnsi="Arial" w:cs="Arial"/>
                <w:color w:val="000000" w:themeColor="text1"/>
                <w:sz w:val="21"/>
                <w:szCs w:val="21"/>
                <w:shd w:val="clear" w:color="auto" w:fill="FFFFFF"/>
              </w:rPr>
              <w:t xml:space="preserve">relationship. </w:t>
            </w:r>
          </w:p>
          <w:p w14:paraId="73FCE28C" w14:textId="77777777" w:rsidR="00A95932" w:rsidRDefault="00A95932" w:rsidP="00032FFB">
            <w:pPr>
              <w:rPr>
                <w:rFonts w:ascii="Arial" w:hAnsi="Arial" w:cs="Arial"/>
                <w:color w:val="111111"/>
                <w:sz w:val="21"/>
                <w:szCs w:val="21"/>
                <w:shd w:val="clear" w:color="auto" w:fill="FFFFFF"/>
              </w:rPr>
            </w:pPr>
          </w:p>
          <w:p w14:paraId="478BF7B1" w14:textId="77777777" w:rsidR="00A95932" w:rsidRDefault="00A95932" w:rsidP="00032FFB">
            <w:pPr>
              <w:rPr>
                <w:rFonts w:ascii="Arial" w:hAnsi="Arial" w:cs="Arial"/>
                <w:color w:val="111111"/>
                <w:sz w:val="21"/>
                <w:szCs w:val="21"/>
                <w:shd w:val="clear" w:color="auto" w:fill="FFFFFF"/>
              </w:rPr>
            </w:pPr>
          </w:p>
          <w:p w14:paraId="5FAA0B41" w14:textId="77777777" w:rsidR="00A95932" w:rsidRDefault="00A95932" w:rsidP="00032FFB">
            <w:pPr>
              <w:rPr>
                <w:rFonts w:ascii="Arial" w:hAnsi="Arial" w:cs="Arial"/>
                <w:color w:val="111111"/>
                <w:sz w:val="21"/>
                <w:szCs w:val="21"/>
                <w:shd w:val="clear" w:color="auto" w:fill="FFFFFF"/>
              </w:rPr>
            </w:pPr>
          </w:p>
          <w:p w14:paraId="197EA12B" w14:textId="77777777" w:rsidR="00A95932" w:rsidRDefault="00A95932" w:rsidP="00032FFB">
            <w:pPr>
              <w:rPr>
                <w:rFonts w:ascii="Arial" w:hAnsi="Arial" w:cs="Arial"/>
                <w:color w:val="111111"/>
                <w:sz w:val="21"/>
                <w:szCs w:val="21"/>
                <w:shd w:val="clear" w:color="auto" w:fill="FFFFFF"/>
              </w:rPr>
            </w:pPr>
          </w:p>
          <w:p w14:paraId="29F9BF52" w14:textId="77777777" w:rsidR="00A95932" w:rsidRDefault="00A95932" w:rsidP="00032FFB">
            <w:pPr>
              <w:rPr>
                <w:rFonts w:ascii="Arial" w:hAnsi="Arial" w:cs="Arial"/>
                <w:color w:val="111111"/>
                <w:sz w:val="21"/>
                <w:szCs w:val="21"/>
                <w:shd w:val="clear" w:color="auto" w:fill="FFFFFF"/>
              </w:rPr>
            </w:pPr>
          </w:p>
          <w:p w14:paraId="6D2D7850" w14:textId="77777777" w:rsidR="00A95932" w:rsidRDefault="00A95932" w:rsidP="00032FFB">
            <w:pPr>
              <w:rPr>
                <w:rFonts w:ascii="Arial" w:hAnsi="Arial" w:cs="Arial"/>
                <w:color w:val="111111"/>
                <w:sz w:val="21"/>
                <w:szCs w:val="21"/>
                <w:shd w:val="clear" w:color="auto" w:fill="FFFFFF"/>
              </w:rPr>
            </w:pPr>
          </w:p>
          <w:p w14:paraId="046D98DE" w14:textId="77777777" w:rsidR="00A95932" w:rsidRDefault="00A95932" w:rsidP="00032FFB">
            <w:pPr>
              <w:rPr>
                <w:rFonts w:ascii="Arial" w:hAnsi="Arial" w:cs="Arial"/>
                <w:color w:val="111111"/>
                <w:sz w:val="21"/>
                <w:szCs w:val="21"/>
                <w:shd w:val="clear" w:color="auto" w:fill="FFFFFF"/>
              </w:rPr>
            </w:pPr>
          </w:p>
          <w:p w14:paraId="7B8E1D3D" w14:textId="77777777" w:rsidR="00A95932" w:rsidRDefault="00A95932" w:rsidP="00032FFB">
            <w:pPr>
              <w:rPr>
                <w:rFonts w:ascii="Arial" w:hAnsi="Arial" w:cs="Arial"/>
                <w:color w:val="111111"/>
                <w:sz w:val="21"/>
                <w:szCs w:val="21"/>
                <w:shd w:val="clear" w:color="auto" w:fill="FFFFFF"/>
              </w:rPr>
            </w:pPr>
          </w:p>
          <w:p w14:paraId="1604ADE4" w14:textId="77777777" w:rsidR="00A95932" w:rsidRDefault="00A95932" w:rsidP="00032FFB">
            <w:pPr>
              <w:rPr>
                <w:rFonts w:ascii="Arial" w:hAnsi="Arial" w:cs="Arial"/>
                <w:color w:val="111111"/>
                <w:sz w:val="21"/>
                <w:szCs w:val="21"/>
                <w:shd w:val="clear" w:color="auto" w:fill="FFFFFF"/>
              </w:rPr>
            </w:pPr>
          </w:p>
          <w:p w14:paraId="4C8FB9B3" w14:textId="77777777" w:rsidR="00A95932" w:rsidRDefault="00A95932" w:rsidP="00032FFB">
            <w:pPr>
              <w:rPr>
                <w:rFonts w:ascii="Arial" w:hAnsi="Arial" w:cs="Arial"/>
                <w:color w:val="111111"/>
                <w:sz w:val="21"/>
                <w:szCs w:val="21"/>
                <w:shd w:val="clear" w:color="auto" w:fill="FFFFFF"/>
              </w:rPr>
            </w:pPr>
          </w:p>
          <w:p w14:paraId="40D3F8DF" w14:textId="77777777" w:rsidR="00A95932" w:rsidRDefault="00A95932" w:rsidP="00032FFB">
            <w:pPr>
              <w:rPr>
                <w:rFonts w:ascii="Arial" w:hAnsi="Arial" w:cs="Arial"/>
                <w:color w:val="111111"/>
                <w:sz w:val="21"/>
                <w:szCs w:val="21"/>
                <w:shd w:val="clear" w:color="auto" w:fill="FFFFFF"/>
              </w:rPr>
            </w:pPr>
          </w:p>
          <w:p w14:paraId="1EFF4B9F" w14:textId="77777777" w:rsidR="00A95932" w:rsidRDefault="00A95932" w:rsidP="00032FFB">
            <w:pPr>
              <w:rPr>
                <w:rFonts w:ascii="Arial" w:hAnsi="Arial" w:cs="Arial"/>
                <w:color w:val="111111"/>
                <w:sz w:val="21"/>
                <w:szCs w:val="21"/>
                <w:shd w:val="clear" w:color="auto" w:fill="FFFFFF"/>
              </w:rPr>
            </w:pPr>
          </w:p>
          <w:p w14:paraId="4304C69D" w14:textId="77777777" w:rsidR="00A95932" w:rsidRDefault="00A95932" w:rsidP="00032FFB">
            <w:pPr>
              <w:rPr>
                <w:rFonts w:ascii="Arial" w:hAnsi="Arial" w:cs="Arial"/>
                <w:color w:val="111111"/>
                <w:sz w:val="21"/>
                <w:szCs w:val="21"/>
                <w:shd w:val="clear" w:color="auto" w:fill="FFFFFF"/>
              </w:rPr>
            </w:pPr>
          </w:p>
          <w:p w14:paraId="29444330" w14:textId="77777777" w:rsidR="00A95932" w:rsidRDefault="00A95932" w:rsidP="00032FFB">
            <w:pPr>
              <w:rPr>
                <w:rFonts w:ascii="Arial" w:hAnsi="Arial" w:cs="Arial"/>
                <w:color w:val="111111"/>
                <w:sz w:val="21"/>
                <w:szCs w:val="21"/>
                <w:shd w:val="clear" w:color="auto" w:fill="FFFFFF"/>
              </w:rPr>
            </w:pPr>
          </w:p>
          <w:p w14:paraId="3AD24D39" w14:textId="77777777" w:rsidR="00A95932" w:rsidRDefault="00A95932" w:rsidP="00032FFB">
            <w:pPr>
              <w:rPr>
                <w:rFonts w:ascii="Arial" w:hAnsi="Arial" w:cs="Arial"/>
                <w:color w:val="111111"/>
                <w:sz w:val="21"/>
                <w:szCs w:val="21"/>
                <w:shd w:val="clear" w:color="auto" w:fill="FFFFFF"/>
              </w:rPr>
            </w:pPr>
          </w:p>
          <w:p w14:paraId="30E953CE" w14:textId="77777777" w:rsidR="00A95932" w:rsidRDefault="00A95932" w:rsidP="00032FFB">
            <w:pPr>
              <w:rPr>
                <w:rFonts w:ascii="Arial" w:hAnsi="Arial" w:cs="Arial"/>
                <w:color w:val="111111"/>
                <w:sz w:val="21"/>
                <w:szCs w:val="21"/>
                <w:shd w:val="clear" w:color="auto" w:fill="FFFFFF"/>
              </w:rPr>
            </w:pPr>
          </w:p>
          <w:p w14:paraId="0240E659" w14:textId="77777777" w:rsidR="00A95932" w:rsidRDefault="00A95932" w:rsidP="00032FFB">
            <w:pPr>
              <w:rPr>
                <w:rFonts w:ascii="Arial" w:hAnsi="Arial" w:cs="Arial"/>
                <w:color w:val="111111"/>
                <w:sz w:val="21"/>
                <w:szCs w:val="21"/>
                <w:shd w:val="clear" w:color="auto" w:fill="FFFFFF"/>
              </w:rPr>
            </w:pPr>
          </w:p>
          <w:p w14:paraId="0ED19603" w14:textId="77777777" w:rsidR="00A95932" w:rsidRDefault="00A95932" w:rsidP="00032FFB">
            <w:pPr>
              <w:rPr>
                <w:rFonts w:ascii="Arial" w:hAnsi="Arial" w:cs="Arial"/>
                <w:color w:val="111111"/>
                <w:sz w:val="21"/>
                <w:szCs w:val="21"/>
                <w:shd w:val="clear" w:color="auto" w:fill="FFFFFF"/>
              </w:rPr>
            </w:pPr>
          </w:p>
          <w:p w14:paraId="1974B4FB" w14:textId="77777777" w:rsidR="00A95932" w:rsidRDefault="00A95932" w:rsidP="00032FFB">
            <w:pPr>
              <w:rPr>
                <w:rFonts w:ascii="Arial" w:hAnsi="Arial" w:cs="Arial"/>
                <w:color w:val="111111"/>
                <w:sz w:val="21"/>
                <w:szCs w:val="21"/>
                <w:shd w:val="clear" w:color="auto" w:fill="FFFFFF"/>
              </w:rPr>
            </w:pPr>
          </w:p>
          <w:p w14:paraId="2D4FBB08" w14:textId="77777777" w:rsidR="00A95932" w:rsidRPr="00080BE7" w:rsidRDefault="00A95932" w:rsidP="00032FFB">
            <w:pPr>
              <w:rPr>
                <w:rFonts w:ascii="Arial" w:hAnsi="Arial" w:cs="Arial"/>
                <w:color w:val="111111"/>
                <w:sz w:val="21"/>
                <w:szCs w:val="21"/>
                <w:shd w:val="clear" w:color="auto" w:fill="FFFFFF"/>
              </w:rPr>
            </w:pPr>
          </w:p>
          <w:p w14:paraId="66C6DE12" w14:textId="77777777" w:rsidR="00A95932" w:rsidRPr="00AD34CE" w:rsidRDefault="00A95932" w:rsidP="00032FFB">
            <w:pPr>
              <w:rPr>
                <w:rFonts w:ascii="Arial" w:hAnsi="Arial" w:cs="Arial"/>
                <w:b/>
                <w:bCs/>
                <w:color w:val="111111"/>
                <w:sz w:val="21"/>
                <w:szCs w:val="21"/>
                <w:shd w:val="clear" w:color="auto" w:fill="FFFFFF"/>
              </w:rPr>
            </w:pPr>
            <w:r w:rsidRPr="00AD34CE">
              <w:rPr>
                <w:rFonts w:ascii="Arial" w:hAnsi="Arial" w:cs="Arial"/>
                <w:b/>
                <w:bCs/>
                <w:color w:val="111111"/>
                <w:sz w:val="21"/>
                <w:szCs w:val="21"/>
                <w:shd w:val="clear" w:color="auto" w:fill="FFFFFF"/>
              </w:rPr>
              <w:t xml:space="preserve">Assessment of needs </w:t>
            </w:r>
          </w:p>
          <w:p w14:paraId="76425345" w14:textId="77777777" w:rsidR="00A95932" w:rsidRPr="00080BE7" w:rsidRDefault="00A95932" w:rsidP="00032FFB">
            <w:pPr>
              <w:rPr>
                <w:rFonts w:ascii="Arial" w:hAnsi="Arial" w:cs="Arial"/>
                <w:color w:val="111111"/>
                <w:sz w:val="21"/>
                <w:szCs w:val="21"/>
                <w:shd w:val="clear" w:color="auto" w:fill="FFFFFF"/>
              </w:rPr>
            </w:pPr>
            <w:r w:rsidRPr="00080BE7">
              <w:rPr>
                <w:rFonts w:ascii="Arial" w:hAnsi="Arial" w:cs="Arial"/>
                <w:color w:val="111111"/>
                <w:sz w:val="21"/>
                <w:szCs w:val="21"/>
                <w:shd w:val="clear" w:color="auto" w:fill="FFFFFF"/>
              </w:rPr>
              <w:t xml:space="preserve">1.3.2 Assessment of needs should include: </w:t>
            </w:r>
          </w:p>
          <w:p w14:paraId="69816C22" w14:textId="77777777" w:rsidR="00A95932" w:rsidRPr="00080BE7" w:rsidRDefault="00A95932" w:rsidP="00032FFB">
            <w:pPr>
              <w:rPr>
                <w:rFonts w:ascii="Arial" w:hAnsi="Arial" w:cs="Arial"/>
                <w:color w:val="111111"/>
                <w:sz w:val="21"/>
                <w:szCs w:val="21"/>
                <w:shd w:val="clear" w:color="auto" w:fill="FFFFFF"/>
              </w:rPr>
            </w:pPr>
            <w:r w:rsidRPr="00080BE7">
              <w:rPr>
                <w:rFonts w:ascii="Arial" w:hAnsi="Arial" w:cs="Arial"/>
                <w:color w:val="111111"/>
                <w:sz w:val="21"/>
                <w:szCs w:val="21"/>
                <w:shd w:val="clear" w:color="auto" w:fill="FFFFFF"/>
              </w:rPr>
              <w:t xml:space="preserve">• skills, strengths and assets </w:t>
            </w:r>
          </w:p>
          <w:p w14:paraId="251E4E1D" w14:textId="77777777" w:rsidR="00A95932" w:rsidRPr="00080BE7" w:rsidRDefault="00A95932" w:rsidP="00032FFB">
            <w:pPr>
              <w:rPr>
                <w:rFonts w:ascii="Arial" w:hAnsi="Arial" w:cs="Arial"/>
                <w:color w:val="111111"/>
                <w:sz w:val="21"/>
                <w:szCs w:val="21"/>
                <w:shd w:val="clear" w:color="auto" w:fill="FFFFFF"/>
              </w:rPr>
            </w:pPr>
            <w:r w:rsidRPr="00080BE7">
              <w:rPr>
                <w:rFonts w:ascii="Arial" w:hAnsi="Arial" w:cs="Arial"/>
                <w:color w:val="111111"/>
                <w:sz w:val="21"/>
                <w:szCs w:val="21"/>
                <w:shd w:val="clear" w:color="auto" w:fill="FFFFFF"/>
              </w:rPr>
              <w:t xml:space="preserve">• coping strategies </w:t>
            </w:r>
          </w:p>
          <w:p w14:paraId="16A76862" w14:textId="77777777" w:rsidR="00A95932" w:rsidRPr="00080BE7" w:rsidRDefault="00A95932" w:rsidP="00032FFB">
            <w:pPr>
              <w:rPr>
                <w:rFonts w:ascii="Arial" w:hAnsi="Arial" w:cs="Arial"/>
                <w:color w:val="111111"/>
                <w:sz w:val="21"/>
                <w:szCs w:val="21"/>
                <w:shd w:val="clear" w:color="auto" w:fill="FFFFFF"/>
              </w:rPr>
            </w:pPr>
            <w:r w:rsidRPr="00080BE7">
              <w:rPr>
                <w:rFonts w:ascii="Arial" w:hAnsi="Arial" w:cs="Arial"/>
                <w:color w:val="111111"/>
                <w:sz w:val="21"/>
                <w:szCs w:val="21"/>
                <w:shd w:val="clear" w:color="auto" w:fill="FFFFFF"/>
              </w:rPr>
              <w:t xml:space="preserve">• mental health problems or disorders </w:t>
            </w:r>
          </w:p>
          <w:p w14:paraId="2F5C33C5" w14:textId="77777777" w:rsidR="00A95932" w:rsidRPr="00080BE7" w:rsidRDefault="00A95932" w:rsidP="00032FFB">
            <w:pPr>
              <w:rPr>
                <w:rFonts w:ascii="Arial" w:hAnsi="Arial" w:cs="Arial"/>
                <w:color w:val="111111"/>
                <w:sz w:val="21"/>
                <w:szCs w:val="21"/>
                <w:shd w:val="clear" w:color="auto" w:fill="FFFFFF"/>
              </w:rPr>
            </w:pPr>
            <w:r w:rsidRPr="00080BE7">
              <w:rPr>
                <w:rFonts w:ascii="Arial" w:hAnsi="Arial" w:cs="Arial"/>
                <w:color w:val="111111"/>
                <w:sz w:val="21"/>
                <w:szCs w:val="21"/>
                <w:shd w:val="clear" w:color="auto" w:fill="FFFFFF"/>
              </w:rPr>
              <w:t xml:space="preserve">• physical health problems or disorders </w:t>
            </w:r>
          </w:p>
          <w:p w14:paraId="7F3AE0EF" w14:textId="77777777" w:rsidR="00A95932" w:rsidRPr="00080BE7" w:rsidRDefault="00A95932" w:rsidP="00032FFB">
            <w:pPr>
              <w:rPr>
                <w:rFonts w:ascii="Arial" w:hAnsi="Arial" w:cs="Arial"/>
                <w:color w:val="111111"/>
                <w:sz w:val="21"/>
                <w:szCs w:val="21"/>
                <w:shd w:val="clear" w:color="auto" w:fill="FFFFFF"/>
              </w:rPr>
            </w:pPr>
            <w:r w:rsidRPr="00080BE7">
              <w:rPr>
                <w:rFonts w:ascii="Arial" w:hAnsi="Arial" w:cs="Arial"/>
                <w:color w:val="111111"/>
                <w:sz w:val="21"/>
                <w:szCs w:val="21"/>
                <w:shd w:val="clear" w:color="auto" w:fill="FFFFFF"/>
              </w:rPr>
              <w:t xml:space="preserve">• social circumstances and problems </w:t>
            </w:r>
          </w:p>
          <w:p w14:paraId="10D41EE6" w14:textId="77777777" w:rsidR="00A95932" w:rsidRPr="00080BE7" w:rsidRDefault="00A95932" w:rsidP="00032FFB">
            <w:pPr>
              <w:rPr>
                <w:rFonts w:ascii="Arial" w:hAnsi="Arial" w:cs="Arial"/>
                <w:color w:val="111111"/>
                <w:sz w:val="21"/>
                <w:szCs w:val="21"/>
                <w:shd w:val="clear" w:color="auto" w:fill="FFFFFF"/>
              </w:rPr>
            </w:pPr>
            <w:r w:rsidRPr="00080BE7">
              <w:rPr>
                <w:rFonts w:ascii="Arial" w:hAnsi="Arial" w:cs="Arial"/>
                <w:color w:val="111111"/>
                <w:sz w:val="21"/>
                <w:szCs w:val="21"/>
                <w:shd w:val="clear" w:color="auto" w:fill="FFFFFF"/>
              </w:rPr>
              <w:t xml:space="preserve">• psychosocial and occupational functioning, and vulnerabilities </w:t>
            </w:r>
          </w:p>
          <w:p w14:paraId="34B20A96" w14:textId="77777777" w:rsidR="00A95932" w:rsidRPr="00080BE7" w:rsidRDefault="00A95932" w:rsidP="00032FFB">
            <w:pPr>
              <w:jc w:val="both"/>
              <w:rPr>
                <w:rFonts w:ascii="Arial" w:hAnsi="Arial" w:cs="Arial"/>
                <w:color w:val="111111"/>
                <w:sz w:val="21"/>
                <w:szCs w:val="21"/>
                <w:shd w:val="clear" w:color="auto" w:fill="FFFFFF"/>
              </w:rPr>
            </w:pPr>
            <w:r w:rsidRPr="00080BE7">
              <w:rPr>
                <w:rFonts w:ascii="Arial" w:hAnsi="Arial" w:cs="Arial"/>
                <w:color w:val="111111"/>
                <w:sz w:val="21"/>
                <w:szCs w:val="21"/>
                <w:shd w:val="clear" w:color="auto" w:fill="FFFFFF"/>
              </w:rPr>
              <w:t xml:space="preserve">• recent and current life difficulties, including personal and financial problems </w:t>
            </w:r>
          </w:p>
          <w:p w14:paraId="2D4CFCB4" w14:textId="77777777" w:rsidR="00A95932" w:rsidRPr="00080BE7" w:rsidRDefault="00A95932" w:rsidP="00032FFB">
            <w:pPr>
              <w:rPr>
                <w:rFonts w:ascii="Arial" w:hAnsi="Arial" w:cs="Arial"/>
                <w:color w:val="111111"/>
                <w:sz w:val="21"/>
                <w:szCs w:val="21"/>
                <w:shd w:val="clear" w:color="auto" w:fill="FFFFFF"/>
              </w:rPr>
            </w:pPr>
            <w:r w:rsidRPr="00080BE7">
              <w:rPr>
                <w:rFonts w:ascii="Arial" w:hAnsi="Arial" w:cs="Arial"/>
                <w:color w:val="111111"/>
                <w:sz w:val="21"/>
                <w:szCs w:val="21"/>
                <w:shd w:val="clear" w:color="auto" w:fill="FFFFFF"/>
              </w:rPr>
              <w:t xml:space="preserve">• the need for psychological intervention, social care and support, occupational </w:t>
            </w:r>
          </w:p>
          <w:p w14:paraId="7D87418E" w14:textId="77777777" w:rsidR="00A95932" w:rsidRPr="00080BE7" w:rsidRDefault="00A95932" w:rsidP="00032FFB">
            <w:pPr>
              <w:rPr>
                <w:rFonts w:ascii="Arial" w:hAnsi="Arial" w:cs="Arial"/>
                <w:color w:val="111111"/>
                <w:sz w:val="21"/>
                <w:szCs w:val="21"/>
                <w:shd w:val="clear" w:color="auto" w:fill="FFFFFF"/>
              </w:rPr>
            </w:pPr>
            <w:r w:rsidRPr="00080BE7">
              <w:rPr>
                <w:rFonts w:ascii="Arial" w:hAnsi="Arial" w:cs="Arial"/>
                <w:color w:val="111111"/>
                <w:sz w:val="21"/>
                <w:szCs w:val="21"/>
                <w:shd w:val="clear" w:color="auto" w:fill="FFFFFF"/>
              </w:rPr>
              <w:t xml:space="preserve">rehabilitation, and also drug treatment for any associated conditions </w:t>
            </w:r>
          </w:p>
          <w:p w14:paraId="48EADF51" w14:textId="77777777" w:rsidR="00A95932" w:rsidRPr="00080BE7" w:rsidRDefault="00A95932" w:rsidP="00032FFB">
            <w:pPr>
              <w:rPr>
                <w:rFonts w:ascii="Arial" w:hAnsi="Arial" w:cs="Arial"/>
                <w:color w:val="111111"/>
                <w:sz w:val="21"/>
                <w:szCs w:val="21"/>
                <w:shd w:val="clear" w:color="auto" w:fill="FFFFFF"/>
              </w:rPr>
            </w:pPr>
            <w:r w:rsidRPr="009F25B0">
              <w:rPr>
                <w:rFonts w:ascii="Arial" w:hAnsi="Arial" w:cs="Arial"/>
                <w:color w:val="111111"/>
                <w:sz w:val="21"/>
                <w:szCs w:val="21"/>
                <w:shd w:val="clear" w:color="auto" w:fill="FFFFFF"/>
              </w:rPr>
              <w:t>• the needs of any dependent children.</w:t>
            </w:r>
            <w:r w:rsidRPr="00080BE7">
              <w:rPr>
                <w:rFonts w:ascii="Arial" w:hAnsi="Arial" w:cs="Arial"/>
                <w:color w:val="111111"/>
                <w:sz w:val="21"/>
                <w:szCs w:val="21"/>
                <w:shd w:val="clear" w:color="auto" w:fill="FFFFFF"/>
              </w:rPr>
              <w:t xml:space="preserve"> </w:t>
            </w:r>
          </w:p>
          <w:p w14:paraId="758614A4" w14:textId="77777777" w:rsidR="00A95932" w:rsidRPr="00080BE7" w:rsidRDefault="00A95932" w:rsidP="00032FFB">
            <w:pPr>
              <w:rPr>
                <w:rFonts w:ascii="Arial" w:hAnsi="Arial" w:cs="Arial"/>
                <w:color w:val="111111"/>
                <w:sz w:val="21"/>
                <w:szCs w:val="21"/>
                <w:shd w:val="clear" w:color="auto" w:fill="FFFFFF"/>
              </w:rPr>
            </w:pPr>
            <w:r w:rsidRPr="00080BE7">
              <w:rPr>
                <w:rFonts w:ascii="Arial" w:hAnsi="Arial" w:cs="Arial"/>
                <w:color w:val="111111"/>
                <w:sz w:val="21"/>
                <w:szCs w:val="21"/>
                <w:shd w:val="clear" w:color="auto" w:fill="FFFFFF"/>
              </w:rPr>
              <w:t xml:space="preserve">1.3.3 All people over 65 years who self-harm should be assessed by mental health </w:t>
            </w:r>
          </w:p>
          <w:p w14:paraId="33D2DF33" w14:textId="77777777" w:rsidR="00A95932" w:rsidRPr="00080BE7" w:rsidRDefault="00A95932" w:rsidP="00032FFB">
            <w:pPr>
              <w:jc w:val="both"/>
              <w:rPr>
                <w:rFonts w:ascii="Arial" w:hAnsi="Arial" w:cs="Arial"/>
                <w:color w:val="111111"/>
                <w:sz w:val="21"/>
                <w:szCs w:val="21"/>
                <w:shd w:val="clear" w:color="auto" w:fill="FFFFFF"/>
              </w:rPr>
            </w:pPr>
            <w:r w:rsidRPr="00080BE7">
              <w:rPr>
                <w:rFonts w:ascii="Arial" w:hAnsi="Arial" w:cs="Arial"/>
                <w:color w:val="111111"/>
                <w:sz w:val="21"/>
                <w:szCs w:val="21"/>
                <w:shd w:val="clear" w:color="auto" w:fill="FFFFFF"/>
              </w:rPr>
              <w:t xml:space="preserve">professionals experienced in the assessment of older people who self-harm. </w:t>
            </w:r>
          </w:p>
          <w:p w14:paraId="3BC978AD" w14:textId="77777777" w:rsidR="00A95932" w:rsidRPr="00080BE7" w:rsidRDefault="00A95932" w:rsidP="00032FFB">
            <w:pPr>
              <w:rPr>
                <w:rFonts w:ascii="Arial" w:hAnsi="Arial" w:cs="Arial"/>
                <w:color w:val="111111"/>
                <w:sz w:val="21"/>
                <w:szCs w:val="21"/>
                <w:shd w:val="clear" w:color="auto" w:fill="FFFFFF"/>
              </w:rPr>
            </w:pPr>
            <w:r w:rsidRPr="00080BE7">
              <w:rPr>
                <w:rFonts w:ascii="Arial" w:hAnsi="Arial" w:cs="Arial"/>
                <w:color w:val="111111"/>
                <w:sz w:val="21"/>
                <w:szCs w:val="21"/>
                <w:shd w:val="clear" w:color="auto" w:fill="FFFFFF"/>
              </w:rPr>
              <w:t xml:space="preserve">Assessment should follow the same principles as for working-age adults (see </w:t>
            </w:r>
          </w:p>
          <w:p w14:paraId="3B2753D3" w14:textId="77777777" w:rsidR="00A95932" w:rsidRPr="00080BE7" w:rsidRDefault="00A95932" w:rsidP="00032FFB">
            <w:pPr>
              <w:rPr>
                <w:rFonts w:ascii="Arial" w:hAnsi="Arial" w:cs="Arial"/>
                <w:color w:val="111111"/>
                <w:sz w:val="21"/>
                <w:szCs w:val="21"/>
                <w:shd w:val="clear" w:color="auto" w:fill="FFFFFF"/>
              </w:rPr>
            </w:pPr>
            <w:r w:rsidRPr="00080BE7">
              <w:rPr>
                <w:rFonts w:ascii="Arial" w:hAnsi="Arial" w:cs="Arial"/>
                <w:color w:val="111111"/>
                <w:sz w:val="21"/>
                <w:szCs w:val="21"/>
                <w:shd w:val="clear" w:color="auto" w:fill="FFFFFF"/>
              </w:rPr>
              <w:t xml:space="preserve">recommendations 1.3.1 and 1.3.2). In addition: </w:t>
            </w:r>
          </w:p>
          <w:p w14:paraId="6EC78A5C" w14:textId="77777777" w:rsidR="00A95932" w:rsidRPr="00080BE7" w:rsidRDefault="00A95932" w:rsidP="00032FFB">
            <w:pPr>
              <w:rPr>
                <w:rFonts w:ascii="Arial" w:hAnsi="Arial" w:cs="Arial"/>
                <w:color w:val="111111"/>
                <w:sz w:val="21"/>
                <w:szCs w:val="21"/>
                <w:shd w:val="clear" w:color="auto" w:fill="FFFFFF"/>
              </w:rPr>
            </w:pPr>
            <w:r w:rsidRPr="00080BE7">
              <w:rPr>
                <w:rFonts w:ascii="Arial" w:hAnsi="Arial" w:cs="Arial"/>
                <w:color w:val="111111"/>
                <w:sz w:val="21"/>
                <w:szCs w:val="21"/>
                <w:shd w:val="clear" w:color="auto" w:fill="FFFFFF"/>
              </w:rPr>
              <w:t>• pay particular attention to the potential presence of depression, cognitive</w:t>
            </w:r>
            <w:r>
              <w:rPr>
                <w:rFonts w:ascii="Arial" w:hAnsi="Arial" w:cs="Arial"/>
                <w:color w:val="111111"/>
                <w:sz w:val="21"/>
                <w:szCs w:val="21"/>
                <w:shd w:val="clear" w:color="auto" w:fill="FFFFFF"/>
              </w:rPr>
              <w:t xml:space="preserve"> </w:t>
            </w:r>
            <w:r w:rsidRPr="00080BE7">
              <w:rPr>
                <w:rFonts w:ascii="Arial" w:hAnsi="Arial" w:cs="Arial"/>
                <w:color w:val="111111"/>
                <w:sz w:val="21"/>
                <w:szCs w:val="21"/>
                <w:shd w:val="clear" w:color="auto" w:fill="FFFFFF"/>
              </w:rPr>
              <w:t xml:space="preserve">impairment and physical ill health </w:t>
            </w:r>
          </w:p>
          <w:p w14:paraId="7813DAE9" w14:textId="77777777" w:rsidR="00A95932" w:rsidRPr="00080BE7" w:rsidRDefault="00A95932" w:rsidP="00032FFB">
            <w:pPr>
              <w:rPr>
                <w:rFonts w:ascii="Arial" w:hAnsi="Arial" w:cs="Arial"/>
                <w:color w:val="111111"/>
                <w:sz w:val="21"/>
                <w:szCs w:val="21"/>
                <w:shd w:val="clear" w:color="auto" w:fill="FFFFFF"/>
              </w:rPr>
            </w:pPr>
            <w:r w:rsidRPr="00080BE7">
              <w:rPr>
                <w:rFonts w:ascii="Arial" w:hAnsi="Arial" w:cs="Arial"/>
                <w:color w:val="111111"/>
                <w:sz w:val="21"/>
                <w:szCs w:val="21"/>
                <w:shd w:val="clear" w:color="auto" w:fill="FFFFFF"/>
              </w:rPr>
              <w:t xml:space="preserve">• include a full assessment of the person's social and home situation, including any role they have as a carer, and </w:t>
            </w:r>
          </w:p>
          <w:p w14:paraId="2CC227A3" w14:textId="77777777" w:rsidR="00A95932" w:rsidRDefault="00A95932" w:rsidP="00032FFB">
            <w:pPr>
              <w:rPr>
                <w:rFonts w:ascii="Arial" w:hAnsi="Arial" w:cs="Arial"/>
                <w:color w:val="111111"/>
                <w:sz w:val="21"/>
                <w:szCs w:val="21"/>
                <w:shd w:val="clear" w:color="auto" w:fill="FFFFFF"/>
              </w:rPr>
            </w:pPr>
            <w:r w:rsidRPr="00080BE7">
              <w:rPr>
                <w:rFonts w:ascii="Arial" w:hAnsi="Arial" w:cs="Arial"/>
                <w:color w:val="111111"/>
                <w:sz w:val="21"/>
                <w:szCs w:val="21"/>
                <w:shd w:val="clear" w:color="auto" w:fill="FFFFFF"/>
              </w:rPr>
              <w:t xml:space="preserve">• take into account the higher risks of suicide following self-harm in older people. </w:t>
            </w:r>
          </w:p>
          <w:p w14:paraId="2F776FF5" w14:textId="77777777" w:rsidR="00A95932" w:rsidRPr="00080BE7" w:rsidRDefault="00A95932" w:rsidP="00032FFB">
            <w:pPr>
              <w:rPr>
                <w:rFonts w:ascii="Arial" w:hAnsi="Arial" w:cs="Arial"/>
                <w:color w:val="111111"/>
                <w:sz w:val="21"/>
                <w:szCs w:val="21"/>
                <w:shd w:val="clear" w:color="auto" w:fill="FFFFFF"/>
              </w:rPr>
            </w:pPr>
          </w:p>
          <w:p w14:paraId="140ED862" w14:textId="77777777" w:rsidR="00A95932" w:rsidRPr="00080BE7" w:rsidRDefault="00A95932" w:rsidP="00032FFB">
            <w:pPr>
              <w:rPr>
                <w:rFonts w:ascii="Arial" w:hAnsi="Arial" w:cs="Arial"/>
                <w:color w:val="111111"/>
                <w:sz w:val="21"/>
                <w:szCs w:val="21"/>
                <w:shd w:val="clear" w:color="auto" w:fill="FFFFFF"/>
              </w:rPr>
            </w:pPr>
            <w:r w:rsidRPr="00080BE7">
              <w:rPr>
                <w:rFonts w:ascii="Arial" w:hAnsi="Arial" w:cs="Arial"/>
                <w:color w:val="111111"/>
                <w:sz w:val="21"/>
                <w:szCs w:val="21"/>
                <w:shd w:val="clear" w:color="auto" w:fill="FFFFFF"/>
              </w:rPr>
              <w:t xml:space="preserve">1.3.4 Follow the same principles as for adults when assessing children and young </w:t>
            </w:r>
          </w:p>
          <w:p w14:paraId="188FDAEE" w14:textId="77777777" w:rsidR="00A95932" w:rsidRPr="00080BE7" w:rsidRDefault="00A95932" w:rsidP="00032FFB">
            <w:pPr>
              <w:rPr>
                <w:rFonts w:ascii="Arial" w:hAnsi="Arial" w:cs="Arial"/>
                <w:color w:val="111111"/>
                <w:sz w:val="21"/>
                <w:szCs w:val="21"/>
                <w:shd w:val="clear" w:color="auto" w:fill="FFFFFF"/>
              </w:rPr>
            </w:pPr>
            <w:r w:rsidRPr="00080BE7">
              <w:rPr>
                <w:rFonts w:ascii="Arial" w:hAnsi="Arial" w:cs="Arial"/>
                <w:color w:val="111111"/>
                <w:sz w:val="21"/>
                <w:szCs w:val="21"/>
                <w:shd w:val="clear" w:color="auto" w:fill="FFFFFF"/>
              </w:rPr>
              <w:t xml:space="preserve">people who self-harm (see recommendations 1.3.1 and 1.3.2), but also include a </w:t>
            </w:r>
          </w:p>
          <w:p w14:paraId="61CEA032" w14:textId="77777777" w:rsidR="00A95932" w:rsidRPr="00080BE7" w:rsidRDefault="00A95932" w:rsidP="00032FFB">
            <w:pPr>
              <w:rPr>
                <w:rFonts w:ascii="Arial" w:hAnsi="Arial" w:cs="Arial"/>
                <w:color w:val="111111"/>
                <w:sz w:val="21"/>
                <w:szCs w:val="21"/>
                <w:shd w:val="clear" w:color="auto" w:fill="FFFFFF"/>
              </w:rPr>
            </w:pPr>
            <w:r w:rsidRPr="00080BE7">
              <w:rPr>
                <w:rFonts w:ascii="Arial" w:hAnsi="Arial" w:cs="Arial"/>
                <w:color w:val="111111"/>
                <w:sz w:val="21"/>
                <w:szCs w:val="21"/>
                <w:shd w:val="clear" w:color="auto" w:fill="FFFFFF"/>
              </w:rPr>
              <w:t xml:space="preserve">full assessment of the person's family, social situation, and child protection </w:t>
            </w:r>
          </w:p>
          <w:p w14:paraId="4EE47FCC" w14:textId="77777777" w:rsidR="00A95932" w:rsidRPr="00080BE7" w:rsidRDefault="00A95932" w:rsidP="00032FFB">
            <w:pPr>
              <w:rPr>
                <w:rFonts w:ascii="Arial" w:hAnsi="Arial" w:cs="Arial"/>
                <w:color w:val="111111"/>
                <w:sz w:val="21"/>
                <w:szCs w:val="21"/>
                <w:shd w:val="clear" w:color="auto" w:fill="FFFFFF"/>
              </w:rPr>
            </w:pPr>
            <w:r w:rsidRPr="00080BE7">
              <w:rPr>
                <w:rFonts w:ascii="Arial" w:hAnsi="Arial" w:cs="Arial"/>
                <w:color w:val="111111"/>
                <w:sz w:val="21"/>
                <w:szCs w:val="21"/>
                <w:shd w:val="clear" w:color="auto" w:fill="FFFFFF"/>
              </w:rPr>
              <w:t xml:space="preserve">issues. </w:t>
            </w:r>
          </w:p>
          <w:p w14:paraId="2F078296" w14:textId="77777777" w:rsidR="00A95932" w:rsidRPr="00080BE7" w:rsidRDefault="00A95932" w:rsidP="00032FFB">
            <w:pPr>
              <w:rPr>
                <w:rFonts w:ascii="Arial" w:hAnsi="Arial" w:cs="Arial"/>
                <w:color w:val="111111"/>
                <w:sz w:val="21"/>
                <w:szCs w:val="21"/>
                <w:shd w:val="clear" w:color="auto" w:fill="FFFFFF"/>
              </w:rPr>
            </w:pPr>
            <w:r w:rsidRPr="00080BE7">
              <w:rPr>
                <w:rFonts w:ascii="Arial" w:hAnsi="Arial" w:cs="Arial"/>
                <w:color w:val="111111"/>
                <w:sz w:val="21"/>
                <w:szCs w:val="21"/>
                <w:shd w:val="clear" w:color="auto" w:fill="FFFFFF"/>
              </w:rPr>
              <w:t xml:space="preserve">1.3.5 During assessment, explore the meaning of self-harm for the person and take into account that: </w:t>
            </w:r>
          </w:p>
          <w:p w14:paraId="4E29874A" w14:textId="77777777" w:rsidR="00A95932" w:rsidRPr="00080BE7" w:rsidRDefault="00A95932" w:rsidP="00032FFB">
            <w:pPr>
              <w:rPr>
                <w:rFonts w:ascii="Arial" w:hAnsi="Arial" w:cs="Arial"/>
                <w:color w:val="111111"/>
                <w:sz w:val="21"/>
                <w:szCs w:val="21"/>
                <w:shd w:val="clear" w:color="auto" w:fill="FFFFFF"/>
              </w:rPr>
            </w:pPr>
            <w:r w:rsidRPr="00080BE7">
              <w:rPr>
                <w:rFonts w:ascii="Arial" w:hAnsi="Arial" w:cs="Arial"/>
                <w:color w:val="111111"/>
                <w:sz w:val="21"/>
                <w:szCs w:val="21"/>
                <w:shd w:val="clear" w:color="auto" w:fill="FFFFFF"/>
              </w:rPr>
              <w:t xml:space="preserve">• each person who self-harms does so for individual reasons, and </w:t>
            </w:r>
          </w:p>
          <w:p w14:paraId="2A37F0B6" w14:textId="77777777" w:rsidR="00A95932" w:rsidRDefault="00A95932" w:rsidP="00032FFB">
            <w:pPr>
              <w:rPr>
                <w:rFonts w:ascii="Arial" w:hAnsi="Arial" w:cs="Arial"/>
                <w:color w:val="111111"/>
                <w:sz w:val="21"/>
                <w:szCs w:val="21"/>
                <w:shd w:val="clear" w:color="auto" w:fill="FFFFFF"/>
              </w:rPr>
            </w:pPr>
            <w:r w:rsidRPr="00080BE7">
              <w:rPr>
                <w:rFonts w:ascii="Arial" w:hAnsi="Arial" w:cs="Arial"/>
                <w:color w:val="111111"/>
                <w:sz w:val="21"/>
                <w:szCs w:val="21"/>
                <w:shd w:val="clear" w:color="auto" w:fill="FFFFFF"/>
              </w:rPr>
              <w:t>• each episode of self-harm should be treated in its own right and a person's reasons for</w:t>
            </w:r>
            <w:r>
              <w:rPr>
                <w:rFonts w:ascii="Arial" w:hAnsi="Arial" w:cs="Arial"/>
                <w:color w:val="111111"/>
                <w:sz w:val="21"/>
                <w:szCs w:val="21"/>
                <w:shd w:val="clear" w:color="auto" w:fill="FFFFFF"/>
              </w:rPr>
              <w:t xml:space="preserve"> self-harm may vary from episode to episode.</w:t>
            </w:r>
            <w:r w:rsidRPr="00080BE7">
              <w:rPr>
                <w:rFonts w:ascii="Arial" w:hAnsi="Arial" w:cs="Arial"/>
                <w:color w:val="111111"/>
                <w:sz w:val="21"/>
                <w:szCs w:val="21"/>
                <w:shd w:val="clear" w:color="auto" w:fill="FFFFFF"/>
              </w:rPr>
              <w:t xml:space="preserve"> </w:t>
            </w:r>
          </w:p>
          <w:p w14:paraId="3F1A2CE4" w14:textId="77777777" w:rsidR="00A95932" w:rsidRPr="00080BE7" w:rsidRDefault="00A95932" w:rsidP="00032FFB">
            <w:pPr>
              <w:rPr>
                <w:rFonts w:ascii="Arial" w:hAnsi="Arial" w:cs="Arial"/>
                <w:color w:val="111111"/>
                <w:sz w:val="21"/>
                <w:szCs w:val="21"/>
                <w:shd w:val="clear" w:color="auto" w:fill="FFFFFF"/>
              </w:rPr>
            </w:pPr>
          </w:p>
          <w:p w14:paraId="6A38F833" w14:textId="77777777" w:rsidR="00A95932" w:rsidRPr="00AD34CE" w:rsidRDefault="00A95932" w:rsidP="00032FFB">
            <w:pPr>
              <w:rPr>
                <w:rFonts w:ascii="Arial" w:hAnsi="Arial" w:cs="Arial"/>
                <w:b/>
                <w:bCs/>
                <w:color w:val="111111"/>
                <w:sz w:val="21"/>
                <w:szCs w:val="21"/>
                <w:shd w:val="clear" w:color="auto" w:fill="FFFFFF"/>
              </w:rPr>
            </w:pPr>
            <w:r w:rsidRPr="00AD34CE">
              <w:rPr>
                <w:rFonts w:ascii="Arial" w:hAnsi="Arial" w:cs="Arial"/>
                <w:b/>
                <w:bCs/>
                <w:color w:val="111111"/>
                <w:sz w:val="21"/>
                <w:szCs w:val="21"/>
                <w:shd w:val="clear" w:color="auto" w:fill="FFFFFF"/>
              </w:rPr>
              <w:t xml:space="preserve">Risk assessment </w:t>
            </w:r>
          </w:p>
          <w:p w14:paraId="2696A069" w14:textId="77777777" w:rsidR="00A95932" w:rsidRDefault="00A95932" w:rsidP="00032FFB">
            <w:pPr>
              <w:rPr>
                <w:rFonts w:ascii="Arial" w:hAnsi="Arial" w:cs="Arial"/>
                <w:color w:val="111111"/>
                <w:sz w:val="21"/>
                <w:szCs w:val="21"/>
                <w:shd w:val="clear" w:color="auto" w:fill="FFFFFF"/>
              </w:rPr>
            </w:pPr>
            <w:r w:rsidRPr="00967CBB">
              <w:rPr>
                <w:rFonts w:ascii="Arial" w:hAnsi="Arial" w:cs="Arial"/>
                <w:color w:val="111111"/>
                <w:sz w:val="21"/>
                <w:szCs w:val="21"/>
                <w:highlight w:val="yellow"/>
                <w:shd w:val="clear" w:color="auto" w:fill="FFFFFF"/>
              </w:rPr>
              <w:t xml:space="preserve">A risk assessment is a detailed clinical assessment that includes the evaluation of a wide range of biological, social and psychological factors that are relevant to the </w:t>
            </w:r>
            <w:r w:rsidRPr="00967CBB">
              <w:rPr>
                <w:rFonts w:ascii="Arial" w:hAnsi="Arial" w:cs="Arial"/>
                <w:color w:val="111111"/>
                <w:sz w:val="21"/>
                <w:szCs w:val="21"/>
                <w:highlight w:val="yellow"/>
                <w:shd w:val="clear" w:color="auto" w:fill="FFFFFF"/>
              </w:rPr>
              <w:lastRenderedPageBreak/>
              <w:t>individual and, in the judgement of the healthcare professional conducting the assessment, relevant to future risks, including suicide and self-harm.</w:t>
            </w:r>
            <w:r w:rsidRPr="00080BE7">
              <w:rPr>
                <w:rFonts w:ascii="Arial" w:hAnsi="Arial" w:cs="Arial"/>
                <w:color w:val="111111"/>
                <w:sz w:val="21"/>
                <w:szCs w:val="21"/>
                <w:shd w:val="clear" w:color="auto" w:fill="FFFFFF"/>
              </w:rPr>
              <w:t xml:space="preserve"> </w:t>
            </w:r>
          </w:p>
          <w:p w14:paraId="7B94947D" w14:textId="77777777" w:rsidR="00A95932" w:rsidRPr="00080BE7" w:rsidRDefault="00A95932" w:rsidP="00032FFB">
            <w:pPr>
              <w:rPr>
                <w:rFonts w:ascii="Arial" w:hAnsi="Arial" w:cs="Arial"/>
                <w:color w:val="111111"/>
                <w:sz w:val="21"/>
                <w:szCs w:val="21"/>
                <w:shd w:val="clear" w:color="auto" w:fill="FFFFFF"/>
              </w:rPr>
            </w:pPr>
          </w:p>
          <w:p w14:paraId="0E117008" w14:textId="77777777" w:rsidR="00A95932" w:rsidRPr="00080BE7" w:rsidRDefault="00A95932" w:rsidP="00032FFB">
            <w:pPr>
              <w:rPr>
                <w:rFonts w:ascii="Arial" w:hAnsi="Arial" w:cs="Arial"/>
                <w:color w:val="111111"/>
                <w:sz w:val="21"/>
                <w:szCs w:val="21"/>
                <w:shd w:val="clear" w:color="auto" w:fill="FFFFFF"/>
              </w:rPr>
            </w:pPr>
            <w:r w:rsidRPr="00080BE7">
              <w:rPr>
                <w:rFonts w:ascii="Arial" w:hAnsi="Arial" w:cs="Arial"/>
                <w:color w:val="111111"/>
                <w:sz w:val="21"/>
                <w:szCs w:val="21"/>
                <w:shd w:val="clear" w:color="auto" w:fill="FFFFFF"/>
              </w:rPr>
              <w:t xml:space="preserve">1.3.6 When assessing the risk of repetition of self-harm or risk of suicide, identify and agree with the person who self-harms the specific risks for them, taking into </w:t>
            </w:r>
          </w:p>
          <w:p w14:paraId="4E0396AE" w14:textId="77777777" w:rsidR="00A95932" w:rsidRPr="00080BE7" w:rsidRDefault="00A95932" w:rsidP="00032FFB">
            <w:pPr>
              <w:rPr>
                <w:rFonts w:ascii="Arial" w:hAnsi="Arial" w:cs="Arial"/>
                <w:color w:val="111111"/>
                <w:sz w:val="21"/>
                <w:szCs w:val="21"/>
                <w:shd w:val="clear" w:color="auto" w:fill="FFFFFF"/>
              </w:rPr>
            </w:pPr>
            <w:r w:rsidRPr="00080BE7">
              <w:rPr>
                <w:rFonts w:ascii="Arial" w:hAnsi="Arial" w:cs="Arial"/>
                <w:color w:val="111111"/>
                <w:sz w:val="21"/>
                <w:szCs w:val="21"/>
                <w:shd w:val="clear" w:color="auto" w:fill="FFFFFF"/>
              </w:rPr>
              <w:t xml:space="preserve">account: </w:t>
            </w:r>
          </w:p>
          <w:p w14:paraId="7AB87EC1" w14:textId="77777777" w:rsidR="00A95932" w:rsidRPr="00080BE7" w:rsidRDefault="00A95932" w:rsidP="00032FFB">
            <w:pPr>
              <w:rPr>
                <w:rFonts w:ascii="Arial" w:hAnsi="Arial" w:cs="Arial"/>
                <w:color w:val="111111"/>
                <w:sz w:val="21"/>
                <w:szCs w:val="21"/>
                <w:shd w:val="clear" w:color="auto" w:fill="FFFFFF"/>
              </w:rPr>
            </w:pPr>
            <w:r w:rsidRPr="00080BE7">
              <w:rPr>
                <w:rFonts w:ascii="Arial" w:hAnsi="Arial" w:cs="Arial"/>
                <w:color w:val="111111"/>
                <w:sz w:val="21"/>
                <w:szCs w:val="21"/>
                <w:shd w:val="clear" w:color="auto" w:fill="FFFFFF"/>
              </w:rPr>
              <w:t xml:space="preserve">• methods and frequency of current and past self-harm </w:t>
            </w:r>
          </w:p>
          <w:p w14:paraId="12E3A163" w14:textId="77777777" w:rsidR="00A95932" w:rsidRPr="00080BE7" w:rsidRDefault="00A95932" w:rsidP="00032FFB">
            <w:pPr>
              <w:rPr>
                <w:rFonts w:ascii="Arial" w:hAnsi="Arial" w:cs="Arial"/>
                <w:color w:val="111111"/>
                <w:sz w:val="21"/>
                <w:szCs w:val="21"/>
                <w:shd w:val="clear" w:color="auto" w:fill="FFFFFF"/>
              </w:rPr>
            </w:pPr>
            <w:r w:rsidRPr="00080BE7">
              <w:rPr>
                <w:rFonts w:ascii="Arial" w:hAnsi="Arial" w:cs="Arial"/>
                <w:color w:val="111111"/>
                <w:sz w:val="21"/>
                <w:szCs w:val="21"/>
                <w:shd w:val="clear" w:color="auto" w:fill="FFFFFF"/>
              </w:rPr>
              <w:t xml:space="preserve">• current and past suicidal intent </w:t>
            </w:r>
          </w:p>
          <w:p w14:paraId="41B2FC67" w14:textId="77777777" w:rsidR="00A95932" w:rsidRPr="00080BE7" w:rsidRDefault="00A95932" w:rsidP="00032FFB">
            <w:pPr>
              <w:rPr>
                <w:rFonts w:ascii="Arial" w:hAnsi="Arial" w:cs="Arial"/>
                <w:color w:val="111111"/>
                <w:sz w:val="21"/>
                <w:szCs w:val="21"/>
                <w:shd w:val="clear" w:color="auto" w:fill="FFFFFF"/>
              </w:rPr>
            </w:pPr>
            <w:r w:rsidRPr="00080BE7">
              <w:rPr>
                <w:rFonts w:ascii="Arial" w:hAnsi="Arial" w:cs="Arial"/>
                <w:color w:val="111111"/>
                <w:sz w:val="21"/>
                <w:szCs w:val="21"/>
                <w:shd w:val="clear" w:color="auto" w:fill="FFFFFF"/>
              </w:rPr>
              <w:t xml:space="preserve">• depressive symptoms and their relationship to self-harm </w:t>
            </w:r>
          </w:p>
          <w:p w14:paraId="0A89C00E" w14:textId="77777777" w:rsidR="00A95932" w:rsidRPr="00080BE7" w:rsidRDefault="00A95932" w:rsidP="00032FFB">
            <w:pPr>
              <w:rPr>
                <w:rFonts w:ascii="Arial" w:hAnsi="Arial" w:cs="Arial"/>
                <w:color w:val="111111"/>
                <w:sz w:val="21"/>
                <w:szCs w:val="21"/>
                <w:shd w:val="clear" w:color="auto" w:fill="FFFFFF"/>
              </w:rPr>
            </w:pPr>
            <w:r w:rsidRPr="00080BE7">
              <w:rPr>
                <w:rFonts w:ascii="Arial" w:hAnsi="Arial" w:cs="Arial"/>
                <w:color w:val="111111"/>
                <w:sz w:val="21"/>
                <w:szCs w:val="21"/>
                <w:shd w:val="clear" w:color="auto" w:fill="FFFFFF"/>
              </w:rPr>
              <w:t xml:space="preserve">• any psychiatric illness and its relationship to self-harm </w:t>
            </w:r>
          </w:p>
          <w:p w14:paraId="61999B3F" w14:textId="77777777" w:rsidR="00A95932" w:rsidRPr="00080BE7" w:rsidRDefault="00A95932" w:rsidP="00032FFB">
            <w:pPr>
              <w:rPr>
                <w:rFonts w:ascii="Arial" w:hAnsi="Arial" w:cs="Arial"/>
                <w:color w:val="111111"/>
                <w:sz w:val="21"/>
                <w:szCs w:val="21"/>
                <w:shd w:val="clear" w:color="auto" w:fill="FFFFFF"/>
              </w:rPr>
            </w:pPr>
            <w:r w:rsidRPr="00080BE7">
              <w:rPr>
                <w:rFonts w:ascii="Arial" w:hAnsi="Arial" w:cs="Arial"/>
                <w:color w:val="111111"/>
                <w:sz w:val="21"/>
                <w:szCs w:val="21"/>
                <w:shd w:val="clear" w:color="auto" w:fill="FFFFFF"/>
              </w:rPr>
              <w:t xml:space="preserve">• the personal and social context and any other specific factors preceding self-harm, such as specific unpleasant affective states or emotions and changes in relationships </w:t>
            </w:r>
          </w:p>
          <w:p w14:paraId="5CE5A8A3" w14:textId="77777777" w:rsidR="00A95932" w:rsidRPr="00080BE7" w:rsidRDefault="00A95932" w:rsidP="00032FFB">
            <w:pPr>
              <w:rPr>
                <w:rFonts w:ascii="Arial" w:hAnsi="Arial" w:cs="Arial"/>
                <w:color w:val="111111"/>
                <w:sz w:val="21"/>
                <w:szCs w:val="21"/>
                <w:shd w:val="clear" w:color="auto" w:fill="FFFFFF"/>
              </w:rPr>
            </w:pPr>
            <w:r w:rsidRPr="00080BE7">
              <w:rPr>
                <w:rFonts w:ascii="Arial" w:hAnsi="Arial" w:cs="Arial"/>
                <w:color w:val="111111"/>
                <w:sz w:val="21"/>
                <w:szCs w:val="21"/>
                <w:shd w:val="clear" w:color="auto" w:fill="FFFFFF"/>
              </w:rPr>
              <w:t xml:space="preserve">• specific risk factors and protective factors (social, psychological, pharmacological and motivational) that may increase or decrease the risks associated with self-harm </w:t>
            </w:r>
          </w:p>
          <w:p w14:paraId="71834C81" w14:textId="77777777" w:rsidR="00A95932" w:rsidRPr="00080BE7" w:rsidRDefault="00A95932" w:rsidP="00032FFB">
            <w:pPr>
              <w:rPr>
                <w:rFonts w:ascii="Arial" w:hAnsi="Arial" w:cs="Arial"/>
                <w:color w:val="111111"/>
                <w:sz w:val="21"/>
                <w:szCs w:val="21"/>
                <w:shd w:val="clear" w:color="auto" w:fill="FFFFFF"/>
              </w:rPr>
            </w:pPr>
            <w:r w:rsidRPr="00080BE7">
              <w:rPr>
                <w:rFonts w:ascii="Arial" w:hAnsi="Arial" w:cs="Arial"/>
                <w:color w:val="111111"/>
                <w:sz w:val="21"/>
                <w:szCs w:val="21"/>
                <w:shd w:val="clear" w:color="auto" w:fill="FFFFFF"/>
              </w:rPr>
              <w:t>• coping strategies that the person has used to either successfully limit or avert self</w:t>
            </w:r>
            <w:r>
              <w:rPr>
                <w:rFonts w:ascii="Arial" w:hAnsi="Arial" w:cs="Arial"/>
                <w:color w:val="111111"/>
                <w:sz w:val="21"/>
                <w:szCs w:val="21"/>
                <w:shd w:val="clear" w:color="auto" w:fill="FFFFFF"/>
              </w:rPr>
              <w:t>-</w:t>
            </w:r>
            <w:r w:rsidRPr="00080BE7">
              <w:rPr>
                <w:rFonts w:ascii="Arial" w:hAnsi="Arial" w:cs="Arial"/>
                <w:color w:val="111111"/>
                <w:sz w:val="21"/>
                <w:szCs w:val="21"/>
                <w:shd w:val="clear" w:color="auto" w:fill="FFFFFF"/>
              </w:rPr>
              <w:t xml:space="preserve">harm or to contain the impact of personal, social or other factors preceding episodes of self-harm </w:t>
            </w:r>
          </w:p>
          <w:p w14:paraId="551AE227" w14:textId="77777777" w:rsidR="00A95932" w:rsidRPr="00080BE7" w:rsidRDefault="00A95932" w:rsidP="00032FFB">
            <w:pPr>
              <w:rPr>
                <w:rFonts w:ascii="Arial" w:hAnsi="Arial" w:cs="Arial"/>
                <w:color w:val="111111"/>
                <w:sz w:val="21"/>
                <w:szCs w:val="21"/>
                <w:shd w:val="clear" w:color="auto" w:fill="FFFFFF"/>
              </w:rPr>
            </w:pPr>
            <w:r w:rsidRPr="00080BE7">
              <w:rPr>
                <w:rFonts w:ascii="Arial" w:hAnsi="Arial" w:cs="Arial"/>
                <w:color w:val="111111"/>
                <w:sz w:val="21"/>
                <w:szCs w:val="21"/>
                <w:shd w:val="clear" w:color="auto" w:fill="FFFFFF"/>
              </w:rPr>
              <w:t xml:space="preserve">• significant relationships that may either be supportive or represent a threat (such as abuse or neglect) and may lead to changes in the level of risk </w:t>
            </w:r>
          </w:p>
          <w:p w14:paraId="0362E496" w14:textId="77777777" w:rsidR="00A95932" w:rsidRPr="00080BE7" w:rsidRDefault="00A95932" w:rsidP="00032FFB">
            <w:pPr>
              <w:rPr>
                <w:rFonts w:ascii="Arial" w:hAnsi="Arial" w:cs="Arial"/>
                <w:color w:val="111111"/>
                <w:sz w:val="21"/>
                <w:szCs w:val="21"/>
                <w:shd w:val="clear" w:color="auto" w:fill="FFFFFF"/>
              </w:rPr>
            </w:pPr>
            <w:r w:rsidRPr="00080BE7">
              <w:rPr>
                <w:rFonts w:ascii="Arial" w:hAnsi="Arial" w:cs="Arial"/>
                <w:color w:val="111111"/>
                <w:sz w:val="21"/>
                <w:szCs w:val="21"/>
                <w:shd w:val="clear" w:color="auto" w:fill="FFFFFF"/>
              </w:rPr>
              <w:t xml:space="preserve">• immediate and longer-term risks. </w:t>
            </w:r>
          </w:p>
          <w:p w14:paraId="03E80FFC" w14:textId="77777777" w:rsidR="00A95932" w:rsidRPr="00080BE7" w:rsidRDefault="00A95932" w:rsidP="00032FFB">
            <w:pPr>
              <w:rPr>
                <w:rFonts w:ascii="Arial" w:hAnsi="Arial" w:cs="Arial"/>
                <w:color w:val="111111"/>
                <w:sz w:val="21"/>
                <w:szCs w:val="21"/>
                <w:shd w:val="clear" w:color="auto" w:fill="FFFFFF"/>
              </w:rPr>
            </w:pPr>
            <w:r w:rsidRPr="00080BE7">
              <w:rPr>
                <w:rFonts w:ascii="Arial" w:hAnsi="Arial" w:cs="Arial"/>
                <w:color w:val="111111"/>
                <w:sz w:val="21"/>
                <w:szCs w:val="21"/>
                <w:shd w:val="clear" w:color="auto" w:fill="FFFFFF"/>
              </w:rPr>
              <w:t xml:space="preserve">1.3.7 Consider the possible presence of other coexisting risk-taking or destructive </w:t>
            </w:r>
          </w:p>
          <w:p w14:paraId="78B9E094" w14:textId="77777777" w:rsidR="00A95932" w:rsidRPr="00080BE7" w:rsidRDefault="00A95932" w:rsidP="00032FFB">
            <w:pPr>
              <w:rPr>
                <w:rFonts w:ascii="Arial" w:hAnsi="Arial" w:cs="Arial"/>
                <w:color w:val="111111"/>
                <w:sz w:val="21"/>
                <w:szCs w:val="21"/>
                <w:shd w:val="clear" w:color="auto" w:fill="FFFFFF"/>
              </w:rPr>
            </w:pPr>
            <w:r w:rsidRPr="00080BE7">
              <w:rPr>
                <w:rFonts w:ascii="Arial" w:hAnsi="Arial" w:cs="Arial"/>
                <w:color w:val="111111"/>
                <w:sz w:val="21"/>
                <w:szCs w:val="21"/>
                <w:shd w:val="clear" w:color="auto" w:fill="FFFFFF"/>
              </w:rPr>
              <w:t xml:space="preserve">behaviours, such as engaging in unprotected sexual activity, exposure to </w:t>
            </w:r>
          </w:p>
          <w:p w14:paraId="0DE98A26" w14:textId="77777777" w:rsidR="00A95932" w:rsidRPr="00080BE7" w:rsidRDefault="00A95932" w:rsidP="00032FFB">
            <w:pPr>
              <w:rPr>
                <w:rFonts w:ascii="Arial" w:hAnsi="Arial" w:cs="Arial"/>
                <w:color w:val="111111"/>
                <w:sz w:val="21"/>
                <w:szCs w:val="21"/>
                <w:shd w:val="clear" w:color="auto" w:fill="FFFFFF"/>
              </w:rPr>
            </w:pPr>
            <w:r w:rsidRPr="00080BE7">
              <w:rPr>
                <w:rFonts w:ascii="Arial" w:hAnsi="Arial" w:cs="Arial"/>
                <w:color w:val="111111"/>
                <w:sz w:val="21"/>
                <w:szCs w:val="21"/>
                <w:shd w:val="clear" w:color="auto" w:fill="FFFFFF"/>
              </w:rPr>
              <w:t xml:space="preserve">unnecessary physical risks, drug misuse or engaging in harmful or hazardous </w:t>
            </w:r>
          </w:p>
          <w:p w14:paraId="53659B5C" w14:textId="77777777" w:rsidR="00A95932" w:rsidRPr="00080BE7" w:rsidRDefault="00A95932" w:rsidP="00032FFB">
            <w:pPr>
              <w:rPr>
                <w:rFonts w:ascii="Arial" w:hAnsi="Arial" w:cs="Arial"/>
                <w:color w:val="111111"/>
                <w:sz w:val="21"/>
                <w:szCs w:val="21"/>
                <w:shd w:val="clear" w:color="auto" w:fill="FFFFFF"/>
              </w:rPr>
            </w:pPr>
            <w:r w:rsidRPr="00080BE7">
              <w:rPr>
                <w:rFonts w:ascii="Arial" w:hAnsi="Arial" w:cs="Arial"/>
                <w:color w:val="111111"/>
                <w:sz w:val="21"/>
                <w:szCs w:val="21"/>
                <w:shd w:val="clear" w:color="auto" w:fill="FFFFFF"/>
              </w:rPr>
              <w:t xml:space="preserve">drinking. </w:t>
            </w:r>
          </w:p>
          <w:p w14:paraId="7C06042A" w14:textId="77777777" w:rsidR="00A95932" w:rsidRPr="00080BE7" w:rsidRDefault="00A95932" w:rsidP="00032FFB">
            <w:pPr>
              <w:rPr>
                <w:rFonts w:ascii="Arial" w:hAnsi="Arial" w:cs="Arial"/>
                <w:color w:val="111111"/>
                <w:sz w:val="21"/>
                <w:szCs w:val="21"/>
                <w:shd w:val="clear" w:color="auto" w:fill="FFFFFF"/>
              </w:rPr>
            </w:pPr>
            <w:r w:rsidRPr="00080BE7">
              <w:rPr>
                <w:rFonts w:ascii="Arial" w:hAnsi="Arial" w:cs="Arial"/>
                <w:color w:val="111111"/>
                <w:sz w:val="21"/>
                <w:szCs w:val="21"/>
                <w:shd w:val="clear" w:color="auto" w:fill="FFFFFF"/>
              </w:rPr>
              <w:t xml:space="preserve">1.3.8 When assessing risk, consider asking the person who self-harms about whether they have access to family members', carers' or significant others'4 medications. </w:t>
            </w:r>
          </w:p>
          <w:p w14:paraId="0DDAC71B" w14:textId="77777777" w:rsidR="00A95932" w:rsidRPr="00143147" w:rsidRDefault="00A95932" w:rsidP="00032FFB">
            <w:pPr>
              <w:rPr>
                <w:rFonts w:ascii="Arial" w:hAnsi="Arial" w:cs="Arial"/>
                <w:color w:val="111111"/>
                <w:sz w:val="21"/>
                <w:szCs w:val="21"/>
                <w:shd w:val="clear" w:color="auto" w:fill="FFFFFF"/>
              </w:rPr>
            </w:pPr>
            <w:r w:rsidRPr="00143147">
              <w:rPr>
                <w:rFonts w:ascii="Arial" w:hAnsi="Arial" w:cs="Arial"/>
                <w:color w:val="111111"/>
                <w:sz w:val="21"/>
                <w:szCs w:val="21"/>
                <w:shd w:val="clear" w:color="auto" w:fill="FFFFFF"/>
              </w:rPr>
              <w:t xml:space="preserve">1.3.9 In the initial management of self-harm in children and young people, advise </w:t>
            </w:r>
          </w:p>
          <w:p w14:paraId="1D15166D" w14:textId="77777777" w:rsidR="00A95932" w:rsidRPr="00143147" w:rsidRDefault="00A95932" w:rsidP="00032FFB">
            <w:pPr>
              <w:rPr>
                <w:rFonts w:ascii="Arial" w:hAnsi="Arial" w:cs="Arial"/>
                <w:color w:val="111111"/>
                <w:sz w:val="21"/>
                <w:szCs w:val="21"/>
                <w:shd w:val="clear" w:color="auto" w:fill="FFFFFF"/>
              </w:rPr>
            </w:pPr>
            <w:r w:rsidRPr="00143147">
              <w:rPr>
                <w:rFonts w:ascii="Arial" w:hAnsi="Arial" w:cs="Arial"/>
                <w:color w:val="111111"/>
                <w:sz w:val="21"/>
                <w:szCs w:val="21"/>
                <w:shd w:val="clear" w:color="auto" w:fill="FFFFFF"/>
              </w:rPr>
              <w:t xml:space="preserve">parents and carers of the need to remove all medications or, where possible, </w:t>
            </w:r>
          </w:p>
          <w:p w14:paraId="4D0A0F3D" w14:textId="77777777" w:rsidR="00A95932" w:rsidRPr="00080BE7" w:rsidRDefault="00A95932" w:rsidP="00032FFB">
            <w:pPr>
              <w:rPr>
                <w:rFonts w:ascii="Arial" w:hAnsi="Arial" w:cs="Arial"/>
                <w:color w:val="111111"/>
                <w:sz w:val="21"/>
                <w:szCs w:val="21"/>
                <w:shd w:val="clear" w:color="auto" w:fill="FFFFFF"/>
              </w:rPr>
            </w:pPr>
            <w:r w:rsidRPr="00143147">
              <w:rPr>
                <w:rFonts w:ascii="Arial" w:hAnsi="Arial" w:cs="Arial"/>
                <w:color w:val="111111"/>
                <w:sz w:val="21"/>
                <w:szCs w:val="21"/>
                <w:shd w:val="clear" w:color="auto" w:fill="FFFFFF"/>
              </w:rPr>
              <w:t>other means of self-harm available to the child or young person.</w:t>
            </w:r>
            <w:r w:rsidRPr="00080BE7">
              <w:rPr>
                <w:rFonts w:ascii="Arial" w:hAnsi="Arial" w:cs="Arial"/>
                <w:color w:val="111111"/>
                <w:sz w:val="21"/>
                <w:szCs w:val="21"/>
                <w:shd w:val="clear" w:color="auto" w:fill="FFFFFF"/>
              </w:rPr>
              <w:t xml:space="preserve"> </w:t>
            </w:r>
          </w:p>
          <w:p w14:paraId="15F7877B" w14:textId="77777777" w:rsidR="00A95932" w:rsidRDefault="00A95932" w:rsidP="00032FFB">
            <w:pPr>
              <w:rPr>
                <w:rFonts w:ascii="Arial" w:hAnsi="Arial" w:cs="Arial"/>
                <w:color w:val="111111"/>
                <w:sz w:val="21"/>
                <w:szCs w:val="21"/>
                <w:shd w:val="clear" w:color="auto" w:fill="FFFFFF"/>
              </w:rPr>
            </w:pPr>
            <w:r w:rsidRPr="00080BE7">
              <w:rPr>
                <w:rFonts w:ascii="Arial" w:hAnsi="Arial" w:cs="Arial"/>
                <w:color w:val="111111"/>
                <w:sz w:val="21"/>
                <w:szCs w:val="21"/>
                <w:shd w:val="clear" w:color="auto" w:fill="FFFFFF"/>
              </w:rPr>
              <w:t xml:space="preserve">1.3.10 Be aware that all acts of self-harm in older people should be taken as evidence of suicidal intent until proven otherwise. </w:t>
            </w:r>
          </w:p>
          <w:p w14:paraId="541537E0" w14:textId="0EB1F782" w:rsidR="00A95932" w:rsidRDefault="00A95932" w:rsidP="00032FFB">
            <w:pPr>
              <w:rPr>
                <w:rFonts w:ascii="Arial" w:hAnsi="Arial" w:cs="Arial"/>
                <w:color w:val="111111"/>
                <w:sz w:val="21"/>
                <w:szCs w:val="21"/>
                <w:shd w:val="clear" w:color="auto" w:fill="FFFFFF"/>
              </w:rPr>
            </w:pPr>
          </w:p>
          <w:p w14:paraId="4D0D5D13" w14:textId="2DEFBBBE" w:rsidR="00A95932" w:rsidRDefault="00A95932" w:rsidP="00032FFB">
            <w:pPr>
              <w:rPr>
                <w:rFonts w:ascii="Arial" w:hAnsi="Arial" w:cs="Arial"/>
                <w:color w:val="111111"/>
                <w:sz w:val="21"/>
                <w:szCs w:val="21"/>
                <w:shd w:val="clear" w:color="auto" w:fill="FFFFFF"/>
              </w:rPr>
            </w:pPr>
          </w:p>
          <w:p w14:paraId="14B86D6F" w14:textId="77777777" w:rsidR="00A95932" w:rsidRDefault="00A95932" w:rsidP="00032FFB">
            <w:pPr>
              <w:rPr>
                <w:rFonts w:ascii="Arial" w:hAnsi="Arial" w:cs="Arial"/>
                <w:color w:val="111111"/>
                <w:sz w:val="21"/>
                <w:szCs w:val="21"/>
                <w:shd w:val="clear" w:color="auto" w:fill="FFFFFF"/>
              </w:rPr>
            </w:pPr>
          </w:p>
          <w:p w14:paraId="024AF267" w14:textId="0415AAF4" w:rsidR="00A95932" w:rsidRDefault="00A95932" w:rsidP="00032FFB">
            <w:pPr>
              <w:rPr>
                <w:rFonts w:ascii="Arial" w:hAnsi="Arial" w:cs="Arial"/>
                <w:color w:val="111111"/>
                <w:sz w:val="21"/>
                <w:szCs w:val="21"/>
                <w:shd w:val="clear" w:color="auto" w:fill="FFFFFF"/>
              </w:rPr>
            </w:pPr>
          </w:p>
          <w:p w14:paraId="1041F9F1" w14:textId="7E93DDD2" w:rsidR="00A95932" w:rsidRPr="00080BE7" w:rsidRDefault="00A95932" w:rsidP="00032FFB">
            <w:pPr>
              <w:rPr>
                <w:rFonts w:ascii="Arial" w:hAnsi="Arial" w:cs="Arial"/>
                <w:color w:val="111111"/>
                <w:sz w:val="21"/>
                <w:szCs w:val="21"/>
                <w:shd w:val="clear" w:color="auto" w:fill="FFFFFF"/>
              </w:rPr>
            </w:pPr>
          </w:p>
          <w:p w14:paraId="4E1E3F96" w14:textId="77777777" w:rsidR="00A95932" w:rsidRPr="00AD34CE" w:rsidRDefault="00A95932" w:rsidP="00032FFB">
            <w:pPr>
              <w:rPr>
                <w:rFonts w:ascii="Arial" w:hAnsi="Arial" w:cs="Arial"/>
                <w:b/>
                <w:bCs/>
                <w:color w:val="111111"/>
                <w:sz w:val="21"/>
                <w:szCs w:val="21"/>
                <w:shd w:val="clear" w:color="auto" w:fill="FFFFFF"/>
              </w:rPr>
            </w:pPr>
            <w:r w:rsidRPr="00AD34CE">
              <w:rPr>
                <w:rFonts w:ascii="Arial" w:hAnsi="Arial" w:cs="Arial"/>
                <w:b/>
                <w:bCs/>
                <w:color w:val="111111"/>
                <w:sz w:val="21"/>
                <w:szCs w:val="21"/>
                <w:shd w:val="clear" w:color="auto" w:fill="FFFFFF"/>
              </w:rPr>
              <w:t xml:space="preserve">Risk assessment tools and scales </w:t>
            </w:r>
          </w:p>
          <w:p w14:paraId="797A2E56" w14:textId="325FD6E4" w:rsidR="00A95932" w:rsidRPr="00080BE7" w:rsidRDefault="00A95932" w:rsidP="00032FFB">
            <w:pPr>
              <w:rPr>
                <w:rFonts w:ascii="Arial" w:hAnsi="Arial" w:cs="Arial"/>
                <w:color w:val="111111"/>
                <w:sz w:val="21"/>
                <w:szCs w:val="21"/>
                <w:shd w:val="clear" w:color="auto" w:fill="FFFFFF"/>
              </w:rPr>
            </w:pPr>
            <w:r w:rsidRPr="00967CBB">
              <w:rPr>
                <w:rFonts w:ascii="Arial" w:hAnsi="Arial" w:cs="Arial"/>
                <w:color w:val="111111"/>
                <w:sz w:val="21"/>
                <w:szCs w:val="21"/>
                <w:highlight w:val="yellow"/>
                <w:shd w:val="clear" w:color="auto" w:fill="FFFFFF"/>
              </w:rPr>
              <w:t>Risk assessment tools and scales are usually checklists that can be completed and scored by a clinician or sometimes the service user depending on the nature of the tool or scale. They are designed to give a crude indication of the level of risk (for example, high or low) of a particular outcome, most often suicide.</w:t>
            </w:r>
            <w:r w:rsidRPr="00080BE7">
              <w:rPr>
                <w:rFonts w:ascii="Arial" w:hAnsi="Arial" w:cs="Arial"/>
                <w:color w:val="111111"/>
                <w:sz w:val="21"/>
                <w:szCs w:val="21"/>
                <w:shd w:val="clear" w:color="auto" w:fill="FFFFFF"/>
              </w:rPr>
              <w:t xml:space="preserve"> </w:t>
            </w:r>
          </w:p>
          <w:p w14:paraId="5F509911" w14:textId="777F6F22" w:rsidR="00A95932" w:rsidRPr="00080BE7" w:rsidRDefault="00A95932" w:rsidP="00032FFB">
            <w:pPr>
              <w:rPr>
                <w:rFonts w:ascii="Arial" w:hAnsi="Arial" w:cs="Arial"/>
                <w:color w:val="111111"/>
                <w:sz w:val="21"/>
                <w:szCs w:val="21"/>
                <w:shd w:val="clear" w:color="auto" w:fill="FFFFFF"/>
              </w:rPr>
            </w:pPr>
            <w:r w:rsidRPr="00080BE7">
              <w:rPr>
                <w:rFonts w:ascii="Arial" w:hAnsi="Arial" w:cs="Arial"/>
                <w:color w:val="111111"/>
                <w:sz w:val="21"/>
                <w:szCs w:val="21"/>
                <w:shd w:val="clear" w:color="auto" w:fill="FFFFFF"/>
              </w:rPr>
              <w:t xml:space="preserve">1.3.11 Do not use risk assessment tools and scales to predict future suicide or </w:t>
            </w:r>
          </w:p>
          <w:p w14:paraId="320D1CE2" w14:textId="77777777" w:rsidR="00A95932" w:rsidRPr="00080BE7" w:rsidRDefault="00A95932" w:rsidP="00032FFB">
            <w:pPr>
              <w:rPr>
                <w:rFonts w:ascii="Arial" w:hAnsi="Arial" w:cs="Arial"/>
                <w:color w:val="111111"/>
                <w:sz w:val="21"/>
                <w:szCs w:val="21"/>
                <w:shd w:val="clear" w:color="auto" w:fill="FFFFFF"/>
              </w:rPr>
            </w:pPr>
            <w:r w:rsidRPr="00080BE7">
              <w:rPr>
                <w:rFonts w:ascii="Arial" w:hAnsi="Arial" w:cs="Arial"/>
                <w:color w:val="111111"/>
                <w:sz w:val="21"/>
                <w:szCs w:val="21"/>
                <w:shd w:val="clear" w:color="auto" w:fill="FFFFFF"/>
              </w:rPr>
              <w:t xml:space="preserve">repetition of self-harm. </w:t>
            </w:r>
          </w:p>
          <w:p w14:paraId="3C19DFAC" w14:textId="3ADC187A" w:rsidR="00A95932" w:rsidRPr="00080BE7" w:rsidRDefault="00A95932" w:rsidP="00032FFB">
            <w:pPr>
              <w:rPr>
                <w:rFonts w:ascii="Arial" w:hAnsi="Arial" w:cs="Arial"/>
                <w:color w:val="111111"/>
                <w:sz w:val="21"/>
                <w:szCs w:val="21"/>
                <w:shd w:val="clear" w:color="auto" w:fill="FFFFFF"/>
              </w:rPr>
            </w:pPr>
            <w:r w:rsidRPr="00080BE7">
              <w:rPr>
                <w:rFonts w:ascii="Arial" w:hAnsi="Arial" w:cs="Arial"/>
                <w:color w:val="111111"/>
                <w:sz w:val="21"/>
                <w:szCs w:val="21"/>
                <w:shd w:val="clear" w:color="auto" w:fill="FFFFFF"/>
              </w:rPr>
              <w:t xml:space="preserve">1.3.12 Do not use risk assessment tools and scales to determine who should and </w:t>
            </w:r>
          </w:p>
          <w:p w14:paraId="47A68D98" w14:textId="03510BD0" w:rsidR="00A95932" w:rsidRPr="00080BE7" w:rsidRDefault="00A95932" w:rsidP="00032FFB">
            <w:pPr>
              <w:rPr>
                <w:rFonts w:ascii="Arial" w:hAnsi="Arial" w:cs="Arial"/>
                <w:color w:val="111111"/>
                <w:sz w:val="21"/>
                <w:szCs w:val="21"/>
                <w:shd w:val="clear" w:color="auto" w:fill="FFFFFF"/>
              </w:rPr>
            </w:pPr>
            <w:r w:rsidRPr="00080BE7">
              <w:rPr>
                <w:rFonts w:ascii="Arial" w:hAnsi="Arial" w:cs="Arial"/>
                <w:color w:val="111111"/>
                <w:sz w:val="21"/>
                <w:szCs w:val="21"/>
                <w:shd w:val="clear" w:color="auto" w:fill="FFFFFF"/>
              </w:rPr>
              <w:t xml:space="preserve">should not be offered treatment or who should be discharged. </w:t>
            </w:r>
          </w:p>
          <w:p w14:paraId="5B92DE54" w14:textId="1DA612D3" w:rsidR="00A95932" w:rsidRDefault="00A95932" w:rsidP="00032FFB">
            <w:pPr>
              <w:rPr>
                <w:rFonts w:ascii="Arial" w:hAnsi="Arial" w:cs="Arial"/>
                <w:color w:val="111111"/>
                <w:sz w:val="21"/>
                <w:szCs w:val="21"/>
                <w:shd w:val="clear" w:color="auto" w:fill="FFFFFF"/>
              </w:rPr>
            </w:pPr>
            <w:r w:rsidRPr="00080BE7">
              <w:rPr>
                <w:rFonts w:ascii="Arial" w:hAnsi="Arial" w:cs="Arial"/>
                <w:color w:val="111111"/>
                <w:sz w:val="21"/>
                <w:szCs w:val="21"/>
                <w:shd w:val="clear" w:color="auto" w:fill="FFFFFF"/>
              </w:rPr>
              <w:t xml:space="preserve">1.3.13 Risk assessment tools may be considered to help structure risk assessments as long as they include the areas identified in recommendation 1.3.6. </w:t>
            </w:r>
          </w:p>
          <w:p w14:paraId="2C681BC0" w14:textId="2B975D8F" w:rsidR="00A95932" w:rsidRPr="00080BE7" w:rsidRDefault="00A95932" w:rsidP="00032FFB">
            <w:pPr>
              <w:rPr>
                <w:rFonts w:ascii="Arial" w:hAnsi="Arial" w:cs="Arial"/>
                <w:color w:val="111111"/>
                <w:sz w:val="21"/>
                <w:szCs w:val="21"/>
                <w:shd w:val="clear" w:color="auto" w:fill="FFFFFF"/>
              </w:rPr>
            </w:pPr>
          </w:p>
          <w:p w14:paraId="30FD696C" w14:textId="77777777" w:rsidR="00A95932" w:rsidRPr="00AD34CE" w:rsidRDefault="00A95932" w:rsidP="00032FFB">
            <w:pPr>
              <w:rPr>
                <w:rFonts w:ascii="Arial" w:hAnsi="Arial" w:cs="Arial"/>
                <w:b/>
                <w:bCs/>
                <w:color w:val="111111"/>
                <w:sz w:val="21"/>
                <w:szCs w:val="21"/>
                <w:shd w:val="clear" w:color="auto" w:fill="FFFFFF"/>
              </w:rPr>
            </w:pPr>
            <w:r w:rsidRPr="00AD34CE">
              <w:rPr>
                <w:rFonts w:ascii="Arial" w:hAnsi="Arial" w:cs="Arial"/>
                <w:b/>
                <w:bCs/>
                <w:color w:val="111111"/>
                <w:sz w:val="21"/>
                <w:szCs w:val="21"/>
                <w:shd w:val="clear" w:color="auto" w:fill="FFFFFF"/>
              </w:rPr>
              <w:t xml:space="preserve">Developing an integrated care and risk management plan </w:t>
            </w:r>
          </w:p>
          <w:p w14:paraId="04C21174" w14:textId="547D29A0" w:rsidR="00A95932" w:rsidRPr="00080BE7" w:rsidRDefault="00A95932" w:rsidP="00032FFB">
            <w:pPr>
              <w:rPr>
                <w:rFonts w:ascii="Arial" w:hAnsi="Arial" w:cs="Arial"/>
                <w:color w:val="111111"/>
                <w:sz w:val="21"/>
                <w:szCs w:val="21"/>
                <w:shd w:val="clear" w:color="auto" w:fill="FFFFFF"/>
              </w:rPr>
            </w:pPr>
            <w:r w:rsidRPr="00080BE7">
              <w:rPr>
                <w:rFonts w:ascii="Arial" w:hAnsi="Arial" w:cs="Arial"/>
                <w:color w:val="111111"/>
                <w:sz w:val="21"/>
                <w:szCs w:val="21"/>
                <w:shd w:val="clear" w:color="auto" w:fill="FFFFFF"/>
              </w:rPr>
              <w:t xml:space="preserve">1.3.14 Summarise the key areas of needs and risks identified in the assessment (see recommendations 1.3.1–1.3.8) and use these to develop a care plan (see </w:t>
            </w:r>
          </w:p>
          <w:p w14:paraId="242451FB" w14:textId="77777777" w:rsidR="00A95932" w:rsidRPr="00080BE7" w:rsidRDefault="00A95932" w:rsidP="00032FFB">
            <w:pPr>
              <w:rPr>
                <w:rFonts w:ascii="Arial" w:hAnsi="Arial" w:cs="Arial"/>
                <w:color w:val="111111"/>
                <w:sz w:val="21"/>
                <w:szCs w:val="21"/>
                <w:shd w:val="clear" w:color="auto" w:fill="FFFFFF"/>
              </w:rPr>
            </w:pPr>
            <w:r w:rsidRPr="00080BE7">
              <w:rPr>
                <w:rFonts w:ascii="Arial" w:hAnsi="Arial" w:cs="Arial"/>
                <w:color w:val="111111"/>
                <w:sz w:val="21"/>
                <w:szCs w:val="21"/>
                <w:shd w:val="clear" w:color="auto" w:fill="FFFFFF"/>
              </w:rPr>
              <w:t>recommendations 1.4.2 and 1.4.3) and a risk management plan (see recommendations 1.4.4 and 1.4.5) in conjunction with the person who self</w:t>
            </w:r>
            <w:r>
              <w:rPr>
                <w:rFonts w:ascii="Arial" w:hAnsi="Arial" w:cs="Arial"/>
                <w:color w:val="111111"/>
                <w:sz w:val="21"/>
                <w:szCs w:val="21"/>
                <w:shd w:val="clear" w:color="auto" w:fill="FFFFFF"/>
              </w:rPr>
              <w:t>-</w:t>
            </w:r>
            <w:r w:rsidRPr="00080BE7">
              <w:rPr>
                <w:rFonts w:ascii="Arial" w:hAnsi="Arial" w:cs="Arial"/>
                <w:color w:val="111111"/>
                <w:sz w:val="21"/>
                <w:szCs w:val="21"/>
                <w:shd w:val="clear" w:color="auto" w:fill="FFFFFF"/>
              </w:rPr>
              <w:t xml:space="preserve">harms and their family, carers or significant others if this is agreed with the </w:t>
            </w:r>
          </w:p>
          <w:p w14:paraId="2069BE90" w14:textId="77777777" w:rsidR="00A95932" w:rsidRPr="00080BE7" w:rsidRDefault="00A95932" w:rsidP="00032FFB">
            <w:pPr>
              <w:rPr>
                <w:rFonts w:ascii="Arial" w:hAnsi="Arial" w:cs="Arial"/>
                <w:color w:val="111111"/>
                <w:sz w:val="21"/>
                <w:szCs w:val="21"/>
                <w:shd w:val="clear" w:color="auto" w:fill="FFFFFF"/>
              </w:rPr>
            </w:pPr>
            <w:r w:rsidRPr="00080BE7">
              <w:rPr>
                <w:rFonts w:ascii="Arial" w:hAnsi="Arial" w:cs="Arial"/>
                <w:color w:val="111111"/>
                <w:sz w:val="21"/>
                <w:szCs w:val="21"/>
                <w:shd w:val="clear" w:color="auto" w:fill="FFFFFF"/>
              </w:rPr>
              <w:t xml:space="preserve">person. Provide printed copies for the service user and share them with the GP. </w:t>
            </w:r>
          </w:p>
          <w:p w14:paraId="13C04C84" w14:textId="55768F82" w:rsidR="00A95932" w:rsidRPr="00D144A9" w:rsidRDefault="00A95932" w:rsidP="00032FFB">
            <w:pPr>
              <w:rPr>
                <w:rFonts w:ascii="Arial" w:hAnsi="Arial" w:cs="Arial"/>
                <w:color w:val="111111"/>
                <w:sz w:val="21"/>
                <w:szCs w:val="21"/>
                <w:highlight w:val="yellow"/>
                <w:shd w:val="clear" w:color="auto" w:fill="FFFFFF"/>
              </w:rPr>
            </w:pPr>
            <w:r w:rsidRPr="00D144A9">
              <w:rPr>
                <w:rFonts w:ascii="Arial" w:hAnsi="Arial" w:cs="Arial"/>
                <w:color w:val="111111"/>
                <w:sz w:val="21"/>
                <w:szCs w:val="21"/>
                <w:highlight w:val="yellow"/>
                <w:shd w:val="clear" w:color="auto" w:fill="FFFFFF"/>
              </w:rPr>
              <w:t xml:space="preserve">1.3.15 If there is disagreement between health and social care professionals and the person who self-harms about their needs or risks, consider offering the person </w:t>
            </w:r>
          </w:p>
          <w:p w14:paraId="53443241" w14:textId="77777777" w:rsidR="00A95932" w:rsidRDefault="00A95932" w:rsidP="00032FFB">
            <w:pPr>
              <w:rPr>
                <w:rFonts w:ascii="Arial" w:hAnsi="Arial" w:cs="Arial"/>
                <w:color w:val="111111"/>
                <w:sz w:val="21"/>
                <w:szCs w:val="21"/>
                <w:shd w:val="clear" w:color="auto" w:fill="FFFFFF"/>
              </w:rPr>
            </w:pPr>
            <w:r w:rsidRPr="00D144A9">
              <w:rPr>
                <w:rFonts w:ascii="Arial" w:hAnsi="Arial" w:cs="Arial"/>
                <w:color w:val="111111"/>
                <w:sz w:val="21"/>
                <w:szCs w:val="21"/>
                <w:highlight w:val="yellow"/>
                <w:shd w:val="clear" w:color="auto" w:fill="FFFFFF"/>
              </w:rPr>
              <w:t>the opportunity to write this in their notes.</w:t>
            </w:r>
          </w:p>
        </w:tc>
        <w:tc>
          <w:tcPr>
            <w:tcW w:w="7848" w:type="dxa"/>
          </w:tcPr>
          <w:p w14:paraId="7A48BA55" w14:textId="77777777" w:rsidR="00A95932" w:rsidRDefault="00A95932" w:rsidP="00032FFB">
            <w:pPr>
              <w:rPr>
                <w:rFonts w:ascii="Arial" w:hAnsi="Arial" w:cs="Arial"/>
                <w:b/>
                <w:bCs/>
                <w:color w:val="111111"/>
                <w:sz w:val="21"/>
                <w:szCs w:val="21"/>
                <w:shd w:val="clear" w:color="auto" w:fill="FFFFFF"/>
              </w:rPr>
            </w:pPr>
          </w:p>
          <w:p w14:paraId="53213D19" w14:textId="77777777" w:rsidR="00A95932" w:rsidRPr="00AD34CE" w:rsidRDefault="00A95932" w:rsidP="00032FFB">
            <w:pPr>
              <w:rPr>
                <w:rFonts w:ascii="Arial" w:hAnsi="Arial" w:cs="Arial"/>
                <w:b/>
                <w:bCs/>
                <w:color w:val="111111"/>
                <w:sz w:val="21"/>
                <w:szCs w:val="21"/>
                <w:shd w:val="clear" w:color="auto" w:fill="FFFFFF"/>
              </w:rPr>
            </w:pPr>
            <w:r w:rsidRPr="00AD34CE">
              <w:rPr>
                <w:rFonts w:ascii="Arial" w:hAnsi="Arial" w:cs="Arial"/>
                <w:b/>
                <w:bCs/>
                <w:color w:val="111111"/>
                <w:sz w:val="21"/>
                <w:szCs w:val="21"/>
                <w:shd w:val="clear" w:color="auto" w:fill="FFFFFF"/>
              </w:rPr>
              <w:t xml:space="preserve">1.5 Psychosocial assessment, risk assessment and care by specialist mental health professionals </w:t>
            </w:r>
          </w:p>
          <w:p w14:paraId="3D31C96A" w14:textId="77777777" w:rsidR="00A95932" w:rsidRPr="00AD34CE" w:rsidRDefault="00A95932" w:rsidP="00032FFB">
            <w:pPr>
              <w:rPr>
                <w:rFonts w:ascii="Arial" w:hAnsi="Arial" w:cs="Arial"/>
                <w:color w:val="111111"/>
                <w:sz w:val="21"/>
                <w:szCs w:val="21"/>
                <w:shd w:val="clear" w:color="auto" w:fill="FFFFFF"/>
              </w:rPr>
            </w:pPr>
          </w:p>
          <w:p w14:paraId="3A08BF79" w14:textId="77777777" w:rsidR="00A95932" w:rsidRPr="00D144A9" w:rsidRDefault="00A95932" w:rsidP="00032FFB">
            <w:pPr>
              <w:rPr>
                <w:rFonts w:ascii="Arial" w:hAnsi="Arial" w:cs="Arial"/>
                <w:color w:val="000000" w:themeColor="text1"/>
                <w:sz w:val="21"/>
                <w:szCs w:val="21"/>
                <w:shd w:val="clear" w:color="auto" w:fill="FFFFFF"/>
              </w:rPr>
            </w:pPr>
            <w:r w:rsidRPr="00AD34CE">
              <w:rPr>
                <w:rFonts w:ascii="Arial" w:hAnsi="Arial" w:cs="Arial"/>
                <w:color w:val="111111"/>
                <w:sz w:val="21"/>
                <w:szCs w:val="21"/>
                <w:shd w:val="clear" w:color="auto" w:fill="FFFFFF"/>
              </w:rPr>
              <w:t>1.5.1 At the earliest opportunity after an episode of self-harm, a specialist mental he</w:t>
            </w:r>
            <w:r w:rsidRPr="00D144A9">
              <w:rPr>
                <w:rFonts w:ascii="Arial" w:hAnsi="Arial" w:cs="Arial"/>
                <w:color w:val="000000" w:themeColor="text1"/>
                <w:sz w:val="21"/>
                <w:szCs w:val="21"/>
                <w:shd w:val="clear" w:color="auto" w:fill="FFFFFF"/>
              </w:rPr>
              <w:t>alth professional should carry out a psychosocial assessment to:</w:t>
            </w:r>
          </w:p>
          <w:p w14:paraId="7CA6683C" w14:textId="77777777" w:rsidR="00A95932" w:rsidRPr="00D144A9" w:rsidRDefault="00A95932" w:rsidP="00032FFB">
            <w:pPr>
              <w:rPr>
                <w:rFonts w:ascii="Arial" w:hAnsi="Arial" w:cs="Arial"/>
                <w:color w:val="000000" w:themeColor="text1"/>
                <w:sz w:val="21"/>
                <w:szCs w:val="21"/>
                <w:shd w:val="clear" w:color="auto" w:fill="FFFFFF"/>
              </w:rPr>
            </w:pPr>
            <w:r w:rsidRPr="00D144A9">
              <w:rPr>
                <w:rFonts w:ascii="Arial" w:hAnsi="Arial" w:cs="Arial"/>
                <w:color w:val="000000" w:themeColor="text1"/>
                <w:sz w:val="21"/>
                <w:szCs w:val="21"/>
                <w:shd w:val="clear" w:color="auto" w:fill="FFFFFF"/>
              </w:rPr>
              <w:t xml:space="preserve">• develop a collaborative therapeutic relationship with the person </w:t>
            </w:r>
          </w:p>
          <w:p w14:paraId="16F9B97D" w14:textId="77777777" w:rsidR="00A95932" w:rsidRPr="00D144A9" w:rsidRDefault="00A95932" w:rsidP="00032FFB">
            <w:pPr>
              <w:rPr>
                <w:rFonts w:ascii="Arial" w:hAnsi="Arial" w:cs="Arial"/>
                <w:color w:val="000000" w:themeColor="text1"/>
                <w:sz w:val="21"/>
                <w:szCs w:val="21"/>
                <w:shd w:val="clear" w:color="auto" w:fill="FFFFFF"/>
              </w:rPr>
            </w:pPr>
            <w:r w:rsidRPr="00D144A9">
              <w:rPr>
                <w:rFonts w:ascii="Arial" w:hAnsi="Arial" w:cs="Arial"/>
                <w:color w:val="000000" w:themeColor="text1"/>
                <w:sz w:val="21"/>
                <w:szCs w:val="21"/>
                <w:shd w:val="clear" w:color="auto" w:fill="FFFFFF"/>
              </w:rPr>
              <w:t xml:space="preserve">• begin to develop a shared understanding of why the person has self-harmed </w:t>
            </w:r>
          </w:p>
          <w:p w14:paraId="054DB546" w14:textId="77777777" w:rsidR="00A95932" w:rsidRPr="00D144A9" w:rsidRDefault="00A95932" w:rsidP="00032FFB">
            <w:pPr>
              <w:rPr>
                <w:rFonts w:ascii="Arial" w:hAnsi="Arial" w:cs="Arial"/>
                <w:color w:val="000000" w:themeColor="text1"/>
                <w:sz w:val="21"/>
                <w:szCs w:val="21"/>
                <w:highlight w:val="yellow"/>
                <w:shd w:val="clear" w:color="auto" w:fill="FFFFFF"/>
              </w:rPr>
            </w:pPr>
            <w:r w:rsidRPr="00D144A9">
              <w:rPr>
                <w:rFonts w:ascii="Arial" w:hAnsi="Arial" w:cs="Arial"/>
                <w:color w:val="000000" w:themeColor="text1"/>
                <w:sz w:val="21"/>
                <w:szCs w:val="21"/>
                <w:highlight w:val="yellow"/>
                <w:shd w:val="clear" w:color="auto" w:fill="FFFFFF"/>
              </w:rPr>
              <w:t xml:space="preserve">• ensure that the person receives the care they need </w:t>
            </w:r>
          </w:p>
          <w:p w14:paraId="112FEF23" w14:textId="77777777" w:rsidR="00A95932" w:rsidRPr="00D144A9" w:rsidRDefault="00A95932" w:rsidP="00032FFB">
            <w:pPr>
              <w:rPr>
                <w:rFonts w:ascii="Arial" w:hAnsi="Arial" w:cs="Arial"/>
                <w:color w:val="000000" w:themeColor="text1"/>
                <w:sz w:val="21"/>
                <w:szCs w:val="21"/>
                <w:shd w:val="clear" w:color="auto" w:fill="FFFFFF"/>
              </w:rPr>
            </w:pPr>
            <w:r w:rsidRPr="00D144A9">
              <w:rPr>
                <w:rFonts w:ascii="Arial" w:hAnsi="Arial" w:cs="Arial"/>
                <w:color w:val="000000" w:themeColor="text1"/>
                <w:sz w:val="21"/>
                <w:szCs w:val="21"/>
                <w:highlight w:val="yellow"/>
                <w:shd w:val="clear" w:color="auto" w:fill="FFFFFF"/>
              </w:rPr>
              <w:t>• give the person and their family members or carers (as appropriate) information about their condition and diagnosis.</w:t>
            </w:r>
          </w:p>
          <w:p w14:paraId="76F5C7BC" w14:textId="77777777" w:rsidR="00A95932" w:rsidRPr="00AD34CE" w:rsidRDefault="00A95932" w:rsidP="00032FFB">
            <w:pPr>
              <w:rPr>
                <w:rFonts w:ascii="Arial" w:hAnsi="Arial" w:cs="Arial"/>
                <w:color w:val="111111"/>
                <w:sz w:val="21"/>
                <w:szCs w:val="21"/>
                <w:shd w:val="clear" w:color="auto" w:fill="FFFFFF"/>
              </w:rPr>
            </w:pPr>
          </w:p>
          <w:p w14:paraId="4DFC7613" w14:textId="77777777" w:rsidR="00A95932" w:rsidRPr="00D144A9" w:rsidRDefault="00A95932" w:rsidP="00032FFB">
            <w:pPr>
              <w:rPr>
                <w:rFonts w:ascii="Arial" w:hAnsi="Arial" w:cs="Arial"/>
                <w:color w:val="111111"/>
                <w:sz w:val="21"/>
                <w:szCs w:val="21"/>
                <w:highlight w:val="yellow"/>
                <w:shd w:val="clear" w:color="auto" w:fill="FFFFFF"/>
              </w:rPr>
            </w:pPr>
            <w:r w:rsidRPr="00D144A9">
              <w:rPr>
                <w:rFonts w:ascii="Arial" w:hAnsi="Arial" w:cs="Arial"/>
                <w:color w:val="111111"/>
                <w:sz w:val="21"/>
                <w:szCs w:val="21"/>
                <w:highlight w:val="yellow"/>
                <w:shd w:val="clear" w:color="auto" w:fill="FFFFFF"/>
              </w:rPr>
              <w:t xml:space="preserve">1.5.2 Do not delay the psychosocial assessment until after medical treatment is completed. </w:t>
            </w:r>
          </w:p>
          <w:p w14:paraId="694A9DA0" w14:textId="77777777" w:rsidR="00A95932" w:rsidRPr="00D144A9" w:rsidRDefault="00A95932" w:rsidP="00032FFB">
            <w:pPr>
              <w:rPr>
                <w:rFonts w:ascii="Arial" w:hAnsi="Arial" w:cs="Arial"/>
                <w:color w:val="111111"/>
                <w:sz w:val="21"/>
                <w:szCs w:val="21"/>
                <w:highlight w:val="yellow"/>
                <w:shd w:val="clear" w:color="auto" w:fill="FFFFFF"/>
              </w:rPr>
            </w:pPr>
            <w:r w:rsidRPr="00D144A9">
              <w:rPr>
                <w:rFonts w:ascii="Arial" w:hAnsi="Arial" w:cs="Arial"/>
                <w:color w:val="111111"/>
                <w:sz w:val="21"/>
                <w:szCs w:val="21"/>
                <w:highlight w:val="yellow"/>
                <w:shd w:val="clear" w:color="auto" w:fill="FFFFFF"/>
              </w:rPr>
              <w:t xml:space="preserve">1.5.3 If the person who has self-harmed is intoxicated by drug or alcohol use, agree with the person and colleagues what immediate assistance is needed, for example, support and advice about medical assessment and treatment. </w:t>
            </w:r>
          </w:p>
          <w:p w14:paraId="6E8E0473" w14:textId="77777777" w:rsidR="00A95932" w:rsidRPr="00D144A9" w:rsidRDefault="00A95932" w:rsidP="00032FFB">
            <w:pPr>
              <w:rPr>
                <w:rFonts w:ascii="Arial" w:hAnsi="Arial" w:cs="Arial"/>
                <w:color w:val="111111"/>
                <w:sz w:val="21"/>
                <w:szCs w:val="21"/>
                <w:highlight w:val="yellow"/>
                <w:shd w:val="clear" w:color="auto" w:fill="FFFFFF"/>
              </w:rPr>
            </w:pPr>
            <w:r w:rsidRPr="00D144A9">
              <w:rPr>
                <w:rFonts w:ascii="Arial" w:hAnsi="Arial" w:cs="Arial"/>
                <w:color w:val="111111"/>
                <w:sz w:val="21"/>
                <w:szCs w:val="21"/>
                <w:highlight w:val="yellow"/>
                <w:shd w:val="clear" w:color="auto" w:fill="FFFFFF"/>
              </w:rPr>
              <w:t>1.5.4 Do not use breath or blood alcohol levels to delay the psychosocial</w:t>
            </w:r>
          </w:p>
          <w:p w14:paraId="594D9D3F" w14:textId="77777777" w:rsidR="00A95932" w:rsidRPr="00D144A9" w:rsidRDefault="00A95932" w:rsidP="00032FFB">
            <w:pPr>
              <w:rPr>
                <w:rFonts w:ascii="Arial" w:hAnsi="Arial" w:cs="Arial"/>
                <w:color w:val="111111"/>
                <w:sz w:val="21"/>
                <w:szCs w:val="21"/>
                <w:highlight w:val="yellow"/>
                <w:shd w:val="clear" w:color="auto" w:fill="FFFFFF"/>
              </w:rPr>
            </w:pPr>
            <w:r w:rsidRPr="00D144A9">
              <w:rPr>
                <w:rFonts w:ascii="Arial" w:hAnsi="Arial" w:cs="Arial"/>
                <w:color w:val="111111"/>
                <w:sz w:val="21"/>
                <w:szCs w:val="21"/>
                <w:highlight w:val="yellow"/>
                <w:shd w:val="clear" w:color="auto" w:fill="FFFFFF"/>
              </w:rPr>
              <w:t>assessment.</w:t>
            </w:r>
          </w:p>
          <w:p w14:paraId="11966244" w14:textId="77777777" w:rsidR="00A95932" w:rsidRPr="00D144A9" w:rsidRDefault="00A95932" w:rsidP="00032FFB">
            <w:pPr>
              <w:rPr>
                <w:rFonts w:ascii="Arial" w:hAnsi="Arial" w:cs="Arial"/>
                <w:color w:val="111111"/>
                <w:sz w:val="21"/>
                <w:szCs w:val="21"/>
                <w:highlight w:val="yellow"/>
                <w:shd w:val="clear" w:color="auto" w:fill="FFFFFF"/>
              </w:rPr>
            </w:pPr>
            <w:r w:rsidRPr="00D144A9">
              <w:rPr>
                <w:rFonts w:ascii="Arial" w:hAnsi="Arial" w:cs="Arial"/>
                <w:color w:val="111111"/>
                <w:sz w:val="21"/>
                <w:szCs w:val="21"/>
                <w:highlight w:val="yellow"/>
                <w:shd w:val="clear" w:color="auto" w:fill="FFFFFF"/>
              </w:rPr>
              <w:t>1.5.5 If the person is not able to participate in the psychosocial assessment, ensure that they have regular reviews, and complete a psychosocial assessment as soon as possible.</w:t>
            </w:r>
          </w:p>
          <w:p w14:paraId="51447F27" w14:textId="77777777" w:rsidR="00A95932" w:rsidRPr="00D144A9" w:rsidRDefault="00A95932" w:rsidP="00032FFB">
            <w:pPr>
              <w:rPr>
                <w:rFonts w:ascii="Arial" w:hAnsi="Arial" w:cs="Arial"/>
                <w:color w:val="111111"/>
                <w:sz w:val="21"/>
                <w:szCs w:val="21"/>
                <w:highlight w:val="yellow"/>
                <w:shd w:val="clear" w:color="auto" w:fill="FFFFFF"/>
              </w:rPr>
            </w:pPr>
            <w:r w:rsidRPr="00D144A9">
              <w:rPr>
                <w:rFonts w:ascii="Arial" w:hAnsi="Arial" w:cs="Arial"/>
                <w:color w:val="111111"/>
                <w:sz w:val="21"/>
                <w:szCs w:val="21"/>
                <w:highlight w:val="yellow"/>
                <w:shd w:val="clear" w:color="auto" w:fill="FFFFFF"/>
              </w:rPr>
              <w:t xml:space="preserve">1.5.6 If the person who has self-harmed has agreed a care plan, check this with them and follow it as much as possible. </w:t>
            </w:r>
          </w:p>
          <w:p w14:paraId="4BCEDAB3" w14:textId="77777777" w:rsidR="00A95932" w:rsidRPr="00AD34CE" w:rsidRDefault="00A95932" w:rsidP="00032FFB">
            <w:pPr>
              <w:rPr>
                <w:rFonts w:ascii="Arial" w:hAnsi="Arial" w:cs="Arial"/>
                <w:color w:val="111111"/>
                <w:sz w:val="21"/>
                <w:szCs w:val="21"/>
                <w:shd w:val="clear" w:color="auto" w:fill="FFFFFF"/>
              </w:rPr>
            </w:pPr>
            <w:r w:rsidRPr="00D144A9">
              <w:rPr>
                <w:rFonts w:ascii="Arial" w:hAnsi="Arial" w:cs="Arial"/>
                <w:color w:val="111111"/>
                <w:sz w:val="21"/>
                <w:szCs w:val="21"/>
                <w:highlight w:val="yellow"/>
                <w:shd w:val="clear" w:color="auto" w:fill="FFFFFF"/>
              </w:rPr>
              <w:t>1.5.7 Carry out the psychosocial assessment in a private, designated area where it is possible to speak in confidence without being overheard.</w:t>
            </w:r>
            <w:r w:rsidRPr="00AD34CE">
              <w:rPr>
                <w:rFonts w:ascii="Arial" w:hAnsi="Arial" w:cs="Arial"/>
                <w:color w:val="111111"/>
                <w:sz w:val="21"/>
                <w:szCs w:val="21"/>
                <w:shd w:val="clear" w:color="auto" w:fill="FFFFFF"/>
              </w:rPr>
              <w:t xml:space="preserve"> </w:t>
            </w:r>
          </w:p>
          <w:p w14:paraId="59A8F592" w14:textId="77777777" w:rsidR="00A95932" w:rsidRPr="00AD34CE" w:rsidRDefault="00A95932" w:rsidP="00032FFB">
            <w:pPr>
              <w:rPr>
                <w:rFonts w:ascii="Arial" w:hAnsi="Arial" w:cs="Arial"/>
                <w:color w:val="111111"/>
                <w:sz w:val="21"/>
                <w:szCs w:val="21"/>
                <w:shd w:val="clear" w:color="auto" w:fill="FFFFFF"/>
              </w:rPr>
            </w:pPr>
            <w:r w:rsidRPr="00AD34CE">
              <w:rPr>
                <w:rFonts w:ascii="Arial" w:hAnsi="Arial" w:cs="Arial"/>
                <w:color w:val="111111"/>
                <w:sz w:val="21"/>
                <w:szCs w:val="21"/>
                <w:shd w:val="clear" w:color="auto" w:fill="FFFFFF"/>
              </w:rPr>
              <w:lastRenderedPageBreak/>
              <w:t>1.5.8 Take into account the preferences of the person who has self-harmed as</w:t>
            </w:r>
            <w:r>
              <w:rPr>
                <w:rFonts w:ascii="Arial" w:hAnsi="Arial" w:cs="Arial"/>
                <w:color w:val="111111"/>
                <w:sz w:val="21"/>
                <w:szCs w:val="21"/>
                <w:shd w:val="clear" w:color="auto" w:fill="FFFFFF"/>
              </w:rPr>
              <w:t xml:space="preserve"> </w:t>
            </w:r>
            <w:r w:rsidRPr="00AD34CE">
              <w:rPr>
                <w:rFonts w:ascii="Arial" w:hAnsi="Arial" w:cs="Arial"/>
                <w:color w:val="111111"/>
                <w:sz w:val="21"/>
                <w:szCs w:val="21"/>
                <w:shd w:val="clear" w:color="auto" w:fill="FFFFFF"/>
              </w:rPr>
              <w:t>much as possible when carrying out the psychosocial assessment, for example, by:</w:t>
            </w:r>
          </w:p>
          <w:p w14:paraId="41E1B522" w14:textId="77777777" w:rsidR="00A95932" w:rsidRPr="00AD34CE" w:rsidRDefault="00A95932" w:rsidP="00032FFB">
            <w:pPr>
              <w:rPr>
                <w:rFonts w:ascii="Arial" w:hAnsi="Arial" w:cs="Arial"/>
                <w:color w:val="111111"/>
                <w:sz w:val="21"/>
                <w:szCs w:val="21"/>
                <w:shd w:val="clear" w:color="auto" w:fill="FFFFFF"/>
              </w:rPr>
            </w:pPr>
            <w:r w:rsidRPr="00AD34CE">
              <w:rPr>
                <w:rFonts w:ascii="Arial" w:hAnsi="Arial" w:cs="Arial"/>
                <w:color w:val="111111"/>
                <w:sz w:val="21"/>
                <w:szCs w:val="21"/>
                <w:shd w:val="clear" w:color="auto" w:fill="FFFFFF"/>
              </w:rPr>
              <w:t>• making appropriate adjustments for any physical, mental health or</w:t>
            </w:r>
            <w:r>
              <w:rPr>
                <w:rFonts w:ascii="Arial" w:hAnsi="Arial" w:cs="Arial"/>
                <w:color w:val="111111"/>
                <w:sz w:val="21"/>
                <w:szCs w:val="21"/>
                <w:shd w:val="clear" w:color="auto" w:fill="FFFFFF"/>
              </w:rPr>
              <w:t xml:space="preserve"> </w:t>
            </w:r>
            <w:r w:rsidRPr="00DB1D46">
              <w:rPr>
                <w:rFonts w:ascii="Arial" w:hAnsi="Arial" w:cs="Arial"/>
                <w:color w:val="C00000"/>
                <w:sz w:val="21"/>
                <w:szCs w:val="21"/>
                <w:highlight w:val="yellow"/>
                <w:shd w:val="clear" w:color="auto" w:fill="FFFFFF"/>
              </w:rPr>
              <w:t xml:space="preserve">neurodevelopmental conditions </w:t>
            </w:r>
            <w:r w:rsidRPr="00AA7B28">
              <w:rPr>
                <w:rFonts w:ascii="Arial" w:hAnsi="Arial" w:cs="Arial"/>
                <w:color w:val="111111"/>
                <w:sz w:val="21"/>
                <w:szCs w:val="21"/>
                <w:highlight w:val="yellow"/>
                <w:shd w:val="clear" w:color="auto" w:fill="FFFFFF"/>
              </w:rPr>
              <w:t>the person may have and</w:t>
            </w:r>
          </w:p>
          <w:p w14:paraId="0AEEC40E" w14:textId="77777777" w:rsidR="00A95932" w:rsidRPr="00AD34CE" w:rsidRDefault="00A95932" w:rsidP="00032FFB">
            <w:pPr>
              <w:rPr>
                <w:rFonts w:ascii="Arial" w:hAnsi="Arial" w:cs="Arial"/>
                <w:color w:val="111111"/>
                <w:sz w:val="21"/>
                <w:szCs w:val="21"/>
                <w:shd w:val="clear" w:color="auto" w:fill="FFFFFF"/>
              </w:rPr>
            </w:pPr>
            <w:r w:rsidRPr="00AD34CE">
              <w:rPr>
                <w:rFonts w:ascii="Arial" w:hAnsi="Arial" w:cs="Arial"/>
                <w:color w:val="111111"/>
                <w:sz w:val="21"/>
                <w:szCs w:val="21"/>
                <w:shd w:val="clear" w:color="auto" w:fill="FFFFFF"/>
              </w:rPr>
              <w:t xml:space="preserve">• </w:t>
            </w:r>
            <w:r w:rsidRPr="00384476">
              <w:rPr>
                <w:rFonts w:ascii="Arial" w:hAnsi="Arial" w:cs="Arial"/>
                <w:color w:val="111111"/>
                <w:sz w:val="21"/>
                <w:szCs w:val="21"/>
                <w:highlight w:val="yellow"/>
                <w:shd w:val="clear" w:color="auto" w:fill="FFFFFF"/>
              </w:rPr>
              <w:t xml:space="preserve">providing the </w:t>
            </w:r>
            <w:r w:rsidRPr="00DB1D46">
              <w:rPr>
                <w:rFonts w:ascii="Arial" w:hAnsi="Arial" w:cs="Arial"/>
                <w:color w:val="C00000"/>
                <w:sz w:val="21"/>
                <w:szCs w:val="21"/>
                <w:highlight w:val="yellow"/>
                <w:shd w:val="clear" w:color="auto" w:fill="FFFFFF"/>
              </w:rPr>
              <w:t xml:space="preserve">option to have a healthcare professional </w:t>
            </w:r>
            <w:r w:rsidRPr="009F25B0">
              <w:rPr>
                <w:rFonts w:ascii="Arial" w:hAnsi="Arial" w:cs="Arial"/>
                <w:color w:val="C00000"/>
                <w:sz w:val="21"/>
                <w:szCs w:val="21"/>
                <w:highlight w:val="yellow"/>
                <w:shd w:val="clear" w:color="auto" w:fill="FFFFFF"/>
              </w:rPr>
              <w:t>of the same sex</w:t>
            </w:r>
            <w:r w:rsidRPr="00384476">
              <w:rPr>
                <w:rFonts w:ascii="Arial" w:hAnsi="Arial" w:cs="Arial"/>
                <w:color w:val="111111"/>
                <w:sz w:val="21"/>
                <w:szCs w:val="21"/>
                <w:highlight w:val="yellow"/>
                <w:shd w:val="clear" w:color="auto" w:fill="FFFFFF"/>
              </w:rPr>
              <w:t xml:space="preserve"> carry out the psychosocial assessment</w:t>
            </w:r>
            <w:r w:rsidRPr="00AD34CE">
              <w:rPr>
                <w:rFonts w:ascii="Arial" w:hAnsi="Arial" w:cs="Arial"/>
                <w:color w:val="111111"/>
                <w:sz w:val="21"/>
                <w:szCs w:val="21"/>
                <w:shd w:val="clear" w:color="auto" w:fill="FFFFFF"/>
              </w:rPr>
              <w:t xml:space="preserve">. </w:t>
            </w:r>
          </w:p>
          <w:p w14:paraId="04E3F361" w14:textId="77777777" w:rsidR="00A95932" w:rsidRPr="00AD34CE" w:rsidRDefault="00A95932" w:rsidP="00032FFB">
            <w:pPr>
              <w:rPr>
                <w:rFonts w:ascii="Arial" w:hAnsi="Arial" w:cs="Arial"/>
                <w:color w:val="111111"/>
                <w:sz w:val="21"/>
                <w:szCs w:val="21"/>
                <w:shd w:val="clear" w:color="auto" w:fill="FFFFFF"/>
              </w:rPr>
            </w:pPr>
            <w:r w:rsidRPr="00AD34CE">
              <w:rPr>
                <w:rFonts w:ascii="Arial" w:hAnsi="Arial" w:cs="Arial"/>
                <w:color w:val="111111"/>
                <w:sz w:val="21"/>
                <w:szCs w:val="21"/>
                <w:shd w:val="clear" w:color="auto" w:fill="FFFFFF"/>
              </w:rPr>
              <w:t>1.5.9 During the psychosocial assessment, explore the meaning of self-harm for the person. Take into account:</w:t>
            </w:r>
          </w:p>
          <w:p w14:paraId="37FC7CBF" w14:textId="77777777" w:rsidR="00A95932" w:rsidRPr="00AD34CE" w:rsidRDefault="00A95932" w:rsidP="00032FFB">
            <w:pPr>
              <w:rPr>
                <w:rFonts w:ascii="Arial" w:hAnsi="Arial" w:cs="Arial"/>
                <w:color w:val="111111"/>
                <w:sz w:val="21"/>
                <w:szCs w:val="21"/>
                <w:shd w:val="clear" w:color="auto" w:fill="FFFFFF"/>
              </w:rPr>
            </w:pPr>
            <w:r w:rsidRPr="00AD34CE">
              <w:rPr>
                <w:rFonts w:ascii="Arial" w:hAnsi="Arial" w:cs="Arial"/>
                <w:color w:val="111111"/>
                <w:sz w:val="21"/>
                <w:szCs w:val="21"/>
                <w:shd w:val="clear" w:color="auto" w:fill="FFFFFF"/>
              </w:rPr>
              <w:t>• the need for psychological interventions, social care and support, or</w:t>
            </w:r>
            <w:r>
              <w:rPr>
                <w:rFonts w:ascii="Arial" w:hAnsi="Arial" w:cs="Arial"/>
                <w:color w:val="111111"/>
                <w:sz w:val="21"/>
                <w:szCs w:val="21"/>
                <w:shd w:val="clear" w:color="auto" w:fill="FFFFFF"/>
              </w:rPr>
              <w:t xml:space="preserve"> </w:t>
            </w:r>
            <w:r w:rsidRPr="00AD34CE">
              <w:rPr>
                <w:rFonts w:ascii="Arial" w:hAnsi="Arial" w:cs="Arial"/>
                <w:color w:val="111111"/>
                <w:sz w:val="21"/>
                <w:szCs w:val="21"/>
                <w:shd w:val="clear" w:color="auto" w:fill="FFFFFF"/>
              </w:rPr>
              <w:t>occupational or vocational rehabilitation</w:t>
            </w:r>
          </w:p>
          <w:p w14:paraId="6C4A812D" w14:textId="77777777" w:rsidR="00A95932" w:rsidRPr="006D1C71" w:rsidRDefault="00A95932" w:rsidP="00032FFB">
            <w:pPr>
              <w:rPr>
                <w:rFonts w:ascii="Arial" w:hAnsi="Arial" w:cs="Arial"/>
                <w:color w:val="111111"/>
                <w:sz w:val="21"/>
                <w:szCs w:val="21"/>
                <w:highlight w:val="yellow"/>
                <w:shd w:val="clear" w:color="auto" w:fill="FFFFFF"/>
              </w:rPr>
            </w:pPr>
            <w:r w:rsidRPr="006D1C71">
              <w:rPr>
                <w:rFonts w:ascii="Arial" w:hAnsi="Arial" w:cs="Arial"/>
                <w:color w:val="111111"/>
                <w:sz w:val="21"/>
                <w:szCs w:val="21"/>
                <w:highlight w:val="yellow"/>
                <w:shd w:val="clear" w:color="auto" w:fill="FFFFFF"/>
              </w:rPr>
              <w:t xml:space="preserve">• the person's values, wishes and what matters to them </w:t>
            </w:r>
          </w:p>
          <w:p w14:paraId="014A9ABB" w14:textId="77777777" w:rsidR="00A95932" w:rsidRPr="00AD34CE" w:rsidRDefault="00A95932" w:rsidP="00032FFB">
            <w:pPr>
              <w:rPr>
                <w:rFonts w:ascii="Arial" w:hAnsi="Arial" w:cs="Arial"/>
                <w:color w:val="111111"/>
                <w:sz w:val="21"/>
                <w:szCs w:val="21"/>
                <w:shd w:val="clear" w:color="auto" w:fill="FFFFFF"/>
              </w:rPr>
            </w:pPr>
            <w:r w:rsidRPr="006D1C71">
              <w:rPr>
                <w:rFonts w:ascii="Arial" w:hAnsi="Arial" w:cs="Arial"/>
                <w:color w:val="111111"/>
                <w:sz w:val="21"/>
                <w:szCs w:val="21"/>
                <w:highlight w:val="yellow"/>
                <w:shd w:val="clear" w:color="auto" w:fill="FFFFFF"/>
              </w:rPr>
              <w:t>• the person’s treatment preferences</w:t>
            </w:r>
          </w:p>
          <w:p w14:paraId="261EA352" w14:textId="77777777" w:rsidR="00A95932" w:rsidRPr="00AD34CE" w:rsidRDefault="00A95932" w:rsidP="00032FFB">
            <w:pPr>
              <w:rPr>
                <w:rFonts w:ascii="Arial" w:hAnsi="Arial" w:cs="Arial"/>
                <w:color w:val="111111"/>
                <w:sz w:val="21"/>
                <w:szCs w:val="21"/>
                <w:shd w:val="clear" w:color="auto" w:fill="FFFFFF"/>
              </w:rPr>
            </w:pPr>
            <w:r w:rsidRPr="00AD34CE">
              <w:rPr>
                <w:rFonts w:ascii="Arial" w:hAnsi="Arial" w:cs="Arial"/>
                <w:color w:val="111111"/>
                <w:sz w:val="21"/>
                <w:szCs w:val="21"/>
                <w:shd w:val="clear" w:color="auto" w:fill="FFFFFF"/>
              </w:rPr>
              <w:t>• that each person who self-harms does so for their own reasons</w:t>
            </w:r>
          </w:p>
          <w:p w14:paraId="006C3ACA" w14:textId="77777777" w:rsidR="00A95932" w:rsidRPr="00AD34CE" w:rsidRDefault="00A95932" w:rsidP="00032FFB">
            <w:pPr>
              <w:rPr>
                <w:rFonts w:ascii="Arial" w:hAnsi="Arial" w:cs="Arial"/>
                <w:color w:val="111111"/>
                <w:sz w:val="21"/>
                <w:szCs w:val="21"/>
                <w:shd w:val="clear" w:color="auto" w:fill="FFFFFF"/>
              </w:rPr>
            </w:pPr>
            <w:r w:rsidRPr="00AD34CE">
              <w:rPr>
                <w:rFonts w:ascii="Arial" w:hAnsi="Arial" w:cs="Arial"/>
                <w:color w:val="111111"/>
                <w:sz w:val="21"/>
                <w:szCs w:val="21"/>
                <w:shd w:val="clear" w:color="auto" w:fill="FFFFFF"/>
              </w:rPr>
              <w:t>• that each episode of self-harm should be treated in its own right, and a person's reasons for self-harm may vary from episode to episode</w:t>
            </w:r>
          </w:p>
          <w:p w14:paraId="531806A0" w14:textId="77777777" w:rsidR="00A95932" w:rsidRDefault="00A95932" w:rsidP="00032FFB">
            <w:pPr>
              <w:rPr>
                <w:rFonts w:ascii="Arial" w:hAnsi="Arial" w:cs="Arial"/>
                <w:color w:val="111111"/>
                <w:sz w:val="21"/>
                <w:szCs w:val="21"/>
                <w:shd w:val="clear" w:color="auto" w:fill="FFFFFF"/>
              </w:rPr>
            </w:pPr>
            <w:r w:rsidRPr="006D1C71">
              <w:rPr>
                <w:rFonts w:ascii="Arial" w:hAnsi="Arial" w:cs="Arial"/>
                <w:color w:val="111111"/>
                <w:sz w:val="21"/>
                <w:szCs w:val="21"/>
                <w:highlight w:val="yellow"/>
                <w:shd w:val="clear" w:color="auto" w:fill="FFFFFF"/>
              </w:rPr>
              <w:t>• whether it is appropriate to involve their family and carers; see the section on involving family members and carers.</w:t>
            </w:r>
          </w:p>
          <w:p w14:paraId="5BC302E7" w14:textId="77777777" w:rsidR="00A95932" w:rsidRPr="00AD34CE" w:rsidRDefault="00A95932" w:rsidP="00032FFB">
            <w:pPr>
              <w:rPr>
                <w:rFonts w:ascii="Arial" w:hAnsi="Arial" w:cs="Arial"/>
                <w:color w:val="111111"/>
                <w:sz w:val="21"/>
                <w:szCs w:val="21"/>
                <w:shd w:val="clear" w:color="auto" w:fill="FFFFFF"/>
              </w:rPr>
            </w:pPr>
          </w:p>
          <w:p w14:paraId="63532C49" w14:textId="77777777" w:rsidR="00A95932" w:rsidRPr="00AD34CE" w:rsidRDefault="00A95932" w:rsidP="00032FFB">
            <w:pPr>
              <w:rPr>
                <w:rFonts w:ascii="Arial" w:hAnsi="Arial" w:cs="Arial"/>
                <w:color w:val="111111"/>
                <w:sz w:val="21"/>
                <w:szCs w:val="21"/>
                <w:shd w:val="clear" w:color="auto" w:fill="FFFFFF"/>
              </w:rPr>
            </w:pPr>
            <w:r w:rsidRPr="00AD34CE">
              <w:rPr>
                <w:rFonts w:ascii="Arial" w:hAnsi="Arial" w:cs="Arial"/>
                <w:color w:val="111111"/>
                <w:sz w:val="21"/>
                <w:szCs w:val="21"/>
                <w:shd w:val="clear" w:color="auto" w:fill="FFFFFF"/>
              </w:rPr>
              <w:t>1.5.10 During the psychosocial assessment, explore the following to identify the person's risk factors and needs:</w:t>
            </w:r>
          </w:p>
          <w:p w14:paraId="08D6DA98" w14:textId="77777777" w:rsidR="00A95932" w:rsidRPr="00AD34CE" w:rsidRDefault="00A95932" w:rsidP="00032FFB">
            <w:pPr>
              <w:rPr>
                <w:rFonts w:ascii="Arial" w:hAnsi="Arial" w:cs="Arial"/>
                <w:color w:val="111111"/>
                <w:sz w:val="21"/>
                <w:szCs w:val="21"/>
                <w:shd w:val="clear" w:color="auto" w:fill="FFFFFF"/>
              </w:rPr>
            </w:pPr>
            <w:r w:rsidRPr="00AD34CE">
              <w:rPr>
                <w:rFonts w:ascii="Arial" w:hAnsi="Arial" w:cs="Arial"/>
                <w:color w:val="111111"/>
                <w:sz w:val="21"/>
                <w:szCs w:val="21"/>
                <w:shd w:val="clear" w:color="auto" w:fill="FFFFFF"/>
              </w:rPr>
              <w:t>• historic factors, including:</w:t>
            </w:r>
          </w:p>
          <w:p w14:paraId="358CA62D" w14:textId="77777777" w:rsidR="00A95932" w:rsidRPr="00AD34CE" w:rsidRDefault="00A95932" w:rsidP="00032FFB">
            <w:pPr>
              <w:rPr>
                <w:rFonts w:ascii="Arial" w:hAnsi="Arial" w:cs="Arial"/>
                <w:color w:val="111111"/>
                <w:sz w:val="21"/>
                <w:szCs w:val="21"/>
                <w:shd w:val="clear" w:color="auto" w:fill="FFFFFF"/>
              </w:rPr>
            </w:pPr>
            <w:r>
              <w:rPr>
                <w:rFonts w:ascii="Arial" w:hAnsi="Arial" w:cs="Arial"/>
                <w:color w:val="111111"/>
                <w:sz w:val="21"/>
                <w:szCs w:val="21"/>
                <w:shd w:val="clear" w:color="auto" w:fill="FFFFFF"/>
              </w:rPr>
              <w:t xml:space="preserve"> </w:t>
            </w:r>
            <w:r w:rsidRPr="00AD34CE">
              <w:rPr>
                <w:rFonts w:ascii="Arial" w:hAnsi="Arial" w:cs="Arial"/>
                <w:color w:val="111111"/>
                <w:sz w:val="21"/>
                <w:szCs w:val="21"/>
                <w:shd w:val="clear" w:color="auto" w:fill="FFFFFF"/>
              </w:rPr>
              <w:t>− vulnerabilities, including those related to age, gender identity, sexual</w:t>
            </w:r>
            <w:r>
              <w:rPr>
                <w:rFonts w:ascii="Arial" w:hAnsi="Arial" w:cs="Arial"/>
                <w:color w:val="111111"/>
                <w:sz w:val="21"/>
                <w:szCs w:val="21"/>
                <w:shd w:val="clear" w:color="auto" w:fill="FFFFFF"/>
              </w:rPr>
              <w:t xml:space="preserve"> </w:t>
            </w:r>
            <w:r w:rsidRPr="00AD34CE">
              <w:rPr>
                <w:rFonts w:ascii="Arial" w:hAnsi="Arial" w:cs="Arial"/>
                <w:color w:val="111111"/>
                <w:sz w:val="21"/>
                <w:szCs w:val="21"/>
                <w:shd w:val="clear" w:color="auto" w:fill="FFFFFF"/>
              </w:rPr>
              <w:t>orientation and cultural factors</w:t>
            </w:r>
          </w:p>
          <w:p w14:paraId="6FCFE596" w14:textId="77777777" w:rsidR="00A95932" w:rsidRPr="00AD34CE" w:rsidRDefault="00A95932" w:rsidP="00032FFB">
            <w:pPr>
              <w:rPr>
                <w:rFonts w:ascii="Arial" w:hAnsi="Arial" w:cs="Arial"/>
                <w:color w:val="111111"/>
                <w:sz w:val="21"/>
                <w:szCs w:val="21"/>
                <w:shd w:val="clear" w:color="auto" w:fill="FFFFFF"/>
              </w:rPr>
            </w:pPr>
            <w:r w:rsidRPr="00AD34CE">
              <w:rPr>
                <w:rFonts w:ascii="Arial" w:hAnsi="Arial" w:cs="Arial"/>
                <w:color w:val="111111"/>
                <w:sz w:val="21"/>
                <w:szCs w:val="21"/>
                <w:shd w:val="clear" w:color="auto" w:fill="FFFFFF"/>
              </w:rPr>
              <w:t xml:space="preserve"> − past self-harm and/or suicidal behaviours</w:t>
            </w:r>
          </w:p>
          <w:p w14:paraId="15A79226" w14:textId="77777777" w:rsidR="00A95932" w:rsidRPr="00AD34CE" w:rsidRDefault="00A95932" w:rsidP="00032FFB">
            <w:pPr>
              <w:rPr>
                <w:rFonts w:ascii="Arial" w:hAnsi="Arial" w:cs="Arial"/>
                <w:color w:val="111111"/>
                <w:sz w:val="21"/>
                <w:szCs w:val="21"/>
                <w:shd w:val="clear" w:color="auto" w:fill="FFFFFF"/>
              </w:rPr>
            </w:pPr>
            <w:r w:rsidRPr="00AD34CE">
              <w:rPr>
                <w:rFonts w:ascii="Arial" w:hAnsi="Arial" w:cs="Arial"/>
                <w:color w:val="111111"/>
                <w:sz w:val="21"/>
                <w:szCs w:val="21"/>
                <w:shd w:val="clear" w:color="auto" w:fill="FFFFFF"/>
              </w:rPr>
              <w:t xml:space="preserve"> − adverse childhood events</w:t>
            </w:r>
          </w:p>
          <w:p w14:paraId="589E6996" w14:textId="77777777" w:rsidR="00A95932" w:rsidRPr="00AD34CE" w:rsidRDefault="00A95932" w:rsidP="00032FFB">
            <w:pPr>
              <w:rPr>
                <w:rFonts w:ascii="Arial" w:hAnsi="Arial" w:cs="Arial"/>
                <w:color w:val="111111"/>
                <w:sz w:val="21"/>
                <w:szCs w:val="21"/>
                <w:shd w:val="clear" w:color="auto" w:fill="FFFFFF"/>
              </w:rPr>
            </w:pPr>
            <w:r w:rsidRPr="00AD34CE">
              <w:rPr>
                <w:rFonts w:ascii="Arial" w:hAnsi="Arial" w:cs="Arial"/>
                <w:color w:val="111111"/>
                <w:sz w:val="21"/>
                <w:szCs w:val="21"/>
                <w:shd w:val="clear" w:color="auto" w:fill="FFFFFF"/>
              </w:rPr>
              <w:t xml:space="preserve"> </w:t>
            </w:r>
            <w:r w:rsidRPr="00BF18C5">
              <w:rPr>
                <w:rFonts w:ascii="Arial" w:hAnsi="Arial" w:cs="Arial"/>
                <w:color w:val="111111"/>
                <w:sz w:val="21"/>
                <w:szCs w:val="21"/>
                <w:highlight w:val="yellow"/>
                <w:shd w:val="clear" w:color="auto" w:fill="FFFFFF"/>
              </w:rPr>
              <w:t>− history of trauma, if the person feels able to discuss this in the acute context</w:t>
            </w:r>
          </w:p>
          <w:p w14:paraId="504578A8" w14:textId="77777777" w:rsidR="00A95932" w:rsidRPr="00AD34CE" w:rsidRDefault="00A95932" w:rsidP="00032FFB">
            <w:pPr>
              <w:rPr>
                <w:rFonts w:ascii="Arial" w:hAnsi="Arial" w:cs="Arial"/>
                <w:color w:val="111111"/>
                <w:sz w:val="21"/>
                <w:szCs w:val="21"/>
                <w:shd w:val="clear" w:color="auto" w:fill="FFFFFF"/>
              </w:rPr>
            </w:pPr>
            <w:r w:rsidRPr="00AD34CE">
              <w:rPr>
                <w:rFonts w:ascii="Arial" w:hAnsi="Arial" w:cs="Arial"/>
                <w:color w:val="111111"/>
                <w:sz w:val="21"/>
                <w:szCs w:val="21"/>
                <w:shd w:val="clear" w:color="auto" w:fill="FFFFFF"/>
              </w:rPr>
              <w:t xml:space="preserve"> − family history of suicide</w:t>
            </w:r>
          </w:p>
          <w:p w14:paraId="1432A4B8" w14:textId="77777777" w:rsidR="00A95932" w:rsidRPr="00AD34CE" w:rsidRDefault="00A95932" w:rsidP="00032FFB">
            <w:pPr>
              <w:rPr>
                <w:rFonts w:ascii="Arial" w:hAnsi="Arial" w:cs="Arial"/>
                <w:color w:val="111111"/>
                <w:sz w:val="21"/>
                <w:szCs w:val="21"/>
                <w:shd w:val="clear" w:color="auto" w:fill="FFFFFF"/>
              </w:rPr>
            </w:pPr>
            <w:r w:rsidRPr="00AD34CE">
              <w:rPr>
                <w:rFonts w:ascii="Arial" w:hAnsi="Arial" w:cs="Arial"/>
                <w:color w:val="111111"/>
                <w:sz w:val="21"/>
                <w:szCs w:val="21"/>
                <w:shd w:val="clear" w:color="auto" w:fill="FFFFFF"/>
              </w:rPr>
              <w:t xml:space="preserve"> − any mental health and/or </w:t>
            </w:r>
            <w:r w:rsidRPr="00143147">
              <w:rPr>
                <w:rFonts w:ascii="Arial" w:hAnsi="Arial" w:cs="Arial"/>
                <w:color w:val="111111"/>
                <w:sz w:val="21"/>
                <w:szCs w:val="21"/>
                <w:highlight w:val="yellow"/>
                <w:shd w:val="clear" w:color="auto" w:fill="FFFFFF"/>
              </w:rPr>
              <w:t>neurodevelopmental condition</w:t>
            </w:r>
            <w:r w:rsidRPr="00AD34CE">
              <w:rPr>
                <w:rFonts w:ascii="Arial" w:hAnsi="Arial" w:cs="Arial"/>
                <w:color w:val="111111"/>
                <w:sz w:val="21"/>
                <w:szCs w:val="21"/>
                <w:shd w:val="clear" w:color="auto" w:fill="FFFFFF"/>
              </w:rPr>
              <w:t xml:space="preserve"> and its relationship </w:t>
            </w:r>
            <w:r>
              <w:rPr>
                <w:rFonts w:ascii="Arial" w:hAnsi="Arial" w:cs="Arial"/>
                <w:color w:val="111111"/>
                <w:sz w:val="21"/>
                <w:szCs w:val="21"/>
                <w:shd w:val="clear" w:color="auto" w:fill="FFFFFF"/>
              </w:rPr>
              <w:t xml:space="preserve">  </w:t>
            </w:r>
            <w:r w:rsidRPr="00AD34CE">
              <w:rPr>
                <w:rFonts w:ascii="Arial" w:hAnsi="Arial" w:cs="Arial"/>
                <w:color w:val="111111"/>
                <w:sz w:val="21"/>
                <w:szCs w:val="21"/>
                <w:shd w:val="clear" w:color="auto" w:fill="FFFFFF"/>
              </w:rPr>
              <w:t>to self-harm</w:t>
            </w:r>
          </w:p>
          <w:p w14:paraId="75E5D898" w14:textId="77777777" w:rsidR="00A95932" w:rsidRDefault="00A95932" w:rsidP="00032FFB">
            <w:pPr>
              <w:rPr>
                <w:rFonts w:ascii="Arial" w:hAnsi="Arial" w:cs="Arial"/>
                <w:color w:val="111111"/>
                <w:sz w:val="21"/>
                <w:szCs w:val="21"/>
                <w:shd w:val="clear" w:color="auto" w:fill="FFFFFF"/>
              </w:rPr>
            </w:pPr>
            <w:r w:rsidRPr="00AD34CE">
              <w:rPr>
                <w:rFonts w:ascii="Arial" w:hAnsi="Arial" w:cs="Arial"/>
                <w:color w:val="111111"/>
                <w:sz w:val="21"/>
                <w:szCs w:val="21"/>
                <w:shd w:val="clear" w:color="auto" w:fill="FFFFFF"/>
              </w:rPr>
              <w:t xml:space="preserve"> − treatments</w:t>
            </w:r>
          </w:p>
          <w:p w14:paraId="0DB33070" w14:textId="77777777" w:rsidR="00A95932" w:rsidRPr="00AD34CE" w:rsidRDefault="00A95932" w:rsidP="00032FFB">
            <w:pPr>
              <w:rPr>
                <w:rFonts w:ascii="Arial" w:hAnsi="Arial" w:cs="Arial"/>
                <w:color w:val="111111"/>
                <w:sz w:val="21"/>
                <w:szCs w:val="21"/>
                <w:shd w:val="clear" w:color="auto" w:fill="FFFFFF"/>
              </w:rPr>
            </w:pPr>
            <w:r w:rsidRPr="00AD34CE">
              <w:rPr>
                <w:rFonts w:ascii="Arial" w:hAnsi="Arial" w:cs="Arial"/>
                <w:color w:val="111111"/>
                <w:sz w:val="21"/>
                <w:szCs w:val="21"/>
                <w:shd w:val="clear" w:color="auto" w:fill="FFFFFF"/>
              </w:rPr>
              <w:t>• changeable and current factors, including:</w:t>
            </w:r>
          </w:p>
          <w:p w14:paraId="2E55FDD9" w14:textId="77777777" w:rsidR="00A95932" w:rsidRPr="00AD34CE" w:rsidRDefault="00A95932" w:rsidP="00032FFB">
            <w:pPr>
              <w:rPr>
                <w:rFonts w:ascii="Arial" w:hAnsi="Arial" w:cs="Arial"/>
                <w:color w:val="111111"/>
                <w:sz w:val="21"/>
                <w:szCs w:val="21"/>
                <w:shd w:val="clear" w:color="auto" w:fill="FFFFFF"/>
              </w:rPr>
            </w:pPr>
            <w:r w:rsidRPr="00AD34CE">
              <w:rPr>
                <w:rFonts w:ascii="Arial" w:hAnsi="Arial" w:cs="Arial"/>
                <w:color w:val="111111"/>
                <w:sz w:val="21"/>
                <w:szCs w:val="21"/>
                <w:shd w:val="clear" w:color="auto" w:fill="FFFFFF"/>
              </w:rPr>
              <w:t xml:space="preserve"> − recent and current life difficulties</w:t>
            </w:r>
          </w:p>
          <w:p w14:paraId="33F83A69" w14:textId="77777777" w:rsidR="00A95932" w:rsidRPr="00AD34CE" w:rsidRDefault="00A95932" w:rsidP="00032FFB">
            <w:pPr>
              <w:rPr>
                <w:rFonts w:ascii="Arial" w:hAnsi="Arial" w:cs="Arial"/>
                <w:color w:val="111111"/>
                <w:sz w:val="21"/>
                <w:szCs w:val="21"/>
                <w:shd w:val="clear" w:color="auto" w:fill="FFFFFF"/>
              </w:rPr>
            </w:pPr>
            <w:r w:rsidRPr="00AD34CE">
              <w:rPr>
                <w:rFonts w:ascii="Arial" w:hAnsi="Arial" w:cs="Arial"/>
                <w:color w:val="111111"/>
                <w:sz w:val="21"/>
                <w:szCs w:val="21"/>
                <w:shd w:val="clear" w:color="auto" w:fill="FFFFFF"/>
              </w:rPr>
              <w:t xml:space="preserve"> − recent or ongoing trauma</w:t>
            </w:r>
          </w:p>
          <w:p w14:paraId="54E59A0C" w14:textId="77777777" w:rsidR="00A95932" w:rsidRPr="00AD34CE" w:rsidRDefault="00A95932" w:rsidP="00032FFB">
            <w:pPr>
              <w:rPr>
                <w:rFonts w:ascii="Arial" w:hAnsi="Arial" w:cs="Arial"/>
                <w:color w:val="111111"/>
                <w:sz w:val="21"/>
                <w:szCs w:val="21"/>
                <w:shd w:val="clear" w:color="auto" w:fill="FFFFFF"/>
              </w:rPr>
            </w:pPr>
            <w:r w:rsidRPr="00AD34CE">
              <w:rPr>
                <w:rFonts w:ascii="Arial" w:hAnsi="Arial" w:cs="Arial"/>
                <w:color w:val="111111"/>
                <w:sz w:val="21"/>
                <w:szCs w:val="21"/>
                <w:shd w:val="clear" w:color="auto" w:fill="FFFFFF"/>
              </w:rPr>
              <w:t xml:space="preserve"> </w:t>
            </w:r>
            <w:r w:rsidRPr="00D144A9">
              <w:rPr>
                <w:rFonts w:ascii="Arial" w:hAnsi="Arial" w:cs="Arial"/>
                <w:color w:val="111111"/>
                <w:sz w:val="21"/>
                <w:szCs w:val="21"/>
                <w:highlight w:val="yellow"/>
                <w:shd w:val="clear" w:color="auto" w:fill="FFFFFF"/>
              </w:rPr>
              <w:t>− ability to engage in work or educational activities</w:t>
            </w:r>
          </w:p>
          <w:p w14:paraId="07539847" w14:textId="77777777" w:rsidR="00A95932" w:rsidRPr="00AD34CE" w:rsidRDefault="00A95932" w:rsidP="00032FFB">
            <w:pPr>
              <w:rPr>
                <w:rFonts w:ascii="Arial" w:hAnsi="Arial" w:cs="Arial"/>
                <w:color w:val="111111"/>
                <w:sz w:val="21"/>
                <w:szCs w:val="21"/>
                <w:shd w:val="clear" w:color="auto" w:fill="FFFFFF"/>
              </w:rPr>
            </w:pPr>
            <w:r w:rsidRPr="00AD34CE">
              <w:rPr>
                <w:rFonts w:ascii="Arial" w:hAnsi="Arial" w:cs="Arial"/>
                <w:color w:val="111111"/>
                <w:sz w:val="21"/>
                <w:szCs w:val="21"/>
                <w:shd w:val="clear" w:color="auto" w:fill="FFFFFF"/>
              </w:rPr>
              <w:t xml:space="preserve"> − methods and frequency of current self-harm, including their ongoing </w:t>
            </w:r>
          </w:p>
          <w:p w14:paraId="2D058E12" w14:textId="77777777" w:rsidR="00A95932" w:rsidRPr="00AD34CE" w:rsidRDefault="00A95932" w:rsidP="00032FFB">
            <w:pPr>
              <w:rPr>
                <w:rFonts w:ascii="Arial" w:hAnsi="Arial" w:cs="Arial"/>
                <w:color w:val="111111"/>
                <w:sz w:val="21"/>
                <w:szCs w:val="21"/>
                <w:shd w:val="clear" w:color="auto" w:fill="FFFFFF"/>
              </w:rPr>
            </w:pPr>
            <w:r w:rsidRPr="00AD34CE">
              <w:rPr>
                <w:rFonts w:ascii="Arial" w:hAnsi="Arial" w:cs="Arial"/>
                <w:color w:val="111111"/>
                <w:sz w:val="21"/>
                <w:szCs w:val="21"/>
                <w:shd w:val="clear" w:color="auto" w:fill="FFFFFF"/>
              </w:rPr>
              <w:t xml:space="preserve"> access to methods of self-harm </w:t>
            </w:r>
          </w:p>
          <w:p w14:paraId="49281DCF" w14:textId="77777777" w:rsidR="00A95932" w:rsidRPr="00AD34CE" w:rsidRDefault="00A95932" w:rsidP="00032FFB">
            <w:pPr>
              <w:rPr>
                <w:rFonts w:ascii="Arial" w:hAnsi="Arial" w:cs="Arial"/>
                <w:color w:val="111111"/>
                <w:sz w:val="21"/>
                <w:szCs w:val="21"/>
                <w:shd w:val="clear" w:color="auto" w:fill="FFFFFF"/>
              </w:rPr>
            </w:pPr>
            <w:r w:rsidRPr="00AD34CE">
              <w:rPr>
                <w:rFonts w:ascii="Arial" w:hAnsi="Arial" w:cs="Arial"/>
                <w:color w:val="111111"/>
                <w:sz w:val="21"/>
                <w:szCs w:val="21"/>
                <w:shd w:val="clear" w:color="auto" w:fill="FFFFFF"/>
              </w:rPr>
              <w:lastRenderedPageBreak/>
              <w:t xml:space="preserve"> − prescribed medicines </w:t>
            </w:r>
          </w:p>
          <w:p w14:paraId="230C5CCD" w14:textId="77777777" w:rsidR="00A95932" w:rsidRPr="00AD34CE" w:rsidRDefault="00A95932" w:rsidP="00032FFB">
            <w:pPr>
              <w:rPr>
                <w:rFonts w:ascii="Arial" w:hAnsi="Arial" w:cs="Arial"/>
                <w:color w:val="111111"/>
                <w:sz w:val="21"/>
                <w:szCs w:val="21"/>
                <w:shd w:val="clear" w:color="auto" w:fill="FFFFFF"/>
              </w:rPr>
            </w:pPr>
            <w:r w:rsidRPr="00AD34CE">
              <w:rPr>
                <w:rFonts w:ascii="Arial" w:hAnsi="Arial" w:cs="Arial"/>
                <w:color w:val="111111"/>
                <w:sz w:val="21"/>
                <w:szCs w:val="21"/>
                <w:shd w:val="clear" w:color="auto" w:fill="FFFFFF"/>
              </w:rPr>
              <w:t xml:space="preserve"> − current suicidal thoughts and behaviours</w:t>
            </w:r>
          </w:p>
          <w:p w14:paraId="2C50ECB4" w14:textId="77777777" w:rsidR="00A95932" w:rsidRPr="00AD34CE" w:rsidRDefault="00A95932" w:rsidP="00032FFB">
            <w:pPr>
              <w:rPr>
                <w:rFonts w:ascii="Arial" w:hAnsi="Arial" w:cs="Arial"/>
                <w:color w:val="111111"/>
                <w:sz w:val="21"/>
                <w:szCs w:val="21"/>
                <w:shd w:val="clear" w:color="auto" w:fill="FFFFFF"/>
              </w:rPr>
            </w:pPr>
            <w:r w:rsidRPr="00AD34CE">
              <w:rPr>
                <w:rFonts w:ascii="Arial" w:hAnsi="Arial" w:cs="Arial"/>
                <w:color w:val="111111"/>
                <w:sz w:val="21"/>
                <w:szCs w:val="21"/>
                <w:shd w:val="clear" w:color="auto" w:fill="FFFFFF"/>
              </w:rPr>
              <w:t xml:space="preserve"> − significant relationships and changes to them </w:t>
            </w:r>
          </w:p>
          <w:p w14:paraId="37959320" w14:textId="77777777" w:rsidR="00A95932" w:rsidRPr="00AD34CE" w:rsidRDefault="00A95932" w:rsidP="00032FFB">
            <w:pPr>
              <w:rPr>
                <w:rFonts w:ascii="Arial" w:hAnsi="Arial" w:cs="Arial"/>
                <w:color w:val="111111"/>
                <w:sz w:val="21"/>
                <w:szCs w:val="21"/>
                <w:shd w:val="clear" w:color="auto" w:fill="FFFFFF"/>
              </w:rPr>
            </w:pPr>
            <w:r w:rsidRPr="00AD34CE">
              <w:rPr>
                <w:rFonts w:ascii="Arial" w:hAnsi="Arial" w:cs="Arial"/>
                <w:color w:val="111111"/>
                <w:sz w:val="21"/>
                <w:szCs w:val="21"/>
                <w:shd w:val="clear" w:color="auto" w:fill="FFFFFF"/>
              </w:rPr>
              <w:t xml:space="preserve"> − threats of abuse or harm; see the section on safeguarding</w:t>
            </w:r>
          </w:p>
          <w:p w14:paraId="003A1562" w14:textId="77777777" w:rsidR="00A95932" w:rsidRPr="00AD34CE" w:rsidRDefault="00A95932" w:rsidP="00032FFB">
            <w:pPr>
              <w:rPr>
                <w:rFonts w:ascii="Arial" w:hAnsi="Arial" w:cs="Arial"/>
                <w:color w:val="111111"/>
                <w:sz w:val="21"/>
                <w:szCs w:val="21"/>
                <w:shd w:val="clear" w:color="auto" w:fill="FFFFFF"/>
              </w:rPr>
            </w:pPr>
            <w:r w:rsidRPr="00AD34CE">
              <w:rPr>
                <w:rFonts w:ascii="Arial" w:hAnsi="Arial" w:cs="Arial"/>
                <w:color w:val="111111"/>
                <w:sz w:val="21"/>
                <w:szCs w:val="21"/>
                <w:shd w:val="clear" w:color="auto" w:fill="FFFFFF"/>
              </w:rPr>
              <w:t xml:space="preserve"> − the needs of any dependents and any safeguarding issues</w:t>
            </w:r>
          </w:p>
          <w:p w14:paraId="4F531383" w14:textId="77777777" w:rsidR="00A95932" w:rsidRPr="00AD34CE" w:rsidRDefault="00A95932" w:rsidP="00032FFB">
            <w:pPr>
              <w:rPr>
                <w:rFonts w:ascii="Arial" w:hAnsi="Arial" w:cs="Arial"/>
                <w:color w:val="111111"/>
                <w:sz w:val="21"/>
                <w:szCs w:val="21"/>
                <w:shd w:val="clear" w:color="auto" w:fill="FFFFFF"/>
              </w:rPr>
            </w:pPr>
            <w:r w:rsidRPr="00AD34CE">
              <w:rPr>
                <w:rFonts w:ascii="Arial" w:hAnsi="Arial" w:cs="Arial"/>
                <w:color w:val="111111"/>
                <w:sz w:val="21"/>
                <w:szCs w:val="21"/>
                <w:shd w:val="clear" w:color="auto" w:fill="FFFFFF"/>
              </w:rPr>
              <w:t xml:space="preserve"> − harmful or hazardous use of alcohol or recreational drugs</w:t>
            </w:r>
          </w:p>
          <w:p w14:paraId="41206A4C" w14:textId="77777777" w:rsidR="00A95932" w:rsidRPr="00AD34CE" w:rsidRDefault="00A95932" w:rsidP="00032FFB">
            <w:pPr>
              <w:rPr>
                <w:rFonts w:ascii="Arial" w:hAnsi="Arial" w:cs="Arial"/>
                <w:color w:val="111111"/>
                <w:sz w:val="21"/>
                <w:szCs w:val="21"/>
                <w:shd w:val="clear" w:color="auto" w:fill="FFFFFF"/>
              </w:rPr>
            </w:pPr>
            <w:r w:rsidRPr="00AD34CE">
              <w:rPr>
                <w:rFonts w:ascii="Arial" w:hAnsi="Arial" w:cs="Arial"/>
                <w:color w:val="111111"/>
                <w:sz w:val="21"/>
                <w:szCs w:val="21"/>
                <w:shd w:val="clear" w:color="auto" w:fill="FFFFFF"/>
              </w:rPr>
              <w:t xml:space="preserve"> − any personal, financial, social or other factors preceding self-harm, such as emotional distress </w:t>
            </w:r>
          </w:p>
          <w:p w14:paraId="139AC871" w14:textId="77777777" w:rsidR="00A95932" w:rsidRPr="00AD34CE" w:rsidRDefault="00A95932" w:rsidP="00032FFB">
            <w:pPr>
              <w:rPr>
                <w:rFonts w:ascii="Arial" w:hAnsi="Arial" w:cs="Arial"/>
                <w:color w:val="111111"/>
                <w:sz w:val="21"/>
                <w:szCs w:val="21"/>
                <w:shd w:val="clear" w:color="auto" w:fill="FFFFFF"/>
              </w:rPr>
            </w:pPr>
            <w:r w:rsidRPr="00AD34CE">
              <w:rPr>
                <w:rFonts w:ascii="Arial" w:hAnsi="Arial" w:cs="Arial"/>
                <w:color w:val="111111"/>
                <w:sz w:val="21"/>
                <w:szCs w:val="21"/>
                <w:shd w:val="clear" w:color="auto" w:fill="FFFFFF"/>
              </w:rPr>
              <w:t xml:space="preserve"> − </w:t>
            </w:r>
            <w:r w:rsidRPr="009F25B0">
              <w:rPr>
                <w:rFonts w:ascii="Arial" w:hAnsi="Arial" w:cs="Arial"/>
                <w:color w:val="111111"/>
                <w:sz w:val="21"/>
                <w:szCs w:val="21"/>
                <w:highlight w:val="yellow"/>
                <w:shd w:val="clear" w:color="auto" w:fill="FFFFFF"/>
              </w:rPr>
              <w:t>the benefits and harms of social media and internet resources</w:t>
            </w:r>
            <w:r w:rsidRPr="00AD34CE">
              <w:rPr>
                <w:rFonts w:ascii="Arial" w:hAnsi="Arial" w:cs="Arial"/>
                <w:color w:val="111111"/>
                <w:sz w:val="21"/>
                <w:szCs w:val="21"/>
                <w:shd w:val="clear" w:color="auto" w:fill="FFFFFF"/>
              </w:rPr>
              <w:t xml:space="preserve"> </w:t>
            </w:r>
          </w:p>
          <w:p w14:paraId="340860EE" w14:textId="77777777" w:rsidR="00A95932" w:rsidRPr="00AD34CE" w:rsidRDefault="00A95932" w:rsidP="00032FFB">
            <w:pPr>
              <w:rPr>
                <w:rFonts w:ascii="Arial" w:hAnsi="Arial" w:cs="Arial"/>
                <w:color w:val="111111"/>
                <w:sz w:val="21"/>
                <w:szCs w:val="21"/>
                <w:shd w:val="clear" w:color="auto" w:fill="FFFFFF"/>
              </w:rPr>
            </w:pPr>
            <w:r w:rsidRPr="00143147">
              <w:rPr>
                <w:rFonts w:ascii="Arial" w:hAnsi="Arial" w:cs="Arial"/>
                <w:color w:val="111111"/>
                <w:sz w:val="21"/>
                <w:szCs w:val="21"/>
                <w:highlight w:val="yellow"/>
                <w:shd w:val="clear" w:color="auto" w:fill="FFFFFF"/>
              </w:rPr>
              <w:t>• future factors, including specific upcoming events or circumstances</w:t>
            </w:r>
          </w:p>
          <w:p w14:paraId="407B680C" w14:textId="77777777" w:rsidR="00A95932" w:rsidRPr="00AD34CE" w:rsidRDefault="00A95932" w:rsidP="00032FFB">
            <w:pPr>
              <w:rPr>
                <w:rFonts w:ascii="Arial" w:hAnsi="Arial" w:cs="Arial"/>
                <w:color w:val="111111"/>
                <w:sz w:val="21"/>
                <w:szCs w:val="21"/>
                <w:shd w:val="clear" w:color="auto" w:fill="FFFFFF"/>
              </w:rPr>
            </w:pPr>
            <w:r w:rsidRPr="00AD34CE">
              <w:rPr>
                <w:rFonts w:ascii="Arial" w:hAnsi="Arial" w:cs="Arial"/>
                <w:color w:val="111111"/>
                <w:sz w:val="21"/>
                <w:szCs w:val="21"/>
                <w:shd w:val="clear" w:color="auto" w:fill="FFFFFF"/>
              </w:rPr>
              <w:t>• protective or mitigating factors, including:</w:t>
            </w:r>
          </w:p>
          <w:p w14:paraId="5953692D" w14:textId="77777777" w:rsidR="00A95932" w:rsidRPr="00AD34CE" w:rsidRDefault="00A95932" w:rsidP="00032FFB">
            <w:pPr>
              <w:rPr>
                <w:rFonts w:ascii="Arial" w:hAnsi="Arial" w:cs="Arial"/>
                <w:color w:val="111111"/>
                <w:sz w:val="21"/>
                <w:szCs w:val="21"/>
                <w:shd w:val="clear" w:color="auto" w:fill="FFFFFF"/>
              </w:rPr>
            </w:pPr>
            <w:r w:rsidRPr="00AD34CE">
              <w:rPr>
                <w:rFonts w:ascii="Arial" w:hAnsi="Arial" w:cs="Arial"/>
                <w:color w:val="111111"/>
                <w:sz w:val="21"/>
                <w:szCs w:val="21"/>
                <w:shd w:val="clear" w:color="auto" w:fill="FFFFFF"/>
              </w:rPr>
              <w:t xml:space="preserve"> − coping strategies (social, psychological, pharmacological) that the person has used to:</w:t>
            </w:r>
          </w:p>
          <w:p w14:paraId="6FF6D4DD" w14:textId="77777777" w:rsidR="00A95932" w:rsidRPr="00AD34CE" w:rsidRDefault="00A95932" w:rsidP="00032FFB">
            <w:pPr>
              <w:rPr>
                <w:rFonts w:ascii="Arial" w:hAnsi="Arial" w:cs="Arial"/>
                <w:color w:val="111111"/>
                <w:sz w:val="21"/>
                <w:szCs w:val="21"/>
                <w:shd w:val="clear" w:color="auto" w:fill="FFFFFF"/>
              </w:rPr>
            </w:pPr>
            <w:r>
              <w:rPr>
                <w:rFonts w:ascii="Arial" w:hAnsi="Arial" w:cs="Arial"/>
                <w:color w:val="111111"/>
                <w:sz w:val="21"/>
                <w:szCs w:val="21"/>
                <w:shd w:val="clear" w:color="auto" w:fill="FFFFFF"/>
              </w:rPr>
              <w:t xml:space="preserve">  </w:t>
            </w:r>
            <w:r w:rsidRPr="00AD34CE">
              <w:rPr>
                <w:rFonts w:ascii="Arial" w:hAnsi="Arial" w:cs="Arial"/>
                <w:color w:val="111111"/>
                <w:sz w:val="21"/>
                <w:szCs w:val="21"/>
                <w:shd w:val="clear" w:color="auto" w:fill="FFFFFF"/>
              </w:rPr>
              <w:t xml:space="preserve"> </w:t>
            </w:r>
            <w:r w:rsidRPr="00AD34CE">
              <w:rPr>
                <w:rFonts w:ascii="Arial" w:hAnsi="Arial" w:cs="Arial"/>
                <w:color w:val="111111"/>
                <w:sz w:val="21"/>
                <w:szCs w:val="21"/>
                <w:shd w:val="clear" w:color="auto" w:fill="FFFFFF"/>
              </w:rPr>
              <w:t> limit or avert self-harm or</w:t>
            </w:r>
          </w:p>
          <w:p w14:paraId="6B51033D" w14:textId="77777777" w:rsidR="00A95932" w:rsidRPr="00AD34CE" w:rsidRDefault="00A95932" w:rsidP="00032FFB">
            <w:pPr>
              <w:rPr>
                <w:rFonts w:ascii="Arial" w:hAnsi="Arial" w:cs="Arial"/>
                <w:color w:val="111111"/>
                <w:sz w:val="21"/>
                <w:szCs w:val="21"/>
                <w:shd w:val="clear" w:color="auto" w:fill="FFFFFF"/>
              </w:rPr>
            </w:pPr>
            <w:r>
              <w:rPr>
                <w:rFonts w:ascii="Arial" w:hAnsi="Arial" w:cs="Arial"/>
                <w:color w:val="111111"/>
                <w:sz w:val="21"/>
                <w:szCs w:val="21"/>
                <w:shd w:val="clear" w:color="auto" w:fill="FFFFFF"/>
              </w:rPr>
              <w:t xml:space="preserve">  </w:t>
            </w:r>
            <w:r w:rsidRPr="00AD34CE">
              <w:rPr>
                <w:rFonts w:ascii="Arial" w:hAnsi="Arial" w:cs="Arial"/>
                <w:color w:val="111111"/>
                <w:sz w:val="21"/>
                <w:szCs w:val="21"/>
                <w:shd w:val="clear" w:color="auto" w:fill="FFFFFF"/>
              </w:rPr>
              <w:t xml:space="preserve"> </w:t>
            </w:r>
            <w:r w:rsidRPr="00AD34CE">
              <w:rPr>
                <w:rFonts w:ascii="Arial" w:hAnsi="Arial" w:cs="Arial"/>
                <w:color w:val="111111"/>
                <w:sz w:val="21"/>
                <w:szCs w:val="21"/>
                <w:shd w:val="clear" w:color="auto" w:fill="FFFFFF"/>
              </w:rPr>
              <w:t> minimise the impact of personal, social or other factors preceding episodes of self-harm</w:t>
            </w:r>
          </w:p>
          <w:p w14:paraId="1DF63D2A" w14:textId="77777777" w:rsidR="00A95932" w:rsidRPr="00AD34CE" w:rsidRDefault="00A95932" w:rsidP="00032FFB">
            <w:pPr>
              <w:rPr>
                <w:rFonts w:ascii="Arial" w:hAnsi="Arial" w:cs="Arial"/>
                <w:color w:val="111111"/>
                <w:sz w:val="21"/>
                <w:szCs w:val="21"/>
                <w:shd w:val="clear" w:color="auto" w:fill="FFFFFF"/>
              </w:rPr>
            </w:pPr>
            <w:r w:rsidRPr="00AD34CE">
              <w:rPr>
                <w:rFonts w:ascii="Arial" w:hAnsi="Arial" w:cs="Arial"/>
                <w:color w:val="111111"/>
                <w:sz w:val="21"/>
                <w:szCs w:val="21"/>
                <w:shd w:val="clear" w:color="auto" w:fill="FFFFFF"/>
              </w:rPr>
              <w:t xml:space="preserve"> − supportive personal and family relationships</w:t>
            </w:r>
          </w:p>
          <w:p w14:paraId="0A952D6F" w14:textId="77777777" w:rsidR="00A95932" w:rsidRPr="00AD34CE" w:rsidRDefault="00A95932" w:rsidP="00032FFB">
            <w:pPr>
              <w:rPr>
                <w:rFonts w:ascii="Arial" w:hAnsi="Arial" w:cs="Arial"/>
                <w:color w:val="111111"/>
                <w:sz w:val="21"/>
                <w:szCs w:val="21"/>
                <w:shd w:val="clear" w:color="auto" w:fill="FFFFFF"/>
              </w:rPr>
            </w:pPr>
            <w:r w:rsidRPr="00AD34CE">
              <w:rPr>
                <w:rFonts w:ascii="Arial" w:hAnsi="Arial" w:cs="Arial"/>
                <w:color w:val="111111"/>
                <w:sz w:val="21"/>
                <w:szCs w:val="21"/>
                <w:shd w:val="clear" w:color="auto" w:fill="FFFFFF"/>
              </w:rPr>
              <w:t xml:space="preserve"> − support from statutory or third sector services</w:t>
            </w:r>
          </w:p>
          <w:p w14:paraId="17FC9F25" w14:textId="77777777" w:rsidR="00A95932" w:rsidRPr="00AD34CE" w:rsidRDefault="00A95932" w:rsidP="00032FFB">
            <w:pPr>
              <w:rPr>
                <w:rFonts w:ascii="Arial" w:hAnsi="Arial" w:cs="Arial"/>
                <w:color w:val="111111"/>
                <w:sz w:val="21"/>
                <w:szCs w:val="21"/>
                <w:shd w:val="clear" w:color="auto" w:fill="FFFFFF"/>
              </w:rPr>
            </w:pPr>
            <w:r w:rsidRPr="00AD34CE">
              <w:rPr>
                <w:rFonts w:ascii="Arial" w:hAnsi="Arial" w:cs="Arial"/>
                <w:color w:val="111111"/>
                <w:sz w:val="21"/>
                <w:szCs w:val="21"/>
                <w:shd w:val="clear" w:color="auto" w:fill="FFFFFF"/>
              </w:rPr>
              <w:t xml:space="preserve"> − the person’s and their family and carers' (as appropriate) perspective about their ability to manage their distress.</w:t>
            </w:r>
          </w:p>
          <w:p w14:paraId="5171FB2C" w14:textId="77777777" w:rsidR="00A95932" w:rsidRPr="00AD34CE" w:rsidRDefault="00A95932" w:rsidP="00032FFB">
            <w:pPr>
              <w:rPr>
                <w:rFonts w:ascii="Arial" w:hAnsi="Arial" w:cs="Arial"/>
                <w:color w:val="111111"/>
                <w:sz w:val="21"/>
                <w:szCs w:val="21"/>
                <w:shd w:val="clear" w:color="auto" w:fill="FFFFFF"/>
              </w:rPr>
            </w:pPr>
            <w:r w:rsidRPr="00AD34CE">
              <w:rPr>
                <w:rFonts w:ascii="Arial" w:hAnsi="Arial" w:cs="Arial"/>
                <w:color w:val="111111"/>
                <w:sz w:val="21"/>
                <w:szCs w:val="21"/>
                <w:shd w:val="clear" w:color="auto" w:fill="FFFFFF"/>
              </w:rPr>
              <w:t>1.5.11 For children and young people who have self-harmed, in addition to the topics in recommendations 1.5.9 and 1.5.10, also ask about their social, peer group and home situation, and identify any child protection or safeguarding issues (also see the section on safeguarding).</w:t>
            </w:r>
          </w:p>
          <w:p w14:paraId="1CBDB1AF" w14:textId="77777777" w:rsidR="00A95932" w:rsidRPr="00AD34CE" w:rsidRDefault="00A95932" w:rsidP="00032FFB">
            <w:pPr>
              <w:rPr>
                <w:rFonts w:ascii="Arial" w:hAnsi="Arial" w:cs="Arial"/>
                <w:color w:val="111111"/>
                <w:sz w:val="21"/>
                <w:szCs w:val="21"/>
                <w:shd w:val="clear" w:color="auto" w:fill="FFFFFF"/>
              </w:rPr>
            </w:pPr>
            <w:r w:rsidRPr="003B4842">
              <w:rPr>
                <w:rFonts w:ascii="Arial" w:hAnsi="Arial" w:cs="Arial"/>
                <w:color w:val="111111"/>
                <w:sz w:val="21"/>
                <w:szCs w:val="21"/>
                <w:shd w:val="clear" w:color="auto" w:fill="FFFFFF"/>
              </w:rPr>
              <w:t>1.5.12 For people over 65 years who have self-harmed, ensure that a specialist mental health professional experienced in assessing older people who self-harm carries out the psychosocial assessment.</w:t>
            </w:r>
            <w:r w:rsidRPr="00AD34CE">
              <w:rPr>
                <w:rFonts w:ascii="Arial" w:hAnsi="Arial" w:cs="Arial"/>
                <w:color w:val="111111"/>
                <w:sz w:val="21"/>
                <w:szCs w:val="21"/>
                <w:shd w:val="clear" w:color="auto" w:fill="FFFFFF"/>
              </w:rPr>
              <w:t xml:space="preserve"> In addition to the topics in</w:t>
            </w:r>
            <w:r>
              <w:rPr>
                <w:rFonts w:ascii="Arial" w:hAnsi="Arial" w:cs="Arial"/>
                <w:color w:val="111111"/>
                <w:sz w:val="21"/>
                <w:szCs w:val="21"/>
                <w:shd w:val="clear" w:color="auto" w:fill="FFFFFF"/>
              </w:rPr>
              <w:t xml:space="preserve"> </w:t>
            </w:r>
            <w:r w:rsidRPr="00AD34CE">
              <w:rPr>
                <w:rFonts w:ascii="Arial" w:hAnsi="Arial" w:cs="Arial"/>
                <w:color w:val="111111"/>
                <w:sz w:val="21"/>
                <w:szCs w:val="21"/>
                <w:shd w:val="clear" w:color="auto" w:fill="FFFFFF"/>
              </w:rPr>
              <w:t xml:space="preserve">recommendations 1.5.9 and 1.5.10, they should also: </w:t>
            </w:r>
          </w:p>
          <w:p w14:paraId="3456533A" w14:textId="77777777" w:rsidR="00A95932" w:rsidRPr="00AD34CE" w:rsidRDefault="00A95932" w:rsidP="00032FFB">
            <w:pPr>
              <w:rPr>
                <w:rFonts w:ascii="Arial" w:hAnsi="Arial" w:cs="Arial"/>
                <w:color w:val="111111"/>
                <w:sz w:val="21"/>
                <w:szCs w:val="21"/>
                <w:shd w:val="clear" w:color="auto" w:fill="FFFFFF"/>
              </w:rPr>
            </w:pPr>
            <w:r w:rsidRPr="00AD34CE">
              <w:rPr>
                <w:rFonts w:ascii="Arial" w:hAnsi="Arial" w:cs="Arial"/>
                <w:color w:val="111111"/>
                <w:sz w:val="21"/>
                <w:szCs w:val="21"/>
                <w:shd w:val="clear" w:color="auto" w:fill="FFFFFF"/>
              </w:rPr>
              <w:t>• pay particular attention to the potential presence of depression, cognitive impairment, and physical ill health</w:t>
            </w:r>
          </w:p>
          <w:p w14:paraId="6EC3AAF0" w14:textId="77777777" w:rsidR="00A95932" w:rsidRPr="00AD34CE" w:rsidRDefault="00A95932" w:rsidP="00032FFB">
            <w:pPr>
              <w:rPr>
                <w:rFonts w:ascii="Arial" w:hAnsi="Arial" w:cs="Arial"/>
                <w:color w:val="111111"/>
                <w:sz w:val="21"/>
                <w:szCs w:val="21"/>
                <w:shd w:val="clear" w:color="auto" w:fill="FFFFFF"/>
              </w:rPr>
            </w:pPr>
            <w:r w:rsidRPr="00AD34CE">
              <w:rPr>
                <w:rFonts w:ascii="Arial" w:hAnsi="Arial" w:cs="Arial"/>
                <w:color w:val="111111"/>
                <w:sz w:val="21"/>
                <w:szCs w:val="21"/>
                <w:shd w:val="clear" w:color="auto" w:fill="FFFFFF"/>
              </w:rPr>
              <w:t>• include an assessment of the person's social and home situation, including any role they have as a carer</w:t>
            </w:r>
          </w:p>
          <w:p w14:paraId="6381B558" w14:textId="77777777" w:rsidR="00A95932" w:rsidRPr="00AD34CE" w:rsidRDefault="00A95932" w:rsidP="00032FFB">
            <w:pPr>
              <w:rPr>
                <w:rFonts w:ascii="Arial" w:hAnsi="Arial" w:cs="Arial"/>
                <w:color w:val="111111"/>
                <w:sz w:val="21"/>
                <w:szCs w:val="21"/>
                <w:shd w:val="clear" w:color="auto" w:fill="FFFFFF"/>
              </w:rPr>
            </w:pPr>
            <w:r w:rsidRPr="00AD34CE">
              <w:rPr>
                <w:rFonts w:ascii="Arial" w:hAnsi="Arial" w:cs="Arial"/>
                <w:color w:val="111111"/>
                <w:sz w:val="21"/>
                <w:szCs w:val="21"/>
                <w:shd w:val="clear" w:color="auto" w:fill="FFFFFF"/>
              </w:rPr>
              <w:t>• recognise the increased potential for loneliness and isolation</w:t>
            </w:r>
          </w:p>
          <w:p w14:paraId="0216CA10" w14:textId="77777777" w:rsidR="00A95932" w:rsidRDefault="00A95932" w:rsidP="00032FFB">
            <w:pPr>
              <w:rPr>
                <w:rFonts w:ascii="Arial" w:hAnsi="Arial" w:cs="Arial"/>
                <w:color w:val="111111"/>
                <w:sz w:val="21"/>
                <w:szCs w:val="21"/>
                <w:shd w:val="clear" w:color="auto" w:fill="FFFFFF"/>
              </w:rPr>
            </w:pPr>
            <w:r w:rsidRPr="00AD34CE">
              <w:rPr>
                <w:rFonts w:ascii="Arial" w:hAnsi="Arial" w:cs="Arial"/>
                <w:color w:val="111111"/>
                <w:sz w:val="21"/>
                <w:szCs w:val="21"/>
                <w:shd w:val="clear" w:color="auto" w:fill="FFFFFF"/>
              </w:rPr>
              <w:t xml:space="preserve">• recognise that people over 65 have a higher risk of suicide after an episode of self-harm. </w:t>
            </w:r>
          </w:p>
          <w:p w14:paraId="3F527A2A" w14:textId="77777777" w:rsidR="00A95932" w:rsidRPr="00AD34CE" w:rsidRDefault="00A95932" w:rsidP="00032FFB">
            <w:pPr>
              <w:rPr>
                <w:rFonts w:ascii="Arial" w:hAnsi="Arial" w:cs="Arial"/>
                <w:color w:val="111111"/>
                <w:sz w:val="21"/>
                <w:szCs w:val="21"/>
                <w:shd w:val="clear" w:color="auto" w:fill="FFFFFF"/>
              </w:rPr>
            </w:pPr>
          </w:p>
          <w:p w14:paraId="5A25797F" w14:textId="77777777" w:rsidR="00A95932" w:rsidRPr="00AD34CE" w:rsidRDefault="00A95932" w:rsidP="00032FFB">
            <w:pPr>
              <w:rPr>
                <w:rFonts w:ascii="Arial" w:hAnsi="Arial" w:cs="Arial"/>
                <w:color w:val="111111"/>
                <w:sz w:val="21"/>
                <w:szCs w:val="21"/>
                <w:shd w:val="clear" w:color="auto" w:fill="FFFFFF"/>
              </w:rPr>
            </w:pPr>
            <w:r w:rsidRPr="003B4842">
              <w:rPr>
                <w:rFonts w:ascii="Arial" w:hAnsi="Arial" w:cs="Arial"/>
                <w:color w:val="111111"/>
                <w:sz w:val="21"/>
                <w:szCs w:val="21"/>
                <w:highlight w:val="yellow"/>
                <w:shd w:val="clear" w:color="auto" w:fill="FFFFFF"/>
              </w:rPr>
              <w:lastRenderedPageBreak/>
              <w:t>1.5.13 If a person has self-harmed and presents to services but wants to leave before a full psychosocial assessment has taken place, assess the immediate risks, the person's mental capacity and any mental health problems before they leave.</w:t>
            </w:r>
          </w:p>
          <w:p w14:paraId="6AB2DE9E" w14:textId="77777777" w:rsidR="00A95932" w:rsidRPr="00AD34CE" w:rsidRDefault="00A95932" w:rsidP="00032FFB">
            <w:pPr>
              <w:rPr>
                <w:rFonts w:ascii="Arial" w:hAnsi="Arial" w:cs="Arial"/>
                <w:color w:val="111111"/>
                <w:sz w:val="21"/>
                <w:szCs w:val="21"/>
                <w:shd w:val="clear" w:color="auto" w:fill="FFFFFF"/>
              </w:rPr>
            </w:pPr>
            <w:r w:rsidRPr="00AD34CE">
              <w:rPr>
                <w:rFonts w:ascii="Arial" w:hAnsi="Arial" w:cs="Arial"/>
                <w:color w:val="111111"/>
                <w:sz w:val="21"/>
                <w:szCs w:val="21"/>
                <w:shd w:val="clear" w:color="auto" w:fill="FFFFFF"/>
              </w:rPr>
              <w:t>1.5.14 Conduct a risk formulation as part of every psychosocial assessment. Include the identified risk factors, situations in which the risk of self-harm or suicide might increase, and proposed actions to reduce these risks.</w:t>
            </w:r>
          </w:p>
          <w:p w14:paraId="6B13394C" w14:textId="77777777" w:rsidR="00A95932" w:rsidRPr="00AD34CE" w:rsidRDefault="00A95932" w:rsidP="00032FFB">
            <w:pPr>
              <w:rPr>
                <w:rFonts w:ascii="Arial" w:hAnsi="Arial" w:cs="Arial"/>
                <w:color w:val="111111"/>
                <w:sz w:val="21"/>
                <w:szCs w:val="21"/>
                <w:shd w:val="clear" w:color="auto" w:fill="FFFFFF"/>
              </w:rPr>
            </w:pPr>
            <w:r w:rsidRPr="00AD34CE">
              <w:rPr>
                <w:rFonts w:ascii="Arial" w:hAnsi="Arial" w:cs="Arial"/>
                <w:color w:val="111111"/>
                <w:sz w:val="21"/>
                <w:szCs w:val="21"/>
                <w:shd w:val="clear" w:color="auto" w:fill="FFFFFF"/>
              </w:rPr>
              <w:t>1.5.15 Together with the person who self-harms and their family and carers (if appropriate), develop a care plan using the key areas of needs and risks identified in the psychosocial assessment (see recommendations 1.5.8 to</w:t>
            </w:r>
            <w:r>
              <w:rPr>
                <w:rFonts w:ascii="Arial" w:hAnsi="Arial" w:cs="Arial"/>
                <w:color w:val="111111"/>
                <w:sz w:val="21"/>
                <w:szCs w:val="21"/>
                <w:shd w:val="clear" w:color="auto" w:fill="FFFFFF"/>
              </w:rPr>
              <w:t xml:space="preserve"> </w:t>
            </w:r>
            <w:r w:rsidRPr="00AD34CE">
              <w:rPr>
                <w:rFonts w:ascii="Arial" w:hAnsi="Arial" w:cs="Arial"/>
                <w:color w:val="111111"/>
                <w:sz w:val="21"/>
                <w:szCs w:val="21"/>
                <w:shd w:val="clear" w:color="auto" w:fill="FFFFFF"/>
              </w:rPr>
              <w:t>1.5.14).</w:t>
            </w:r>
          </w:p>
          <w:p w14:paraId="5B8A1A02" w14:textId="77777777" w:rsidR="00A95932" w:rsidRPr="00AD34CE" w:rsidRDefault="00A95932" w:rsidP="00032FFB">
            <w:pPr>
              <w:rPr>
                <w:rFonts w:ascii="Arial" w:hAnsi="Arial" w:cs="Arial"/>
                <w:color w:val="111111"/>
                <w:sz w:val="21"/>
                <w:szCs w:val="21"/>
                <w:shd w:val="clear" w:color="auto" w:fill="FFFFFF"/>
              </w:rPr>
            </w:pPr>
            <w:r w:rsidRPr="00AD34CE">
              <w:rPr>
                <w:rFonts w:ascii="Arial" w:hAnsi="Arial" w:cs="Arial"/>
                <w:color w:val="111111"/>
                <w:sz w:val="21"/>
                <w:szCs w:val="21"/>
                <w:shd w:val="clear" w:color="auto" w:fill="FFFFFF"/>
              </w:rPr>
              <w:t>1.5.16 Give the person a copy of their care plan and share them as soon as possible with the healthcare professionals involved in the person's care.</w:t>
            </w:r>
          </w:p>
          <w:p w14:paraId="5C14B33D" w14:textId="77777777" w:rsidR="00A95932" w:rsidRPr="00AD34CE" w:rsidRDefault="00A95932" w:rsidP="00032FFB">
            <w:pPr>
              <w:rPr>
                <w:rFonts w:ascii="Arial" w:hAnsi="Arial" w:cs="Arial"/>
                <w:color w:val="111111"/>
                <w:sz w:val="21"/>
                <w:szCs w:val="21"/>
                <w:shd w:val="clear" w:color="auto" w:fill="FFFFFF"/>
              </w:rPr>
            </w:pPr>
            <w:r w:rsidRPr="00AD34CE">
              <w:rPr>
                <w:rFonts w:ascii="Arial" w:hAnsi="Arial" w:cs="Arial"/>
                <w:color w:val="111111"/>
                <w:sz w:val="21"/>
                <w:szCs w:val="21"/>
                <w:shd w:val="clear" w:color="auto" w:fill="FFFFFF"/>
              </w:rPr>
              <w:t>1.5.17 If a person presents with frequent episodes of self-harm or if treatment has not been effective, carry out a multidisciplinary review with the person and those involved in their care to agree a joint plan and approach. This should involve:</w:t>
            </w:r>
          </w:p>
          <w:p w14:paraId="212D164F" w14:textId="77777777" w:rsidR="00A95932" w:rsidRPr="00AD34CE" w:rsidRDefault="00A95932" w:rsidP="00032FFB">
            <w:pPr>
              <w:rPr>
                <w:rFonts w:ascii="Arial" w:hAnsi="Arial" w:cs="Arial"/>
                <w:color w:val="111111"/>
                <w:sz w:val="21"/>
                <w:szCs w:val="21"/>
                <w:shd w:val="clear" w:color="auto" w:fill="FFFFFF"/>
              </w:rPr>
            </w:pPr>
            <w:r w:rsidRPr="00AD34CE">
              <w:rPr>
                <w:rFonts w:ascii="Arial" w:hAnsi="Arial" w:cs="Arial"/>
                <w:color w:val="111111"/>
                <w:sz w:val="21"/>
                <w:szCs w:val="21"/>
                <w:shd w:val="clear" w:color="auto" w:fill="FFFFFF"/>
              </w:rPr>
              <w:t>• identifying an appropriate healthcare professional to coordinate the person's care and act as a point of contact</w:t>
            </w:r>
          </w:p>
          <w:p w14:paraId="59BDA4CC" w14:textId="77777777" w:rsidR="00A95932" w:rsidRPr="00AD34CE" w:rsidRDefault="00A95932" w:rsidP="00032FFB">
            <w:pPr>
              <w:rPr>
                <w:rFonts w:ascii="Arial" w:hAnsi="Arial" w:cs="Arial"/>
                <w:color w:val="111111"/>
                <w:sz w:val="21"/>
                <w:szCs w:val="21"/>
                <w:shd w:val="clear" w:color="auto" w:fill="FFFFFF"/>
              </w:rPr>
            </w:pPr>
            <w:r w:rsidRPr="00AD34CE">
              <w:rPr>
                <w:rFonts w:ascii="Arial" w:hAnsi="Arial" w:cs="Arial"/>
                <w:color w:val="111111"/>
                <w:sz w:val="21"/>
                <w:szCs w:val="21"/>
                <w:shd w:val="clear" w:color="auto" w:fill="FFFFFF"/>
              </w:rPr>
              <w:t>• reviewing the person's existing care and support, and arranging referral to any necessary services</w:t>
            </w:r>
          </w:p>
          <w:p w14:paraId="5B68069E" w14:textId="77777777" w:rsidR="00A95932" w:rsidRPr="00AD34CE" w:rsidRDefault="00A95932" w:rsidP="00032FFB">
            <w:pPr>
              <w:rPr>
                <w:rFonts w:ascii="Arial" w:hAnsi="Arial" w:cs="Arial"/>
                <w:color w:val="111111"/>
                <w:sz w:val="21"/>
                <w:szCs w:val="21"/>
                <w:shd w:val="clear" w:color="auto" w:fill="FFFFFF"/>
              </w:rPr>
            </w:pPr>
            <w:r w:rsidRPr="00AD34CE">
              <w:rPr>
                <w:rFonts w:ascii="Arial" w:hAnsi="Arial" w:cs="Arial"/>
                <w:color w:val="111111"/>
                <w:sz w:val="21"/>
                <w:szCs w:val="21"/>
                <w:shd w:val="clear" w:color="auto" w:fill="FFFFFF"/>
              </w:rPr>
              <w:t xml:space="preserve">• developing a care plan </w:t>
            </w:r>
          </w:p>
          <w:p w14:paraId="40D2B371" w14:textId="77777777" w:rsidR="00A95932" w:rsidRPr="00AD34CE" w:rsidRDefault="00A95932" w:rsidP="00032FFB">
            <w:pPr>
              <w:rPr>
                <w:rFonts w:ascii="Arial" w:hAnsi="Arial" w:cs="Arial"/>
                <w:color w:val="111111"/>
                <w:sz w:val="21"/>
                <w:szCs w:val="21"/>
                <w:shd w:val="clear" w:color="auto" w:fill="FFFFFF"/>
              </w:rPr>
            </w:pPr>
            <w:r w:rsidRPr="00AD34CE">
              <w:rPr>
                <w:rFonts w:ascii="Arial" w:hAnsi="Arial" w:cs="Arial"/>
                <w:color w:val="111111"/>
                <w:sz w:val="21"/>
                <w:szCs w:val="21"/>
                <w:shd w:val="clear" w:color="auto" w:fill="FFFFFF"/>
              </w:rPr>
              <w:t>• developing a safety plan for future episodes of self-harm, which should be written with and agreed by the person who self-harms.</w:t>
            </w:r>
          </w:p>
          <w:p w14:paraId="6E3AB9EF" w14:textId="77777777" w:rsidR="00A95932" w:rsidRDefault="00A95932" w:rsidP="00032FFB">
            <w:pPr>
              <w:rPr>
                <w:rFonts w:ascii="Arial" w:hAnsi="Arial" w:cs="Arial"/>
                <w:color w:val="111111"/>
                <w:sz w:val="21"/>
                <w:szCs w:val="21"/>
                <w:shd w:val="clear" w:color="auto" w:fill="FFFFFF"/>
              </w:rPr>
            </w:pPr>
          </w:p>
          <w:p w14:paraId="5DFBF564" w14:textId="77777777" w:rsidR="00A95932" w:rsidRPr="00387E8B" w:rsidRDefault="00A95932" w:rsidP="00032FFB">
            <w:pPr>
              <w:rPr>
                <w:rFonts w:ascii="Arial" w:hAnsi="Arial" w:cs="Arial"/>
                <w:b/>
                <w:bCs/>
                <w:color w:val="111111"/>
                <w:sz w:val="21"/>
                <w:szCs w:val="21"/>
                <w:shd w:val="clear" w:color="auto" w:fill="FFFFFF"/>
              </w:rPr>
            </w:pPr>
            <w:r w:rsidRPr="00387E8B">
              <w:rPr>
                <w:rFonts w:ascii="Arial" w:hAnsi="Arial" w:cs="Arial"/>
                <w:b/>
                <w:bCs/>
                <w:color w:val="111111"/>
                <w:sz w:val="21"/>
                <w:szCs w:val="21"/>
                <w:shd w:val="clear" w:color="auto" w:fill="FFFFFF"/>
              </w:rPr>
              <w:t>Risk assessment tools and scales</w:t>
            </w:r>
          </w:p>
          <w:p w14:paraId="2601E901" w14:textId="77777777" w:rsidR="00A95932" w:rsidRPr="00AD34CE" w:rsidRDefault="00A95932" w:rsidP="00032FFB">
            <w:pPr>
              <w:rPr>
                <w:rFonts w:ascii="Arial" w:hAnsi="Arial" w:cs="Arial"/>
                <w:color w:val="111111"/>
                <w:sz w:val="21"/>
                <w:szCs w:val="21"/>
                <w:shd w:val="clear" w:color="auto" w:fill="FFFFFF"/>
              </w:rPr>
            </w:pPr>
            <w:r w:rsidRPr="00AD34CE">
              <w:rPr>
                <w:rFonts w:ascii="Arial" w:hAnsi="Arial" w:cs="Arial"/>
                <w:color w:val="111111"/>
                <w:sz w:val="21"/>
                <w:szCs w:val="21"/>
                <w:shd w:val="clear" w:color="auto" w:fill="FFFFFF"/>
              </w:rPr>
              <w:t>1.5.18 Do not use risk assessment tools and scales to predict future suicide or repetition of self-harm.</w:t>
            </w:r>
          </w:p>
          <w:p w14:paraId="32547F84" w14:textId="77777777" w:rsidR="00A95932" w:rsidRPr="00AD34CE" w:rsidRDefault="00A95932" w:rsidP="00032FFB">
            <w:pPr>
              <w:rPr>
                <w:rFonts w:ascii="Arial" w:hAnsi="Arial" w:cs="Arial"/>
                <w:color w:val="111111"/>
                <w:sz w:val="21"/>
                <w:szCs w:val="21"/>
                <w:shd w:val="clear" w:color="auto" w:fill="FFFFFF"/>
              </w:rPr>
            </w:pPr>
            <w:r w:rsidRPr="00AD34CE">
              <w:rPr>
                <w:rFonts w:ascii="Arial" w:hAnsi="Arial" w:cs="Arial"/>
                <w:color w:val="111111"/>
                <w:sz w:val="21"/>
                <w:szCs w:val="21"/>
                <w:shd w:val="clear" w:color="auto" w:fill="FFFFFF"/>
              </w:rPr>
              <w:t>1.5.19 Do not use risk assessment tools and scales to determine who should and should not be offered treatment or who should be discharged.</w:t>
            </w:r>
          </w:p>
          <w:p w14:paraId="6EACAE9C" w14:textId="77777777" w:rsidR="00A95932" w:rsidRPr="009B3731" w:rsidRDefault="00A95932" w:rsidP="00032FFB">
            <w:pPr>
              <w:rPr>
                <w:rFonts w:ascii="Arial" w:hAnsi="Arial" w:cs="Arial"/>
                <w:color w:val="111111"/>
                <w:sz w:val="21"/>
                <w:szCs w:val="21"/>
                <w:highlight w:val="yellow"/>
                <w:shd w:val="clear" w:color="auto" w:fill="FFFFFF"/>
              </w:rPr>
            </w:pPr>
            <w:r w:rsidRPr="009B3731">
              <w:rPr>
                <w:rFonts w:ascii="Arial" w:hAnsi="Arial" w:cs="Arial"/>
                <w:color w:val="111111"/>
                <w:sz w:val="21"/>
                <w:szCs w:val="21"/>
                <w:highlight w:val="yellow"/>
                <w:shd w:val="clear" w:color="auto" w:fill="FFFFFF"/>
              </w:rPr>
              <w:t>1.5.20 Do not use global risk stratification into low, medium or high risk to predict future suicide or repetition of self-harm.</w:t>
            </w:r>
          </w:p>
          <w:p w14:paraId="71B397B2" w14:textId="0835F66B" w:rsidR="00A95932" w:rsidRDefault="00A95932" w:rsidP="00032FFB">
            <w:pPr>
              <w:rPr>
                <w:rFonts w:ascii="Arial" w:hAnsi="Arial" w:cs="Arial"/>
                <w:color w:val="111111"/>
                <w:sz w:val="21"/>
                <w:szCs w:val="21"/>
                <w:shd w:val="clear" w:color="auto" w:fill="FFFFFF"/>
              </w:rPr>
            </w:pPr>
            <w:r w:rsidRPr="009B3731">
              <w:rPr>
                <w:rFonts w:ascii="Arial" w:hAnsi="Arial" w:cs="Arial"/>
                <w:color w:val="111111"/>
                <w:sz w:val="21"/>
                <w:szCs w:val="21"/>
                <w:highlight w:val="yellow"/>
                <w:shd w:val="clear" w:color="auto" w:fill="FFFFFF"/>
              </w:rPr>
              <w:t>1.5.21 Do not use global risk stratification into low, medium or high risk to determine who should be offered treatment or who should be discharged</w:t>
            </w:r>
          </w:p>
        </w:tc>
      </w:tr>
    </w:tbl>
    <w:p w14:paraId="72FEE521" w14:textId="1A09AE98" w:rsidR="00A95932" w:rsidRDefault="00E16D88">
      <w:r>
        <w:rPr>
          <w:noProof/>
          <w:lang w:eastAsia="en-GB"/>
        </w:rPr>
        <w:lastRenderedPageBreak/>
        <w:drawing>
          <wp:anchor distT="0" distB="0" distL="114300" distR="114300" simplePos="0" relativeHeight="251668480" behindDoc="0" locked="0" layoutInCell="1" allowOverlap="1" wp14:anchorId="6D65AD35" wp14:editId="3AF9C34A">
            <wp:simplePos x="0" y="0"/>
            <wp:positionH relativeFrom="column">
              <wp:posOffset>6185535</wp:posOffset>
            </wp:positionH>
            <wp:positionV relativeFrom="page">
              <wp:posOffset>6467475</wp:posOffset>
            </wp:positionV>
            <wp:extent cx="2915920" cy="456565"/>
            <wp:effectExtent l="0" t="0" r="0" b="635"/>
            <wp:wrapThrough wrapText="bothSides">
              <wp:wrapPolygon edited="0">
                <wp:start x="0" y="0"/>
                <wp:lineTo x="0" y="13519"/>
                <wp:lineTo x="7056" y="14420"/>
                <wp:lineTo x="7056" y="20729"/>
                <wp:lineTo x="16510" y="20729"/>
                <wp:lineTo x="16652" y="18025"/>
                <wp:lineTo x="21449" y="13519"/>
                <wp:lineTo x="21449" y="1803"/>
                <wp:lineTo x="17216" y="0"/>
                <wp:lineTo x="0" y="0"/>
              </wp:wrapPolygon>
            </wp:wrapThrough>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eater Manchester Patient Safety Translational Research Centre_outlined_CMYK-01.png"/>
                    <pic:cNvPicPr/>
                  </pic:nvPicPr>
                  <pic:blipFill>
                    <a:blip r:embed="rId13">
                      <a:extLst>
                        <a:ext uri="{28A0092B-C50C-407E-A947-70E740481C1C}">
                          <a14:useLocalDpi xmlns:a14="http://schemas.microsoft.com/office/drawing/2010/main" val="0"/>
                        </a:ext>
                      </a:extLst>
                    </a:blip>
                    <a:stretch>
                      <a:fillRect/>
                    </a:stretch>
                  </pic:blipFill>
                  <pic:spPr>
                    <a:xfrm>
                      <a:off x="0" y="0"/>
                      <a:ext cx="2915920" cy="456565"/>
                    </a:xfrm>
                    <a:prstGeom prst="rect">
                      <a:avLst/>
                    </a:prstGeom>
                  </pic:spPr>
                </pic:pic>
              </a:graphicData>
            </a:graphic>
            <wp14:sizeRelH relativeFrom="page">
              <wp14:pctWidth>0</wp14:pctWidth>
            </wp14:sizeRelH>
            <wp14:sizeRelV relativeFrom="page">
              <wp14:pctHeight>0</wp14:pctHeight>
            </wp14:sizeRelV>
          </wp:anchor>
        </w:drawing>
      </w:r>
      <w:r w:rsidRPr="00F26EC2">
        <w:rPr>
          <w:noProof/>
          <w:lang w:eastAsia="en-GB"/>
        </w:rPr>
        <w:drawing>
          <wp:anchor distT="0" distB="0" distL="114300" distR="114300" simplePos="0" relativeHeight="251665408" behindDoc="0" locked="0" layoutInCell="1" allowOverlap="1" wp14:anchorId="0A68A50B" wp14:editId="6C848DC5">
            <wp:simplePos x="0" y="0"/>
            <wp:positionH relativeFrom="margin">
              <wp:align>center</wp:align>
            </wp:positionH>
            <wp:positionV relativeFrom="page">
              <wp:posOffset>6316980</wp:posOffset>
            </wp:positionV>
            <wp:extent cx="1468120" cy="796925"/>
            <wp:effectExtent l="0" t="0" r="0" b="3175"/>
            <wp:wrapThrough wrapText="bothSides">
              <wp:wrapPolygon edited="0">
                <wp:start x="0" y="0"/>
                <wp:lineTo x="0" y="21170"/>
                <wp:lineTo x="21301" y="21170"/>
                <wp:lineTo x="21301"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ash.jpg"/>
                    <pic:cNvPicPr/>
                  </pic:nvPicPr>
                  <pic:blipFill rotWithShape="1">
                    <a:blip r:embed="rId14" cstate="print">
                      <a:extLst>
                        <a:ext uri="{28A0092B-C50C-407E-A947-70E740481C1C}">
                          <a14:useLocalDpi xmlns:a14="http://schemas.microsoft.com/office/drawing/2010/main" val="0"/>
                        </a:ext>
                      </a:extLst>
                    </a:blip>
                    <a:srcRect t="14941" b="15815"/>
                    <a:stretch/>
                  </pic:blipFill>
                  <pic:spPr bwMode="auto">
                    <a:xfrm>
                      <a:off x="0" y="0"/>
                      <a:ext cx="1468120" cy="7969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26EC2">
        <w:rPr>
          <w:noProof/>
          <w:lang w:eastAsia="en-GB"/>
        </w:rPr>
        <w:drawing>
          <wp:anchor distT="0" distB="0" distL="114300" distR="114300" simplePos="0" relativeHeight="251663360" behindDoc="1" locked="0" layoutInCell="1" allowOverlap="1" wp14:anchorId="38924E8C" wp14:editId="007BB665">
            <wp:simplePos x="0" y="0"/>
            <wp:positionH relativeFrom="margin">
              <wp:posOffset>281940</wp:posOffset>
            </wp:positionH>
            <wp:positionV relativeFrom="page">
              <wp:posOffset>6454775</wp:posOffset>
            </wp:positionV>
            <wp:extent cx="1508400" cy="5004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CISH logo blue.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08400" cy="500400"/>
                    </a:xfrm>
                    <a:prstGeom prst="rect">
                      <a:avLst/>
                    </a:prstGeom>
                  </pic:spPr>
                </pic:pic>
              </a:graphicData>
            </a:graphic>
            <wp14:sizeRelH relativeFrom="page">
              <wp14:pctWidth>0</wp14:pctWidth>
            </wp14:sizeRelH>
            <wp14:sizeRelV relativeFrom="page">
              <wp14:pctHeight>0</wp14:pctHeight>
            </wp14:sizeRelV>
          </wp:anchor>
        </w:drawing>
      </w:r>
    </w:p>
    <w:sectPr w:rsidR="00A95932" w:rsidSect="00A95932">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AA9EA4" w14:textId="77777777" w:rsidR="009075CB" w:rsidRDefault="009075CB" w:rsidP="00F26EC2">
      <w:pPr>
        <w:spacing w:after="0" w:line="240" w:lineRule="auto"/>
      </w:pPr>
      <w:r>
        <w:separator/>
      </w:r>
    </w:p>
  </w:endnote>
  <w:endnote w:type="continuationSeparator" w:id="0">
    <w:p w14:paraId="4BB033D6" w14:textId="77777777" w:rsidR="009075CB" w:rsidRDefault="009075CB" w:rsidP="00F26E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B6F0C6" w14:textId="77777777" w:rsidR="009075CB" w:rsidRDefault="009075CB" w:rsidP="00F26EC2">
      <w:pPr>
        <w:spacing w:after="0" w:line="240" w:lineRule="auto"/>
      </w:pPr>
      <w:r>
        <w:separator/>
      </w:r>
    </w:p>
  </w:footnote>
  <w:footnote w:type="continuationSeparator" w:id="0">
    <w:p w14:paraId="24F64F30" w14:textId="77777777" w:rsidR="009075CB" w:rsidRDefault="009075CB" w:rsidP="00F26EC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B1633B"/>
    <w:multiLevelType w:val="hybridMultilevel"/>
    <w:tmpl w:val="1C9E54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AB1561C"/>
    <w:multiLevelType w:val="hybridMultilevel"/>
    <w:tmpl w:val="7BD4E2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5932"/>
    <w:rsid w:val="00112557"/>
    <w:rsid w:val="001443D8"/>
    <w:rsid w:val="001F5D83"/>
    <w:rsid w:val="00216D7B"/>
    <w:rsid w:val="0037294B"/>
    <w:rsid w:val="009075CB"/>
    <w:rsid w:val="00A95932"/>
    <w:rsid w:val="00E16D88"/>
    <w:rsid w:val="00F26E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F9A861"/>
  <w15:chartTrackingRefBased/>
  <w15:docId w15:val="{38ED252F-54B3-4A68-B05F-D0834A0BD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GridTable4-Accent31">
    <w:name w:val="Grid Table 4 - Accent 31"/>
    <w:basedOn w:val="TableNormal"/>
    <w:next w:val="GridTable4-Accent3"/>
    <w:uiPriority w:val="49"/>
    <w:rsid w:val="00A95932"/>
    <w:pPr>
      <w:spacing w:after="0" w:line="240" w:lineRule="auto"/>
    </w:pPr>
    <w:rPr>
      <w:rFonts w:ascii="Calibri" w:hAnsi="Calibri"/>
      <w:sz w:val="24"/>
      <w:szCs w:val="24"/>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GridTable4-Accent3">
    <w:name w:val="Grid Table 4 Accent 3"/>
    <w:basedOn w:val="TableNormal"/>
    <w:uiPriority w:val="49"/>
    <w:rsid w:val="00A95932"/>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eGrid">
    <w:name w:val="Table Grid"/>
    <w:basedOn w:val="TableNormal"/>
    <w:uiPriority w:val="39"/>
    <w:rsid w:val="00A959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95932"/>
    <w:pPr>
      <w:ind w:left="720"/>
      <w:contextualSpacing/>
    </w:pPr>
  </w:style>
  <w:style w:type="paragraph" w:styleId="Header">
    <w:name w:val="header"/>
    <w:basedOn w:val="Normal"/>
    <w:link w:val="HeaderChar"/>
    <w:uiPriority w:val="99"/>
    <w:unhideWhenUsed/>
    <w:rsid w:val="00F26E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6EC2"/>
  </w:style>
  <w:style w:type="paragraph" w:styleId="Footer">
    <w:name w:val="footer"/>
    <w:basedOn w:val="Normal"/>
    <w:link w:val="FooterChar"/>
    <w:uiPriority w:val="99"/>
    <w:unhideWhenUsed/>
    <w:rsid w:val="00F26E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6E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ice.org.uk/guidance/indevelopment/gid-ng10148/consultation/html-content-2"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FBE05CFF700FC4799E5A2DD5F1BE067" ma:contentTypeVersion="7" ma:contentTypeDescription="Create a new document." ma:contentTypeScope="" ma:versionID="1976c00d89e2586b0b354d68bca77d74">
  <xsd:schema xmlns:xsd="http://www.w3.org/2001/XMLSchema" xmlns:xs="http://www.w3.org/2001/XMLSchema" xmlns:p="http://schemas.microsoft.com/office/2006/metadata/properties" xmlns:ns3="6248aef0-bee4-4b7a-85d6-48c2889be67f" xmlns:ns4="5a327738-9040-4172-9586-af5772b4f753" targetNamespace="http://schemas.microsoft.com/office/2006/metadata/properties" ma:root="true" ma:fieldsID="4f7c34543b85011f747a3e2ff08adc2c" ns3:_="" ns4:_="">
    <xsd:import namespace="6248aef0-bee4-4b7a-85d6-48c2889be67f"/>
    <xsd:import namespace="5a327738-9040-4172-9586-af5772b4f75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48aef0-bee4-4b7a-85d6-48c2889be67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a327738-9040-4172-9586-af5772b4f75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BC0462-81DC-47A7-BA38-07B9B263B1D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3FE837F-801B-4119-BF47-0DBE70D6DF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48aef0-bee4-4b7a-85d6-48c2889be67f"/>
    <ds:schemaRef ds:uri="5a327738-9040-4172-9586-af5772b4f7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7D79780-9294-4BBD-AAFF-21F956677095}">
  <ds:schemaRefs>
    <ds:schemaRef ds:uri="http://schemas.microsoft.com/sharepoint/v3/contenttype/forms"/>
  </ds:schemaRefs>
</ds:datastoreItem>
</file>

<file path=customXml/itemProps4.xml><?xml version="1.0" encoding="utf-8"?>
<ds:datastoreItem xmlns:ds="http://schemas.openxmlformats.org/officeDocument/2006/customXml" ds:itemID="{472A697C-8723-C14B-9470-CB1B337C5E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2862</Words>
  <Characters>16315</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Bobby Pratap</dc:creator>
  <cp:keywords/>
  <dc:description/>
  <cp:lastModifiedBy>Leah Quinlivan</cp:lastModifiedBy>
  <cp:revision>2</cp:revision>
  <dcterms:created xsi:type="dcterms:W3CDTF">2022-06-22T08:12:00Z</dcterms:created>
  <dcterms:modified xsi:type="dcterms:W3CDTF">2022-06-22T08:12:00Z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0x0101009FBE05CFF700FC4799E5A2DD5F1BE067</vt:lpwstr>
  </property>
</Properties>
</file>