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4861B8B1" w14:textId="77777777" w:rsidR="00331C02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</w:p>
    <w:p w14:paraId="574E402D" w14:textId="79CCFF0E" w:rsidR="004A462F" w:rsidRPr="006F21D5" w:rsidRDefault="004A462F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CF7118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1500EC5B" w:rsidR="004A462F" w:rsidRPr="006F21D5" w:rsidRDefault="00D47B32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USA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553FB6BD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CF4416">
        <w:rPr>
          <w:rFonts w:asciiTheme="minorHAnsi" w:hAnsiTheme="minorHAnsi" w:cstheme="minorHAnsi"/>
          <w:sz w:val="22"/>
          <w:szCs w:val="22"/>
        </w:rPr>
        <w:t>1</w:t>
      </w:r>
      <w:r w:rsidR="00D47B32">
        <w:rPr>
          <w:rFonts w:asciiTheme="minorHAnsi" w:hAnsiTheme="minorHAnsi" w:cstheme="minorHAnsi"/>
          <w:sz w:val="22"/>
          <w:szCs w:val="22"/>
        </w:rPr>
        <w:t>1</w:t>
      </w:r>
      <w:r w:rsidR="007F128B">
        <w:rPr>
          <w:rFonts w:asciiTheme="minorHAnsi" w:hAnsiTheme="minorHAnsi" w:cstheme="minorHAnsi"/>
          <w:sz w:val="22"/>
          <w:szCs w:val="22"/>
        </w:rPr>
        <w:t xml:space="preserve">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085B7D">
        <w:rPr>
          <w:rFonts w:asciiTheme="minorHAnsi" w:hAnsiTheme="minorHAnsi" w:cstheme="minorHAnsi"/>
          <w:sz w:val="22"/>
          <w:szCs w:val="22"/>
        </w:rPr>
        <w:t>£</w:t>
      </w:r>
      <w:r w:rsidR="00D47B32">
        <w:rPr>
          <w:rFonts w:asciiTheme="minorHAnsi" w:hAnsiTheme="minorHAnsi" w:cstheme="minorHAnsi"/>
          <w:sz w:val="22"/>
          <w:szCs w:val="22"/>
        </w:rPr>
        <w:t>8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362CD521" w:rsidR="004D643A" w:rsidRPr="006F21D5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</w:t>
      </w:r>
      <w:r w:rsidR="00D47B32">
        <w:rPr>
          <w:rStyle w:val="normaltextrun"/>
          <w:rFonts w:asciiTheme="minorHAnsi" w:hAnsiTheme="minorHAnsi" w:cstheme="minorBidi"/>
          <w:sz w:val="22"/>
          <w:szCs w:val="22"/>
        </w:rPr>
        <w:t xml:space="preserve">the </w:t>
      </w:r>
      <w:r w:rsidR="00D47B32" w:rsidRPr="00D47B32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United States</w:t>
      </w:r>
      <w:r w:rsidR="00D47B32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of America</w:t>
      </w:r>
      <w:r w:rsidR="00D47B32">
        <w:rPr>
          <w:rStyle w:val="normaltextrun"/>
          <w:rFonts w:asciiTheme="minorHAnsi" w:hAnsiTheme="minorHAnsi" w:cstheme="minorBidi"/>
          <w:sz w:val="22"/>
          <w:szCs w:val="22"/>
        </w:rPr>
        <w:t xml:space="preserve">. 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 In order to be considered to be domiciled </w:t>
      </w:r>
      <w:proofErr w:type="gramStart"/>
      <w:r w:rsidR="00D47B32">
        <w:rPr>
          <w:rStyle w:val="normaltextrun"/>
          <w:rFonts w:asciiTheme="minorHAnsi" w:hAnsiTheme="minorHAnsi" w:cstheme="minorBidi"/>
          <w:sz w:val="22"/>
          <w:szCs w:val="22"/>
        </w:rPr>
        <w:t>there</w:t>
      </w:r>
      <w:proofErr w:type="gramEnd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applicants must have predominantly resided there during the three years</w:t>
      </w:r>
      <w:r w:rsidR="00331C02">
        <w:rPr>
          <w:rStyle w:val="normaltextrun"/>
          <w:rFonts w:asciiTheme="minorHAnsi" w:hAnsiTheme="minorHAnsi" w:cstheme="minorBidi"/>
          <w:sz w:val="22"/>
          <w:szCs w:val="22"/>
        </w:rPr>
        <w:t xml:space="preserve"> prior to their course start date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. </w:t>
      </w:r>
    </w:p>
    <w:p w14:paraId="72A3D3EC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0D24B1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 xml:space="preserve">no fixed allocation by </w:t>
      </w:r>
      <w:r w:rsidR="31CC722D" w:rsidRPr="000D24B1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0D24B1">
        <w:rPr>
          <w:rStyle w:val="normaltextrun"/>
        </w:rPr>
        <w:t> </w:t>
      </w:r>
    </w:p>
    <w:p w14:paraId="0D0B940D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2364D74E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F941DE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19</w:t>
      </w:r>
      <w:r w:rsidR="00CF441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F941DE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May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202</w:t>
      </w:r>
      <w:r w:rsidR="00CF441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3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and will be considered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6977DAFD" w14:textId="1060E8FA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0D24B1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 by the above deadline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>
        <w:rPr>
          <w:rStyle w:val="eop"/>
          <w:rFonts w:asciiTheme="minorHAnsi" w:hAnsiTheme="minorHAnsi" w:cstheme="minorBidi"/>
          <w:sz w:val="22"/>
          <w:szCs w:val="22"/>
        </w:rPr>
        <w:t xml:space="preserve">of </w:t>
      </w:r>
      <w:r w:rsidR="00F941DE">
        <w:rPr>
          <w:rStyle w:val="eop"/>
          <w:rFonts w:asciiTheme="minorHAnsi" w:hAnsiTheme="minorHAnsi" w:cstheme="minorBidi"/>
          <w:b/>
          <w:bCs/>
          <w:sz w:val="22"/>
          <w:szCs w:val="22"/>
        </w:rPr>
        <w:t>19 May</w:t>
      </w:r>
      <w:r w:rsidR="00331C02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085B7D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>202</w:t>
      </w:r>
      <w:r w:rsidR="00CF4416">
        <w:rPr>
          <w:rStyle w:val="eop"/>
          <w:rFonts w:asciiTheme="minorHAnsi" w:hAnsiTheme="minorHAnsi" w:cstheme="minorBidi"/>
          <w:b/>
          <w:bCs/>
          <w:sz w:val="22"/>
          <w:szCs w:val="22"/>
        </w:rPr>
        <w:t>3</w:t>
      </w:r>
      <w:r w:rsidR="00BB7A17">
        <w:rPr>
          <w:rStyle w:val="eop"/>
          <w:rFonts w:asciiTheme="minorHAnsi" w:hAnsiTheme="minorHAnsi" w:cstheme="minorBidi"/>
          <w:b/>
          <w:bCs/>
          <w:sz w:val="22"/>
          <w:szCs w:val="22"/>
        </w:rPr>
        <w:t>.</w:t>
      </w:r>
    </w:p>
    <w:p w14:paraId="02351717" w14:textId="5F06CD2A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D47B32">
        <w:rPr>
          <w:rStyle w:val="normaltextrun"/>
          <w:rFonts w:asciiTheme="minorHAnsi" w:hAnsiTheme="minorHAnsi" w:cstheme="minorBidi"/>
          <w:sz w:val="22"/>
          <w:szCs w:val="22"/>
        </w:rPr>
        <w:t xml:space="preserve">USA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awards will be eligible if their offer is pending the final certificate,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transcript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9CF9C6C" w14:textId="70D68789" w:rsidR="004A462F" w:rsidRPr="000D24B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</w:t>
      </w:r>
      <w:r w:rsidR="00D47B32">
        <w:rPr>
          <w:rStyle w:val="normaltextrun"/>
          <w:rFonts w:asciiTheme="minorHAnsi" w:hAnsiTheme="minorHAnsi" w:cstheme="minorBidi"/>
          <w:sz w:val="22"/>
          <w:szCs w:val="22"/>
        </w:rPr>
        <w:t xml:space="preserve">USA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awards must satisfy the English language requirement of their intended course by the published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 xml:space="preserve">application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deadline.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6F21D5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5D60F4AF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 tuition fees and no payment will be made to the applicant</w:t>
      </w:r>
      <w:r w:rsidR="00331C02">
        <w:rPr>
          <w:rStyle w:val="eop"/>
          <w:rFonts w:asciiTheme="minorHAnsi" w:hAnsiTheme="minorHAnsi" w:cstheme="minorBidi"/>
          <w:sz w:val="22"/>
          <w:szCs w:val="22"/>
        </w:rPr>
        <w:t>.</w:t>
      </w:r>
    </w:p>
    <w:p w14:paraId="669FCB4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6317243B" w:rsidR="004A462F" w:rsidRPr="00CF4416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94E5C7A" w14:textId="77777777" w:rsidR="00CF4416" w:rsidRPr="00106B40" w:rsidRDefault="00CF4416" w:rsidP="00CF4416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09D5C760" w14:textId="6B97C1C0" w:rsidR="00CF4416" w:rsidRPr="006F21D5" w:rsidRDefault="00CF4416" w:rsidP="00CF441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  <w:r w:rsidR="00331C02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48ECD0A5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(MArch),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9B7BBF" w14:textId="7415C18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be used in conjunction with other partial UoM internal awards.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80A4A77" w14:textId="2E67E603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scholarship </w:t>
      </w:r>
      <w:r w:rsidRPr="00331C02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="00331C02">
        <w:rPr>
          <w:rStyle w:val="eop"/>
          <w:rFonts w:asciiTheme="minorHAnsi" w:hAnsiTheme="minorHAnsi" w:cstheme="minorBidi"/>
          <w:sz w:val="22"/>
          <w:szCs w:val="22"/>
        </w:rPr>
        <w:t>.</w:t>
      </w:r>
    </w:p>
    <w:p w14:paraId="217474E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BC83DB1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applies to full-time courses of study only.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1B8DA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0"/>
    <w:p w14:paraId="5E82C82D" w14:textId="26F0CB29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 providing written or filmed testimonials for the University’s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website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="00331C02">
        <w:rPr>
          <w:rStyle w:val="eop"/>
          <w:rFonts w:asciiTheme="minorHAnsi" w:hAnsiTheme="minorHAnsi" w:cstheme="minorBidi"/>
          <w:sz w:val="22"/>
          <w:szCs w:val="22"/>
        </w:rPr>
        <w:t>.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000000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2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4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7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5555267">
    <w:abstractNumId w:val="32"/>
  </w:num>
  <w:num w:numId="2" w16cid:durableId="561062648">
    <w:abstractNumId w:val="16"/>
  </w:num>
  <w:num w:numId="3" w16cid:durableId="718865648">
    <w:abstractNumId w:val="10"/>
  </w:num>
  <w:num w:numId="4" w16cid:durableId="2137483255">
    <w:abstractNumId w:val="1"/>
  </w:num>
  <w:num w:numId="5" w16cid:durableId="440951368">
    <w:abstractNumId w:val="23"/>
  </w:num>
  <w:num w:numId="6" w16cid:durableId="769088169">
    <w:abstractNumId w:val="4"/>
  </w:num>
  <w:num w:numId="7" w16cid:durableId="376394042">
    <w:abstractNumId w:val="36"/>
  </w:num>
  <w:num w:numId="8" w16cid:durableId="1939482357">
    <w:abstractNumId w:val="0"/>
  </w:num>
  <w:num w:numId="9" w16cid:durableId="569389205">
    <w:abstractNumId w:val="31"/>
  </w:num>
  <w:num w:numId="10" w16cid:durableId="1096902412">
    <w:abstractNumId w:val="15"/>
  </w:num>
  <w:num w:numId="11" w16cid:durableId="287705211">
    <w:abstractNumId w:val="7"/>
  </w:num>
  <w:num w:numId="12" w16cid:durableId="2019195026">
    <w:abstractNumId w:val="11"/>
  </w:num>
  <w:num w:numId="13" w16cid:durableId="1192843393">
    <w:abstractNumId w:val="22"/>
  </w:num>
  <w:num w:numId="14" w16cid:durableId="233860935">
    <w:abstractNumId w:val="9"/>
  </w:num>
  <w:num w:numId="15" w16cid:durableId="128984659">
    <w:abstractNumId w:val="25"/>
  </w:num>
  <w:num w:numId="16" w16cid:durableId="106824532">
    <w:abstractNumId w:val="19"/>
  </w:num>
  <w:num w:numId="17" w16cid:durableId="1423185436">
    <w:abstractNumId w:val="33"/>
  </w:num>
  <w:num w:numId="18" w16cid:durableId="1116100417">
    <w:abstractNumId w:val="12"/>
  </w:num>
  <w:num w:numId="19" w16cid:durableId="1678918360">
    <w:abstractNumId w:val="3"/>
  </w:num>
  <w:num w:numId="20" w16cid:durableId="134417172">
    <w:abstractNumId w:val="18"/>
  </w:num>
  <w:num w:numId="21" w16cid:durableId="485125930">
    <w:abstractNumId w:val="34"/>
  </w:num>
  <w:num w:numId="22" w16cid:durableId="1966236441">
    <w:abstractNumId w:val="5"/>
  </w:num>
  <w:num w:numId="23" w16cid:durableId="1526283481">
    <w:abstractNumId w:val="8"/>
  </w:num>
  <w:num w:numId="24" w16cid:durableId="619073618">
    <w:abstractNumId w:val="30"/>
  </w:num>
  <w:num w:numId="25" w16cid:durableId="681781234">
    <w:abstractNumId w:val="24"/>
  </w:num>
  <w:num w:numId="26" w16cid:durableId="157162125">
    <w:abstractNumId w:val="26"/>
  </w:num>
  <w:num w:numId="27" w16cid:durableId="18052405">
    <w:abstractNumId w:val="37"/>
  </w:num>
  <w:num w:numId="28" w16cid:durableId="1037583107">
    <w:abstractNumId w:val="14"/>
  </w:num>
  <w:num w:numId="29" w16cid:durableId="1740979402">
    <w:abstractNumId w:val="21"/>
  </w:num>
  <w:num w:numId="30" w16cid:durableId="140578903">
    <w:abstractNumId w:val="2"/>
  </w:num>
  <w:num w:numId="31" w16cid:durableId="1927111040">
    <w:abstractNumId w:val="20"/>
  </w:num>
  <w:num w:numId="32" w16cid:durableId="2036613230">
    <w:abstractNumId w:val="35"/>
  </w:num>
  <w:num w:numId="33" w16cid:durableId="1769621314">
    <w:abstractNumId w:val="38"/>
  </w:num>
  <w:num w:numId="34" w16cid:durableId="1682076337">
    <w:abstractNumId w:val="27"/>
  </w:num>
  <w:num w:numId="35" w16cid:durableId="182674469">
    <w:abstractNumId w:val="17"/>
  </w:num>
  <w:num w:numId="36" w16cid:durableId="615334676">
    <w:abstractNumId w:val="13"/>
  </w:num>
  <w:num w:numId="37" w16cid:durableId="1444226696">
    <w:abstractNumId w:val="6"/>
  </w:num>
  <w:num w:numId="38" w16cid:durableId="8415725">
    <w:abstractNumId w:val="39"/>
  </w:num>
  <w:num w:numId="39" w16cid:durableId="510068901">
    <w:abstractNumId w:val="28"/>
  </w:num>
  <w:num w:numId="40" w16cid:durableId="15945840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331C02"/>
    <w:rsid w:val="003B5208"/>
    <w:rsid w:val="004A462F"/>
    <w:rsid w:val="004D643A"/>
    <w:rsid w:val="00503717"/>
    <w:rsid w:val="006F21D5"/>
    <w:rsid w:val="007F128B"/>
    <w:rsid w:val="00933F9C"/>
    <w:rsid w:val="009E5208"/>
    <w:rsid w:val="00BB7A17"/>
    <w:rsid w:val="00CF4416"/>
    <w:rsid w:val="00CF7118"/>
    <w:rsid w:val="00D47B32"/>
    <w:rsid w:val="00DC1E50"/>
    <w:rsid w:val="00F941DE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2742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Shayne Langlois</cp:lastModifiedBy>
  <cp:revision>2</cp:revision>
  <cp:lastPrinted>2022-12-21T11:16:00Z</cp:lastPrinted>
  <dcterms:created xsi:type="dcterms:W3CDTF">2023-03-28T14:53:00Z</dcterms:created>
  <dcterms:modified xsi:type="dcterms:W3CDTF">2023-03-28T14:53:00Z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