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502F" w14:textId="77777777" w:rsidR="005F5DC7" w:rsidRPr="00B1676E" w:rsidRDefault="005F5DC7" w:rsidP="00E871D3">
      <w:pPr>
        <w:tabs>
          <w:tab w:val="left" w:pos="426"/>
        </w:tabs>
        <w:rPr>
          <w:rFonts w:ascii="Arial" w:hAnsi="Arial" w:cs="Arial"/>
          <w:b/>
          <w:sz w:val="28"/>
          <w:szCs w:val="28"/>
        </w:rPr>
      </w:pPr>
      <w:bookmarkStart w:id="0" w:name="_GoBack"/>
      <w:bookmarkEnd w:id="0"/>
      <w:r w:rsidRPr="00B1676E">
        <w:rPr>
          <w:rFonts w:ascii="Arial" w:hAnsi="Arial" w:cs="Arial"/>
          <w:b/>
          <w:noProof/>
          <w:sz w:val="28"/>
          <w:szCs w:val="28"/>
          <w:lang w:val="en-GB" w:eastAsia="en-GB"/>
        </w:rPr>
        <w:drawing>
          <wp:inline distT="0" distB="0" distL="0" distR="0" wp14:anchorId="14E6A245" wp14:editId="6EEBF686">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14:paraId="40DCFA15" w14:textId="77777777" w:rsidR="00314D50" w:rsidRPr="00B1676E" w:rsidRDefault="00314D50" w:rsidP="00E871D3">
      <w:pPr>
        <w:tabs>
          <w:tab w:val="left" w:pos="426"/>
        </w:tabs>
        <w:rPr>
          <w:rFonts w:ascii="Arial" w:hAnsi="Arial" w:cs="Arial"/>
          <w:b/>
          <w:sz w:val="28"/>
          <w:szCs w:val="28"/>
        </w:rPr>
      </w:pPr>
    </w:p>
    <w:p w14:paraId="1D3A7441" w14:textId="051466B8" w:rsidR="00890583" w:rsidRDefault="00890583" w:rsidP="000F3131">
      <w:pPr>
        <w:tabs>
          <w:tab w:val="left" w:pos="426"/>
        </w:tabs>
        <w:jc w:val="center"/>
        <w:rPr>
          <w:rFonts w:ascii="Arial" w:hAnsi="Arial" w:cs="Arial"/>
          <w:b/>
        </w:rPr>
      </w:pPr>
      <w:r>
        <w:rPr>
          <w:rFonts w:ascii="Arial" w:hAnsi="Arial" w:cs="Arial"/>
          <w:b/>
        </w:rPr>
        <w:t>Guidance for Managers affected by Rail Strikes and Travel Disruption</w:t>
      </w:r>
      <w:r w:rsidR="002864CB">
        <w:rPr>
          <w:rFonts w:ascii="Arial" w:hAnsi="Arial" w:cs="Arial"/>
          <w:b/>
        </w:rPr>
        <w:t xml:space="preserve">: </w:t>
      </w:r>
      <w:r w:rsidR="00F22B25">
        <w:rPr>
          <w:rFonts w:ascii="Arial" w:hAnsi="Arial" w:cs="Arial"/>
          <w:b/>
        </w:rPr>
        <w:t xml:space="preserve">December </w:t>
      </w:r>
      <w:r w:rsidR="00BF657F">
        <w:rPr>
          <w:rFonts w:ascii="Arial" w:hAnsi="Arial" w:cs="Arial"/>
          <w:b/>
        </w:rPr>
        <w:t xml:space="preserve">2022 </w:t>
      </w:r>
      <w:r w:rsidR="00F22B25">
        <w:rPr>
          <w:rFonts w:ascii="Arial" w:hAnsi="Arial" w:cs="Arial"/>
          <w:b/>
        </w:rPr>
        <w:t>and January 2023</w:t>
      </w:r>
    </w:p>
    <w:p w14:paraId="548EC103" w14:textId="656BBBC3" w:rsidR="00890583" w:rsidRDefault="00890583" w:rsidP="00E871D3">
      <w:pPr>
        <w:tabs>
          <w:tab w:val="left" w:pos="426"/>
        </w:tabs>
        <w:rPr>
          <w:rFonts w:ascii="Arial" w:hAnsi="Arial" w:cs="Arial"/>
          <w:b/>
        </w:rPr>
      </w:pPr>
    </w:p>
    <w:p w14:paraId="710F05CC" w14:textId="2AF67D4E" w:rsidR="0083652E" w:rsidRDefault="0083652E" w:rsidP="00E871D3">
      <w:pPr>
        <w:tabs>
          <w:tab w:val="left" w:pos="426"/>
        </w:tabs>
        <w:rPr>
          <w:rFonts w:ascii="Arial" w:hAnsi="Arial" w:cs="Arial"/>
          <w:b/>
        </w:rPr>
      </w:pPr>
    </w:p>
    <w:p w14:paraId="32ED7DF5" w14:textId="45FF6FF5" w:rsidR="00890583" w:rsidRPr="00890583" w:rsidRDefault="00890583" w:rsidP="00E871D3">
      <w:pPr>
        <w:tabs>
          <w:tab w:val="left" w:pos="426"/>
        </w:tabs>
        <w:rPr>
          <w:rFonts w:ascii="Arial" w:hAnsi="Arial" w:cs="Arial"/>
          <w:b/>
          <w:color w:val="000000" w:themeColor="text1"/>
        </w:rPr>
      </w:pPr>
      <w:r w:rsidRPr="00890583">
        <w:rPr>
          <w:rStyle w:val="Strong"/>
          <w:rFonts w:ascii="Arial" w:hAnsi="Arial" w:cs="Arial"/>
          <w:color w:val="000000" w:themeColor="text1"/>
          <w:shd w:val="clear" w:color="auto" w:fill="FFFFFF"/>
        </w:rPr>
        <w:t>What if employees are unable to travel to work?</w:t>
      </w:r>
    </w:p>
    <w:p w14:paraId="353BA7E8" w14:textId="4CA52C92" w:rsidR="00890583" w:rsidRPr="00890583" w:rsidRDefault="00890583" w:rsidP="00E871D3">
      <w:pPr>
        <w:tabs>
          <w:tab w:val="left" w:pos="426"/>
        </w:tabs>
        <w:rPr>
          <w:rFonts w:ascii="Arial" w:hAnsi="Arial" w:cs="Arial"/>
          <w:b/>
        </w:rPr>
      </w:pPr>
    </w:p>
    <w:p w14:paraId="25DCD90B" w14:textId="4951765B" w:rsidR="00947C0C" w:rsidRDefault="008957A7" w:rsidP="00527BE1">
      <w:pPr>
        <w:pStyle w:val="NormalWeb"/>
        <w:shd w:val="clear" w:color="auto" w:fill="FFFFFF"/>
        <w:spacing w:before="0" w:beforeAutospacing="0" w:after="150" w:afterAutospacing="0"/>
        <w:jc w:val="both"/>
        <w:rPr>
          <w:rFonts w:ascii="Arial" w:hAnsi="Arial" w:cs="Arial"/>
          <w:color w:val="000000" w:themeColor="text1"/>
          <w:sz w:val="22"/>
          <w:szCs w:val="22"/>
        </w:rPr>
      </w:pPr>
      <w:r w:rsidRPr="00474427">
        <w:rPr>
          <w:rFonts w:ascii="Arial" w:hAnsi="Arial" w:cs="Arial"/>
          <w:bCs/>
          <w:color w:val="000000" w:themeColor="text1"/>
          <w:sz w:val="22"/>
          <w:szCs w:val="22"/>
        </w:rPr>
        <w:t xml:space="preserve">We recognize that this </w:t>
      </w:r>
      <w:r w:rsidR="00610B02" w:rsidRPr="00474427">
        <w:rPr>
          <w:rFonts w:ascii="Arial" w:hAnsi="Arial" w:cs="Arial"/>
          <w:bCs/>
          <w:color w:val="000000" w:themeColor="text1"/>
          <w:sz w:val="22"/>
          <w:szCs w:val="22"/>
        </w:rPr>
        <w:t xml:space="preserve">strike </w:t>
      </w:r>
      <w:r w:rsidRPr="00474427">
        <w:rPr>
          <w:rFonts w:ascii="Arial" w:hAnsi="Arial" w:cs="Arial"/>
          <w:bCs/>
          <w:color w:val="000000" w:themeColor="text1"/>
          <w:sz w:val="22"/>
          <w:szCs w:val="22"/>
        </w:rPr>
        <w:t xml:space="preserve">action may leave </w:t>
      </w:r>
      <w:r w:rsidR="00610B02" w:rsidRPr="00474427">
        <w:rPr>
          <w:rFonts w:ascii="Arial" w:hAnsi="Arial" w:cs="Arial"/>
          <w:bCs/>
          <w:color w:val="000000" w:themeColor="text1"/>
          <w:sz w:val="22"/>
          <w:szCs w:val="22"/>
        </w:rPr>
        <w:t>some colleagues with</w:t>
      </w:r>
      <w:r w:rsidR="00610B02" w:rsidRPr="00474427">
        <w:rPr>
          <w:rFonts w:ascii="Arial" w:hAnsi="Arial" w:cs="Arial"/>
          <w:b/>
          <w:color w:val="000000" w:themeColor="text1"/>
          <w:sz w:val="22"/>
          <w:szCs w:val="22"/>
        </w:rPr>
        <w:t xml:space="preserve"> </w:t>
      </w:r>
      <w:r w:rsidR="00610B02" w:rsidRPr="00474427">
        <w:rPr>
          <w:rFonts w:ascii="Arial" w:hAnsi="Arial" w:cs="Arial"/>
          <w:color w:val="000000" w:themeColor="text1"/>
          <w:sz w:val="22"/>
          <w:szCs w:val="22"/>
        </w:rPr>
        <w:t xml:space="preserve">limited </w:t>
      </w:r>
      <w:r w:rsidR="006062EB">
        <w:rPr>
          <w:rFonts w:ascii="Arial" w:hAnsi="Arial" w:cs="Arial"/>
          <w:color w:val="000000" w:themeColor="text1"/>
          <w:sz w:val="22"/>
          <w:szCs w:val="22"/>
        </w:rPr>
        <w:t>options</w:t>
      </w:r>
      <w:r w:rsidR="00610B02" w:rsidRPr="00474427">
        <w:rPr>
          <w:rFonts w:ascii="Arial" w:hAnsi="Arial" w:cs="Arial"/>
          <w:color w:val="000000" w:themeColor="text1"/>
          <w:sz w:val="22"/>
          <w:szCs w:val="22"/>
        </w:rPr>
        <w:t xml:space="preserve"> to get to work</w:t>
      </w:r>
      <w:r w:rsidR="00947C0C">
        <w:rPr>
          <w:rFonts w:ascii="Arial" w:hAnsi="Arial" w:cs="Arial"/>
          <w:color w:val="000000" w:themeColor="text1"/>
          <w:sz w:val="22"/>
          <w:szCs w:val="22"/>
        </w:rPr>
        <w:t xml:space="preserve"> and it is important to </w:t>
      </w:r>
      <w:r w:rsidR="00947C0C" w:rsidRPr="00947C0C">
        <w:rPr>
          <w:rFonts w:ascii="Arial" w:hAnsi="Arial" w:cs="Arial"/>
          <w:bCs/>
          <w:color w:val="000000" w:themeColor="text1"/>
          <w:sz w:val="22"/>
          <w:szCs w:val="22"/>
        </w:rPr>
        <w:t>be understanding of both the situation and each individual’s personal circumstances within it.</w:t>
      </w:r>
      <w:r w:rsidR="00947C0C" w:rsidRPr="00947C0C">
        <w:rPr>
          <w:rFonts w:ascii="Arial" w:hAnsi="Arial" w:cs="Arial"/>
          <w:color w:val="000000" w:themeColor="text1"/>
          <w:sz w:val="22"/>
          <w:szCs w:val="22"/>
          <w:shd w:val="clear" w:color="auto" w:fill="FFFFFF"/>
        </w:rPr>
        <w:t xml:space="preserve"> </w:t>
      </w:r>
      <w:r w:rsidR="00947C0C">
        <w:rPr>
          <w:rFonts w:ascii="Arial" w:hAnsi="Arial" w:cs="Arial"/>
          <w:color w:val="000000" w:themeColor="text1"/>
          <w:sz w:val="22"/>
          <w:szCs w:val="22"/>
          <w:shd w:val="clear" w:color="auto" w:fill="FFFFFF"/>
        </w:rPr>
        <w:t>M</w:t>
      </w:r>
      <w:r w:rsidR="00947C0C" w:rsidRPr="00527BE1">
        <w:rPr>
          <w:rFonts w:ascii="Arial" w:hAnsi="Arial" w:cs="Arial"/>
          <w:color w:val="000000" w:themeColor="text1"/>
          <w:sz w:val="22"/>
          <w:szCs w:val="22"/>
          <w:shd w:val="clear" w:color="auto" w:fill="FFFFFF"/>
        </w:rPr>
        <w:t>anagers</w:t>
      </w:r>
      <w:r w:rsidR="00947C0C">
        <w:rPr>
          <w:rFonts w:ascii="Arial" w:hAnsi="Arial" w:cs="Arial"/>
          <w:color w:val="000000" w:themeColor="text1"/>
          <w:sz w:val="22"/>
          <w:szCs w:val="22"/>
          <w:shd w:val="clear" w:color="auto" w:fill="FFFFFF"/>
        </w:rPr>
        <w:t xml:space="preserve"> </w:t>
      </w:r>
      <w:r w:rsidR="00947C0C" w:rsidRPr="00527BE1">
        <w:rPr>
          <w:rFonts w:ascii="Arial" w:hAnsi="Arial" w:cs="Arial"/>
          <w:color w:val="000000" w:themeColor="text1"/>
          <w:sz w:val="22"/>
          <w:szCs w:val="22"/>
          <w:shd w:val="clear" w:color="auto" w:fill="FFFFFF"/>
        </w:rPr>
        <w:t>and colleagues are encouraged to have an open dialogue to determine the most appropriate alternatives</w:t>
      </w:r>
      <w:r w:rsidR="00947C0C">
        <w:rPr>
          <w:rFonts w:ascii="Arial" w:hAnsi="Arial" w:cs="Arial"/>
          <w:color w:val="000000" w:themeColor="text1"/>
          <w:sz w:val="22"/>
          <w:szCs w:val="22"/>
          <w:shd w:val="clear" w:color="auto" w:fill="FFFFFF"/>
        </w:rPr>
        <w:t xml:space="preserve"> for them. </w:t>
      </w:r>
      <w:r w:rsidR="00947C0C">
        <w:rPr>
          <w:rFonts w:ascii="Helvetica" w:hAnsi="Helvetica"/>
          <w:color w:val="666666"/>
          <w:sz w:val="27"/>
          <w:szCs w:val="27"/>
          <w:shd w:val="clear" w:color="auto" w:fill="FFFFFF"/>
        </w:rPr>
        <w:t> </w:t>
      </w:r>
    </w:p>
    <w:p w14:paraId="5AF711B9" w14:textId="247F33F2" w:rsidR="008957A7" w:rsidRPr="00474427" w:rsidRDefault="00610B02" w:rsidP="00527BE1">
      <w:pPr>
        <w:pStyle w:val="NormalWeb"/>
        <w:shd w:val="clear" w:color="auto" w:fill="FFFFFF"/>
        <w:spacing w:before="0" w:beforeAutospacing="0" w:after="150" w:afterAutospacing="0"/>
        <w:jc w:val="both"/>
        <w:rPr>
          <w:rFonts w:ascii="Arial" w:hAnsi="Arial" w:cs="Arial"/>
          <w:color w:val="000000" w:themeColor="text1"/>
          <w:sz w:val="22"/>
          <w:szCs w:val="22"/>
        </w:rPr>
      </w:pPr>
      <w:r w:rsidRPr="00474427">
        <w:rPr>
          <w:rFonts w:ascii="Arial" w:hAnsi="Arial" w:cs="Arial"/>
          <w:color w:val="000000" w:themeColor="text1"/>
          <w:sz w:val="22"/>
          <w:szCs w:val="22"/>
        </w:rPr>
        <w:t xml:space="preserve">Managers should consider </w:t>
      </w:r>
      <w:r w:rsidR="008957A7" w:rsidRPr="00474427">
        <w:rPr>
          <w:rFonts w:ascii="Arial" w:hAnsi="Arial" w:cs="Arial"/>
          <w:color w:val="000000" w:themeColor="text1"/>
          <w:sz w:val="22"/>
          <w:szCs w:val="22"/>
        </w:rPr>
        <w:t xml:space="preserve">alternative </w:t>
      </w:r>
      <w:r w:rsidR="00527BE1">
        <w:rPr>
          <w:rFonts w:ascii="Arial" w:hAnsi="Arial" w:cs="Arial"/>
          <w:color w:val="000000" w:themeColor="text1"/>
          <w:sz w:val="22"/>
          <w:szCs w:val="22"/>
        </w:rPr>
        <w:t xml:space="preserve">working </w:t>
      </w:r>
      <w:r w:rsidR="008957A7" w:rsidRPr="00474427">
        <w:rPr>
          <w:rFonts w:ascii="Arial" w:hAnsi="Arial" w:cs="Arial"/>
          <w:color w:val="000000" w:themeColor="text1"/>
          <w:sz w:val="22"/>
          <w:szCs w:val="22"/>
        </w:rPr>
        <w:t xml:space="preserve">arrangements for </w:t>
      </w:r>
      <w:r w:rsidR="00527BE1">
        <w:rPr>
          <w:rFonts w:ascii="Arial" w:hAnsi="Arial" w:cs="Arial"/>
          <w:color w:val="000000" w:themeColor="text1"/>
          <w:sz w:val="22"/>
          <w:szCs w:val="22"/>
        </w:rPr>
        <w:t xml:space="preserve">relevant </w:t>
      </w:r>
      <w:r w:rsidR="008957A7" w:rsidRPr="00474427">
        <w:rPr>
          <w:rFonts w:ascii="Arial" w:hAnsi="Arial" w:cs="Arial"/>
          <w:color w:val="000000" w:themeColor="text1"/>
          <w:sz w:val="22"/>
          <w:szCs w:val="22"/>
        </w:rPr>
        <w:t>day</w:t>
      </w:r>
      <w:r w:rsidR="00527BE1">
        <w:rPr>
          <w:rFonts w:ascii="Arial" w:hAnsi="Arial" w:cs="Arial"/>
          <w:color w:val="000000" w:themeColor="text1"/>
          <w:sz w:val="22"/>
          <w:szCs w:val="22"/>
        </w:rPr>
        <w:t>s</w:t>
      </w:r>
      <w:r w:rsidR="00947C0C">
        <w:rPr>
          <w:rFonts w:ascii="Arial" w:hAnsi="Arial" w:cs="Arial"/>
          <w:color w:val="000000" w:themeColor="text1"/>
          <w:sz w:val="22"/>
          <w:szCs w:val="22"/>
        </w:rPr>
        <w:t xml:space="preserve"> to support colleagues</w:t>
      </w:r>
      <w:r w:rsidR="008957A7" w:rsidRPr="00474427">
        <w:rPr>
          <w:rFonts w:ascii="Arial" w:hAnsi="Arial" w:cs="Arial"/>
          <w:color w:val="000000" w:themeColor="text1"/>
          <w:sz w:val="22"/>
          <w:szCs w:val="22"/>
        </w:rPr>
        <w:t>. The alternatives may include:</w:t>
      </w:r>
    </w:p>
    <w:p w14:paraId="536FD94C" w14:textId="77777777" w:rsidR="008957A7" w:rsidRPr="00474427" w:rsidRDefault="008957A7" w:rsidP="00527BE1">
      <w:pPr>
        <w:numPr>
          <w:ilvl w:val="0"/>
          <w:numId w:val="35"/>
        </w:numPr>
        <w:shd w:val="clear" w:color="auto" w:fill="FFFFFF"/>
        <w:spacing w:before="100" w:beforeAutospacing="1" w:after="100" w:afterAutospacing="1"/>
        <w:jc w:val="both"/>
        <w:rPr>
          <w:rFonts w:ascii="Arial" w:hAnsi="Arial" w:cs="Arial"/>
          <w:color w:val="000000" w:themeColor="text1"/>
          <w:sz w:val="22"/>
          <w:szCs w:val="22"/>
        </w:rPr>
      </w:pPr>
      <w:r w:rsidRPr="00474427">
        <w:rPr>
          <w:rFonts w:ascii="Arial" w:hAnsi="Arial" w:cs="Arial"/>
          <w:color w:val="000000" w:themeColor="text1"/>
          <w:sz w:val="22"/>
          <w:szCs w:val="22"/>
        </w:rPr>
        <w:t>working from home</w:t>
      </w:r>
    </w:p>
    <w:p w14:paraId="04F01274" w14:textId="66F06529" w:rsidR="008957A7" w:rsidRDefault="008957A7" w:rsidP="00527BE1">
      <w:pPr>
        <w:numPr>
          <w:ilvl w:val="0"/>
          <w:numId w:val="35"/>
        </w:numPr>
        <w:shd w:val="clear" w:color="auto" w:fill="FFFFFF"/>
        <w:spacing w:before="100" w:beforeAutospacing="1" w:after="100" w:afterAutospacing="1"/>
        <w:jc w:val="both"/>
        <w:rPr>
          <w:rFonts w:ascii="Arial" w:hAnsi="Arial" w:cs="Arial"/>
          <w:color w:val="000000" w:themeColor="text1"/>
          <w:sz w:val="22"/>
          <w:szCs w:val="22"/>
        </w:rPr>
      </w:pPr>
      <w:r w:rsidRPr="00474427">
        <w:rPr>
          <w:rFonts w:ascii="Arial" w:hAnsi="Arial" w:cs="Arial"/>
          <w:color w:val="000000" w:themeColor="text1"/>
          <w:sz w:val="22"/>
          <w:szCs w:val="22"/>
        </w:rPr>
        <w:t>agreeing a period of annual leave</w:t>
      </w:r>
      <w:r w:rsidR="000F3131" w:rsidRPr="00474427">
        <w:rPr>
          <w:rFonts w:ascii="Arial" w:hAnsi="Arial" w:cs="Arial"/>
          <w:color w:val="000000" w:themeColor="text1"/>
          <w:sz w:val="22"/>
          <w:szCs w:val="22"/>
        </w:rPr>
        <w:t xml:space="preserve"> </w:t>
      </w:r>
    </w:p>
    <w:p w14:paraId="4B7511AC" w14:textId="4D9BF864" w:rsidR="00F64919" w:rsidRDefault="008957A7" w:rsidP="00527BE1">
      <w:pPr>
        <w:numPr>
          <w:ilvl w:val="0"/>
          <w:numId w:val="35"/>
        </w:numPr>
        <w:shd w:val="clear" w:color="auto" w:fill="FFFFFF"/>
        <w:spacing w:before="100" w:beforeAutospacing="1" w:after="100" w:afterAutospacing="1"/>
        <w:jc w:val="both"/>
        <w:rPr>
          <w:rFonts w:ascii="Arial" w:hAnsi="Arial" w:cs="Arial"/>
          <w:color w:val="000000" w:themeColor="text1"/>
          <w:sz w:val="22"/>
          <w:szCs w:val="22"/>
        </w:rPr>
      </w:pPr>
      <w:r w:rsidRPr="00474427">
        <w:rPr>
          <w:rFonts w:ascii="Arial" w:hAnsi="Arial" w:cs="Arial"/>
          <w:color w:val="000000" w:themeColor="text1"/>
          <w:sz w:val="22"/>
          <w:szCs w:val="22"/>
        </w:rPr>
        <w:t>agreeing to use any banked time off in lieu</w:t>
      </w:r>
      <w:r w:rsidR="000F3131" w:rsidRPr="00474427">
        <w:rPr>
          <w:rFonts w:ascii="Arial" w:hAnsi="Arial" w:cs="Arial"/>
          <w:color w:val="000000" w:themeColor="text1"/>
          <w:sz w:val="22"/>
          <w:szCs w:val="22"/>
        </w:rPr>
        <w:t xml:space="preserve"> if this is applicable</w:t>
      </w:r>
      <w:r w:rsidRPr="00474427">
        <w:rPr>
          <w:rFonts w:ascii="Arial" w:hAnsi="Arial" w:cs="Arial"/>
          <w:color w:val="000000" w:themeColor="text1"/>
          <w:sz w:val="22"/>
          <w:szCs w:val="22"/>
        </w:rPr>
        <w:t>.</w:t>
      </w:r>
    </w:p>
    <w:p w14:paraId="4FD29C35" w14:textId="018F8F4A" w:rsidR="0083652E" w:rsidRPr="0083652E" w:rsidRDefault="006062EB" w:rsidP="0083652E">
      <w:pPr>
        <w:numPr>
          <w:ilvl w:val="0"/>
          <w:numId w:val="35"/>
        </w:numPr>
        <w:shd w:val="clear" w:color="auto" w:fill="FFFFFF"/>
        <w:spacing w:before="100" w:beforeAutospacing="1" w:after="100" w:afterAutospacing="1"/>
        <w:jc w:val="both"/>
        <w:rPr>
          <w:rFonts w:ascii="Arial" w:hAnsi="Arial" w:cs="Arial"/>
          <w:color w:val="000000" w:themeColor="text1"/>
          <w:sz w:val="22"/>
          <w:szCs w:val="22"/>
        </w:rPr>
      </w:pPr>
      <w:r>
        <w:rPr>
          <w:rFonts w:ascii="Arial" w:hAnsi="Arial" w:cs="Arial"/>
          <w:color w:val="000000" w:themeColor="text1"/>
          <w:sz w:val="22"/>
          <w:szCs w:val="22"/>
        </w:rPr>
        <w:t xml:space="preserve">agreeing unpaid leave if colleagues </w:t>
      </w:r>
      <w:r w:rsidR="001E0298">
        <w:rPr>
          <w:rFonts w:ascii="Arial" w:hAnsi="Arial" w:cs="Arial"/>
          <w:color w:val="000000" w:themeColor="text1"/>
          <w:sz w:val="22"/>
          <w:szCs w:val="22"/>
        </w:rPr>
        <w:t>do not</w:t>
      </w:r>
      <w:r>
        <w:rPr>
          <w:rFonts w:ascii="Arial" w:hAnsi="Arial" w:cs="Arial"/>
          <w:color w:val="000000" w:themeColor="text1"/>
          <w:sz w:val="22"/>
          <w:szCs w:val="22"/>
        </w:rPr>
        <w:t xml:space="preserve"> want to use annual leave or do not have required annual leave</w:t>
      </w:r>
    </w:p>
    <w:p w14:paraId="0E6D5F1D" w14:textId="1E84B391" w:rsidR="00E01229" w:rsidRPr="00474427" w:rsidRDefault="00610B02" w:rsidP="00527BE1">
      <w:pPr>
        <w:spacing w:after="120" w:line="280" w:lineRule="exact"/>
        <w:jc w:val="both"/>
        <w:rPr>
          <w:rFonts w:ascii="Arial" w:hAnsi="Arial" w:cs="Arial"/>
          <w:color w:val="000000" w:themeColor="text1"/>
          <w:sz w:val="22"/>
          <w:szCs w:val="22"/>
          <w:shd w:val="clear" w:color="auto" w:fill="FFFFFF"/>
        </w:rPr>
      </w:pPr>
      <w:r w:rsidRPr="00474427">
        <w:rPr>
          <w:rFonts w:ascii="Arial" w:hAnsi="Arial" w:cs="Arial"/>
          <w:color w:val="000000" w:themeColor="text1"/>
          <w:sz w:val="22"/>
          <w:szCs w:val="22"/>
          <w:shd w:val="clear" w:color="auto" w:fill="FFFFFF"/>
        </w:rPr>
        <w:t xml:space="preserve">Managers </w:t>
      </w:r>
      <w:r w:rsidR="00B2426D">
        <w:rPr>
          <w:rFonts w:ascii="Arial" w:hAnsi="Arial" w:cs="Arial"/>
          <w:color w:val="000000" w:themeColor="text1"/>
          <w:sz w:val="22"/>
          <w:szCs w:val="22"/>
          <w:shd w:val="clear" w:color="auto" w:fill="FFFFFF"/>
        </w:rPr>
        <w:t xml:space="preserve">should </w:t>
      </w:r>
      <w:r w:rsidRPr="00474427">
        <w:rPr>
          <w:rFonts w:ascii="Arial" w:hAnsi="Arial" w:cs="Arial"/>
          <w:color w:val="000000" w:themeColor="text1"/>
          <w:sz w:val="22"/>
          <w:szCs w:val="22"/>
          <w:shd w:val="clear" w:color="auto" w:fill="FFFFFF"/>
        </w:rPr>
        <w:t>also consider allowing flexible start or finish outside normal working hours as colleagues commutes are likely to be adversely affected by an amended transport timetable.</w:t>
      </w:r>
      <w:r w:rsidR="006062EB">
        <w:rPr>
          <w:rFonts w:ascii="Arial" w:hAnsi="Arial" w:cs="Arial"/>
          <w:color w:val="000000" w:themeColor="text1"/>
          <w:sz w:val="22"/>
          <w:szCs w:val="22"/>
          <w:shd w:val="clear" w:color="auto" w:fill="FFFFFF"/>
        </w:rPr>
        <w:t xml:space="preserve"> </w:t>
      </w:r>
    </w:p>
    <w:p w14:paraId="47F82542" w14:textId="1E83927E" w:rsidR="00610B02" w:rsidRDefault="00527BE1" w:rsidP="006E6999">
      <w:pPr>
        <w:spacing w:after="120" w:line="280" w:lineRule="exact"/>
        <w:rPr>
          <w:rFonts w:ascii="Arial" w:hAnsi="Arial" w:cs="Arial"/>
          <w:color w:val="000000" w:themeColor="text1"/>
          <w:sz w:val="22"/>
          <w:szCs w:val="22"/>
          <w:shd w:val="clear" w:color="auto" w:fill="FFFFFF"/>
        </w:rPr>
      </w:pPr>
      <w:r w:rsidRPr="00527BE1">
        <w:rPr>
          <w:rFonts w:ascii="Arial" w:hAnsi="Arial" w:cs="Arial"/>
          <w:color w:val="000000" w:themeColor="text1"/>
          <w:sz w:val="22"/>
          <w:szCs w:val="22"/>
          <w:shd w:val="clear" w:color="auto" w:fill="FFFFFF"/>
        </w:rPr>
        <w:t>The above is not an exhaustive list</w:t>
      </w:r>
      <w:r w:rsidR="00947C0C">
        <w:rPr>
          <w:rFonts w:ascii="Arial" w:hAnsi="Arial" w:cs="Arial"/>
          <w:color w:val="000000" w:themeColor="text1"/>
          <w:sz w:val="22"/>
          <w:szCs w:val="22"/>
          <w:shd w:val="clear" w:color="auto" w:fill="FFFFFF"/>
        </w:rPr>
        <w:t xml:space="preserve"> and as above, managers are encouraged to discuss how the travel </w:t>
      </w:r>
      <w:r w:rsidR="002C6D1A">
        <w:rPr>
          <w:rFonts w:ascii="Arial" w:hAnsi="Arial" w:cs="Arial"/>
          <w:color w:val="000000" w:themeColor="text1"/>
          <w:sz w:val="22"/>
          <w:szCs w:val="22"/>
          <w:shd w:val="clear" w:color="auto" w:fill="FFFFFF"/>
        </w:rPr>
        <w:t>disruption</w:t>
      </w:r>
      <w:r w:rsidR="00947C0C">
        <w:rPr>
          <w:rFonts w:ascii="Arial" w:hAnsi="Arial" w:cs="Arial"/>
          <w:color w:val="000000" w:themeColor="text1"/>
          <w:sz w:val="22"/>
          <w:szCs w:val="22"/>
          <w:shd w:val="clear" w:color="auto" w:fill="FFFFFF"/>
        </w:rPr>
        <w:t xml:space="preserve"> may affect </w:t>
      </w:r>
      <w:r w:rsidR="002C6D1A">
        <w:rPr>
          <w:rFonts w:ascii="Arial" w:hAnsi="Arial" w:cs="Arial"/>
          <w:color w:val="000000" w:themeColor="text1"/>
          <w:sz w:val="22"/>
          <w:szCs w:val="22"/>
          <w:shd w:val="clear" w:color="auto" w:fill="FFFFFF"/>
        </w:rPr>
        <w:t xml:space="preserve">individuals within their team. </w:t>
      </w:r>
    </w:p>
    <w:p w14:paraId="1F47A1CE" w14:textId="055F68F8" w:rsidR="00BF657F" w:rsidRPr="00BF657F" w:rsidRDefault="00BF657F" w:rsidP="00BF657F">
      <w:pPr>
        <w:rPr>
          <w:rFonts w:ascii="Arial" w:hAnsi="Arial" w:cs="Arial"/>
          <w:sz w:val="22"/>
          <w:szCs w:val="22"/>
          <w:lang w:val="en-GB"/>
        </w:rPr>
      </w:pPr>
      <w:r w:rsidRPr="00BF657F">
        <w:rPr>
          <w:rFonts w:ascii="Arial" w:hAnsi="Arial" w:cs="Arial"/>
          <w:color w:val="000000" w:themeColor="text1"/>
          <w:sz w:val="22"/>
          <w:szCs w:val="22"/>
          <w:shd w:val="clear" w:color="auto" w:fill="FFFFFF"/>
        </w:rPr>
        <w:t>For academic employees who have teaching commitments on</w:t>
      </w:r>
      <w:r w:rsidR="00B2426D">
        <w:rPr>
          <w:rFonts w:ascii="Arial" w:hAnsi="Arial" w:cs="Arial"/>
          <w:color w:val="000000" w:themeColor="text1"/>
          <w:sz w:val="22"/>
          <w:szCs w:val="22"/>
          <w:shd w:val="clear" w:color="auto" w:fill="FFFFFF"/>
        </w:rPr>
        <w:t xml:space="preserve"> </w:t>
      </w:r>
      <w:r w:rsidR="00F22B25">
        <w:rPr>
          <w:rFonts w:ascii="Arial" w:hAnsi="Arial" w:cs="Arial"/>
          <w:color w:val="000000" w:themeColor="text1"/>
          <w:sz w:val="22"/>
          <w:szCs w:val="22"/>
          <w:shd w:val="clear" w:color="auto" w:fill="FFFFFF"/>
        </w:rPr>
        <w:t xml:space="preserve">the dates of the rail strikes between December and January 2023 </w:t>
      </w:r>
      <w:r w:rsidRPr="00BF657F">
        <w:rPr>
          <w:rFonts w:ascii="Arial" w:hAnsi="Arial" w:cs="Arial"/>
          <w:color w:val="000000" w:themeColor="text1"/>
          <w:sz w:val="22"/>
          <w:szCs w:val="22"/>
          <w:shd w:val="clear" w:color="auto" w:fill="FFFFFF"/>
        </w:rPr>
        <w:t xml:space="preserve">we strongly encourage that in person teaching commitments are not cancelled.  However, if an employee has no other reasonable </w:t>
      </w:r>
      <w:r w:rsidR="00855799" w:rsidRPr="00BF657F">
        <w:rPr>
          <w:rFonts w:ascii="Arial" w:hAnsi="Arial" w:cs="Arial"/>
          <w:color w:val="000000" w:themeColor="text1"/>
          <w:sz w:val="22"/>
          <w:szCs w:val="22"/>
          <w:shd w:val="clear" w:color="auto" w:fill="FFFFFF"/>
        </w:rPr>
        <w:t>alternative</w:t>
      </w:r>
      <w:r w:rsidRPr="00BF657F">
        <w:rPr>
          <w:rFonts w:ascii="Arial" w:hAnsi="Arial" w:cs="Arial"/>
          <w:color w:val="000000" w:themeColor="text1"/>
          <w:sz w:val="22"/>
          <w:szCs w:val="22"/>
          <w:shd w:val="clear" w:color="auto" w:fill="FFFFFF"/>
        </w:rPr>
        <w:t xml:space="preserve"> mode of transport to be able to attend campus, then </w:t>
      </w:r>
      <w:r w:rsidRPr="00BF657F">
        <w:rPr>
          <w:rFonts w:ascii="Arial" w:hAnsi="Arial" w:cs="Arial"/>
          <w:sz w:val="22"/>
          <w:szCs w:val="22"/>
        </w:rPr>
        <w:t>employees should make arrangements to deliver teaching online and ensure students are advised in advance.  This must not compromise UKVI requirements or our requirements under CMA.  Teaching should not be cancelled due to train strikes.</w:t>
      </w:r>
    </w:p>
    <w:p w14:paraId="3897AC5D" w14:textId="1A171C47" w:rsidR="00BF657F" w:rsidRPr="00BF657F" w:rsidRDefault="00BF657F" w:rsidP="006E6999">
      <w:pPr>
        <w:spacing w:after="120" w:line="280" w:lineRule="exact"/>
        <w:rPr>
          <w:rFonts w:ascii="Arial" w:hAnsi="Arial" w:cs="Arial"/>
          <w:color w:val="000000" w:themeColor="text1"/>
          <w:sz w:val="22"/>
          <w:szCs w:val="22"/>
          <w:shd w:val="clear" w:color="auto" w:fill="FFFFFF"/>
        </w:rPr>
      </w:pPr>
    </w:p>
    <w:p w14:paraId="415B6CE1" w14:textId="4C2227C2" w:rsidR="00610B02" w:rsidRPr="0083652E" w:rsidRDefault="00610B02" w:rsidP="006E6999">
      <w:pPr>
        <w:spacing w:after="120" w:line="280" w:lineRule="exact"/>
        <w:rPr>
          <w:rStyle w:val="Strong"/>
          <w:rFonts w:ascii="Open Sans" w:hAnsi="Open Sans" w:cs="Open Sans"/>
          <w:color w:val="000000" w:themeColor="text1"/>
          <w:sz w:val="21"/>
          <w:szCs w:val="21"/>
          <w:shd w:val="clear" w:color="auto" w:fill="FFFFFF"/>
        </w:rPr>
      </w:pPr>
      <w:r w:rsidRPr="0083652E">
        <w:rPr>
          <w:rStyle w:val="Strong"/>
          <w:rFonts w:ascii="Open Sans" w:hAnsi="Open Sans" w:cs="Open Sans"/>
          <w:color w:val="000000" w:themeColor="text1"/>
          <w:sz w:val="21"/>
          <w:szCs w:val="21"/>
          <w:shd w:val="clear" w:color="auto" w:fill="FFFFFF"/>
        </w:rPr>
        <w:t>What happens if an employee is late because of the strikes?</w:t>
      </w:r>
    </w:p>
    <w:p w14:paraId="1CDAB47A" w14:textId="1A66653B" w:rsidR="003F7C67" w:rsidRDefault="000F3131" w:rsidP="001E0298">
      <w:pPr>
        <w:spacing w:after="120" w:line="280" w:lineRule="exact"/>
        <w:jc w:val="both"/>
        <w:rPr>
          <w:rStyle w:val="Strong"/>
          <w:rFonts w:ascii="Arial" w:hAnsi="Arial" w:cs="Arial"/>
          <w:b w:val="0"/>
          <w:bCs w:val="0"/>
          <w:color w:val="000000" w:themeColor="text1"/>
          <w:sz w:val="22"/>
          <w:szCs w:val="22"/>
          <w:shd w:val="clear" w:color="auto" w:fill="FFFFFF"/>
        </w:rPr>
      </w:pPr>
      <w:r w:rsidRPr="00474427">
        <w:rPr>
          <w:rStyle w:val="Strong"/>
          <w:rFonts w:ascii="Arial" w:hAnsi="Arial" w:cs="Arial"/>
          <w:b w:val="0"/>
          <w:bCs w:val="0"/>
          <w:color w:val="000000" w:themeColor="text1"/>
          <w:sz w:val="22"/>
          <w:szCs w:val="22"/>
          <w:shd w:val="clear" w:color="auto" w:fill="FFFFFF"/>
        </w:rPr>
        <w:t xml:space="preserve">If colleagues rely on rail travel to get to campus, then </w:t>
      </w:r>
      <w:r w:rsidR="00474427" w:rsidRPr="00474427">
        <w:rPr>
          <w:rStyle w:val="Strong"/>
          <w:rFonts w:ascii="Arial" w:hAnsi="Arial" w:cs="Arial"/>
          <w:b w:val="0"/>
          <w:bCs w:val="0"/>
          <w:color w:val="000000" w:themeColor="text1"/>
          <w:sz w:val="22"/>
          <w:szCs w:val="22"/>
          <w:shd w:val="clear" w:color="auto" w:fill="FFFFFF"/>
        </w:rPr>
        <w:t>as above consideration should be given for flexible start and finish times outside of normal working hours</w:t>
      </w:r>
      <w:r w:rsidR="002C6D1A">
        <w:rPr>
          <w:rStyle w:val="Strong"/>
          <w:rFonts w:ascii="Arial" w:hAnsi="Arial" w:cs="Arial"/>
          <w:b w:val="0"/>
          <w:bCs w:val="0"/>
          <w:color w:val="000000" w:themeColor="text1"/>
          <w:sz w:val="22"/>
          <w:szCs w:val="22"/>
          <w:shd w:val="clear" w:color="auto" w:fill="FFFFFF"/>
        </w:rPr>
        <w:t xml:space="preserve">.  </w:t>
      </w:r>
    </w:p>
    <w:p w14:paraId="1D95049B" w14:textId="27133FDE" w:rsidR="00474427" w:rsidRDefault="006062EB" w:rsidP="001E0298">
      <w:pPr>
        <w:spacing w:after="120" w:line="280" w:lineRule="exact"/>
        <w:jc w:val="both"/>
        <w:rPr>
          <w:rStyle w:val="Strong"/>
          <w:rFonts w:ascii="Arial" w:hAnsi="Arial" w:cs="Arial"/>
          <w:b w:val="0"/>
          <w:bCs w:val="0"/>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Managers should also be conscious that colleagues not </w:t>
      </w:r>
      <w:r w:rsidR="00527BE1">
        <w:rPr>
          <w:rFonts w:ascii="Arial" w:hAnsi="Arial" w:cs="Arial"/>
          <w:color w:val="000000" w:themeColor="text1"/>
          <w:sz w:val="22"/>
          <w:szCs w:val="22"/>
          <w:shd w:val="clear" w:color="auto" w:fill="FFFFFF"/>
        </w:rPr>
        <w:t>travelling</w:t>
      </w:r>
      <w:r>
        <w:rPr>
          <w:rFonts w:ascii="Arial" w:hAnsi="Arial" w:cs="Arial"/>
          <w:color w:val="000000" w:themeColor="text1"/>
          <w:sz w:val="22"/>
          <w:szCs w:val="22"/>
          <w:shd w:val="clear" w:color="auto" w:fill="FFFFFF"/>
        </w:rPr>
        <w:t xml:space="preserve"> by rail may be adversely affected by </w:t>
      </w:r>
      <w:r w:rsidR="00527BE1">
        <w:rPr>
          <w:rFonts w:ascii="Arial" w:hAnsi="Arial" w:cs="Arial"/>
          <w:color w:val="000000" w:themeColor="text1"/>
          <w:sz w:val="22"/>
          <w:szCs w:val="22"/>
          <w:shd w:val="clear" w:color="auto" w:fill="FFFFFF"/>
        </w:rPr>
        <w:t xml:space="preserve">due to an increase in congestion in roads and other alternative forms of transport. </w:t>
      </w:r>
      <w:r w:rsidR="00474427" w:rsidRPr="00474427">
        <w:rPr>
          <w:rStyle w:val="Strong"/>
          <w:rFonts w:ascii="Arial" w:hAnsi="Arial" w:cs="Arial"/>
          <w:b w:val="0"/>
          <w:bCs w:val="0"/>
          <w:color w:val="000000" w:themeColor="text1"/>
          <w:sz w:val="22"/>
          <w:szCs w:val="22"/>
          <w:shd w:val="clear" w:color="auto" w:fill="FFFFFF"/>
        </w:rPr>
        <w:t xml:space="preserve">Managers should </w:t>
      </w:r>
      <w:r w:rsidR="00474427">
        <w:rPr>
          <w:rStyle w:val="Strong"/>
          <w:rFonts w:ascii="Arial" w:hAnsi="Arial" w:cs="Arial"/>
          <w:b w:val="0"/>
          <w:bCs w:val="0"/>
          <w:color w:val="000000" w:themeColor="text1"/>
          <w:sz w:val="22"/>
          <w:szCs w:val="22"/>
          <w:shd w:val="clear" w:color="auto" w:fill="FFFFFF"/>
        </w:rPr>
        <w:t>ensure that any lateness as an impact of the strike action is treated consistently for all colleagues</w:t>
      </w:r>
      <w:r w:rsidR="0083652E">
        <w:rPr>
          <w:rStyle w:val="Strong"/>
          <w:rFonts w:ascii="Arial" w:hAnsi="Arial" w:cs="Arial"/>
          <w:b w:val="0"/>
          <w:bCs w:val="0"/>
          <w:color w:val="000000" w:themeColor="text1"/>
          <w:sz w:val="22"/>
          <w:szCs w:val="22"/>
          <w:shd w:val="clear" w:color="auto" w:fill="FFFFFF"/>
        </w:rPr>
        <w:t xml:space="preserve"> within their departments and</w:t>
      </w:r>
      <w:r w:rsidR="00947C0C">
        <w:rPr>
          <w:rStyle w:val="Strong"/>
          <w:rFonts w:ascii="Arial" w:hAnsi="Arial" w:cs="Arial"/>
          <w:b w:val="0"/>
          <w:bCs w:val="0"/>
          <w:color w:val="000000" w:themeColor="text1"/>
          <w:sz w:val="22"/>
          <w:szCs w:val="22"/>
          <w:shd w:val="clear" w:color="auto" w:fill="FFFFFF"/>
        </w:rPr>
        <w:t xml:space="preserve"> if </w:t>
      </w:r>
      <w:r w:rsidR="002C6D1A">
        <w:rPr>
          <w:rStyle w:val="Strong"/>
          <w:rFonts w:ascii="Arial" w:hAnsi="Arial" w:cs="Arial"/>
          <w:b w:val="0"/>
          <w:bCs w:val="0"/>
          <w:color w:val="000000" w:themeColor="text1"/>
          <w:sz w:val="22"/>
          <w:szCs w:val="22"/>
          <w:shd w:val="clear" w:color="auto" w:fill="FFFFFF"/>
        </w:rPr>
        <w:t>necessary,</w:t>
      </w:r>
      <w:r w:rsidR="0083652E">
        <w:rPr>
          <w:rStyle w:val="Strong"/>
          <w:rFonts w:ascii="Arial" w:hAnsi="Arial" w:cs="Arial"/>
          <w:b w:val="0"/>
          <w:bCs w:val="0"/>
          <w:color w:val="000000" w:themeColor="text1"/>
          <w:sz w:val="22"/>
          <w:szCs w:val="22"/>
          <w:shd w:val="clear" w:color="auto" w:fill="FFFFFF"/>
        </w:rPr>
        <w:t xml:space="preserve"> consider allowing colleagues to make up any lost time at a later date</w:t>
      </w:r>
      <w:r w:rsidR="00474427">
        <w:rPr>
          <w:rStyle w:val="Strong"/>
          <w:rFonts w:ascii="Arial" w:hAnsi="Arial" w:cs="Arial"/>
          <w:b w:val="0"/>
          <w:bCs w:val="0"/>
          <w:color w:val="000000" w:themeColor="text1"/>
          <w:sz w:val="22"/>
          <w:szCs w:val="22"/>
          <w:shd w:val="clear" w:color="auto" w:fill="FFFFFF"/>
        </w:rPr>
        <w:t>.</w:t>
      </w:r>
    </w:p>
    <w:p w14:paraId="4CDB971C" w14:textId="62196330" w:rsidR="0083652E" w:rsidRDefault="0083652E" w:rsidP="006E6999">
      <w:pPr>
        <w:spacing w:after="120" w:line="280" w:lineRule="exact"/>
        <w:rPr>
          <w:rStyle w:val="Strong"/>
          <w:rFonts w:ascii="Arial" w:hAnsi="Arial" w:cs="Arial"/>
          <w:color w:val="000000" w:themeColor="text1"/>
          <w:sz w:val="22"/>
          <w:szCs w:val="22"/>
          <w:shd w:val="clear" w:color="auto" w:fill="FFFFFF"/>
        </w:rPr>
      </w:pPr>
      <w:r w:rsidRPr="0083652E">
        <w:rPr>
          <w:rStyle w:val="Strong"/>
          <w:rFonts w:ascii="Arial" w:hAnsi="Arial" w:cs="Arial"/>
          <w:color w:val="000000" w:themeColor="text1"/>
          <w:sz w:val="22"/>
          <w:szCs w:val="22"/>
          <w:shd w:val="clear" w:color="auto" w:fill="FFFFFF"/>
        </w:rPr>
        <w:t>What happens if employees’ childcare arrangements are affected?</w:t>
      </w:r>
    </w:p>
    <w:p w14:paraId="18472BA0" w14:textId="0980EC91" w:rsidR="0083652E" w:rsidRPr="006705C0" w:rsidRDefault="0083652E" w:rsidP="006E6999">
      <w:pPr>
        <w:spacing w:after="120" w:line="280" w:lineRule="exact"/>
        <w:rPr>
          <w:rFonts w:ascii="Arial" w:hAnsi="Arial" w:cs="Arial"/>
          <w:color w:val="000000" w:themeColor="text1"/>
          <w:sz w:val="22"/>
          <w:szCs w:val="22"/>
          <w:shd w:val="clear" w:color="auto" w:fill="FFFFFF"/>
        </w:rPr>
      </w:pPr>
      <w:r w:rsidRPr="006705C0">
        <w:rPr>
          <w:rFonts w:ascii="Arial" w:hAnsi="Arial" w:cs="Arial"/>
          <w:color w:val="000000" w:themeColor="text1"/>
          <w:sz w:val="22"/>
          <w:szCs w:val="22"/>
          <w:shd w:val="clear" w:color="auto" w:fill="FFFFFF"/>
        </w:rPr>
        <w:t>In certain situations, the strike action may cause schools to close or could lead to other childcare arrangements being adversely affected</w:t>
      </w:r>
      <w:r w:rsidR="001E0298" w:rsidRPr="006705C0">
        <w:rPr>
          <w:rFonts w:ascii="Arial" w:hAnsi="Arial" w:cs="Arial"/>
          <w:color w:val="000000" w:themeColor="text1"/>
          <w:sz w:val="22"/>
          <w:szCs w:val="22"/>
          <w:shd w:val="clear" w:color="auto" w:fill="FFFFFF"/>
        </w:rPr>
        <w:t xml:space="preserve">. </w:t>
      </w:r>
      <w:r w:rsidR="00F926A6" w:rsidRPr="006705C0">
        <w:rPr>
          <w:rFonts w:ascii="Arial" w:hAnsi="Arial" w:cs="Arial"/>
          <w:color w:val="000000" w:themeColor="text1"/>
          <w:sz w:val="22"/>
          <w:szCs w:val="22"/>
          <w:shd w:val="clear" w:color="auto" w:fill="FFFFFF"/>
        </w:rPr>
        <w:t>Managers should refer to the Special Leave Policy</w:t>
      </w:r>
      <w:r w:rsidR="006705C0" w:rsidRPr="006705C0">
        <w:rPr>
          <w:rFonts w:ascii="Arial" w:hAnsi="Arial" w:cs="Arial"/>
          <w:color w:val="000000" w:themeColor="text1"/>
          <w:sz w:val="22"/>
          <w:szCs w:val="22"/>
          <w:shd w:val="clear" w:color="auto" w:fill="FFFFFF"/>
        </w:rPr>
        <w:t xml:space="preserve"> which does refer to Train Strikes in Section 6.2</w:t>
      </w:r>
      <w:r w:rsidR="001E0298">
        <w:rPr>
          <w:rFonts w:ascii="Arial" w:hAnsi="Arial" w:cs="Arial"/>
          <w:color w:val="000000" w:themeColor="text1"/>
          <w:sz w:val="22"/>
          <w:szCs w:val="22"/>
          <w:shd w:val="clear" w:color="auto" w:fill="FFFFFF"/>
        </w:rPr>
        <w:t xml:space="preserve"> : </w:t>
      </w:r>
      <w:r w:rsidR="006705C0" w:rsidRPr="006705C0">
        <w:rPr>
          <w:rFonts w:ascii="Arial" w:hAnsi="Arial" w:cs="Arial"/>
          <w:color w:val="000000" w:themeColor="text1"/>
          <w:sz w:val="22"/>
          <w:szCs w:val="22"/>
          <w:shd w:val="clear" w:color="auto" w:fill="FFFFFF"/>
        </w:rPr>
        <w:t xml:space="preserve"> </w:t>
      </w:r>
      <w:hyperlink r:id="rId9" w:history="1">
        <w:r w:rsidR="000F4FD6" w:rsidRPr="002F691F">
          <w:rPr>
            <w:rStyle w:val="Hyperlink"/>
            <w:rFonts w:ascii="Arial" w:hAnsi="Arial" w:cs="Arial"/>
            <w:sz w:val="22"/>
            <w:szCs w:val="22"/>
            <w:shd w:val="clear" w:color="auto" w:fill="FFFFFF"/>
          </w:rPr>
          <w:t>https://documents.manchester.ac.uk/DocuInfo.aspx?DocID=32</w:t>
        </w:r>
      </w:hyperlink>
      <w:r w:rsidR="000F4FD6">
        <w:rPr>
          <w:rFonts w:ascii="Arial" w:hAnsi="Arial" w:cs="Arial"/>
          <w:color w:val="000000" w:themeColor="text1"/>
          <w:sz w:val="22"/>
          <w:szCs w:val="22"/>
          <w:shd w:val="clear" w:color="auto" w:fill="FFFFFF"/>
        </w:rPr>
        <w:t xml:space="preserve"> </w:t>
      </w:r>
    </w:p>
    <w:p w14:paraId="6F0D43AA" w14:textId="22C1D7A3" w:rsidR="006705C0" w:rsidRDefault="006705C0" w:rsidP="006E6999">
      <w:pPr>
        <w:spacing w:after="120" w:line="280" w:lineRule="exact"/>
        <w:rPr>
          <w:rFonts w:ascii="Arial" w:hAnsi="Arial" w:cs="Arial"/>
          <w:color w:val="511F5D"/>
          <w:sz w:val="22"/>
          <w:szCs w:val="22"/>
          <w:shd w:val="clear" w:color="auto" w:fill="FFFFFF"/>
        </w:rPr>
      </w:pPr>
    </w:p>
    <w:p w14:paraId="017A5000" w14:textId="77777777" w:rsidR="006705C0" w:rsidRPr="006705C0" w:rsidRDefault="006705C0" w:rsidP="006E6999">
      <w:pPr>
        <w:spacing w:after="120" w:line="280" w:lineRule="exact"/>
        <w:rPr>
          <w:rFonts w:ascii="Arial" w:hAnsi="Arial" w:cs="Arial"/>
          <w:b/>
          <w:bCs/>
          <w:color w:val="000000" w:themeColor="text1"/>
          <w:sz w:val="22"/>
          <w:szCs w:val="22"/>
        </w:rPr>
      </w:pPr>
    </w:p>
    <w:sectPr w:rsidR="006705C0" w:rsidRPr="006705C0" w:rsidSect="00C961CC">
      <w:headerReference w:type="default" r:id="rId10"/>
      <w:footerReference w:type="default" r:id="rId11"/>
      <w:pgSz w:w="12240" w:h="15840" w:code="1"/>
      <w:pgMar w:top="851" w:right="794" w:bottom="1021" w:left="79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C6188" w14:textId="77777777" w:rsidR="004765FF" w:rsidRDefault="004765FF">
      <w:r>
        <w:separator/>
      </w:r>
    </w:p>
  </w:endnote>
  <w:endnote w:type="continuationSeparator" w:id="0">
    <w:p w14:paraId="3D704C89" w14:textId="77777777"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9744" w14:textId="118F188A" w:rsidR="00CE75CD" w:rsidRPr="00E00311" w:rsidRDefault="00BD160D" w:rsidP="00B51FD6">
    <w:pPr>
      <w:pStyle w:val="Footer"/>
      <w:jc w:val="right"/>
      <w:rPr>
        <w:rFonts w:ascii="Arial" w:hAnsi="Arial" w:cs="Arial"/>
        <w:color w:val="808080"/>
        <w:sz w:val="20"/>
        <w:szCs w:val="20"/>
      </w:rPr>
    </w:pPr>
    <w:r>
      <w:rPr>
        <w:rFonts w:ascii="Arial" w:hAnsi="Arial" w:cs="Arial"/>
        <w:color w:val="808080"/>
        <w:sz w:val="20"/>
        <w:szCs w:val="20"/>
      </w:rPr>
      <w:t xml:space="preserve">October </w:t>
    </w:r>
    <w:r w:rsidR="00947C0C">
      <w:rPr>
        <w:rFonts w:ascii="Arial" w:hAnsi="Arial" w:cs="Arial"/>
        <w:color w:val="808080"/>
        <w:sz w:val="20"/>
        <w:szCs w:val="20"/>
      </w:rPr>
      <w:t xml:space="preserve">2022 </w:t>
    </w:r>
  </w:p>
  <w:p w14:paraId="72C7C625" w14:textId="042364E5"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E12785">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E12785">
      <w:rPr>
        <w:rFonts w:ascii="Arial" w:hAnsi="Arial" w:cs="Arial"/>
        <w:noProof/>
        <w:color w:val="808080"/>
        <w:sz w:val="20"/>
        <w:szCs w:val="20"/>
      </w:rPr>
      <w:t>1</w:t>
    </w:r>
    <w:r w:rsidR="00EF4A4F" w:rsidRPr="00E00311">
      <w:rPr>
        <w:rFonts w:ascii="Arial" w:hAnsi="Arial" w:cs="Arial"/>
        <w:color w:val="808080"/>
        <w:sz w:val="20"/>
        <w:szCs w:val="20"/>
      </w:rPr>
      <w:fldChar w:fldCharType="end"/>
    </w:r>
  </w:p>
  <w:p w14:paraId="75096D5A" w14:textId="77777777" w:rsidR="00CE75CD" w:rsidRDefault="00CE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5B21" w14:textId="77777777" w:rsidR="004765FF" w:rsidRDefault="004765FF">
      <w:r>
        <w:separator/>
      </w:r>
    </w:p>
  </w:footnote>
  <w:footnote w:type="continuationSeparator" w:id="0">
    <w:p w14:paraId="45773ACC" w14:textId="77777777" w:rsidR="004765FF" w:rsidRDefault="0047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40A5" w14:textId="77777777" w:rsidR="005F5DC7" w:rsidRDefault="005F5DC7" w:rsidP="00FA34FB">
    <w:pPr>
      <w:jc w:val="right"/>
      <w:rPr>
        <w:rFonts w:ascii="Arial" w:hAnsi="Arial" w:cs="Arial"/>
        <w:bCs/>
        <w:color w:val="808080"/>
        <w:sz w:val="20"/>
        <w:szCs w:val="20"/>
      </w:rPr>
    </w:pPr>
  </w:p>
  <w:p w14:paraId="05B33756" w14:textId="77777777" w:rsidR="00CE75CD" w:rsidRPr="00FA34FB" w:rsidRDefault="00CE75CD" w:rsidP="00FA34F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B3326"/>
    <w:multiLevelType w:val="multilevel"/>
    <w:tmpl w:val="D61692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845FDB"/>
    <w:multiLevelType w:val="hybridMultilevel"/>
    <w:tmpl w:val="549C6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E44282"/>
    <w:multiLevelType w:val="hybridMultilevel"/>
    <w:tmpl w:val="64B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A04F8"/>
    <w:multiLevelType w:val="multilevel"/>
    <w:tmpl w:val="7F52EA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4357E"/>
    <w:multiLevelType w:val="multilevel"/>
    <w:tmpl w:val="A2EE2342"/>
    <w:lvl w:ilvl="0">
      <w:start w:val="1"/>
      <w:numFmt w:val="bullet"/>
      <w:lvlText w:val=""/>
      <w:lvlJc w:val="left"/>
      <w:pPr>
        <w:tabs>
          <w:tab w:val="num" w:pos="644"/>
        </w:tabs>
        <w:ind w:left="644" w:hanging="360"/>
      </w:pPr>
      <w:rPr>
        <w:rFonts w:ascii="Symbol" w:hAnsi="Symbol" w:hint="default"/>
        <w:sz w:val="20"/>
      </w:rPr>
    </w:lvl>
    <w:lvl w:ilvl="1" w:tentative="1">
      <w:numFmt w:val="bullet"/>
      <w:lvlText w:val="o"/>
      <w:lvlJc w:val="left"/>
      <w:pPr>
        <w:tabs>
          <w:tab w:val="num" w:pos="1364"/>
        </w:tabs>
        <w:ind w:left="1364" w:hanging="360"/>
      </w:pPr>
      <w:rPr>
        <w:rFonts w:ascii="Courier New" w:hAnsi="Courier New" w:hint="default"/>
        <w:sz w:val="20"/>
      </w:rPr>
    </w:lvl>
    <w:lvl w:ilvl="2" w:tentative="1">
      <w:numFmt w:val="bullet"/>
      <w:lvlText w:val=""/>
      <w:lvlJc w:val="left"/>
      <w:pPr>
        <w:tabs>
          <w:tab w:val="num" w:pos="2084"/>
        </w:tabs>
        <w:ind w:left="2084" w:hanging="360"/>
      </w:pPr>
      <w:rPr>
        <w:rFonts w:ascii="Wingdings" w:hAnsi="Wingdings" w:hint="default"/>
        <w:sz w:val="20"/>
      </w:rPr>
    </w:lvl>
    <w:lvl w:ilvl="3" w:tentative="1">
      <w:numFmt w:val="bullet"/>
      <w:lvlText w:val=""/>
      <w:lvlJc w:val="left"/>
      <w:pPr>
        <w:tabs>
          <w:tab w:val="num" w:pos="2804"/>
        </w:tabs>
        <w:ind w:left="2804" w:hanging="360"/>
      </w:pPr>
      <w:rPr>
        <w:rFonts w:ascii="Wingdings" w:hAnsi="Wingdings" w:hint="default"/>
        <w:sz w:val="20"/>
      </w:rPr>
    </w:lvl>
    <w:lvl w:ilvl="4" w:tentative="1">
      <w:numFmt w:val="bullet"/>
      <w:lvlText w:val=""/>
      <w:lvlJc w:val="left"/>
      <w:pPr>
        <w:tabs>
          <w:tab w:val="num" w:pos="3524"/>
        </w:tabs>
        <w:ind w:left="3524" w:hanging="360"/>
      </w:pPr>
      <w:rPr>
        <w:rFonts w:ascii="Wingdings" w:hAnsi="Wingdings" w:hint="default"/>
        <w:sz w:val="20"/>
      </w:rPr>
    </w:lvl>
    <w:lvl w:ilvl="5" w:tentative="1">
      <w:numFmt w:val="bullet"/>
      <w:lvlText w:val=""/>
      <w:lvlJc w:val="left"/>
      <w:pPr>
        <w:tabs>
          <w:tab w:val="num" w:pos="4244"/>
        </w:tabs>
        <w:ind w:left="4244" w:hanging="360"/>
      </w:pPr>
      <w:rPr>
        <w:rFonts w:ascii="Wingdings" w:hAnsi="Wingdings" w:hint="default"/>
        <w:sz w:val="20"/>
      </w:rPr>
    </w:lvl>
    <w:lvl w:ilvl="6" w:tentative="1">
      <w:numFmt w:val="bullet"/>
      <w:lvlText w:val=""/>
      <w:lvlJc w:val="left"/>
      <w:pPr>
        <w:tabs>
          <w:tab w:val="num" w:pos="4964"/>
        </w:tabs>
        <w:ind w:left="4964" w:hanging="360"/>
      </w:pPr>
      <w:rPr>
        <w:rFonts w:ascii="Wingdings" w:hAnsi="Wingdings" w:hint="default"/>
        <w:sz w:val="20"/>
      </w:rPr>
    </w:lvl>
    <w:lvl w:ilvl="7" w:tentative="1">
      <w:numFmt w:val="bullet"/>
      <w:lvlText w:val=""/>
      <w:lvlJc w:val="left"/>
      <w:pPr>
        <w:tabs>
          <w:tab w:val="num" w:pos="5684"/>
        </w:tabs>
        <w:ind w:left="5684" w:hanging="360"/>
      </w:pPr>
      <w:rPr>
        <w:rFonts w:ascii="Wingdings" w:hAnsi="Wingdings" w:hint="default"/>
        <w:sz w:val="20"/>
      </w:rPr>
    </w:lvl>
    <w:lvl w:ilvl="8" w:tentative="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E80F2A"/>
    <w:multiLevelType w:val="hybridMultilevel"/>
    <w:tmpl w:val="FB1C0B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2"/>
  </w:num>
  <w:num w:numId="4">
    <w:abstractNumId w:val="24"/>
  </w:num>
  <w:num w:numId="5">
    <w:abstractNumId w:val="10"/>
  </w:num>
  <w:num w:numId="6">
    <w:abstractNumId w:val="21"/>
  </w:num>
  <w:num w:numId="7">
    <w:abstractNumId w:val="5"/>
  </w:num>
  <w:num w:numId="8">
    <w:abstractNumId w:val="8"/>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9"/>
  </w:num>
  <w:num w:numId="23">
    <w:abstractNumId w:val="16"/>
  </w:num>
  <w:num w:numId="24">
    <w:abstractNumId w:val="22"/>
  </w:num>
  <w:num w:numId="25">
    <w:abstractNumId w:val="3"/>
  </w:num>
  <w:num w:numId="26">
    <w:abstractNumId w:val="7"/>
  </w:num>
  <w:num w:numId="27">
    <w:abstractNumId w:val="19"/>
  </w:num>
  <w:num w:numId="28">
    <w:abstractNumId w:val="0"/>
  </w:num>
  <w:num w:numId="29">
    <w:abstractNumId w:val="14"/>
  </w:num>
  <w:num w:numId="30">
    <w:abstractNumId w:val="20"/>
  </w:num>
  <w:num w:numId="31">
    <w:abstractNumId w:val="4"/>
  </w:num>
  <w:num w:numId="32">
    <w:abstractNumId w:val="12"/>
  </w:num>
  <w:num w:numId="33">
    <w:abstractNumId w:val="11"/>
  </w:num>
  <w:num w:numId="34">
    <w:abstractNumId w:val="25"/>
  </w:num>
  <w:num w:numId="35">
    <w:abstractNumId w:val="13"/>
  </w:num>
  <w:num w:numId="36">
    <w:abstractNumId w:val="23"/>
  </w:num>
  <w:num w:numId="3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C12"/>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131"/>
    <w:rsid w:val="000F3A66"/>
    <w:rsid w:val="000F4FD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078"/>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464A"/>
    <w:rsid w:val="00185884"/>
    <w:rsid w:val="00185926"/>
    <w:rsid w:val="001864F0"/>
    <w:rsid w:val="001870F0"/>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3EB8"/>
    <w:rsid w:val="001C6AC5"/>
    <w:rsid w:val="001C747B"/>
    <w:rsid w:val="001D34F6"/>
    <w:rsid w:val="001D4D6A"/>
    <w:rsid w:val="001D5261"/>
    <w:rsid w:val="001E0298"/>
    <w:rsid w:val="001E039C"/>
    <w:rsid w:val="001E08E9"/>
    <w:rsid w:val="001E0A58"/>
    <w:rsid w:val="001E4B68"/>
    <w:rsid w:val="001E54DE"/>
    <w:rsid w:val="001E6B51"/>
    <w:rsid w:val="001F28BD"/>
    <w:rsid w:val="001F2EA4"/>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64CB"/>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2FE"/>
    <w:rsid w:val="002A63E2"/>
    <w:rsid w:val="002A6B61"/>
    <w:rsid w:val="002A6CEE"/>
    <w:rsid w:val="002B0289"/>
    <w:rsid w:val="002B4F14"/>
    <w:rsid w:val="002B5183"/>
    <w:rsid w:val="002B56C9"/>
    <w:rsid w:val="002B63F9"/>
    <w:rsid w:val="002C6D1A"/>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D50"/>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97C0B"/>
    <w:rsid w:val="003A14FB"/>
    <w:rsid w:val="003A17E2"/>
    <w:rsid w:val="003A2244"/>
    <w:rsid w:val="003A4834"/>
    <w:rsid w:val="003A6DF5"/>
    <w:rsid w:val="003B0127"/>
    <w:rsid w:val="003B034E"/>
    <w:rsid w:val="003B4A69"/>
    <w:rsid w:val="003B5D50"/>
    <w:rsid w:val="003B751D"/>
    <w:rsid w:val="003B787C"/>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C67"/>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427"/>
    <w:rsid w:val="00474B4A"/>
    <w:rsid w:val="004765FF"/>
    <w:rsid w:val="00477BA4"/>
    <w:rsid w:val="00483041"/>
    <w:rsid w:val="00483262"/>
    <w:rsid w:val="00485F85"/>
    <w:rsid w:val="00486170"/>
    <w:rsid w:val="00490913"/>
    <w:rsid w:val="00493D86"/>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59BD"/>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27BE1"/>
    <w:rsid w:val="005301DE"/>
    <w:rsid w:val="00530BF0"/>
    <w:rsid w:val="005328D9"/>
    <w:rsid w:val="00535C50"/>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2CE4"/>
    <w:rsid w:val="00603A86"/>
    <w:rsid w:val="00605DD7"/>
    <w:rsid w:val="006062EB"/>
    <w:rsid w:val="00606881"/>
    <w:rsid w:val="00607986"/>
    <w:rsid w:val="00607D73"/>
    <w:rsid w:val="00610B02"/>
    <w:rsid w:val="00610E42"/>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05C0"/>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1B9"/>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0C8"/>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3652E"/>
    <w:rsid w:val="00836F3B"/>
    <w:rsid w:val="00842E3E"/>
    <w:rsid w:val="00843822"/>
    <w:rsid w:val="00844B9D"/>
    <w:rsid w:val="00845196"/>
    <w:rsid w:val="0084593E"/>
    <w:rsid w:val="00846EBE"/>
    <w:rsid w:val="008477D2"/>
    <w:rsid w:val="00847853"/>
    <w:rsid w:val="008501FC"/>
    <w:rsid w:val="00854766"/>
    <w:rsid w:val="00855799"/>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0583"/>
    <w:rsid w:val="00895195"/>
    <w:rsid w:val="008957A7"/>
    <w:rsid w:val="008960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287E"/>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6BCA"/>
    <w:rsid w:val="009372CC"/>
    <w:rsid w:val="00937FF0"/>
    <w:rsid w:val="00941958"/>
    <w:rsid w:val="009419D1"/>
    <w:rsid w:val="00941CD1"/>
    <w:rsid w:val="00946B1A"/>
    <w:rsid w:val="00947C0C"/>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051"/>
    <w:rsid w:val="00A1526B"/>
    <w:rsid w:val="00A165DA"/>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1A81"/>
    <w:rsid w:val="00A62717"/>
    <w:rsid w:val="00A637ED"/>
    <w:rsid w:val="00A66884"/>
    <w:rsid w:val="00A70315"/>
    <w:rsid w:val="00A74E7A"/>
    <w:rsid w:val="00A77311"/>
    <w:rsid w:val="00A8112E"/>
    <w:rsid w:val="00A81324"/>
    <w:rsid w:val="00A819E6"/>
    <w:rsid w:val="00A845C9"/>
    <w:rsid w:val="00A86010"/>
    <w:rsid w:val="00A87C72"/>
    <w:rsid w:val="00A87FA5"/>
    <w:rsid w:val="00A904F2"/>
    <w:rsid w:val="00A90903"/>
    <w:rsid w:val="00A9157B"/>
    <w:rsid w:val="00A91B98"/>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676E"/>
    <w:rsid w:val="00B176E9"/>
    <w:rsid w:val="00B2084A"/>
    <w:rsid w:val="00B20CA9"/>
    <w:rsid w:val="00B218D2"/>
    <w:rsid w:val="00B2426D"/>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351C"/>
    <w:rsid w:val="00B87594"/>
    <w:rsid w:val="00B90929"/>
    <w:rsid w:val="00B919E7"/>
    <w:rsid w:val="00B93C92"/>
    <w:rsid w:val="00B93DF9"/>
    <w:rsid w:val="00B93F0E"/>
    <w:rsid w:val="00B9426C"/>
    <w:rsid w:val="00B95FE4"/>
    <w:rsid w:val="00B96A97"/>
    <w:rsid w:val="00B97268"/>
    <w:rsid w:val="00BA1170"/>
    <w:rsid w:val="00BA1C97"/>
    <w:rsid w:val="00BA3F1F"/>
    <w:rsid w:val="00BA47B6"/>
    <w:rsid w:val="00BA52FC"/>
    <w:rsid w:val="00BA7C5D"/>
    <w:rsid w:val="00BB0944"/>
    <w:rsid w:val="00BB1224"/>
    <w:rsid w:val="00BB2411"/>
    <w:rsid w:val="00BB2D73"/>
    <w:rsid w:val="00BB43D6"/>
    <w:rsid w:val="00BB5BF3"/>
    <w:rsid w:val="00BB6476"/>
    <w:rsid w:val="00BB6E3D"/>
    <w:rsid w:val="00BB7E9E"/>
    <w:rsid w:val="00BC36E8"/>
    <w:rsid w:val="00BC3A92"/>
    <w:rsid w:val="00BC6821"/>
    <w:rsid w:val="00BD0C6D"/>
    <w:rsid w:val="00BD160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BF657F"/>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4786A"/>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61CC"/>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1229"/>
    <w:rsid w:val="00E03314"/>
    <w:rsid w:val="00E045EA"/>
    <w:rsid w:val="00E05EAE"/>
    <w:rsid w:val="00E10D8E"/>
    <w:rsid w:val="00E120E4"/>
    <w:rsid w:val="00E12169"/>
    <w:rsid w:val="00E12785"/>
    <w:rsid w:val="00E12B80"/>
    <w:rsid w:val="00E12E1D"/>
    <w:rsid w:val="00E1317F"/>
    <w:rsid w:val="00E220BD"/>
    <w:rsid w:val="00E23D4F"/>
    <w:rsid w:val="00E253BC"/>
    <w:rsid w:val="00E25403"/>
    <w:rsid w:val="00E27845"/>
    <w:rsid w:val="00E3044D"/>
    <w:rsid w:val="00E3114B"/>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2291"/>
    <w:rsid w:val="00F03032"/>
    <w:rsid w:val="00F03068"/>
    <w:rsid w:val="00F053B6"/>
    <w:rsid w:val="00F06277"/>
    <w:rsid w:val="00F07185"/>
    <w:rsid w:val="00F0750B"/>
    <w:rsid w:val="00F078BC"/>
    <w:rsid w:val="00F078D0"/>
    <w:rsid w:val="00F11D7C"/>
    <w:rsid w:val="00F1252A"/>
    <w:rsid w:val="00F12C6F"/>
    <w:rsid w:val="00F1329A"/>
    <w:rsid w:val="00F140A9"/>
    <w:rsid w:val="00F141A7"/>
    <w:rsid w:val="00F1784E"/>
    <w:rsid w:val="00F201D2"/>
    <w:rsid w:val="00F20F15"/>
    <w:rsid w:val="00F22A43"/>
    <w:rsid w:val="00F22B25"/>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919"/>
    <w:rsid w:val="00F64ECA"/>
    <w:rsid w:val="00F65643"/>
    <w:rsid w:val="00F70085"/>
    <w:rsid w:val="00F705E2"/>
    <w:rsid w:val="00F74148"/>
    <w:rsid w:val="00F74E38"/>
    <w:rsid w:val="00F75E3B"/>
    <w:rsid w:val="00F835F9"/>
    <w:rsid w:val="00F85256"/>
    <w:rsid w:val="00F8654F"/>
    <w:rsid w:val="00F86B7C"/>
    <w:rsid w:val="00F91415"/>
    <w:rsid w:val="00F91FED"/>
    <w:rsid w:val="00F926A6"/>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6BD"/>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2EAAC2FC"/>
  <w15:docId w15:val="{8077C681-4A79-4940-9C1F-7AC455C7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0583"/>
    <w:rPr>
      <w:b/>
      <w:bCs/>
    </w:rPr>
  </w:style>
  <w:style w:type="character" w:customStyle="1" w:styleId="UnresolvedMention">
    <w:name w:val="Unresolved Mention"/>
    <w:basedOn w:val="DefaultParagraphFont"/>
    <w:uiPriority w:val="99"/>
    <w:semiHidden/>
    <w:unhideWhenUsed/>
    <w:rsid w:val="006705C0"/>
    <w:rPr>
      <w:color w:val="605E5C"/>
      <w:shd w:val="clear" w:color="auto" w:fill="E1DFDD"/>
    </w:rPr>
  </w:style>
  <w:style w:type="character" w:styleId="FollowedHyperlink">
    <w:name w:val="FollowedHyperlink"/>
    <w:basedOn w:val="DefaultParagraphFont"/>
    <w:semiHidden/>
    <w:unhideWhenUsed/>
    <w:rsid w:val="000F4FD6"/>
    <w:rPr>
      <w:color w:val="800080" w:themeColor="followedHyperlink"/>
      <w:u w:val="single"/>
    </w:rPr>
  </w:style>
  <w:style w:type="paragraph" w:styleId="Revision">
    <w:name w:val="Revision"/>
    <w:hidden/>
    <w:uiPriority w:val="99"/>
    <w:semiHidden/>
    <w:rsid w:val="00BF65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20811">
      <w:bodyDiv w:val="1"/>
      <w:marLeft w:val="0"/>
      <w:marRight w:val="0"/>
      <w:marTop w:val="0"/>
      <w:marBottom w:val="0"/>
      <w:divBdr>
        <w:top w:val="none" w:sz="0" w:space="0" w:color="auto"/>
        <w:left w:val="none" w:sz="0" w:space="0" w:color="auto"/>
        <w:bottom w:val="none" w:sz="0" w:space="0" w:color="auto"/>
        <w:right w:val="none" w:sz="0" w:space="0" w:color="auto"/>
      </w:divBdr>
    </w:div>
    <w:div w:id="1010060025">
      <w:bodyDiv w:val="1"/>
      <w:marLeft w:val="0"/>
      <w:marRight w:val="0"/>
      <w:marTop w:val="0"/>
      <w:marBottom w:val="0"/>
      <w:divBdr>
        <w:top w:val="none" w:sz="0" w:space="0" w:color="auto"/>
        <w:left w:val="none" w:sz="0" w:space="0" w:color="auto"/>
        <w:bottom w:val="none" w:sz="0" w:space="0" w:color="auto"/>
        <w:right w:val="none" w:sz="0" w:space="0" w:color="auto"/>
      </w:divBdr>
    </w:div>
    <w:div w:id="1123577169">
      <w:bodyDiv w:val="1"/>
      <w:marLeft w:val="0"/>
      <w:marRight w:val="0"/>
      <w:marTop w:val="0"/>
      <w:marBottom w:val="0"/>
      <w:divBdr>
        <w:top w:val="none" w:sz="0" w:space="0" w:color="auto"/>
        <w:left w:val="none" w:sz="0" w:space="0" w:color="auto"/>
        <w:bottom w:val="none" w:sz="0" w:space="0" w:color="auto"/>
        <w:right w:val="none" w:sz="0" w:space="0" w:color="auto"/>
      </w:divBdr>
    </w:div>
    <w:div w:id="1558128023">
      <w:bodyDiv w:val="1"/>
      <w:marLeft w:val="0"/>
      <w:marRight w:val="0"/>
      <w:marTop w:val="0"/>
      <w:marBottom w:val="0"/>
      <w:divBdr>
        <w:top w:val="none" w:sz="0" w:space="0" w:color="auto"/>
        <w:left w:val="none" w:sz="0" w:space="0" w:color="auto"/>
        <w:bottom w:val="none" w:sz="0" w:space="0" w:color="auto"/>
        <w:right w:val="none" w:sz="0" w:space="0" w:color="auto"/>
      </w:divBdr>
    </w:div>
    <w:div w:id="1564676938">
      <w:bodyDiv w:val="1"/>
      <w:marLeft w:val="0"/>
      <w:marRight w:val="0"/>
      <w:marTop w:val="0"/>
      <w:marBottom w:val="0"/>
      <w:divBdr>
        <w:top w:val="none" w:sz="0" w:space="0" w:color="auto"/>
        <w:left w:val="none" w:sz="0" w:space="0" w:color="auto"/>
        <w:bottom w:val="none" w:sz="0" w:space="0" w:color="auto"/>
        <w:right w:val="none" w:sz="0" w:space="0" w:color="auto"/>
      </w:divBdr>
    </w:div>
    <w:div w:id="15692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manchester.ac.uk/DocuInfo.aspx?Doc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8ADE-6583-4F04-B9AD-B26C80D5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Suzanne Ross</cp:lastModifiedBy>
  <cp:revision>2</cp:revision>
  <cp:lastPrinted>2014-06-27T10:19:00Z</cp:lastPrinted>
  <dcterms:created xsi:type="dcterms:W3CDTF">2022-12-13T10:08:00Z</dcterms:created>
  <dcterms:modified xsi:type="dcterms:W3CDTF">2022-12-13T10:08:00Z</dcterms:modified>
</cp:coreProperties>
</file>