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674C9" w14:textId="77777777" w:rsidR="0005675E" w:rsidRDefault="0005675E" w:rsidP="00813541">
      <w:pPr>
        <w:pStyle w:val="CommentText"/>
        <w:jc w:val="center"/>
        <w:rPr>
          <w:rFonts w:ascii="Arial" w:hAnsi="Arial" w:cs="Arial"/>
          <w:b/>
          <w:bCs/>
          <w:sz w:val="22"/>
          <w:szCs w:val="22"/>
        </w:rPr>
      </w:pPr>
    </w:p>
    <w:p w14:paraId="7E99A7D3" w14:textId="77777777" w:rsidR="0005675E" w:rsidRDefault="0005675E" w:rsidP="0005675E">
      <w:pPr>
        <w:pStyle w:val="CommentText"/>
        <w:jc w:val="center"/>
        <w:rPr>
          <w:rFonts w:ascii="Arial" w:hAnsi="Arial" w:cs="Arial"/>
          <w:b/>
          <w:bCs/>
          <w:sz w:val="22"/>
          <w:szCs w:val="22"/>
        </w:rPr>
      </w:pPr>
    </w:p>
    <w:p w14:paraId="15F476D1" w14:textId="4F31B129" w:rsidR="00813541" w:rsidRDefault="00777D79" w:rsidP="00813541">
      <w:pPr>
        <w:pStyle w:val="CommentText"/>
        <w:jc w:val="both"/>
        <w:rPr>
          <w:rFonts w:ascii="Arial" w:hAnsi="Arial" w:cs="Arial"/>
          <w:b/>
          <w:bCs/>
          <w:sz w:val="22"/>
          <w:szCs w:val="22"/>
        </w:rPr>
      </w:pPr>
      <w:r w:rsidRPr="00777D79">
        <w:rPr>
          <w:rFonts w:ascii="Arial" w:hAnsi="Arial" w:cs="Arial"/>
          <w:b/>
          <w:bCs/>
          <w:sz w:val="22"/>
          <w:szCs w:val="22"/>
        </w:rPr>
        <w:t>Ways to improve the quality of healthcare services at community pharmacy for patients</w:t>
      </w:r>
    </w:p>
    <w:p w14:paraId="40664A89" w14:textId="77777777" w:rsidR="00777D79" w:rsidRDefault="00777D79" w:rsidP="00813541">
      <w:pPr>
        <w:pStyle w:val="CommentText"/>
        <w:jc w:val="both"/>
        <w:rPr>
          <w:rFonts w:ascii="Arial" w:eastAsiaTheme="minorEastAsia" w:hAnsi="Arial" w:cs="Arial"/>
          <w:sz w:val="22"/>
          <w:szCs w:val="22"/>
        </w:rPr>
      </w:pPr>
      <w:bookmarkStart w:id="0" w:name="_GoBack"/>
      <w:bookmarkEnd w:id="0"/>
    </w:p>
    <w:p w14:paraId="21C2C51D" w14:textId="6C91A87D" w:rsidR="00813541" w:rsidRPr="00942289" w:rsidRDefault="00813541" w:rsidP="0005675E">
      <w:pPr>
        <w:pStyle w:val="CommentText"/>
        <w:spacing w:line="276" w:lineRule="auto"/>
        <w:jc w:val="both"/>
      </w:pPr>
      <w:r w:rsidRPr="7780A218">
        <w:rPr>
          <w:rFonts w:ascii="Arial" w:eastAsiaTheme="minorEastAsia" w:hAnsi="Arial" w:cs="Arial"/>
          <w:sz w:val="22"/>
          <w:szCs w:val="22"/>
        </w:rPr>
        <w:t xml:space="preserve">The NHS is currently under great pressure to meet increasing patient demand and is looking at ways of managing this by getting different parts of the health and care service to work together better </w:t>
      </w:r>
      <w:r w:rsidRPr="7780A218">
        <w:rPr>
          <w:rFonts w:ascii="Arial" w:hAnsi="Arial" w:cs="Arial"/>
          <w:sz w:val="22"/>
          <w:szCs w:val="22"/>
        </w:rPr>
        <w:t>and for care to be provided in the most appropriate setting</w:t>
      </w:r>
      <w:r w:rsidRPr="7780A218">
        <w:rPr>
          <w:rFonts w:ascii="Arial" w:eastAsiaTheme="minorEastAsia" w:hAnsi="Arial" w:cs="Arial"/>
          <w:sz w:val="22"/>
          <w:szCs w:val="22"/>
        </w:rPr>
        <w:t xml:space="preserve">. Community pharmacies (high street chemists) are accessible and convenient places where patients can not only be supplied medicines but also receive increasing numbers of public health, medicines and clinical services. However, we do not know yet whether pharmacies always provide a high-quality service.  </w:t>
      </w:r>
    </w:p>
    <w:p w14:paraId="4810AB66" w14:textId="77777777" w:rsidR="00813541" w:rsidRPr="001A16FD" w:rsidRDefault="00813541" w:rsidP="0005675E">
      <w:pPr>
        <w:spacing w:line="276" w:lineRule="auto"/>
        <w:jc w:val="both"/>
        <w:rPr>
          <w:rFonts w:ascii="Arial" w:eastAsiaTheme="minorEastAsia" w:hAnsi="Arial" w:cs="Arial"/>
          <w:bCs/>
          <w:sz w:val="22"/>
          <w:szCs w:val="22"/>
        </w:rPr>
      </w:pPr>
    </w:p>
    <w:p w14:paraId="428C34EE" w14:textId="77777777" w:rsidR="00813541" w:rsidRPr="005B4BC6" w:rsidRDefault="00813541" w:rsidP="0005675E">
      <w:pPr>
        <w:spacing w:line="276" w:lineRule="auto"/>
        <w:jc w:val="both"/>
        <w:rPr>
          <w:rFonts w:ascii="Arial" w:eastAsiaTheme="minorEastAsia" w:hAnsi="Arial" w:cs="Arial"/>
          <w:sz w:val="22"/>
          <w:szCs w:val="22"/>
        </w:rPr>
      </w:pPr>
      <w:r w:rsidRPr="005B4BC6">
        <w:rPr>
          <w:rFonts w:ascii="Arial" w:eastAsiaTheme="minorEastAsia" w:hAnsi="Arial" w:cs="Arial"/>
          <w:sz w:val="22"/>
          <w:szCs w:val="22"/>
        </w:rPr>
        <w:t xml:space="preserve">Closer working between community pharmacy </w:t>
      </w:r>
      <w:r w:rsidRPr="007B0525">
        <w:rPr>
          <w:rFonts w:ascii="Arial" w:eastAsiaTheme="minorEastAsia" w:hAnsi="Arial" w:cs="Arial"/>
          <w:sz w:val="22"/>
          <w:szCs w:val="22"/>
        </w:rPr>
        <w:t xml:space="preserve">and </w:t>
      </w:r>
      <w:r w:rsidRPr="005B4BC6">
        <w:rPr>
          <w:rFonts w:ascii="Arial" w:eastAsiaTheme="minorEastAsia" w:hAnsi="Arial" w:cs="Arial"/>
          <w:sz w:val="22"/>
          <w:szCs w:val="22"/>
        </w:rPr>
        <w:t>primary care</w:t>
      </w:r>
      <w:r w:rsidRPr="007B0525">
        <w:rPr>
          <w:rFonts w:ascii="Arial" w:eastAsiaTheme="minorEastAsia" w:hAnsi="Arial" w:cs="Arial"/>
          <w:sz w:val="22"/>
          <w:szCs w:val="22"/>
        </w:rPr>
        <w:t xml:space="preserve"> organisations such as general </w:t>
      </w:r>
      <w:r w:rsidRPr="008F6C78">
        <w:rPr>
          <w:rFonts w:ascii="Arial" w:eastAsiaTheme="minorEastAsia" w:hAnsi="Arial" w:cs="Arial"/>
          <w:sz w:val="22"/>
          <w:szCs w:val="22"/>
        </w:rPr>
        <w:t>practice</w:t>
      </w:r>
      <w:r w:rsidRPr="00AE560E">
        <w:rPr>
          <w:rFonts w:ascii="Arial" w:eastAsiaTheme="minorEastAsia" w:hAnsi="Arial" w:cs="Arial"/>
          <w:sz w:val="22"/>
          <w:szCs w:val="22"/>
        </w:rPr>
        <w:t xml:space="preserve"> </w:t>
      </w:r>
      <w:r w:rsidRPr="00794D3D">
        <w:rPr>
          <w:rFonts w:ascii="Arial" w:eastAsiaTheme="minorEastAsia" w:hAnsi="Arial" w:cs="Arial"/>
          <w:sz w:val="22"/>
          <w:szCs w:val="22"/>
        </w:rPr>
        <w:t>is</w:t>
      </w:r>
      <w:r w:rsidRPr="001251FC">
        <w:rPr>
          <w:rFonts w:ascii="Arial" w:eastAsiaTheme="minorEastAsia" w:hAnsi="Arial" w:cs="Arial"/>
          <w:sz w:val="22"/>
          <w:szCs w:val="22"/>
        </w:rPr>
        <w:t xml:space="preserve"> </w:t>
      </w:r>
      <w:r w:rsidRPr="00B312A9">
        <w:rPr>
          <w:rFonts w:ascii="Arial" w:eastAsiaTheme="minorEastAsia" w:hAnsi="Arial" w:cs="Arial"/>
          <w:sz w:val="22"/>
          <w:szCs w:val="22"/>
        </w:rPr>
        <w:t xml:space="preserve">one way to improve the quality and safety of healthcare patients receive. However, past and current ways of working have encouraged silo working rather than collaboration between community pharmacy and general practice. </w:t>
      </w:r>
      <w:r w:rsidRPr="00FB2144">
        <w:rPr>
          <w:rFonts w:ascii="Arial" w:eastAsiaTheme="minorEastAsia" w:hAnsi="Arial" w:cs="Arial"/>
          <w:sz w:val="22"/>
          <w:szCs w:val="22"/>
        </w:rPr>
        <w:t xml:space="preserve">More recently, community pharmacy and general practice </w:t>
      </w:r>
      <w:r w:rsidRPr="00407DA7">
        <w:rPr>
          <w:rFonts w:ascii="Arial" w:eastAsiaTheme="minorEastAsia" w:hAnsi="Arial" w:cs="Arial"/>
          <w:sz w:val="22"/>
          <w:szCs w:val="22"/>
        </w:rPr>
        <w:t xml:space="preserve">have started to </w:t>
      </w:r>
      <w:r w:rsidRPr="00BC0106">
        <w:rPr>
          <w:rFonts w:ascii="Arial" w:eastAsiaTheme="minorEastAsia" w:hAnsi="Arial" w:cs="Arial"/>
          <w:sz w:val="22"/>
          <w:szCs w:val="22"/>
        </w:rPr>
        <w:t>work to</w:t>
      </w:r>
      <w:r w:rsidRPr="004F0C55">
        <w:rPr>
          <w:rFonts w:ascii="Arial" w:eastAsiaTheme="minorEastAsia" w:hAnsi="Arial" w:cs="Arial"/>
          <w:sz w:val="22"/>
          <w:szCs w:val="22"/>
        </w:rPr>
        <w:t>gether</w:t>
      </w:r>
      <w:r w:rsidRPr="008C5DFC">
        <w:rPr>
          <w:rFonts w:ascii="Arial" w:eastAsiaTheme="minorEastAsia" w:hAnsi="Arial" w:cs="Arial"/>
          <w:sz w:val="22"/>
          <w:szCs w:val="22"/>
        </w:rPr>
        <w:t xml:space="preserve"> </w:t>
      </w:r>
      <w:r w:rsidRPr="008C5DFC">
        <w:rPr>
          <w:rFonts w:ascii="Arial" w:hAnsi="Arial" w:cs="Arial"/>
          <w:sz w:val="22"/>
          <w:szCs w:val="22"/>
        </w:rPr>
        <w:t xml:space="preserve">but </w:t>
      </w:r>
      <w:r w:rsidRPr="00AB44B3">
        <w:rPr>
          <w:rFonts w:ascii="Arial" w:hAnsi="Arial" w:cs="Arial"/>
          <w:sz w:val="22"/>
          <w:szCs w:val="22"/>
        </w:rPr>
        <w:t>more research is needed</w:t>
      </w:r>
      <w:r w:rsidRPr="0085249D">
        <w:rPr>
          <w:rFonts w:ascii="Arial" w:hAnsi="Arial" w:cs="Arial"/>
          <w:sz w:val="22"/>
          <w:szCs w:val="22"/>
        </w:rPr>
        <w:t xml:space="preserve"> </w:t>
      </w:r>
      <w:r w:rsidRPr="00BF7A81">
        <w:rPr>
          <w:rFonts w:ascii="Arial" w:hAnsi="Arial" w:cs="Arial"/>
          <w:sz w:val="22"/>
          <w:szCs w:val="22"/>
        </w:rPr>
        <w:t xml:space="preserve">explore opportunities </w:t>
      </w:r>
      <w:r w:rsidRPr="005B4BC6">
        <w:rPr>
          <w:rFonts w:ascii="Arial" w:hAnsi="Arial" w:cs="Arial"/>
          <w:sz w:val="22"/>
          <w:szCs w:val="22"/>
        </w:rPr>
        <w:t xml:space="preserve">for </w:t>
      </w:r>
      <w:r w:rsidRPr="005B4BC6">
        <w:rPr>
          <w:rFonts w:ascii="Arial" w:eastAsiaTheme="minorEastAsia" w:hAnsi="Arial" w:cs="Arial"/>
          <w:sz w:val="22"/>
          <w:szCs w:val="22"/>
        </w:rPr>
        <w:t>patients to make the most of community pharmacy services.</w:t>
      </w:r>
    </w:p>
    <w:p w14:paraId="17D7763D" w14:textId="77777777" w:rsidR="00813541" w:rsidRPr="005B4BC6" w:rsidRDefault="00813541" w:rsidP="0005675E">
      <w:pPr>
        <w:spacing w:line="276" w:lineRule="auto"/>
        <w:jc w:val="both"/>
        <w:rPr>
          <w:rFonts w:ascii="Arial" w:eastAsiaTheme="minorEastAsia" w:hAnsi="Arial" w:cs="Arial"/>
          <w:bCs/>
          <w:sz w:val="22"/>
          <w:szCs w:val="22"/>
        </w:rPr>
      </w:pPr>
    </w:p>
    <w:p w14:paraId="3FDFCB97" w14:textId="77777777" w:rsidR="00813541" w:rsidRDefault="00813541" w:rsidP="0005675E">
      <w:pPr>
        <w:spacing w:line="276" w:lineRule="auto"/>
        <w:jc w:val="both"/>
        <w:rPr>
          <w:rFonts w:ascii="Arial" w:eastAsiaTheme="minorEastAsia" w:hAnsi="Arial" w:cs="Arial"/>
          <w:sz w:val="22"/>
          <w:szCs w:val="22"/>
        </w:rPr>
      </w:pPr>
      <w:r w:rsidRPr="005B4BC6">
        <w:rPr>
          <w:rFonts w:ascii="Arial" w:eastAsiaTheme="minorEastAsia" w:hAnsi="Arial" w:cs="Arial"/>
          <w:sz w:val="22"/>
          <w:szCs w:val="22"/>
        </w:rPr>
        <w:t xml:space="preserve">The </w:t>
      </w:r>
      <w:r w:rsidRPr="005B4BC6">
        <w:rPr>
          <w:rFonts w:ascii="Arial" w:eastAsiaTheme="minorEastAsia" w:hAnsi="Arial" w:cs="Arial"/>
          <w:b/>
          <w:bCs/>
          <w:sz w:val="22"/>
          <w:szCs w:val="22"/>
        </w:rPr>
        <w:t>fellowship</w:t>
      </w:r>
      <w:r w:rsidRPr="005B4BC6">
        <w:rPr>
          <w:rFonts w:ascii="Arial" w:eastAsiaTheme="minorEastAsia" w:hAnsi="Arial" w:cs="Arial"/>
          <w:sz w:val="22"/>
          <w:szCs w:val="22"/>
        </w:rPr>
        <w:t xml:space="preserve"> will find new effective ways to help community pharmacies and </w:t>
      </w:r>
      <w:r w:rsidRPr="007B0525">
        <w:rPr>
          <w:rFonts w:ascii="Arial" w:eastAsiaTheme="minorEastAsia" w:hAnsi="Arial" w:cs="Arial"/>
          <w:sz w:val="22"/>
          <w:szCs w:val="22"/>
        </w:rPr>
        <w:t>primary care</w:t>
      </w:r>
      <w:r w:rsidRPr="005B4BC6">
        <w:rPr>
          <w:rFonts w:ascii="Arial" w:eastAsiaTheme="minorEastAsia" w:hAnsi="Arial" w:cs="Arial"/>
          <w:sz w:val="22"/>
          <w:szCs w:val="22"/>
        </w:rPr>
        <w:t xml:space="preserve"> organ</w:t>
      </w:r>
      <w:r w:rsidRPr="008F6C78">
        <w:rPr>
          <w:rFonts w:ascii="Arial" w:eastAsiaTheme="minorEastAsia" w:hAnsi="Arial" w:cs="Arial"/>
          <w:sz w:val="22"/>
          <w:szCs w:val="22"/>
        </w:rPr>
        <w:t>isations</w:t>
      </w:r>
      <w:r w:rsidRPr="00AE560E">
        <w:rPr>
          <w:rFonts w:ascii="Arial" w:eastAsiaTheme="minorEastAsia" w:hAnsi="Arial" w:cs="Arial"/>
          <w:sz w:val="22"/>
          <w:szCs w:val="22"/>
        </w:rPr>
        <w:t xml:space="preserve"> to </w:t>
      </w:r>
      <w:r w:rsidRPr="00794D3D">
        <w:rPr>
          <w:rFonts w:ascii="Arial" w:eastAsiaTheme="minorEastAsia" w:hAnsi="Arial" w:cs="Arial"/>
          <w:sz w:val="22"/>
          <w:szCs w:val="22"/>
        </w:rPr>
        <w:t>work together to</w:t>
      </w:r>
      <w:r w:rsidRPr="001251FC">
        <w:rPr>
          <w:rFonts w:ascii="Arial" w:eastAsiaTheme="minorEastAsia" w:hAnsi="Arial" w:cs="Arial"/>
          <w:sz w:val="22"/>
          <w:szCs w:val="22"/>
        </w:rPr>
        <w:t xml:space="preserve"> improve the quality care</w:t>
      </w:r>
      <w:r w:rsidRPr="00B312A9">
        <w:rPr>
          <w:rFonts w:ascii="Arial" w:eastAsiaTheme="minorEastAsia" w:hAnsi="Arial" w:cs="Arial"/>
          <w:sz w:val="22"/>
          <w:szCs w:val="22"/>
        </w:rPr>
        <w:t xml:space="preserve"> by:</w:t>
      </w:r>
      <w:r>
        <w:rPr>
          <w:rFonts w:ascii="Arial" w:eastAsiaTheme="minorEastAsia" w:hAnsi="Arial" w:cs="Arial"/>
          <w:sz w:val="22"/>
          <w:szCs w:val="22"/>
        </w:rPr>
        <w:t xml:space="preserve"> </w:t>
      </w:r>
    </w:p>
    <w:p w14:paraId="079239FF" w14:textId="77777777" w:rsidR="00813541" w:rsidRPr="001A16FD" w:rsidRDefault="00813541" w:rsidP="0005675E">
      <w:pPr>
        <w:spacing w:line="276" w:lineRule="auto"/>
        <w:jc w:val="both"/>
        <w:rPr>
          <w:rFonts w:ascii="Arial" w:eastAsiaTheme="minorEastAsia" w:hAnsi="Arial" w:cs="Arial"/>
          <w:bCs/>
          <w:sz w:val="22"/>
          <w:szCs w:val="22"/>
        </w:rPr>
      </w:pPr>
    </w:p>
    <w:p w14:paraId="0FC7B2D2" w14:textId="77777777" w:rsidR="00813541" w:rsidRDefault="00813541" w:rsidP="0005675E">
      <w:pPr>
        <w:spacing w:line="276" w:lineRule="auto"/>
        <w:jc w:val="both"/>
        <w:rPr>
          <w:rFonts w:ascii="Arial" w:eastAsiaTheme="minorEastAsia" w:hAnsi="Arial" w:cs="Arial"/>
          <w:sz w:val="22"/>
          <w:szCs w:val="22"/>
        </w:rPr>
      </w:pPr>
      <w:r w:rsidRPr="21709C29">
        <w:rPr>
          <w:rFonts w:ascii="Arial" w:eastAsiaTheme="minorEastAsia" w:hAnsi="Arial" w:cs="Arial"/>
          <w:sz w:val="22"/>
          <w:szCs w:val="22"/>
        </w:rPr>
        <w:t xml:space="preserve">1.) </w:t>
      </w:r>
      <w:r w:rsidRPr="21709C29">
        <w:rPr>
          <w:rFonts w:ascii="Arial" w:eastAsiaTheme="minorEastAsia" w:hAnsi="Arial" w:cs="Arial"/>
          <w:sz w:val="22"/>
          <w:szCs w:val="22"/>
          <w:u w:val="single"/>
        </w:rPr>
        <w:t>Review of what is known already</w:t>
      </w:r>
      <w:r w:rsidRPr="21709C29">
        <w:rPr>
          <w:rFonts w:ascii="Arial" w:eastAsiaTheme="minorEastAsia" w:hAnsi="Arial" w:cs="Arial"/>
          <w:sz w:val="22"/>
          <w:szCs w:val="22"/>
        </w:rPr>
        <w:t xml:space="preserve">: I will summarise existing research describing the quality and safety of community pharmacy services. This will help us understand and define what quality in community pharmacy means to different groups of people by identifying </w:t>
      </w:r>
      <w:r>
        <w:rPr>
          <w:rFonts w:ascii="Arial" w:eastAsiaTheme="minorEastAsia" w:hAnsi="Arial" w:cs="Arial"/>
          <w:sz w:val="22"/>
          <w:szCs w:val="22"/>
        </w:rPr>
        <w:t>aspects</w:t>
      </w:r>
      <w:r w:rsidRPr="21709C29">
        <w:rPr>
          <w:rFonts w:ascii="Arial" w:eastAsiaTheme="minorEastAsia" w:hAnsi="Arial" w:cs="Arial"/>
          <w:sz w:val="22"/>
          <w:szCs w:val="22"/>
        </w:rPr>
        <w:t xml:space="preserve"> of quality in community pharmacy that can serve as a framework for improving care and services. </w:t>
      </w:r>
    </w:p>
    <w:p w14:paraId="7B23EB31" w14:textId="77777777" w:rsidR="00813541" w:rsidRDefault="00813541" w:rsidP="0005675E">
      <w:pPr>
        <w:spacing w:line="276" w:lineRule="auto"/>
        <w:jc w:val="both"/>
        <w:rPr>
          <w:rFonts w:ascii="Arial" w:eastAsiaTheme="minorEastAsia" w:hAnsi="Arial" w:cs="Arial"/>
          <w:bCs/>
          <w:sz w:val="22"/>
          <w:szCs w:val="22"/>
        </w:rPr>
      </w:pPr>
    </w:p>
    <w:p w14:paraId="2C02ACE4" w14:textId="117BE4A2" w:rsidR="00813541" w:rsidRPr="00E36673" w:rsidRDefault="00DE2540" w:rsidP="0005675E">
      <w:pPr>
        <w:spacing w:line="276" w:lineRule="auto"/>
        <w:jc w:val="both"/>
        <w:rPr>
          <w:rFonts w:ascii="Arial" w:eastAsiaTheme="minorEastAsia" w:hAnsi="Arial" w:cs="Arial"/>
          <w:sz w:val="22"/>
          <w:szCs w:val="22"/>
        </w:rPr>
      </w:pPr>
      <w:r w:rsidRPr="00DE2540">
        <w:rPr>
          <w:rFonts w:ascii="Arial" w:eastAsiaTheme="minorEastAsia" w:hAnsi="Arial" w:cs="Arial"/>
          <w:sz w:val="22"/>
          <w:szCs w:val="22"/>
          <w:u w:val="single"/>
        </w:rPr>
        <w:t>2.) Brainstorming sessions</w:t>
      </w:r>
      <w:r>
        <w:rPr>
          <w:rFonts w:ascii="Arial" w:eastAsiaTheme="minorEastAsia" w:hAnsi="Arial" w:cs="Arial"/>
          <w:sz w:val="22"/>
          <w:szCs w:val="22"/>
          <w:u w:val="single"/>
        </w:rPr>
        <w:t>:</w:t>
      </w:r>
      <w:r w:rsidRPr="00DE2540">
        <w:rPr>
          <w:rFonts w:ascii="Arial" w:eastAsiaTheme="minorEastAsia" w:hAnsi="Arial" w:cs="Arial"/>
          <w:sz w:val="22"/>
          <w:szCs w:val="22"/>
          <w:u w:val="single"/>
        </w:rPr>
        <w:t xml:space="preserve"> </w:t>
      </w:r>
      <w:r w:rsidRPr="00DE2540">
        <w:rPr>
          <w:rFonts w:ascii="Arial" w:eastAsiaTheme="minorEastAsia" w:hAnsi="Arial" w:cs="Arial"/>
          <w:sz w:val="22"/>
          <w:szCs w:val="22"/>
        </w:rPr>
        <w:t>will then be held with the patients, healthcare professionals, and decision and policy-makers in community pharmacy, general practice and the wider NHS, to ask them for their views , make sure it would meet their needs and to explore other aspects of quality not already covered by the existing research literature.</w:t>
      </w:r>
    </w:p>
    <w:p w14:paraId="7DAF647E" w14:textId="77777777" w:rsidR="00813541" w:rsidRDefault="00813541" w:rsidP="0005675E">
      <w:pPr>
        <w:spacing w:line="276" w:lineRule="auto"/>
        <w:jc w:val="both"/>
        <w:rPr>
          <w:rFonts w:ascii="Arial" w:eastAsiaTheme="minorEastAsia" w:hAnsi="Arial" w:cs="Arial"/>
          <w:bCs/>
          <w:sz w:val="22"/>
          <w:szCs w:val="22"/>
          <w:highlight w:val="yellow"/>
        </w:rPr>
      </w:pPr>
    </w:p>
    <w:p w14:paraId="49D36D53" w14:textId="0EC3B4D9" w:rsidR="00E34C46" w:rsidRDefault="00813541" w:rsidP="0005675E">
      <w:pPr>
        <w:spacing w:line="276" w:lineRule="auto"/>
        <w:jc w:val="both"/>
        <w:rPr>
          <w:rFonts w:ascii="Arial" w:eastAsiaTheme="minorEastAsia" w:hAnsi="Arial" w:cs="Arial"/>
          <w:sz w:val="22"/>
          <w:szCs w:val="22"/>
        </w:rPr>
      </w:pPr>
      <w:r w:rsidRPr="76FCC98D">
        <w:rPr>
          <w:rFonts w:ascii="Arial" w:eastAsiaTheme="minorEastAsia" w:hAnsi="Arial" w:cs="Arial"/>
          <w:sz w:val="22"/>
          <w:szCs w:val="22"/>
        </w:rPr>
        <w:t xml:space="preserve">3.) </w:t>
      </w:r>
      <w:r w:rsidRPr="76FCC98D">
        <w:rPr>
          <w:rFonts w:ascii="Arial" w:eastAsiaTheme="minorEastAsia" w:hAnsi="Arial" w:cs="Arial"/>
          <w:sz w:val="22"/>
          <w:szCs w:val="22"/>
          <w:u w:val="single"/>
        </w:rPr>
        <w:t>Further funding application</w:t>
      </w:r>
      <w:r w:rsidRPr="76FCC98D">
        <w:rPr>
          <w:rFonts w:ascii="Arial" w:eastAsiaTheme="minorEastAsia" w:hAnsi="Arial" w:cs="Arial"/>
          <w:sz w:val="22"/>
          <w:szCs w:val="22"/>
        </w:rPr>
        <w:t xml:space="preserve">:  I will write my NIHR Advanced fellowship application with my collaborators from NHS England and </w:t>
      </w:r>
      <w:r w:rsidRPr="76FCC98D">
        <w:rPr>
          <w:rFonts w:ascii="Arial" w:hAnsi="Arial" w:cs="Arial"/>
          <w:sz w:val="22"/>
          <w:szCs w:val="22"/>
        </w:rPr>
        <w:t xml:space="preserve">patients, healthcare professionals and, </w:t>
      </w:r>
      <w:r>
        <w:rPr>
          <w:rFonts w:ascii="Arial" w:hAnsi="Arial" w:cs="Arial"/>
          <w:sz w:val="22"/>
          <w:szCs w:val="22"/>
        </w:rPr>
        <w:t>policy</w:t>
      </w:r>
      <w:r w:rsidRPr="76FCC98D">
        <w:rPr>
          <w:rFonts w:ascii="Arial" w:hAnsi="Arial" w:cs="Arial"/>
          <w:sz w:val="22"/>
          <w:szCs w:val="22"/>
        </w:rPr>
        <w:t>makers from the focus groups</w:t>
      </w:r>
      <w:r w:rsidRPr="76FCC98D">
        <w:rPr>
          <w:rFonts w:ascii="Arial" w:eastAsiaTheme="minorEastAsia" w:hAnsi="Arial" w:cs="Arial"/>
          <w:sz w:val="22"/>
          <w:szCs w:val="22"/>
        </w:rPr>
        <w:t xml:space="preserve">. The follow-up research will look to develop and test </w:t>
      </w:r>
      <w:r>
        <w:rPr>
          <w:rFonts w:ascii="Arial" w:eastAsiaTheme="minorEastAsia" w:hAnsi="Arial" w:cs="Arial"/>
          <w:sz w:val="22"/>
          <w:szCs w:val="22"/>
        </w:rPr>
        <w:t>new ways</w:t>
      </w:r>
      <w:r w:rsidRPr="76FCC98D">
        <w:rPr>
          <w:rFonts w:ascii="Arial" w:eastAsiaTheme="minorEastAsia" w:hAnsi="Arial" w:cs="Arial"/>
          <w:sz w:val="22"/>
          <w:szCs w:val="22"/>
        </w:rPr>
        <w:t xml:space="preserve"> to improve closer working between community </w:t>
      </w:r>
      <w:r w:rsidRPr="00A60F7B">
        <w:rPr>
          <w:rFonts w:ascii="Arial" w:eastAsiaTheme="minorEastAsia" w:hAnsi="Arial" w:cs="Arial"/>
          <w:sz w:val="22"/>
          <w:szCs w:val="22"/>
        </w:rPr>
        <w:t xml:space="preserve">pharmacy </w:t>
      </w:r>
      <w:r w:rsidRPr="008B583E">
        <w:rPr>
          <w:rFonts w:ascii="Arial" w:eastAsiaTheme="minorEastAsia" w:hAnsi="Arial" w:cs="Arial"/>
          <w:sz w:val="22"/>
          <w:szCs w:val="22"/>
        </w:rPr>
        <w:t>and other primary care organisations</w:t>
      </w:r>
      <w:r w:rsidRPr="00A60F7B">
        <w:rPr>
          <w:rFonts w:ascii="Arial" w:eastAsiaTheme="minorEastAsia" w:hAnsi="Arial" w:cs="Arial"/>
          <w:sz w:val="22"/>
          <w:szCs w:val="22"/>
        </w:rPr>
        <w:t>.</w:t>
      </w:r>
    </w:p>
    <w:p w14:paraId="04FD9A83" w14:textId="101D577A" w:rsidR="0005675E" w:rsidRDefault="0005675E" w:rsidP="00813541">
      <w:pPr>
        <w:rPr>
          <w:rFonts w:ascii="Arial" w:eastAsiaTheme="minorEastAsia" w:hAnsi="Arial" w:cs="Arial"/>
          <w:sz w:val="22"/>
          <w:szCs w:val="22"/>
        </w:rPr>
      </w:pPr>
    </w:p>
    <w:p w14:paraId="50B1AC86" w14:textId="4B347C47" w:rsidR="0005675E" w:rsidRPr="0005675E" w:rsidRDefault="0005675E" w:rsidP="00813541">
      <w:pPr>
        <w:rPr>
          <w:rFonts w:ascii="Arial" w:eastAsiaTheme="minorEastAsia" w:hAnsi="Arial" w:cs="Arial"/>
          <w:sz w:val="22"/>
          <w:szCs w:val="22"/>
        </w:rPr>
      </w:pPr>
    </w:p>
    <w:p w14:paraId="5FCC63D7" w14:textId="218978DA" w:rsidR="0005675E" w:rsidRDefault="0005675E" w:rsidP="0005675E">
      <w:pPr>
        <w:spacing w:line="259" w:lineRule="auto"/>
        <w:jc w:val="both"/>
        <w:rPr>
          <w:rFonts w:ascii="Arial" w:eastAsia="Calibri" w:hAnsi="Arial" w:cs="Arial"/>
          <w:b/>
          <w:color w:val="7030A0"/>
          <w:sz w:val="22"/>
          <w:szCs w:val="22"/>
          <w:lang w:eastAsia="en-US"/>
        </w:rPr>
      </w:pPr>
      <w:r w:rsidRPr="0005675E">
        <w:rPr>
          <w:rFonts w:ascii="Arial" w:eastAsia="Calibri" w:hAnsi="Arial" w:cs="Arial"/>
          <w:b/>
          <w:color w:val="7030A0"/>
          <w:sz w:val="22"/>
          <w:szCs w:val="22"/>
          <w:lang w:eastAsia="en-US"/>
        </w:rPr>
        <w:t>Areas where comments would be appreciated:</w:t>
      </w:r>
    </w:p>
    <w:p w14:paraId="31EE08CE" w14:textId="77777777" w:rsidR="0005675E" w:rsidRPr="0005675E" w:rsidRDefault="0005675E" w:rsidP="0005675E">
      <w:pPr>
        <w:spacing w:line="259" w:lineRule="auto"/>
        <w:jc w:val="both"/>
        <w:rPr>
          <w:rFonts w:ascii="Arial" w:eastAsia="Calibri" w:hAnsi="Arial" w:cs="Arial"/>
          <w:b/>
          <w:color w:val="7030A0"/>
          <w:sz w:val="22"/>
          <w:szCs w:val="22"/>
          <w:lang w:eastAsia="en-US"/>
        </w:rPr>
      </w:pPr>
    </w:p>
    <w:p w14:paraId="54643E88" w14:textId="0C995C54" w:rsidR="0005675E" w:rsidRPr="0005675E" w:rsidRDefault="0005675E" w:rsidP="0005675E">
      <w:pPr>
        <w:pStyle w:val="ListParagraph"/>
        <w:numPr>
          <w:ilvl w:val="0"/>
          <w:numId w:val="2"/>
        </w:numPr>
        <w:spacing w:after="120" w:line="360" w:lineRule="auto"/>
        <w:ind w:left="714" w:hanging="357"/>
        <w:rPr>
          <w:rFonts w:ascii="Arial" w:eastAsia="Calibri" w:hAnsi="Arial" w:cs="Arial"/>
          <w:color w:val="7030A0"/>
          <w:sz w:val="22"/>
          <w:szCs w:val="22"/>
          <w:lang w:eastAsia="en-US"/>
        </w:rPr>
      </w:pPr>
      <w:r w:rsidRPr="0005675E">
        <w:rPr>
          <w:rFonts w:ascii="Arial" w:eastAsia="Calibri" w:hAnsi="Arial" w:cs="Arial"/>
          <w:color w:val="7030A0"/>
          <w:sz w:val="22"/>
          <w:szCs w:val="22"/>
          <w:lang w:eastAsia="en-US"/>
        </w:rPr>
        <w:t>The</w:t>
      </w:r>
      <w:r>
        <w:rPr>
          <w:rFonts w:ascii="Arial" w:eastAsia="Calibri" w:hAnsi="Arial" w:cs="Arial"/>
          <w:color w:val="7030A0"/>
          <w:sz w:val="22"/>
          <w:szCs w:val="22"/>
          <w:lang w:eastAsia="en-US"/>
        </w:rPr>
        <w:t xml:space="preserve"> importance of the research &amp;</w:t>
      </w:r>
      <w:r w:rsidRPr="0005675E">
        <w:rPr>
          <w:rFonts w:ascii="Arial" w:eastAsia="Calibri" w:hAnsi="Arial" w:cs="Arial"/>
          <w:color w:val="7030A0"/>
          <w:sz w:val="22"/>
          <w:szCs w:val="22"/>
          <w:lang w:eastAsia="en-US"/>
        </w:rPr>
        <w:t xml:space="preserve"> what you think the impact of the research would be</w:t>
      </w:r>
    </w:p>
    <w:p w14:paraId="34B59B29" w14:textId="2FB01BD0" w:rsidR="0005675E" w:rsidRPr="0005675E" w:rsidRDefault="0005675E" w:rsidP="0005675E">
      <w:pPr>
        <w:pStyle w:val="ListParagraph"/>
        <w:numPr>
          <w:ilvl w:val="0"/>
          <w:numId w:val="2"/>
        </w:numPr>
        <w:spacing w:after="120" w:line="360" w:lineRule="auto"/>
        <w:ind w:left="714" w:hanging="357"/>
        <w:rPr>
          <w:rFonts w:ascii="Arial" w:eastAsia="Calibri" w:hAnsi="Arial" w:cs="Arial"/>
          <w:color w:val="7030A0"/>
          <w:sz w:val="22"/>
          <w:szCs w:val="22"/>
          <w:lang w:eastAsia="en-US"/>
        </w:rPr>
      </w:pPr>
      <w:r w:rsidRPr="0005675E">
        <w:rPr>
          <w:rFonts w:ascii="Arial" w:eastAsia="Calibri" w:hAnsi="Arial" w:cs="Arial"/>
          <w:color w:val="7030A0"/>
          <w:sz w:val="22"/>
          <w:szCs w:val="22"/>
          <w:lang w:eastAsia="en-US"/>
        </w:rPr>
        <w:t>Lay</w:t>
      </w:r>
      <w:r>
        <w:rPr>
          <w:rFonts w:ascii="Arial" w:eastAsia="Calibri" w:hAnsi="Arial" w:cs="Arial"/>
          <w:color w:val="7030A0"/>
          <w:sz w:val="22"/>
          <w:szCs w:val="22"/>
          <w:lang w:eastAsia="en-US"/>
        </w:rPr>
        <w:t xml:space="preserve"> summary (above)</w:t>
      </w:r>
    </w:p>
    <w:p w14:paraId="5D791755" w14:textId="7B25EBF8" w:rsidR="0005675E" w:rsidRPr="0005675E" w:rsidRDefault="0005675E" w:rsidP="0005675E">
      <w:pPr>
        <w:pStyle w:val="ListParagraph"/>
        <w:numPr>
          <w:ilvl w:val="0"/>
          <w:numId w:val="2"/>
        </w:numPr>
        <w:spacing w:after="120" w:line="360" w:lineRule="auto"/>
        <w:ind w:left="714" w:hanging="357"/>
        <w:rPr>
          <w:rFonts w:ascii="Arial" w:eastAsia="Calibri" w:hAnsi="Arial" w:cs="Arial"/>
          <w:color w:val="7030A0"/>
          <w:sz w:val="22"/>
          <w:szCs w:val="22"/>
          <w:lang w:eastAsia="en-US"/>
        </w:rPr>
      </w:pPr>
      <w:r w:rsidRPr="0005675E">
        <w:rPr>
          <w:rFonts w:ascii="Arial" w:eastAsia="Calibri" w:hAnsi="Arial" w:cs="Arial"/>
          <w:color w:val="7030A0"/>
          <w:sz w:val="22"/>
          <w:szCs w:val="22"/>
          <w:lang w:eastAsia="en-US"/>
        </w:rPr>
        <w:t>Which aspects of quality you would like to see add</w:t>
      </w:r>
      <w:r w:rsidR="00654C20">
        <w:rPr>
          <w:rFonts w:ascii="Arial" w:eastAsia="Calibri" w:hAnsi="Arial" w:cs="Arial"/>
          <w:color w:val="7030A0"/>
          <w:sz w:val="22"/>
          <w:szCs w:val="22"/>
          <w:lang w:eastAsia="en-US"/>
        </w:rPr>
        <w:t>ressed in the quality framework.</w:t>
      </w:r>
      <w:r w:rsidRPr="0005675E">
        <w:rPr>
          <w:rFonts w:ascii="Arial" w:eastAsia="Calibri" w:hAnsi="Arial" w:cs="Arial"/>
          <w:color w:val="7030A0"/>
          <w:sz w:val="22"/>
          <w:szCs w:val="22"/>
          <w:lang w:eastAsia="en-US"/>
        </w:rPr>
        <w:t xml:space="preserve"> </w:t>
      </w:r>
    </w:p>
    <w:p w14:paraId="37908357" w14:textId="739ED95A" w:rsidR="0005675E" w:rsidRPr="0005675E" w:rsidRDefault="0005675E" w:rsidP="0005675E">
      <w:pPr>
        <w:pStyle w:val="ListParagraph"/>
        <w:numPr>
          <w:ilvl w:val="0"/>
          <w:numId w:val="2"/>
        </w:numPr>
        <w:spacing w:after="120" w:line="360" w:lineRule="auto"/>
        <w:ind w:left="714" w:hanging="357"/>
        <w:rPr>
          <w:rFonts w:ascii="Arial" w:hAnsi="Arial" w:cs="Arial"/>
        </w:rPr>
      </w:pPr>
      <w:r w:rsidRPr="0005675E">
        <w:rPr>
          <w:rFonts w:ascii="Arial" w:eastAsia="Calibri" w:hAnsi="Arial" w:cs="Arial"/>
          <w:color w:val="7030A0"/>
          <w:sz w:val="22"/>
          <w:szCs w:val="22"/>
          <w:lang w:eastAsia="en-US"/>
        </w:rPr>
        <w:t>Ways to recruit patients for the study from a wide range of backgrounds to ensure quality, diversion and inclusion.</w:t>
      </w:r>
    </w:p>
    <w:sectPr w:rsidR="0005675E" w:rsidRPr="000567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69C39" w14:textId="77777777" w:rsidR="0005675E" w:rsidRDefault="0005675E" w:rsidP="0005675E">
      <w:r>
        <w:separator/>
      </w:r>
    </w:p>
  </w:endnote>
  <w:endnote w:type="continuationSeparator" w:id="0">
    <w:p w14:paraId="2900B755" w14:textId="77777777" w:rsidR="0005675E" w:rsidRDefault="0005675E" w:rsidP="0005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1E61" w14:textId="77777777" w:rsidR="0005675E" w:rsidRDefault="0005675E" w:rsidP="0005675E">
      <w:r>
        <w:separator/>
      </w:r>
    </w:p>
  </w:footnote>
  <w:footnote w:type="continuationSeparator" w:id="0">
    <w:p w14:paraId="68FAAAFF" w14:textId="77777777" w:rsidR="0005675E" w:rsidRDefault="0005675E" w:rsidP="0005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34CE0" w14:textId="028C3AD7" w:rsidR="0005675E" w:rsidRDefault="0005675E">
    <w:pPr>
      <w:pStyle w:val="Header"/>
    </w:pPr>
    <w:r w:rsidRPr="00F3335F">
      <w:rPr>
        <w:noProof/>
      </w:rPr>
      <w:drawing>
        <wp:anchor distT="0" distB="0" distL="114300" distR="114300" simplePos="0" relativeHeight="251659264" behindDoc="1" locked="0" layoutInCell="1" allowOverlap="1" wp14:anchorId="58B9E8D3" wp14:editId="505D2598">
          <wp:simplePos x="0" y="0"/>
          <wp:positionH relativeFrom="column">
            <wp:posOffset>4657725</wp:posOffset>
          </wp:positionH>
          <wp:positionV relativeFrom="paragraph">
            <wp:posOffset>-238760</wp:posOffset>
          </wp:positionV>
          <wp:extent cx="1685290" cy="495300"/>
          <wp:effectExtent l="0" t="0" r="0" b="0"/>
          <wp:wrapThrough wrapText="bothSides">
            <wp:wrapPolygon edited="0">
              <wp:start x="0" y="0"/>
              <wp:lineTo x="0" y="20769"/>
              <wp:lineTo x="21242" y="20769"/>
              <wp:lineTo x="21242" y="0"/>
              <wp:lineTo x="0" y="0"/>
            </wp:wrapPolygon>
          </wp:wrapThrough>
          <wp:docPr id="1" name="Picture 1" descr="\\nask.man.ac.uk\home$\Desktop\M2294 CPWS logo BADGE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M2294 CPWS logo BADGE 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2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E7246"/>
    <w:multiLevelType w:val="hybridMultilevel"/>
    <w:tmpl w:val="685297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590BB7"/>
    <w:multiLevelType w:val="hybridMultilevel"/>
    <w:tmpl w:val="DE445640"/>
    <w:lvl w:ilvl="0" w:tplc="4C721300">
      <w:start w:val="1"/>
      <w:numFmt w:val="bullet"/>
      <w:lvlText w:val=""/>
      <w:lvlJc w:val="left"/>
      <w:pPr>
        <w:ind w:left="720" w:hanging="360"/>
      </w:pPr>
      <w:rPr>
        <w:rFonts w:ascii="Wingdings" w:hAnsi="Wingdings" w:hint="default"/>
        <w:b w:val="0"/>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41"/>
    <w:rsid w:val="0004036F"/>
    <w:rsid w:val="00043EBF"/>
    <w:rsid w:val="0005675E"/>
    <w:rsid w:val="00064E87"/>
    <w:rsid w:val="00076E9E"/>
    <w:rsid w:val="0008384A"/>
    <w:rsid w:val="000B3D16"/>
    <w:rsid w:val="000C44AF"/>
    <w:rsid w:val="000D153A"/>
    <w:rsid w:val="00113107"/>
    <w:rsid w:val="00127832"/>
    <w:rsid w:val="00141358"/>
    <w:rsid w:val="001D4CDD"/>
    <w:rsid w:val="001E202C"/>
    <w:rsid w:val="002159CB"/>
    <w:rsid w:val="002335F8"/>
    <w:rsid w:val="0023485C"/>
    <w:rsid w:val="00261C3E"/>
    <w:rsid w:val="00295800"/>
    <w:rsid w:val="003324D7"/>
    <w:rsid w:val="003361DE"/>
    <w:rsid w:val="003705B4"/>
    <w:rsid w:val="00371D00"/>
    <w:rsid w:val="00375EC0"/>
    <w:rsid w:val="00392199"/>
    <w:rsid w:val="003A067A"/>
    <w:rsid w:val="003D550B"/>
    <w:rsid w:val="00401215"/>
    <w:rsid w:val="00401D2C"/>
    <w:rsid w:val="004045DC"/>
    <w:rsid w:val="00414F4B"/>
    <w:rsid w:val="004736C3"/>
    <w:rsid w:val="004D5F49"/>
    <w:rsid w:val="00515DF1"/>
    <w:rsid w:val="005228FC"/>
    <w:rsid w:val="00535026"/>
    <w:rsid w:val="0054356A"/>
    <w:rsid w:val="005546F8"/>
    <w:rsid w:val="00574AC3"/>
    <w:rsid w:val="005D339B"/>
    <w:rsid w:val="005D6359"/>
    <w:rsid w:val="00605EF2"/>
    <w:rsid w:val="00632A08"/>
    <w:rsid w:val="00652B4E"/>
    <w:rsid w:val="00654C20"/>
    <w:rsid w:val="0067198B"/>
    <w:rsid w:val="00681AC5"/>
    <w:rsid w:val="006D43B5"/>
    <w:rsid w:val="00752DF7"/>
    <w:rsid w:val="00777D79"/>
    <w:rsid w:val="007D2CAD"/>
    <w:rsid w:val="007D3252"/>
    <w:rsid w:val="00813541"/>
    <w:rsid w:val="00820DA9"/>
    <w:rsid w:val="0085467D"/>
    <w:rsid w:val="008E57D2"/>
    <w:rsid w:val="00915D24"/>
    <w:rsid w:val="00942B2F"/>
    <w:rsid w:val="009A0B25"/>
    <w:rsid w:val="009E0403"/>
    <w:rsid w:val="009E5E6F"/>
    <w:rsid w:val="009E66A6"/>
    <w:rsid w:val="009E736E"/>
    <w:rsid w:val="009F4F2F"/>
    <w:rsid w:val="00A15208"/>
    <w:rsid w:val="00B01CDD"/>
    <w:rsid w:val="00B51C82"/>
    <w:rsid w:val="00B63D48"/>
    <w:rsid w:val="00B66C83"/>
    <w:rsid w:val="00BB0EB9"/>
    <w:rsid w:val="00BC669E"/>
    <w:rsid w:val="00C0480D"/>
    <w:rsid w:val="00C508E0"/>
    <w:rsid w:val="00C71F9E"/>
    <w:rsid w:val="00C816A0"/>
    <w:rsid w:val="00CA0193"/>
    <w:rsid w:val="00CA2A03"/>
    <w:rsid w:val="00CA395B"/>
    <w:rsid w:val="00CB3278"/>
    <w:rsid w:val="00CB64F3"/>
    <w:rsid w:val="00CC5913"/>
    <w:rsid w:val="00CD086D"/>
    <w:rsid w:val="00CF0CBA"/>
    <w:rsid w:val="00D0020B"/>
    <w:rsid w:val="00DD4060"/>
    <w:rsid w:val="00DE2540"/>
    <w:rsid w:val="00DF45ED"/>
    <w:rsid w:val="00E05ABE"/>
    <w:rsid w:val="00E31EFF"/>
    <w:rsid w:val="00E603A0"/>
    <w:rsid w:val="00E770A6"/>
    <w:rsid w:val="00EA23A4"/>
    <w:rsid w:val="00EB31AA"/>
    <w:rsid w:val="00ED2E3B"/>
    <w:rsid w:val="00F1514F"/>
    <w:rsid w:val="00F25725"/>
    <w:rsid w:val="00F5658B"/>
    <w:rsid w:val="00F60941"/>
    <w:rsid w:val="00F81ABC"/>
    <w:rsid w:val="00FF4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752B"/>
  <w15:chartTrackingRefBased/>
  <w15:docId w15:val="{A8764254-59C0-1741-9BE9-01F1655F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54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13541"/>
    <w:rPr>
      <w:sz w:val="20"/>
      <w:szCs w:val="20"/>
    </w:rPr>
  </w:style>
  <w:style w:type="character" w:customStyle="1" w:styleId="CommentTextChar">
    <w:name w:val="Comment Text Char"/>
    <w:basedOn w:val="DefaultParagraphFont"/>
    <w:link w:val="CommentText"/>
    <w:uiPriority w:val="99"/>
    <w:rsid w:val="00813541"/>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05675E"/>
    <w:pPr>
      <w:tabs>
        <w:tab w:val="center" w:pos="4513"/>
        <w:tab w:val="right" w:pos="9026"/>
      </w:tabs>
    </w:pPr>
  </w:style>
  <w:style w:type="character" w:customStyle="1" w:styleId="HeaderChar">
    <w:name w:val="Header Char"/>
    <w:basedOn w:val="DefaultParagraphFont"/>
    <w:link w:val="Header"/>
    <w:uiPriority w:val="99"/>
    <w:rsid w:val="0005675E"/>
    <w:rPr>
      <w:rFonts w:ascii="Times New Roman" w:eastAsia="Times New Roman" w:hAnsi="Times New Roman" w:cs="Times New Roman"/>
      <w:lang w:eastAsia="en-GB"/>
    </w:rPr>
  </w:style>
  <w:style w:type="paragraph" w:styleId="Footer">
    <w:name w:val="footer"/>
    <w:basedOn w:val="Normal"/>
    <w:link w:val="FooterChar"/>
    <w:uiPriority w:val="99"/>
    <w:unhideWhenUsed/>
    <w:rsid w:val="0005675E"/>
    <w:pPr>
      <w:tabs>
        <w:tab w:val="center" w:pos="4513"/>
        <w:tab w:val="right" w:pos="9026"/>
      </w:tabs>
    </w:pPr>
  </w:style>
  <w:style w:type="character" w:customStyle="1" w:styleId="FooterChar">
    <w:name w:val="Footer Char"/>
    <w:basedOn w:val="DefaultParagraphFont"/>
    <w:link w:val="Footer"/>
    <w:uiPriority w:val="99"/>
    <w:rsid w:val="0005675E"/>
    <w:rPr>
      <w:rFonts w:ascii="Times New Roman" w:eastAsia="Times New Roman" w:hAnsi="Times New Roman" w:cs="Times New Roman"/>
      <w:lang w:eastAsia="en-GB"/>
    </w:rPr>
  </w:style>
  <w:style w:type="paragraph" w:styleId="ListParagraph">
    <w:name w:val="List Paragraph"/>
    <w:basedOn w:val="Normal"/>
    <w:uiPriority w:val="34"/>
    <w:qFormat/>
    <w:rsid w:val="0005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Hindi</dc:creator>
  <cp:keywords/>
  <dc:description/>
  <cp:lastModifiedBy>Ali Hindi</cp:lastModifiedBy>
  <cp:revision>5</cp:revision>
  <dcterms:created xsi:type="dcterms:W3CDTF">2022-05-20T11:33:00Z</dcterms:created>
  <dcterms:modified xsi:type="dcterms:W3CDTF">2022-05-20T11:53:00Z</dcterms:modified>
</cp:coreProperties>
</file>