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A094E" w14:textId="77777777" w:rsidR="008E6041" w:rsidRPr="00D71B03" w:rsidRDefault="008E6041" w:rsidP="008E6041">
      <w:pPr>
        <w:pStyle w:val="CM12"/>
        <w:spacing w:before="100" w:beforeAutospacing="1" w:after="100" w:afterAutospacing="1"/>
        <w:jc w:val="both"/>
        <w:rPr>
          <w:bCs/>
          <w:sz w:val="22"/>
          <w:szCs w:val="22"/>
        </w:rPr>
      </w:pPr>
      <w:bookmarkStart w:id="0" w:name="_GoBack"/>
      <w:bookmarkEnd w:id="0"/>
      <w:r w:rsidRPr="00D71B03">
        <w:rPr>
          <w:b/>
          <w:bCs/>
          <w:sz w:val="22"/>
          <w:szCs w:val="22"/>
        </w:rPr>
        <w:t xml:space="preserve">Job title: </w:t>
      </w:r>
      <w:r w:rsidRPr="00D71B03">
        <w:rPr>
          <w:b/>
          <w:bCs/>
          <w:sz w:val="22"/>
          <w:szCs w:val="22"/>
        </w:rPr>
        <w:tab/>
      </w:r>
      <w:r w:rsidRPr="00D71B03">
        <w:rPr>
          <w:b/>
          <w:bCs/>
          <w:sz w:val="22"/>
          <w:szCs w:val="22"/>
        </w:rPr>
        <w:tab/>
      </w:r>
      <w:r w:rsidR="00BF27E6">
        <w:rPr>
          <w:bCs/>
          <w:sz w:val="22"/>
          <w:szCs w:val="22"/>
        </w:rPr>
        <w:t xml:space="preserve">Director of </w:t>
      </w:r>
      <w:r w:rsidR="00DF51F4">
        <w:rPr>
          <w:bCs/>
          <w:sz w:val="22"/>
          <w:szCs w:val="22"/>
        </w:rPr>
        <w:t>Manchester Urban</w:t>
      </w:r>
      <w:r w:rsidR="00464D68">
        <w:rPr>
          <w:bCs/>
          <w:sz w:val="22"/>
          <w:szCs w:val="22"/>
        </w:rPr>
        <w:t xml:space="preserve"> Institute</w:t>
      </w:r>
      <w:r w:rsidR="00556556">
        <w:rPr>
          <w:bCs/>
          <w:sz w:val="22"/>
          <w:szCs w:val="22"/>
        </w:rPr>
        <w:t xml:space="preserve"> (MUI)</w:t>
      </w:r>
    </w:p>
    <w:p w14:paraId="3563C6B6" w14:textId="77777777" w:rsidR="008E6041" w:rsidRDefault="008E6041" w:rsidP="008E6041">
      <w:pPr>
        <w:pStyle w:val="CM12"/>
        <w:spacing w:before="100" w:beforeAutospacing="1" w:after="100" w:afterAutospacing="1"/>
        <w:ind w:left="2160" w:hanging="2160"/>
        <w:jc w:val="both"/>
        <w:rPr>
          <w:bCs/>
          <w:sz w:val="22"/>
          <w:szCs w:val="22"/>
        </w:rPr>
      </w:pPr>
      <w:r w:rsidRPr="00D71B03">
        <w:rPr>
          <w:b/>
          <w:bCs/>
          <w:sz w:val="22"/>
          <w:szCs w:val="22"/>
        </w:rPr>
        <w:t xml:space="preserve">Start/duration: </w:t>
      </w:r>
      <w:r w:rsidRPr="00D71B03">
        <w:rPr>
          <w:b/>
          <w:bCs/>
          <w:sz w:val="22"/>
          <w:szCs w:val="22"/>
        </w:rPr>
        <w:tab/>
      </w:r>
      <w:r w:rsidRPr="00D71B03">
        <w:rPr>
          <w:bCs/>
          <w:sz w:val="22"/>
          <w:szCs w:val="22"/>
        </w:rPr>
        <w:t>1</w:t>
      </w:r>
      <w:r w:rsidRPr="00D71B03">
        <w:rPr>
          <w:bCs/>
          <w:sz w:val="22"/>
          <w:szCs w:val="22"/>
          <w:vertAlign w:val="superscript"/>
        </w:rPr>
        <w:t>st</w:t>
      </w:r>
      <w:r w:rsidRPr="00D71B03">
        <w:rPr>
          <w:bCs/>
          <w:sz w:val="22"/>
          <w:szCs w:val="22"/>
        </w:rPr>
        <w:t xml:space="preserve"> August</w:t>
      </w:r>
      <w:r>
        <w:rPr>
          <w:bCs/>
          <w:sz w:val="22"/>
          <w:szCs w:val="22"/>
        </w:rPr>
        <w:t xml:space="preserve"> 2022</w:t>
      </w:r>
      <w:r w:rsidRPr="00D71B03">
        <w:rPr>
          <w:bCs/>
          <w:sz w:val="22"/>
          <w:szCs w:val="22"/>
        </w:rPr>
        <w:t xml:space="preserve"> for 3 years </w:t>
      </w:r>
    </w:p>
    <w:p w14:paraId="71060C10" w14:textId="77777777" w:rsidR="006C5724" w:rsidRDefault="000B3D09" w:rsidP="006C5724">
      <w:pPr>
        <w:ind w:left="2160" w:hanging="2160"/>
        <w:rPr>
          <w:rFonts w:ascii="Arial" w:eastAsia="Times New Roman" w:hAnsi="Arial" w:cs="Arial"/>
          <w:bCs/>
          <w:sz w:val="22"/>
          <w:szCs w:val="22"/>
          <w:lang w:val="en-US" w:eastAsia="en-US"/>
        </w:rPr>
      </w:pPr>
      <w:r w:rsidRPr="000B3D09">
        <w:rPr>
          <w:rFonts w:ascii="Arial" w:eastAsia="Times New Roman" w:hAnsi="Arial" w:cs="Arial"/>
          <w:b/>
          <w:bCs/>
          <w:sz w:val="22"/>
          <w:szCs w:val="22"/>
          <w:lang w:val="en-US" w:eastAsia="en-US"/>
        </w:rPr>
        <w:t>WAM Allocation:</w:t>
      </w:r>
      <w:r w:rsidRPr="000B3D09">
        <w:rPr>
          <w:rFonts w:ascii="Arial" w:eastAsia="Times New Roman" w:hAnsi="Arial" w:cs="Arial"/>
          <w:bCs/>
          <w:sz w:val="22"/>
          <w:szCs w:val="22"/>
          <w:lang w:val="en-US" w:eastAsia="en-US"/>
        </w:rPr>
        <w:t xml:space="preserve"> </w:t>
      </w:r>
      <w:r w:rsidRPr="000B3D09">
        <w:rPr>
          <w:rFonts w:ascii="Arial" w:eastAsia="Times New Roman" w:hAnsi="Arial" w:cs="Arial"/>
          <w:bCs/>
          <w:sz w:val="22"/>
          <w:szCs w:val="22"/>
          <w:lang w:val="en-US" w:eastAsia="en-US"/>
        </w:rPr>
        <w:tab/>
      </w:r>
      <w:r w:rsidR="006C5724">
        <w:rPr>
          <w:rFonts w:ascii="Arial" w:eastAsia="Times New Roman" w:hAnsi="Arial" w:cs="Arial"/>
          <w:bCs/>
          <w:sz w:val="22"/>
          <w:szCs w:val="22"/>
          <w:lang w:val="en-US" w:eastAsia="en-US"/>
        </w:rPr>
        <w:t>40-60% dependent on negotiation with Faculty Vice-Dean for Research and Head of School</w:t>
      </w:r>
    </w:p>
    <w:p w14:paraId="37A4B290" w14:textId="77777777" w:rsidR="008E6041" w:rsidRPr="00D71B03" w:rsidRDefault="008E6041" w:rsidP="008E6041">
      <w:pPr>
        <w:pStyle w:val="CM12"/>
        <w:spacing w:before="100" w:beforeAutospacing="1" w:after="100" w:afterAutospacing="1"/>
        <w:jc w:val="both"/>
        <w:rPr>
          <w:sz w:val="22"/>
          <w:szCs w:val="22"/>
        </w:rPr>
      </w:pPr>
      <w:r w:rsidRPr="00D71B03">
        <w:rPr>
          <w:b/>
          <w:bCs/>
          <w:sz w:val="22"/>
          <w:szCs w:val="22"/>
        </w:rPr>
        <w:t>Based at:</w:t>
      </w:r>
      <w:r w:rsidRPr="00D71B03">
        <w:rPr>
          <w:b/>
          <w:bCs/>
          <w:sz w:val="22"/>
          <w:szCs w:val="22"/>
        </w:rPr>
        <w:tab/>
      </w:r>
      <w:r w:rsidRPr="00D71B03">
        <w:rPr>
          <w:b/>
          <w:bCs/>
          <w:sz w:val="22"/>
          <w:szCs w:val="22"/>
        </w:rPr>
        <w:tab/>
      </w:r>
      <w:r w:rsidR="00DF51F4">
        <w:rPr>
          <w:sz w:val="22"/>
          <w:szCs w:val="22"/>
        </w:rPr>
        <w:t>School of Environment, Education and Development</w:t>
      </w:r>
    </w:p>
    <w:p w14:paraId="44630891" w14:textId="77777777" w:rsidR="008E6041" w:rsidRPr="00D71B03" w:rsidRDefault="008E6041" w:rsidP="008E6041">
      <w:pPr>
        <w:pStyle w:val="CM12"/>
        <w:spacing w:before="100" w:beforeAutospacing="1" w:after="100" w:afterAutospacing="1"/>
        <w:jc w:val="both"/>
        <w:rPr>
          <w:sz w:val="22"/>
          <w:szCs w:val="22"/>
        </w:rPr>
      </w:pPr>
      <w:r w:rsidRPr="00D71B03">
        <w:rPr>
          <w:b/>
          <w:bCs/>
          <w:sz w:val="22"/>
          <w:szCs w:val="22"/>
        </w:rPr>
        <w:t xml:space="preserve">Responsible to: </w:t>
      </w:r>
      <w:r w:rsidRPr="00D71B03">
        <w:rPr>
          <w:b/>
          <w:bCs/>
          <w:sz w:val="22"/>
          <w:szCs w:val="22"/>
        </w:rPr>
        <w:tab/>
      </w:r>
      <w:r w:rsidRPr="00D71B03">
        <w:rPr>
          <w:bCs/>
          <w:sz w:val="22"/>
          <w:szCs w:val="22"/>
        </w:rPr>
        <w:t xml:space="preserve">Head of School </w:t>
      </w:r>
    </w:p>
    <w:p w14:paraId="264C7CBE" w14:textId="77777777" w:rsidR="008E6041" w:rsidRPr="00DF51F4" w:rsidRDefault="000B3D09" w:rsidP="008E6041">
      <w:pPr>
        <w:spacing w:before="100" w:beforeAutospacing="1" w:after="100" w:afterAutospacing="1"/>
        <w:jc w:val="both"/>
        <w:rPr>
          <w:rFonts w:ascii="Arial" w:eastAsiaTheme="minorEastAsia" w:hAnsi="Arial" w:cs="Arial"/>
          <w:b/>
          <w:color w:val="000000"/>
          <w:sz w:val="22"/>
          <w:szCs w:val="22"/>
        </w:rPr>
      </w:pPr>
      <w:r w:rsidRPr="00DF51F4">
        <w:rPr>
          <w:rFonts w:ascii="Arial" w:eastAsiaTheme="minorEastAsia" w:hAnsi="Arial" w:cs="Arial"/>
          <w:b/>
          <w:color w:val="000000"/>
          <w:sz w:val="22"/>
          <w:szCs w:val="22"/>
        </w:rPr>
        <w:t>Institute</w:t>
      </w:r>
      <w:r w:rsidR="008E6041" w:rsidRPr="00DF51F4">
        <w:rPr>
          <w:rFonts w:ascii="Arial" w:eastAsiaTheme="minorEastAsia" w:hAnsi="Arial" w:cs="Arial"/>
          <w:b/>
          <w:color w:val="000000"/>
          <w:sz w:val="22"/>
          <w:szCs w:val="22"/>
        </w:rPr>
        <w:t xml:space="preserve"> Vision: </w:t>
      </w:r>
    </w:p>
    <w:p w14:paraId="5F5A453C" w14:textId="6C367303" w:rsidR="00DF51F4" w:rsidRPr="00DF51F4" w:rsidRDefault="00DF51F4" w:rsidP="00DF51F4">
      <w:pPr>
        <w:pStyle w:val="subheading"/>
        <w:shd w:val="clear" w:color="auto" w:fill="FFFFFF"/>
        <w:spacing w:before="0" w:beforeAutospacing="0" w:after="0" w:afterAutospacing="0"/>
        <w:textAlignment w:val="baseline"/>
        <w:rPr>
          <w:rFonts w:ascii="Arial" w:eastAsiaTheme="minorEastAsia" w:hAnsi="Arial" w:cs="Arial"/>
          <w:color w:val="000000"/>
          <w:sz w:val="22"/>
          <w:szCs w:val="22"/>
          <w:lang w:eastAsia="zh-CN"/>
        </w:rPr>
      </w:pPr>
      <w:r w:rsidRPr="00DF51F4">
        <w:rPr>
          <w:rFonts w:ascii="Arial" w:eastAsiaTheme="minorEastAsia" w:hAnsi="Arial" w:cs="Arial"/>
          <w:color w:val="000000"/>
          <w:sz w:val="22"/>
          <w:szCs w:val="22"/>
          <w:lang w:eastAsia="zh-CN"/>
        </w:rPr>
        <w:t xml:space="preserve">The mission of </w:t>
      </w:r>
      <w:r w:rsidR="00023A59">
        <w:rPr>
          <w:rFonts w:ascii="Arial" w:eastAsiaTheme="minorEastAsia" w:hAnsi="Arial" w:cs="Arial"/>
          <w:color w:val="000000"/>
          <w:sz w:val="22"/>
          <w:szCs w:val="22"/>
          <w:lang w:eastAsia="zh-CN"/>
        </w:rPr>
        <w:t xml:space="preserve">the </w:t>
      </w:r>
      <w:r w:rsidR="00023A59" w:rsidRPr="00DF51F4">
        <w:rPr>
          <w:rFonts w:ascii="Arial" w:eastAsiaTheme="minorEastAsia" w:hAnsi="Arial" w:cs="Arial"/>
          <w:color w:val="000000"/>
          <w:sz w:val="22"/>
          <w:szCs w:val="22"/>
          <w:lang w:eastAsia="zh-CN"/>
        </w:rPr>
        <w:t xml:space="preserve">Manchester Urban Institute </w:t>
      </w:r>
      <w:r w:rsidR="00563905">
        <w:rPr>
          <w:rFonts w:ascii="Arial" w:eastAsiaTheme="minorEastAsia" w:hAnsi="Arial" w:cs="Arial"/>
          <w:color w:val="000000"/>
          <w:sz w:val="22"/>
          <w:szCs w:val="22"/>
          <w:lang w:eastAsia="zh-CN"/>
        </w:rPr>
        <w:t>(</w:t>
      </w:r>
      <w:r w:rsidRPr="00DF51F4">
        <w:rPr>
          <w:rFonts w:ascii="Arial" w:eastAsiaTheme="minorEastAsia" w:hAnsi="Arial" w:cs="Arial"/>
          <w:color w:val="000000"/>
          <w:sz w:val="22"/>
          <w:szCs w:val="22"/>
          <w:lang w:eastAsia="zh-CN"/>
        </w:rPr>
        <w:t>MUI</w:t>
      </w:r>
      <w:r w:rsidR="00563905">
        <w:rPr>
          <w:rFonts w:ascii="Arial" w:eastAsiaTheme="minorEastAsia" w:hAnsi="Arial" w:cs="Arial"/>
          <w:color w:val="000000"/>
          <w:sz w:val="22"/>
          <w:szCs w:val="22"/>
          <w:lang w:eastAsia="zh-CN"/>
        </w:rPr>
        <w:t>)</w:t>
      </w:r>
      <w:r w:rsidRPr="00DF51F4">
        <w:rPr>
          <w:rFonts w:ascii="Arial" w:eastAsiaTheme="minorEastAsia" w:hAnsi="Arial" w:cs="Arial"/>
          <w:color w:val="000000"/>
          <w:sz w:val="22"/>
          <w:szCs w:val="22"/>
          <w:lang w:eastAsia="zh-CN"/>
        </w:rPr>
        <w:t xml:space="preserve"> is to serve as a leading academic urban institute that generates world-class research, achieves high levels of engagement and impact with non-academic stakeholders and trains the next generation of urban activists, decision-makers, researchers and scholars.</w:t>
      </w:r>
      <w:r>
        <w:rPr>
          <w:rFonts w:ascii="Arial" w:eastAsiaTheme="minorEastAsia" w:hAnsi="Arial" w:cs="Arial"/>
          <w:color w:val="000000"/>
          <w:sz w:val="22"/>
          <w:szCs w:val="22"/>
          <w:lang w:eastAsia="zh-CN"/>
        </w:rPr>
        <w:t xml:space="preserve"> </w:t>
      </w:r>
      <w:r w:rsidR="00023A59">
        <w:rPr>
          <w:rFonts w:ascii="Arial" w:eastAsiaTheme="minorEastAsia" w:hAnsi="Arial" w:cs="Arial"/>
          <w:color w:val="000000"/>
          <w:sz w:val="22"/>
          <w:szCs w:val="22"/>
          <w:lang w:eastAsia="zh-CN"/>
        </w:rPr>
        <w:t xml:space="preserve">It </w:t>
      </w:r>
      <w:r w:rsidR="00023A59" w:rsidRPr="00DF51F4">
        <w:rPr>
          <w:rFonts w:ascii="Arial" w:eastAsiaTheme="minorEastAsia" w:hAnsi="Arial" w:cs="Arial"/>
          <w:color w:val="000000"/>
          <w:sz w:val="22"/>
          <w:szCs w:val="22"/>
          <w:lang w:eastAsia="zh-CN"/>
        </w:rPr>
        <w:t>combines the strengths of the Spatial Policy and Analysis Laboratory and other groupings</w:t>
      </w:r>
      <w:r w:rsidR="00023A59">
        <w:rPr>
          <w:rFonts w:ascii="Arial" w:eastAsiaTheme="minorEastAsia" w:hAnsi="Arial" w:cs="Arial"/>
          <w:color w:val="000000"/>
          <w:sz w:val="22"/>
          <w:szCs w:val="22"/>
          <w:lang w:eastAsia="zh-CN"/>
        </w:rPr>
        <w:t xml:space="preserve">, </w:t>
      </w:r>
      <w:r w:rsidRPr="00DF51F4">
        <w:rPr>
          <w:rFonts w:ascii="Arial" w:eastAsiaTheme="minorEastAsia" w:hAnsi="Arial" w:cs="Arial"/>
          <w:color w:val="000000"/>
          <w:sz w:val="22"/>
          <w:szCs w:val="22"/>
          <w:lang w:eastAsia="zh-CN"/>
        </w:rPr>
        <w:t>bringing together work from across the arts and humanities, the social sciences, business and health</w:t>
      </w:r>
      <w:r w:rsidR="00023A59">
        <w:rPr>
          <w:rFonts w:ascii="Arial" w:eastAsiaTheme="minorEastAsia" w:hAnsi="Arial" w:cs="Arial"/>
          <w:color w:val="000000"/>
          <w:sz w:val="22"/>
          <w:szCs w:val="22"/>
          <w:lang w:eastAsia="zh-CN"/>
        </w:rPr>
        <w:t>.</w:t>
      </w:r>
      <w:r w:rsidRPr="00DF51F4">
        <w:rPr>
          <w:rFonts w:ascii="Arial" w:eastAsiaTheme="minorEastAsia" w:hAnsi="Arial" w:cs="Arial"/>
          <w:color w:val="000000"/>
          <w:sz w:val="22"/>
          <w:szCs w:val="22"/>
          <w:lang w:eastAsia="zh-CN"/>
        </w:rPr>
        <w:t xml:space="preserve"> </w:t>
      </w:r>
      <w:r w:rsidR="00023A59">
        <w:rPr>
          <w:rFonts w:ascii="Arial" w:eastAsiaTheme="minorEastAsia" w:hAnsi="Arial" w:cs="Arial"/>
          <w:color w:val="000000"/>
          <w:sz w:val="22"/>
          <w:szCs w:val="22"/>
          <w:lang w:eastAsia="zh-CN"/>
        </w:rPr>
        <w:t>C</w:t>
      </w:r>
      <w:r w:rsidRPr="00DF51F4">
        <w:rPr>
          <w:rFonts w:ascii="Arial" w:eastAsiaTheme="minorEastAsia" w:hAnsi="Arial" w:cs="Arial"/>
          <w:color w:val="000000"/>
          <w:sz w:val="22"/>
          <w:szCs w:val="22"/>
          <w:lang w:eastAsia="zh-CN"/>
        </w:rPr>
        <w:t xml:space="preserve">ommitted to </w:t>
      </w:r>
      <w:r w:rsidR="00023A59">
        <w:rPr>
          <w:rFonts w:ascii="Arial" w:eastAsiaTheme="minorEastAsia" w:hAnsi="Arial" w:cs="Arial"/>
          <w:color w:val="000000"/>
          <w:sz w:val="22"/>
          <w:szCs w:val="22"/>
          <w:lang w:eastAsia="zh-CN"/>
        </w:rPr>
        <w:t>increasing</w:t>
      </w:r>
      <w:r w:rsidRPr="00DF51F4">
        <w:rPr>
          <w:rFonts w:ascii="Arial" w:eastAsiaTheme="minorEastAsia" w:hAnsi="Arial" w:cs="Arial"/>
          <w:color w:val="000000"/>
          <w:sz w:val="22"/>
          <w:szCs w:val="22"/>
          <w:lang w:eastAsia="zh-CN"/>
        </w:rPr>
        <w:t xml:space="preserve"> understanding of the global urban condition - past, present and future - and to studying and changing the world through engaging with a range of global, national and local stakeholders</w:t>
      </w:r>
      <w:r w:rsidR="00023A59">
        <w:rPr>
          <w:rFonts w:ascii="Arial" w:eastAsiaTheme="minorEastAsia" w:hAnsi="Arial" w:cs="Arial"/>
          <w:color w:val="000000"/>
          <w:sz w:val="22"/>
          <w:szCs w:val="22"/>
          <w:lang w:eastAsia="zh-CN"/>
        </w:rPr>
        <w:t xml:space="preserve">, the </w:t>
      </w:r>
      <w:r w:rsidRPr="00DF51F4">
        <w:rPr>
          <w:rFonts w:ascii="Arial" w:eastAsiaTheme="minorEastAsia" w:hAnsi="Arial" w:cs="Arial"/>
          <w:color w:val="000000"/>
          <w:sz w:val="22"/>
          <w:szCs w:val="22"/>
          <w:lang w:eastAsia="zh-CN"/>
        </w:rPr>
        <w:t>MUI will position the University of Manchester as the leading global location for urban research, with a combined focus on both the global north and global south.</w:t>
      </w:r>
    </w:p>
    <w:p w14:paraId="251F0230" w14:textId="77777777" w:rsidR="00BF27E6" w:rsidRDefault="00BF27E6" w:rsidP="00BF27E6">
      <w:pPr>
        <w:pStyle w:val="Default"/>
        <w:tabs>
          <w:tab w:val="left" w:pos="567"/>
        </w:tabs>
        <w:rPr>
          <w:rFonts w:ascii="Calibri" w:eastAsiaTheme="minorHAnsi" w:hAnsi="Calibri" w:cs="Calibri"/>
          <w:sz w:val="22"/>
          <w:szCs w:val="22"/>
          <w:lang w:eastAsia="en-US"/>
        </w:rPr>
      </w:pPr>
    </w:p>
    <w:p w14:paraId="31A3BACA" w14:textId="77777777" w:rsidR="000B3D09" w:rsidRPr="0093101C" w:rsidRDefault="000B3D09" w:rsidP="00BF27E6">
      <w:pPr>
        <w:pStyle w:val="Default"/>
        <w:tabs>
          <w:tab w:val="left" w:pos="567"/>
        </w:tabs>
        <w:rPr>
          <w:rFonts w:ascii="Arial" w:hAnsi="Arial" w:cs="Arial"/>
          <w:b/>
          <w:bCs/>
          <w:sz w:val="22"/>
          <w:szCs w:val="22"/>
        </w:rPr>
      </w:pPr>
      <w:r w:rsidRPr="0093101C">
        <w:rPr>
          <w:rFonts w:ascii="Arial" w:hAnsi="Arial" w:cs="Arial"/>
          <w:b/>
          <w:bCs/>
          <w:sz w:val="22"/>
          <w:szCs w:val="22"/>
        </w:rPr>
        <w:t>Context</w:t>
      </w:r>
    </w:p>
    <w:p w14:paraId="71419891" w14:textId="77777777" w:rsidR="000B3D09" w:rsidRPr="0093101C" w:rsidRDefault="000B3D09" w:rsidP="000B3D09">
      <w:pPr>
        <w:pStyle w:val="Default"/>
        <w:tabs>
          <w:tab w:val="left" w:pos="567"/>
        </w:tabs>
        <w:ind w:left="720"/>
        <w:rPr>
          <w:rFonts w:ascii="Arial" w:hAnsi="Arial" w:cs="Arial"/>
          <w:b/>
          <w:bCs/>
          <w:sz w:val="22"/>
          <w:szCs w:val="22"/>
        </w:rPr>
      </w:pPr>
      <w:r w:rsidRPr="0093101C">
        <w:rPr>
          <w:rFonts w:ascii="Arial" w:hAnsi="Arial" w:cs="Arial"/>
          <w:b/>
          <w:bCs/>
          <w:sz w:val="22"/>
          <w:szCs w:val="22"/>
        </w:rPr>
        <w:t xml:space="preserve"> </w:t>
      </w:r>
    </w:p>
    <w:p w14:paraId="7C86F3EC" w14:textId="2697FCBB" w:rsidR="000B3D09" w:rsidRPr="0093101C" w:rsidRDefault="000B3D09" w:rsidP="000B3D09">
      <w:pPr>
        <w:pStyle w:val="Default"/>
        <w:tabs>
          <w:tab w:val="left" w:pos="567"/>
        </w:tabs>
        <w:rPr>
          <w:rFonts w:ascii="Arial" w:hAnsi="Arial" w:cs="Arial"/>
          <w:sz w:val="22"/>
          <w:szCs w:val="22"/>
        </w:rPr>
      </w:pPr>
      <w:r w:rsidRPr="0093101C">
        <w:rPr>
          <w:rFonts w:ascii="Arial" w:hAnsi="Arial" w:cs="Arial"/>
          <w:sz w:val="22"/>
          <w:szCs w:val="22"/>
        </w:rPr>
        <w:t xml:space="preserve">The </w:t>
      </w:r>
      <w:r w:rsidR="003F62A0">
        <w:rPr>
          <w:rFonts w:ascii="Arial" w:hAnsi="Arial" w:cs="Arial"/>
          <w:sz w:val="22"/>
          <w:szCs w:val="22"/>
        </w:rPr>
        <w:t xml:space="preserve">Institute </w:t>
      </w:r>
      <w:r w:rsidRPr="0093101C">
        <w:rPr>
          <w:rFonts w:ascii="Arial" w:hAnsi="Arial" w:cs="Arial"/>
          <w:sz w:val="22"/>
          <w:szCs w:val="22"/>
        </w:rPr>
        <w:t>Director</w:t>
      </w:r>
      <w:r w:rsidR="003F62A0">
        <w:rPr>
          <w:rFonts w:ascii="Arial" w:hAnsi="Arial" w:cs="Arial"/>
          <w:sz w:val="22"/>
          <w:szCs w:val="22"/>
        </w:rPr>
        <w:t xml:space="preserve"> r</w:t>
      </w:r>
      <w:r w:rsidRPr="0093101C">
        <w:rPr>
          <w:rFonts w:ascii="Arial" w:hAnsi="Arial" w:cs="Arial"/>
          <w:sz w:val="22"/>
          <w:szCs w:val="22"/>
        </w:rPr>
        <w:t xml:space="preserve">eports to the </w:t>
      </w:r>
      <w:r>
        <w:rPr>
          <w:rFonts w:ascii="Arial" w:hAnsi="Arial" w:cs="Arial"/>
          <w:sz w:val="22"/>
          <w:szCs w:val="22"/>
        </w:rPr>
        <w:t xml:space="preserve">relevant </w:t>
      </w:r>
      <w:r w:rsidRPr="0093101C">
        <w:rPr>
          <w:rFonts w:ascii="Arial" w:hAnsi="Arial" w:cs="Arial"/>
          <w:sz w:val="22"/>
          <w:szCs w:val="22"/>
        </w:rPr>
        <w:t>Head</w:t>
      </w:r>
      <w:r>
        <w:rPr>
          <w:rFonts w:ascii="Arial" w:hAnsi="Arial" w:cs="Arial"/>
          <w:sz w:val="22"/>
          <w:szCs w:val="22"/>
        </w:rPr>
        <w:t>(s)</w:t>
      </w:r>
      <w:r w:rsidRPr="0093101C">
        <w:rPr>
          <w:rFonts w:ascii="Arial" w:hAnsi="Arial" w:cs="Arial"/>
          <w:sz w:val="22"/>
          <w:szCs w:val="22"/>
        </w:rPr>
        <w:t xml:space="preserve"> of School and the </w:t>
      </w:r>
      <w:r>
        <w:rPr>
          <w:rFonts w:ascii="Arial" w:hAnsi="Arial" w:cs="Arial"/>
          <w:sz w:val="22"/>
          <w:szCs w:val="22"/>
        </w:rPr>
        <w:t xml:space="preserve">Faculty </w:t>
      </w:r>
      <w:r w:rsidRPr="0093101C">
        <w:rPr>
          <w:rFonts w:ascii="Arial" w:hAnsi="Arial" w:cs="Arial"/>
          <w:sz w:val="22"/>
          <w:szCs w:val="22"/>
        </w:rPr>
        <w:t>Vice</w:t>
      </w:r>
      <w:r>
        <w:rPr>
          <w:rFonts w:ascii="Arial" w:hAnsi="Arial" w:cs="Arial"/>
          <w:sz w:val="22"/>
          <w:szCs w:val="22"/>
        </w:rPr>
        <w:t>-</w:t>
      </w:r>
      <w:r w:rsidRPr="0093101C">
        <w:rPr>
          <w:rFonts w:ascii="Arial" w:hAnsi="Arial" w:cs="Arial"/>
          <w:sz w:val="22"/>
          <w:szCs w:val="22"/>
        </w:rPr>
        <w:t xml:space="preserve">Dean (Research) and will be a key member of the School Senior Leadership/Management Team and the Faculty </w:t>
      </w:r>
      <w:r w:rsidR="003F62A0">
        <w:rPr>
          <w:rFonts w:ascii="Arial" w:hAnsi="Arial" w:cs="Arial"/>
          <w:sz w:val="22"/>
          <w:szCs w:val="22"/>
        </w:rPr>
        <w:t xml:space="preserve">of Humanities </w:t>
      </w:r>
      <w:r w:rsidRPr="0093101C">
        <w:rPr>
          <w:rFonts w:ascii="Arial" w:hAnsi="Arial" w:cs="Arial"/>
          <w:sz w:val="22"/>
          <w:szCs w:val="22"/>
        </w:rPr>
        <w:t>Research Strategy Committee. The post holder will ensure the strategic development of the Institute against key performance measures</w:t>
      </w:r>
      <w:r>
        <w:rPr>
          <w:rFonts w:ascii="Arial" w:hAnsi="Arial" w:cs="Arial"/>
          <w:sz w:val="22"/>
          <w:szCs w:val="22"/>
        </w:rPr>
        <w:t>,</w:t>
      </w:r>
      <w:r w:rsidRPr="0093101C">
        <w:rPr>
          <w:rFonts w:ascii="Arial" w:hAnsi="Arial" w:cs="Arial"/>
          <w:sz w:val="22"/>
          <w:szCs w:val="22"/>
        </w:rPr>
        <w:t xml:space="preserve"> as agreed at its annual strategy board</w:t>
      </w:r>
      <w:r w:rsidR="00023A59">
        <w:rPr>
          <w:rFonts w:ascii="Arial" w:hAnsi="Arial" w:cs="Arial"/>
          <w:sz w:val="22"/>
          <w:szCs w:val="22"/>
        </w:rPr>
        <w:t xml:space="preserve"> and assessed on an annual basis by UMRI</w:t>
      </w:r>
      <w:r>
        <w:rPr>
          <w:rFonts w:ascii="Arial" w:hAnsi="Arial" w:cs="Arial"/>
          <w:sz w:val="22"/>
          <w:szCs w:val="22"/>
        </w:rPr>
        <w:t>,</w:t>
      </w:r>
      <w:r w:rsidRPr="0093101C">
        <w:rPr>
          <w:rFonts w:ascii="Arial" w:hAnsi="Arial" w:cs="Arial"/>
          <w:sz w:val="22"/>
          <w:szCs w:val="22"/>
        </w:rPr>
        <w:t xml:space="preserve"> ensuring its robust contribution to the</w:t>
      </w:r>
      <w:r>
        <w:rPr>
          <w:rFonts w:ascii="Arial" w:hAnsi="Arial" w:cs="Arial"/>
          <w:sz w:val="22"/>
          <w:szCs w:val="22"/>
        </w:rPr>
        <w:t xml:space="preserve"> University’s research strategy and goals.</w:t>
      </w:r>
    </w:p>
    <w:p w14:paraId="6048B1AC" w14:textId="77777777" w:rsidR="000B3D09" w:rsidRPr="0093101C" w:rsidRDefault="000B3D09" w:rsidP="000B3D09">
      <w:pPr>
        <w:pStyle w:val="Default"/>
        <w:tabs>
          <w:tab w:val="left" w:pos="567"/>
        </w:tabs>
        <w:rPr>
          <w:rFonts w:ascii="Arial" w:hAnsi="Arial" w:cs="Arial"/>
          <w:sz w:val="22"/>
          <w:szCs w:val="22"/>
        </w:rPr>
      </w:pPr>
      <w:r>
        <w:rPr>
          <w:rFonts w:ascii="Arial" w:hAnsi="Arial" w:cs="Arial"/>
          <w:sz w:val="22"/>
          <w:szCs w:val="22"/>
        </w:rPr>
        <w:br/>
      </w:r>
    </w:p>
    <w:p w14:paraId="5FD506F2" w14:textId="77777777" w:rsidR="000B3D09" w:rsidRPr="0093101C" w:rsidRDefault="000B3D09" w:rsidP="000B3D09">
      <w:pPr>
        <w:pStyle w:val="Default"/>
        <w:tabs>
          <w:tab w:val="left" w:pos="567"/>
        </w:tabs>
        <w:ind w:left="567" w:hanging="567"/>
        <w:rPr>
          <w:rFonts w:ascii="Arial" w:hAnsi="Arial" w:cs="Arial"/>
          <w:sz w:val="22"/>
          <w:szCs w:val="22"/>
        </w:rPr>
      </w:pPr>
      <w:r w:rsidRPr="0093101C">
        <w:rPr>
          <w:rFonts w:ascii="Arial" w:hAnsi="Arial" w:cs="Arial"/>
          <w:b/>
          <w:bCs/>
          <w:sz w:val="22"/>
          <w:szCs w:val="22"/>
        </w:rPr>
        <w:t xml:space="preserve">Purpose </w:t>
      </w:r>
    </w:p>
    <w:p w14:paraId="0A786E99" w14:textId="77777777" w:rsidR="000B3D09" w:rsidRPr="0067609B" w:rsidRDefault="000B3D09" w:rsidP="000B3D09">
      <w:pPr>
        <w:pStyle w:val="Default"/>
        <w:tabs>
          <w:tab w:val="left" w:pos="567"/>
        </w:tabs>
        <w:rPr>
          <w:rFonts w:ascii="Arial" w:hAnsi="Arial" w:cs="Arial"/>
          <w:sz w:val="14"/>
          <w:szCs w:val="22"/>
        </w:rPr>
      </w:pPr>
    </w:p>
    <w:p w14:paraId="4937A0A6"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Champion the provision of internationally recognised excellence in research and research impact, and related activities (including where applicable Social Responsibility) ensuring a stimulating, and well-managed environment. </w:t>
      </w:r>
    </w:p>
    <w:p w14:paraId="761ADB90"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Contribute to the delivery of the University’s Research &amp; Knowledge Exchange, Business Engagement and Internationalisation strategies. </w:t>
      </w:r>
    </w:p>
    <w:p w14:paraId="7F662CA7"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Responsible for the effective and efficient use of allocated Institute resources to maximise the Institute's contribution to the University’s overall strategy, with a particular emphasis on delivering world class research. </w:t>
      </w:r>
    </w:p>
    <w:p w14:paraId="0DCC00ED"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Responsible for the career development and performance management of academic staff within the Institute, and ensuring alignment with the University's Strategic Plan. </w:t>
      </w:r>
    </w:p>
    <w:p w14:paraId="664C3A1E"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Accountable for the effective governance and management of the Institute, including adherence to academic, research and administrative principles and policies. </w:t>
      </w:r>
    </w:p>
    <w:p w14:paraId="155E8FAE"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Act as an Ambassador for the Institute and Faculty raising its profile externally including internationally and embodying good practice. </w:t>
      </w:r>
    </w:p>
    <w:p w14:paraId="67BAC692" w14:textId="77777777" w:rsidR="000B3D09" w:rsidRDefault="000B3D09" w:rsidP="000B3D09">
      <w:pPr>
        <w:pStyle w:val="Default"/>
        <w:numPr>
          <w:ilvl w:val="0"/>
          <w:numId w:val="4"/>
        </w:numPr>
        <w:tabs>
          <w:tab w:val="left" w:pos="567"/>
        </w:tabs>
        <w:ind w:left="567" w:hanging="567"/>
        <w:rPr>
          <w:rFonts w:ascii="Arial" w:hAnsi="Arial" w:cs="Arial"/>
          <w:sz w:val="22"/>
          <w:szCs w:val="22"/>
        </w:rPr>
      </w:pPr>
      <w:r w:rsidRPr="0093101C">
        <w:rPr>
          <w:rFonts w:ascii="Arial" w:hAnsi="Arial" w:cs="Arial"/>
          <w:sz w:val="22"/>
          <w:szCs w:val="22"/>
        </w:rPr>
        <w:t xml:space="preserve">Accountable for ensuring the overall delivery of the Institute’s strategic plan and performance metrics. </w:t>
      </w:r>
    </w:p>
    <w:p w14:paraId="0360D05F" w14:textId="77777777" w:rsidR="000B3D09" w:rsidRDefault="000B3D09" w:rsidP="000B3D09">
      <w:pPr>
        <w:pStyle w:val="Default"/>
        <w:tabs>
          <w:tab w:val="left" w:pos="567"/>
        </w:tabs>
        <w:rPr>
          <w:rFonts w:ascii="Arial" w:hAnsi="Arial" w:cs="Arial"/>
          <w:sz w:val="22"/>
          <w:szCs w:val="22"/>
        </w:rPr>
      </w:pPr>
    </w:p>
    <w:p w14:paraId="413A3EEA" w14:textId="77777777" w:rsidR="000B3D09" w:rsidRPr="0093101C" w:rsidRDefault="000B3D09" w:rsidP="000B3D09">
      <w:pPr>
        <w:pStyle w:val="Default"/>
        <w:tabs>
          <w:tab w:val="left" w:pos="567"/>
        </w:tabs>
        <w:ind w:left="567" w:hanging="567"/>
        <w:rPr>
          <w:rFonts w:ascii="Arial" w:hAnsi="Arial" w:cs="Arial"/>
          <w:sz w:val="22"/>
          <w:szCs w:val="22"/>
        </w:rPr>
      </w:pPr>
      <w:r w:rsidRPr="0093101C">
        <w:rPr>
          <w:rFonts w:ascii="Arial" w:hAnsi="Arial" w:cs="Arial"/>
          <w:b/>
          <w:bCs/>
          <w:sz w:val="22"/>
          <w:szCs w:val="22"/>
        </w:rPr>
        <w:t xml:space="preserve">Main Duties &amp; Responsibilities </w:t>
      </w:r>
    </w:p>
    <w:p w14:paraId="728C6ADA" w14:textId="77777777" w:rsidR="000B3D09" w:rsidRPr="0093101C" w:rsidRDefault="000B3D09" w:rsidP="000B3D09">
      <w:pPr>
        <w:pStyle w:val="Default"/>
        <w:tabs>
          <w:tab w:val="left" w:pos="567"/>
        </w:tabs>
        <w:ind w:hanging="567"/>
        <w:rPr>
          <w:rFonts w:ascii="Arial" w:hAnsi="Arial" w:cs="Arial"/>
          <w:sz w:val="22"/>
          <w:szCs w:val="22"/>
        </w:rPr>
      </w:pPr>
    </w:p>
    <w:p w14:paraId="0FEC10DA"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Provide academic leadership of the Institute, with a coherent vision for research and postgraduate training. </w:t>
      </w:r>
    </w:p>
    <w:p w14:paraId="6E4F4526"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Actively develop the Institute’s international academic profile and enhance its international recruitment and partnership development, in line with the University’s Internationalisation strategy. </w:t>
      </w:r>
    </w:p>
    <w:p w14:paraId="721CA75B"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Develop the Institute’s strategies and associated financial and operational plans in partnership with its staff and the Head of School and Vice-Dean for Research; allocate the Institute resources, accordingly, with clear objectives, targets and associated measurements. </w:t>
      </w:r>
    </w:p>
    <w:p w14:paraId="504D4545"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Identify, promote and contribute resources to developing the Institute’s strengths and managing its portfolio. This will include identifying and supporting opportunities for research and postgraduate teaching programme developments internally, externally and internationally, both within existing funding streams, and where possible, through multi-disciplinary collaboration across and beyond the University. </w:t>
      </w:r>
    </w:p>
    <w:p w14:paraId="3F67419B"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Achieve </w:t>
      </w:r>
      <w:r>
        <w:rPr>
          <w:rFonts w:ascii="Arial" w:hAnsi="Arial" w:cs="Arial"/>
          <w:sz w:val="22"/>
          <w:szCs w:val="22"/>
        </w:rPr>
        <w:t xml:space="preserve">agreed </w:t>
      </w:r>
      <w:r w:rsidRPr="0093101C">
        <w:rPr>
          <w:rFonts w:ascii="Arial" w:hAnsi="Arial" w:cs="Arial"/>
          <w:sz w:val="22"/>
          <w:szCs w:val="22"/>
        </w:rPr>
        <w:t xml:space="preserve">income generation targets and ensure that the Institute capitalises upon funding initiatives from UK </w:t>
      </w:r>
      <w:r>
        <w:rPr>
          <w:rFonts w:ascii="Arial" w:hAnsi="Arial" w:cs="Arial"/>
          <w:sz w:val="22"/>
          <w:szCs w:val="22"/>
        </w:rPr>
        <w:t xml:space="preserve">research funding agencies </w:t>
      </w:r>
      <w:r w:rsidRPr="0093101C">
        <w:rPr>
          <w:rFonts w:ascii="Arial" w:hAnsi="Arial" w:cs="Arial"/>
          <w:sz w:val="22"/>
          <w:szCs w:val="22"/>
        </w:rPr>
        <w:t>and</w:t>
      </w:r>
      <w:r>
        <w:rPr>
          <w:rFonts w:ascii="Arial" w:hAnsi="Arial" w:cs="Arial"/>
          <w:sz w:val="22"/>
          <w:szCs w:val="22"/>
        </w:rPr>
        <w:t>, where appropriate, through business engagement and</w:t>
      </w:r>
      <w:r w:rsidRPr="0093101C">
        <w:rPr>
          <w:rFonts w:ascii="Arial" w:hAnsi="Arial" w:cs="Arial"/>
          <w:sz w:val="22"/>
          <w:szCs w:val="22"/>
        </w:rPr>
        <w:t xml:space="preserve"> international sources. </w:t>
      </w:r>
    </w:p>
    <w:p w14:paraId="774CB378"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Support and promote knowledge transfer between the University and non-academic users of research through appropriate mechanisms. </w:t>
      </w:r>
    </w:p>
    <w:p w14:paraId="548DEC77"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Ensure that the Institute and its members comply with University policies on research expectations. </w:t>
      </w:r>
    </w:p>
    <w:p w14:paraId="63B58465"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Attract, lead and retain staff to achieve academic excellence, supported by the Performance and Development Review processes and PREP. </w:t>
      </w:r>
    </w:p>
    <w:p w14:paraId="45A4F780"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Pr>
          <w:rFonts w:ascii="Arial" w:hAnsi="Arial" w:cs="Arial"/>
          <w:sz w:val="22"/>
          <w:szCs w:val="22"/>
        </w:rPr>
        <w:t>Ensure</w:t>
      </w:r>
      <w:r w:rsidRPr="0093101C">
        <w:rPr>
          <w:rFonts w:ascii="Arial" w:hAnsi="Arial" w:cs="Arial"/>
          <w:sz w:val="22"/>
          <w:szCs w:val="22"/>
        </w:rPr>
        <w:t xml:space="preserve"> effective communication and full staff engagement</w:t>
      </w:r>
      <w:r>
        <w:rPr>
          <w:rFonts w:ascii="Arial" w:hAnsi="Arial" w:cs="Arial"/>
          <w:sz w:val="22"/>
          <w:szCs w:val="22"/>
        </w:rPr>
        <w:t>,</w:t>
      </w:r>
      <w:r w:rsidRPr="0093101C">
        <w:rPr>
          <w:rFonts w:ascii="Arial" w:hAnsi="Arial" w:cs="Arial"/>
          <w:sz w:val="22"/>
          <w:szCs w:val="22"/>
        </w:rPr>
        <w:t xml:space="preserve"> </w:t>
      </w:r>
      <w:r>
        <w:rPr>
          <w:rFonts w:ascii="Arial" w:hAnsi="Arial" w:cs="Arial"/>
          <w:sz w:val="22"/>
          <w:szCs w:val="22"/>
        </w:rPr>
        <w:t xml:space="preserve">fostering </w:t>
      </w:r>
      <w:r w:rsidRPr="0093101C">
        <w:rPr>
          <w:rFonts w:ascii="Arial" w:hAnsi="Arial" w:cs="Arial"/>
          <w:sz w:val="22"/>
          <w:szCs w:val="22"/>
        </w:rPr>
        <w:t xml:space="preserve">awareness and application of University policies and procedures. </w:t>
      </w:r>
    </w:p>
    <w:p w14:paraId="64B7B70D" w14:textId="77777777" w:rsidR="000B3D09" w:rsidRDefault="000B3D09" w:rsidP="000B3D09">
      <w:pPr>
        <w:pStyle w:val="Default"/>
        <w:numPr>
          <w:ilvl w:val="0"/>
          <w:numId w:val="5"/>
        </w:numPr>
        <w:tabs>
          <w:tab w:val="left" w:pos="567"/>
        </w:tabs>
        <w:spacing w:after="27"/>
        <w:ind w:left="567" w:hanging="567"/>
        <w:rPr>
          <w:rFonts w:ascii="Arial" w:hAnsi="Arial" w:cs="Arial"/>
          <w:b/>
          <w:bCs/>
          <w:sz w:val="22"/>
          <w:szCs w:val="22"/>
        </w:rPr>
      </w:pPr>
      <w:r w:rsidRPr="0093101C">
        <w:rPr>
          <w:rFonts w:ascii="Arial" w:hAnsi="Arial" w:cs="Arial"/>
          <w:sz w:val="22"/>
          <w:szCs w:val="22"/>
        </w:rPr>
        <w:t xml:space="preserve">Forge and maintain external relations essential to the Institute's business, promoting the University to external bodies and organisations and enhancing its reputation, profile and influence in regional, national and international forums. </w:t>
      </w:r>
    </w:p>
    <w:p w14:paraId="76F6477C" w14:textId="77777777" w:rsidR="000B3D09" w:rsidRDefault="000B3D09" w:rsidP="000B3D09">
      <w:pPr>
        <w:pStyle w:val="Default"/>
        <w:tabs>
          <w:tab w:val="left" w:pos="567"/>
        </w:tabs>
        <w:rPr>
          <w:rFonts w:ascii="Arial" w:hAnsi="Arial" w:cs="Arial"/>
          <w:b/>
          <w:bCs/>
          <w:sz w:val="22"/>
          <w:szCs w:val="22"/>
        </w:rPr>
      </w:pPr>
    </w:p>
    <w:p w14:paraId="6121511D" w14:textId="77777777" w:rsidR="000B3D09" w:rsidRPr="000B3D09" w:rsidRDefault="000B3D09" w:rsidP="000B3D09">
      <w:pPr>
        <w:pStyle w:val="Default"/>
        <w:tabs>
          <w:tab w:val="left" w:pos="567"/>
        </w:tabs>
        <w:ind w:left="567" w:hanging="567"/>
        <w:rPr>
          <w:rFonts w:ascii="Arial" w:hAnsi="Arial" w:cs="Arial"/>
          <w:b/>
          <w:sz w:val="22"/>
          <w:szCs w:val="22"/>
        </w:rPr>
      </w:pPr>
      <w:r w:rsidRPr="000B3D09">
        <w:rPr>
          <w:rFonts w:ascii="Arial" w:hAnsi="Arial" w:cs="Arial"/>
          <w:b/>
          <w:sz w:val="22"/>
          <w:szCs w:val="22"/>
        </w:rPr>
        <w:t>Person specification</w:t>
      </w:r>
    </w:p>
    <w:p w14:paraId="5631A31F" w14:textId="77777777" w:rsidR="000B3D09" w:rsidRPr="0093101C" w:rsidRDefault="000B3D09" w:rsidP="000B3D09">
      <w:pPr>
        <w:pStyle w:val="Default"/>
        <w:tabs>
          <w:tab w:val="left" w:pos="567"/>
        </w:tabs>
        <w:rPr>
          <w:rFonts w:ascii="Arial" w:hAnsi="Arial" w:cs="Arial"/>
          <w:sz w:val="22"/>
          <w:szCs w:val="22"/>
        </w:rPr>
      </w:pPr>
    </w:p>
    <w:p w14:paraId="494BB115" w14:textId="77777777" w:rsidR="000B3D09" w:rsidRPr="000B3D09" w:rsidRDefault="000B3D09" w:rsidP="000B3D09">
      <w:pPr>
        <w:pStyle w:val="Default"/>
        <w:tabs>
          <w:tab w:val="left" w:pos="567"/>
        </w:tabs>
        <w:rPr>
          <w:rFonts w:ascii="Arial" w:hAnsi="Arial" w:cs="Arial"/>
          <w:sz w:val="22"/>
          <w:szCs w:val="22"/>
        </w:rPr>
      </w:pPr>
      <w:r w:rsidRPr="000B3D09">
        <w:rPr>
          <w:rFonts w:ascii="Arial" w:hAnsi="Arial" w:cs="Arial"/>
          <w:sz w:val="22"/>
          <w:szCs w:val="22"/>
        </w:rPr>
        <w:t xml:space="preserve">Qualifications </w:t>
      </w:r>
      <w:r w:rsidRPr="000B3D09">
        <w:rPr>
          <w:rFonts w:ascii="Arial" w:hAnsi="Arial" w:cs="Arial"/>
          <w:sz w:val="22"/>
          <w:szCs w:val="22"/>
        </w:rPr>
        <w:br/>
      </w:r>
    </w:p>
    <w:p w14:paraId="77D53DC7" w14:textId="77777777" w:rsidR="000B3D09" w:rsidRPr="0093101C" w:rsidRDefault="000B3D09" w:rsidP="000B3D09">
      <w:pPr>
        <w:pStyle w:val="Default"/>
        <w:numPr>
          <w:ilvl w:val="0"/>
          <w:numId w:val="6"/>
        </w:numPr>
        <w:tabs>
          <w:tab w:val="left" w:pos="567"/>
        </w:tabs>
        <w:spacing w:after="27"/>
        <w:ind w:left="567" w:hanging="567"/>
        <w:rPr>
          <w:rFonts w:ascii="Arial" w:hAnsi="Arial" w:cs="Arial"/>
          <w:sz w:val="22"/>
          <w:szCs w:val="22"/>
        </w:rPr>
      </w:pPr>
      <w:r w:rsidRPr="0093101C">
        <w:rPr>
          <w:rFonts w:ascii="Arial" w:hAnsi="Arial" w:cs="Arial"/>
          <w:sz w:val="22"/>
          <w:szCs w:val="22"/>
        </w:rPr>
        <w:t>Academic – Professorial Band 9</w:t>
      </w:r>
    </w:p>
    <w:p w14:paraId="4AB0029D" w14:textId="77777777" w:rsidR="000B3D09" w:rsidRPr="0093101C" w:rsidRDefault="000B3D09" w:rsidP="000B3D09">
      <w:pPr>
        <w:pStyle w:val="Default"/>
        <w:numPr>
          <w:ilvl w:val="0"/>
          <w:numId w:val="6"/>
        </w:numPr>
        <w:tabs>
          <w:tab w:val="left" w:pos="567"/>
        </w:tabs>
        <w:ind w:left="567" w:hanging="567"/>
        <w:rPr>
          <w:rFonts w:ascii="Arial" w:hAnsi="Arial" w:cs="Arial"/>
          <w:sz w:val="22"/>
          <w:szCs w:val="22"/>
        </w:rPr>
      </w:pPr>
      <w:r w:rsidRPr="0093101C">
        <w:rPr>
          <w:rFonts w:ascii="Arial" w:hAnsi="Arial" w:cs="Arial"/>
          <w:sz w:val="22"/>
          <w:szCs w:val="22"/>
        </w:rPr>
        <w:t xml:space="preserve">PhD or demonstrable evidence of equivalent training and experience </w:t>
      </w:r>
    </w:p>
    <w:p w14:paraId="5D611CAC" w14:textId="77777777" w:rsidR="000B3D09" w:rsidRPr="0093101C" w:rsidRDefault="000B3D09" w:rsidP="000B3D09">
      <w:pPr>
        <w:pStyle w:val="Default"/>
        <w:tabs>
          <w:tab w:val="left" w:pos="567"/>
        </w:tabs>
        <w:rPr>
          <w:rFonts w:ascii="Arial" w:hAnsi="Arial" w:cs="Arial"/>
          <w:sz w:val="22"/>
          <w:szCs w:val="22"/>
        </w:rPr>
      </w:pPr>
      <w:r>
        <w:rPr>
          <w:rFonts w:ascii="Arial" w:hAnsi="Arial" w:cs="Arial"/>
          <w:sz w:val="22"/>
          <w:szCs w:val="22"/>
        </w:rPr>
        <w:br/>
      </w:r>
    </w:p>
    <w:p w14:paraId="7195D1F1" w14:textId="77777777" w:rsidR="000B3D09" w:rsidRPr="000B3D09" w:rsidRDefault="000B3D09" w:rsidP="000B3D09">
      <w:pPr>
        <w:pStyle w:val="Default"/>
        <w:tabs>
          <w:tab w:val="left" w:pos="567"/>
        </w:tabs>
        <w:rPr>
          <w:rFonts w:ascii="Arial" w:hAnsi="Arial" w:cs="Arial"/>
          <w:sz w:val="22"/>
          <w:szCs w:val="22"/>
        </w:rPr>
      </w:pPr>
      <w:r w:rsidRPr="000B3D09">
        <w:rPr>
          <w:rFonts w:ascii="Arial" w:hAnsi="Arial" w:cs="Arial"/>
          <w:sz w:val="22"/>
          <w:szCs w:val="22"/>
        </w:rPr>
        <w:t>Experience and knowledge</w:t>
      </w:r>
    </w:p>
    <w:p w14:paraId="1BA3F421" w14:textId="77777777" w:rsidR="000B3D09" w:rsidRDefault="000B3D09" w:rsidP="000B3D09">
      <w:pPr>
        <w:pStyle w:val="Default"/>
        <w:tabs>
          <w:tab w:val="left" w:pos="567"/>
        </w:tabs>
        <w:rPr>
          <w:rFonts w:ascii="Arial" w:hAnsi="Arial" w:cs="Arial"/>
          <w:sz w:val="22"/>
          <w:szCs w:val="22"/>
        </w:rPr>
      </w:pPr>
    </w:p>
    <w:p w14:paraId="7BD946EA" w14:textId="77777777" w:rsidR="000B3D09" w:rsidRPr="000B3D09" w:rsidRDefault="000B3D09" w:rsidP="000B3D09">
      <w:pPr>
        <w:pStyle w:val="Default"/>
        <w:tabs>
          <w:tab w:val="left" w:pos="567"/>
        </w:tabs>
        <w:rPr>
          <w:rFonts w:ascii="Arial" w:hAnsi="Arial" w:cs="Arial"/>
          <w:sz w:val="22"/>
          <w:szCs w:val="22"/>
        </w:rPr>
      </w:pPr>
      <w:r w:rsidRPr="000B3D09">
        <w:rPr>
          <w:rFonts w:ascii="Arial" w:hAnsi="Arial" w:cs="Arial"/>
          <w:sz w:val="22"/>
          <w:szCs w:val="22"/>
        </w:rPr>
        <w:t>Essential</w:t>
      </w:r>
      <w:r w:rsidRPr="000B3D09">
        <w:rPr>
          <w:rFonts w:ascii="Arial" w:hAnsi="Arial" w:cs="Arial"/>
          <w:sz w:val="22"/>
          <w:szCs w:val="22"/>
        </w:rPr>
        <w:br/>
      </w:r>
    </w:p>
    <w:p w14:paraId="5982704C" w14:textId="77777777" w:rsidR="000B3D09" w:rsidRPr="0093101C" w:rsidRDefault="000B3D09" w:rsidP="000B3D09">
      <w:pPr>
        <w:pStyle w:val="Default"/>
        <w:numPr>
          <w:ilvl w:val="0"/>
          <w:numId w:val="3"/>
        </w:numPr>
        <w:tabs>
          <w:tab w:val="left" w:pos="567"/>
        </w:tabs>
        <w:spacing w:after="27"/>
        <w:ind w:left="567" w:hanging="567"/>
        <w:rPr>
          <w:rFonts w:ascii="Arial" w:hAnsi="Arial" w:cs="Arial"/>
          <w:sz w:val="22"/>
          <w:szCs w:val="22"/>
        </w:rPr>
      </w:pPr>
      <w:r w:rsidRPr="0093101C">
        <w:rPr>
          <w:rFonts w:ascii="Arial" w:hAnsi="Arial" w:cs="Arial"/>
          <w:sz w:val="22"/>
          <w:szCs w:val="22"/>
        </w:rPr>
        <w:t>A leading researcher in the field, evidence by:</w:t>
      </w:r>
    </w:p>
    <w:p w14:paraId="7C1B0606" w14:textId="77777777" w:rsidR="000B3D09" w:rsidRPr="0093101C" w:rsidRDefault="000B3D09" w:rsidP="000B3D09">
      <w:pPr>
        <w:pStyle w:val="Default"/>
        <w:numPr>
          <w:ilvl w:val="1"/>
          <w:numId w:val="8"/>
        </w:numPr>
        <w:tabs>
          <w:tab w:val="left" w:pos="567"/>
          <w:tab w:val="left" w:pos="1134"/>
        </w:tabs>
        <w:spacing w:after="27"/>
        <w:ind w:hanging="873"/>
        <w:rPr>
          <w:rFonts w:ascii="Arial" w:hAnsi="Arial" w:cs="Arial"/>
          <w:sz w:val="22"/>
          <w:szCs w:val="22"/>
        </w:rPr>
      </w:pPr>
      <w:r w:rsidRPr="0093101C">
        <w:rPr>
          <w:rFonts w:ascii="Arial" w:hAnsi="Arial" w:cs="Arial"/>
          <w:sz w:val="22"/>
          <w:szCs w:val="22"/>
        </w:rPr>
        <w:t>A strong publication record</w:t>
      </w:r>
    </w:p>
    <w:p w14:paraId="33C2FC08" w14:textId="77777777" w:rsidR="000B3D09" w:rsidRPr="0093101C" w:rsidRDefault="000B3D09" w:rsidP="000B3D09">
      <w:pPr>
        <w:pStyle w:val="Default"/>
        <w:numPr>
          <w:ilvl w:val="1"/>
          <w:numId w:val="8"/>
        </w:numPr>
        <w:tabs>
          <w:tab w:val="left" w:pos="567"/>
          <w:tab w:val="left" w:pos="1134"/>
        </w:tabs>
        <w:spacing w:after="27"/>
        <w:ind w:hanging="873"/>
        <w:rPr>
          <w:rFonts w:ascii="Arial" w:hAnsi="Arial" w:cs="Arial"/>
          <w:sz w:val="22"/>
          <w:szCs w:val="22"/>
        </w:rPr>
      </w:pPr>
      <w:r w:rsidRPr="0093101C">
        <w:rPr>
          <w:rFonts w:ascii="Arial" w:hAnsi="Arial" w:cs="Arial"/>
          <w:sz w:val="22"/>
          <w:szCs w:val="22"/>
        </w:rPr>
        <w:t>A successful and sustained record of winning high levels of research income</w:t>
      </w:r>
    </w:p>
    <w:p w14:paraId="5A4B8F74" w14:textId="77777777" w:rsidR="000B3D09" w:rsidRPr="0093101C" w:rsidRDefault="000B3D09" w:rsidP="000B3D09">
      <w:pPr>
        <w:pStyle w:val="Default"/>
        <w:numPr>
          <w:ilvl w:val="1"/>
          <w:numId w:val="8"/>
        </w:numPr>
        <w:tabs>
          <w:tab w:val="left" w:pos="567"/>
          <w:tab w:val="left" w:pos="851"/>
        </w:tabs>
        <w:spacing w:after="27"/>
        <w:ind w:left="1134" w:hanging="567"/>
        <w:rPr>
          <w:rFonts w:ascii="Arial" w:hAnsi="Arial" w:cs="Arial"/>
          <w:sz w:val="22"/>
          <w:szCs w:val="22"/>
        </w:rPr>
      </w:pPr>
      <w:r>
        <w:rPr>
          <w:rFonts w:ascii="Arial" w:hAnsi="Arial" w:cs="Arial"/>
          <w:sz w:val="22"/>
          <w:szCs w:val="22"/>
        </w:rPr>
        <w:t xml:space="preserve">     </w:t>
      </w:r>
      <w:r w:rsidRPr="0093101C">
        <w:rPr>
          <w:rFonts w:ascii="Arial" w:hAnsi="Arial" w:cs="Arial"/>
          <w:sz w:val="22"/>
          <w:szCs w:val="22"/>
        </w:rPr>
        <w:t xml:space="preserve">An assortment of accolades commensurate with the required level of research achievement (e.g. learned society roles and/or fellowships, keynote speeches, major prizes, editorships and/or editorial board membership of leading journals and/or major books and book series in the field) </w:t>
      </w:r>
    </w:p>
    <w:p w14:paraId="1FCB3919" w14:textId="77777777" w:rsidR="000B3D09" w:rsidRDefault="000B3D09" w:rsidP="000B3D09">
      <w:pPr>
        <w:pStyle w:val="Default"/>
        <w:numPr>
          <w:ilvl w:val="0"/>
          <w:numId w:val="3"/>
        </w:numPr>
        <w:tabs>
          <w:tab w:val="left" w:pos="567"/>
        </w:tabs>
        <w:spacing w:after="27"/>
        <w:ind w:left="567" w:hanging="567"/>
        <w:rPr>
          <w:rFonts w:ascii="Arial" w:hAnsi="Arial" w:cs="Arial"/>
          <w:sz w:val="22"/>
          <w:szCs w:val="22"/>
        </w:rPr>
      </w:pPr>
      <w:r w:rsidRPr="0052279B">
        <w:rPr>
          <w:rFonts w:ascii="Arial" w:hAnsi="Arial" w:cs="Arial"/>
          <w:sz w:val="22"/>
          <w:szCs w:val="22"/>
        </w:rPr>
        <w:t xml:space="preserve">Extensive successful and sustained research leadership and team building, </w:t>
      </w:r>
      <w:r>
        <w:rPr>
          <w:rFonts w:ascii="Arial" w:hAnsi="Arial" w:cs="Arial"/>
          <w:sz w:val="22"/>
          <w:szCs w:val="22"/>
        </w:rPr>
        <w:t xml:space="preserve">for example, </w:t>
      </w:r>
      <w:r w:rsidRPr="0052279B">
        <w:rPr>
          <w:rFonts w:ascii="Arial" w:hAnsi="Arial" w:cs="Arial"/>
          <w:sz w:val="22"/>
          <w:szCs w:val="22"/>
        </w:rPr>
        <w:t xml:space="preserve">evidenced by: </w:t>
      </w:r>
    </w:p>
    <w:p w14:paraId="525A3365" w14:textId="77777777" w:rsidR="000B3D09" w:rsidRDefault="000B3D09" w:rsidP="000B3D09">
      <w:pPr>
        <w:pStyle w:val="Default"/>
        <w:numPr>
          <w:ilvl w:val="1"/>
          <w:numId w:val="8"/>
        </w:numPr>
        <w:tabs>
          <w:tab w:val="left" w:pos="567"/>
          <w:tab w:val="left" w:pos="1276"/>
        </w:tabs>
        <w:spacing w:after="27"/>
        <w:ind w:left="1134" w:hanging="567"/>
        <w:rPr>
          <w:rFonts w:ascii="Arial" w:hAnsi="Arial" w:cs="Arial"/>
          <w:sz w:val="22"/>
          <w:szCs w:val="22"/>
        </w:rPr>
      </w:pPr>
      <w:r>
        <w:rPr>
          <w:rFonts w:ascii="Arial" w:hAnsi="Arial" w:cs="Arial"/>
          <w:sz w:val="22"/>
          <w:szCs w:val="22"/>
        </w:rPr>
        <w:lastRenderedPageBreak/>
        <w:t>Development and delivery of s</w:t>
      </w:r>
      <w:r w:rsidRPr="0052279B">
        <w:rPr>
          <w:rFonts w:ascii="Arial" w:hAnsi="Arial" w:cs="Arial"/>
          <w:sz w:val="22"/>
          <w:szCs w:val="22"/>
        </w:rPr>
        <w:t xml:space="preserve">uccessful cross disciplinary research initiatives and collaboration; </w:t>
      </w:r>
    </w:p>
    <w:p w14:paraId="6972962F" w14:textId="77777777" w:rsidR="000B3D09" w:rsidRPr="0093101C" w:rsidRDefault="000B3D09" w:rsidP="000B3D09">
      <w:pPr>
        <w:pStyle w:val="Default"/>
        <w:numPr>
          <w:ilvl w:val="1"/>
          <w:numId w:val="8"/>
        </w:numPr>
        <w:tabs>
          <w:tab w:val="left" w:pos="567"/>
          <w:tab w:val="left" w:pos="1276"/>
        </w:tabs>
        <w:spacing w:after="27"/>
        <w:ind w:left="1134" w:hanging="567"/>
        <w:rPr>
          <w:rFonts w:ascii="Arial" w:hAnsi="Arial" w:cs="Arial"/>
          <w:sz w:val="22"/>
          <w:szCs w:val="22"/>
        </w:rPr>
      </w:pPr>
      <w:r w:rsidRPr="0093101C">
        <w:rPr>
          <w:rFonts w:ascii="Arial" w:hAnsi="Arial" w:cs="Arial"/>
          <w:sz w:val="22"/>
          <w:szCs w:val="22"/>
        </w:rPr>
        <w:t>A History of successful training and development of early career researchers, including PhD students;</w:t>
      </w:r>
    </w:p>
    <w:p w14:paraId="6BF889E0" w14:textId="77777777" w:rsidR="000B3D09" w:rsidRDefault="000B3D09" w:rsidP="000B3D09">
      <w:pPr>
        <w:pStyle w:val="Default"/>
        <w:numPr>
          <w:ilvl w:val="0"/>
          <w:numId w:val="2"/>
        </w:numPr>
        <w:tabs>
          <w:tab w:val="left" w:pos="567"/>
        </w:tabs>
        <w:spacing w:after="27"/>
        <w:ind w:left="360"/>
        <w:rPr>
          <w:rFonts w:ascii="Arial" w:hAnsi="Arial" w:cs="Arial"/>
          <w:sz w:val="22"/>
          <w:szCs w:val="22"/>
        </w:rPr>
      </w:pPr>
      <w:r w:rsidRPr="0093101C">
        <w:rPr>
          <w:rFonts w:ascii="Arial" w:hAnsi="Arial" w:cs="Arial"/>
          <w:sz w:val="22"/>
          <w:szCs w:val="22"/>
        </w:rPr>
        <w:t>Well</w:t>
      </w:r>
      <w:r>
        <w:rPr>
          <w:rFonts w:ascii="Arial" w:hAnsi="Arial" w:cs="Arial"/>
          <w:sz w:val="22"/>
          <w:szCs w:val="22"/>
        </w:rPr>
        <w:t>-</w:t>
      </w:r>
      <w:r w:rsidRPr="0093101C">
        <w:rPr>
          <w:rFonts w:ascii="Arial" w:hAnsi="Arial" w:cs="Arial"/>
          <w:sz w:val="22"/>
          <w:szCs w:val="22"/>
        </w:rPr>
        <w:t>developed understanding of the priorities, operation and strategy of relevant funding bodies, as evidenced by a track record of funded research;</w:t>
      </w:r>
    </w:p>
    <w:p w14:paraId="38CE396E" w14:textId="77777777" w:rsidR="000B3D09" w:rsidRPr="0093101C" w:rsidRDefault="000B3D09" w:rsidP="000B3D09">
      <w:pPr>
        <w:pStyle w:val="Default"/>
        <w:numPr>
          <w:ilvl w:val="0"/>
          <w:numId w:val="2"/>
        </w:numPr>
        <w:tabs>
          <w:tab w:val="left" w:pos="567"/>
        </w:tabs>
        <w:spacing w:after="28"/>
        <w:ind w:left="360"/>
        <w:jc w:val="both"/>
        <w:rPr>
          <w:rFonts w:ascii="Arial" w:hAnsi="Arial" w:cs="Arial"/>
          <w:sz w:val="22"/>
          <w:szCs w:val="22"/>
        </w:rPr>
      </w:pPr>
      <w:r w:rsidRPr="0093101C">
        <w:rPr>
          <w:rFonts w:ascii="Arial" w:hAnsi="Arial" w:cs="Arial"/>
          <w:sz w:val="22"/>
          <w:szCs w:val="22"/>
        </w:rPr>
        <w:t xml:space="preserve">A thorough awareness of research ethics issues. </w:t>
      </w:r>
    </w:p>
    <w:p w14:paraId="5A7E0FE5" w14:textId="77777777" w:rsidR="000B3D09" w:rsidRPr="0093101C" w:rsidRDefault="000B3D09" w:rsidP="000B3D09">
      <w:pPr>
        <w:pStyle w:val="Default"/>
        <w:tabs>
          <w:tab w:val="left" w:pos="567"/>
        </w:tabs>
        <w:spacing w:after="27"/>
        <w:ind w:left="-1800"/>
        <w:rPr>
          <w:rFonts w:ascii="Arial" w:hAnsi="Arial" w:cs="Arial"/>
          <w:sz w:val="22"/>
          <w:szCs w:val="22"/>
        </w:rPr>
      </w:pPr>
    </w:p>
    <w:p w14:paraId="3134A35A" w14:textId="77777777" w:rsidR="000B3D09" w:rsidRPr="000B3D09" w:rsidRDefault="000B3D09" w:rsidP="000B3D09">
      <w:pPr>
        <w:pStyle w:val="Default"/>
        <w:tabs>
          <w:tab w:val="left" w:pos="567"/>
        </w:tabs>
        <w:spacing w:after="27"/>
        <w:rPr>
          <w:rFonts w:ascii="Arial" w:hAnsi="Arial" w:cs="Arial"/>
          <w:sz w:val="22"/>
          <w:szCs w:val="22"/>
        </w:rPr>
      </w:pPr>
      <w:r w:rsidRPr="000B3D09">
        <w:rPr>
          <w:rFonts w:ascii="Arial" w:hAnsi="Arial" w:cs="Arial"/>
          <w:sz w:val="22"/>
          <w:szCs w:val="22"/>
        </w:rPr>
        <w:t>Desirable</w:t>
      </w:r>
      <w:r w:rsidRPr="000B3D09">
        <w:rPr>
          <w:rFonts w:ascii="Arial" w:hAnsi="Arial" w:cs="Arial"/>
          <w:sz w:val="22"/>
          <w:szCs w:val="22"/>
        </w:rPr>
        <w:br/>
      </w:r>
    </w:p>
    <w:p w14:paraId="4B6B8165" w14:textId="77777777" w:rsidR="000B3D09" w:rsidRPr="0067609B" w:rsidRDefault="000B3D09" w:rsidP="000B3D09">
      <w:pPr>
        <w:pStyle w:val="Default"/>
        <w:numPr>
          <w:ilvl w:val="0"/>
          <w:numId w:val="2"/>
        </w:numPr>
        <w:tabs>
          <w:tab w:val="left" w:pos="567"/>
        </w:tabs>
        <w:spacing w:after="27"/>
        <w:ind w:left="360"/>
        <w:rPr>
          <w:rFonts w:ascii="Arial" w:hAnsi="Arial" w:cs="Arial"/>
          <w:sz w:val="22"/>
          <w:szCs w:val="22"/>
        </w:rPr>
      </w:pPr>
      <w:r w:rsidRPr="0052279B">
        <w:rPr>
          <w:rFonts w:ascii="Arial" w:hAnsi="Arial" w:cs="Arial"/>
          <w:sz w:val="22"/>
          <w:szCs w:val="22"/>
        </w:rPr>
        <w:t>Proven experience of managing staff and their performance;</w:t>
      </w:r>
    </w:p>
    <w:p w14:paraId="764FE764" w14:textId="77777777" w:rsidR="000B3D09" w:rsidRPr="0093101C" w:rsidRDefault="000B3D09" w:rsidP="000B3D09">
      <w:pPr>
        <w:pStyle w:val="Default"/>
        <w:numPr>
          <w:ilvl w:val="0"/>
          <w:numId w:val="2"/>
        </w:numPr>
        <w:tabs>
          <w:tab w:val="left" w:pos="567"/>
        </w:tabs>
        <w:spacing w:after="27"/>
        <w:ind w:left="360"/>
        <w:rPr>
          <w:rFonts w:ascii="Arial" w:hAnsi="Arial" w:cs="Arial"/>
          <w:sz w:val="22"/>
          <w:szCs w:val="22"/>
        </w:rPr>
      </w:pPr>
      <w:r w:rsidRPr="0093101C">
        <w:rPr>
          <w:rFonts w:ascii="Arial" w:hAnsi="Arial" w:cs="Arial"/>
          <w:sz w:val="22"/>
          <w:szCs w:val="22"/>
        </w:rPr>
        <w:t>A demonstrable track record in strategic and operational management and planning;</w:t>
      </w:r>
    </w:p>
    <w:p w14:paraId="726CD026" w14:textId="77777777" w:rsidR="000B3D09" w:rsidRPr="0093101C" w:rsidRDefault="000B3D09" w:rsidP="000B3D09">
      <w:pPr>
        <w:pStyle w:val="Default"/>
        <w:numPr>
          <w:ilvl w:val="0"/>
          <w:numId w:val="2"/>
        </w:numPr>
        <w:tabs>
          <w:tab w:val="left" w:pos="567"/>
        </w:tabs>
        <w:spacing w:after="27"/>
        <w:ind w:left="360"/>
        <w:rPr>
          <w:rFonts w:ascii="Arial" w:hAnsi="Arial" w:cs="Arial"/>
          <w:sz w:val="22"/>
          <w:szCs w:val="22"/>
        </w:rPr>
      </w:pPr>
      <w:r w:rsidRPr="0093101C">
        <w:rPr>
          <w:rFonts w:ascii="Arial" w:hAnsi="Arial" w:cs="Arial"/>
          <w:sz w:val="22"/>
          <w:szCs w:val="22"/>
        </w:rPr>
        <w:t>Experience of financial planning and resource allocation;</w:t>
      </w:r>
    </w:p>
    <w:p w14:paraId="537A4680" w14:textId="02DD906A" w:rsidR="000B3D09" w:rsidRDefault="000B3D09" w:rsidP="000B3D09">
      <w:pPr>
        <w:pStyle w:val="Default"/>
        <w:numPr>
          <w:ilvl w:val="0"/>
          <w:numId w:val="2"/>
        </w:numPr>
        <w:tabs>
          <w:tab w:val="left" w:pos="567"/>
        </w:tabs>
        <w:spacing w:after="27"/>
        <w:ind w:left="360"/>
        <w:rPr>
          <w:rFonts w:ascii="Arial" w:hAnsi="Arial" w:cs="Arial"/>
          <w:sz w:val="22"/>
          <w:szCs w:val="22"/>
        </w:rPr>
      </w:pPr>
      <w:r w:rsidRPr="0093101C">
        <w:rPr>
          <w:rFonts w:ascii="Arial" w:hAnsi="Arial" w:cs="Arial"/>
          <w:sz w:val="22"/>
          <w:szCs w:val="22"/>
        </w:rPr>
        <w:t>Experience of leading and successfully initiating and implementing change</w:t>
      </w:r>
      <w:r w:rsidR="00023A59">
        <w:rPr>
          <w:rFonts w:ascii="Arial" w:hAnsi="Arial" w:cs="Arial"/>
          <w:sz w:val="22"/>
          <w:szCs w:val="22"/>
        </w:rPr>
        <w:t>;</w:t>
      </w:r>
    </w:p>
    <w:p w14:paraId="14EF90B7" w14:textId="277E692B" w:rsidR="000B3D09" w:rsidRPr="0093101C" w:rsidRDefault="000B3D09" w:rsidP="000B3D09">
      <w:pPr>
        <w:pStyle w:val="Default"/>
        <w:numPr>
          <w:ilvl w:val="0"/>
          <w:numId w:val="2"/>
        </w:numPr>
        <w:tabs>
          <w:tab w:val="left" w:pos="567"/>
        </w:tabs>
        <w:spacing w:after="28"/>
        <w:ind w:left="360"/>
        <w:rPr>
          <w:rFonts w:ascii="Arial" w:hAnsi="Arial" w:cs="Arial"/>
          <w:sz w:val="22"/>
          <w:szCs w:val="22"/>
        </w:rPr>
      </w:pPr>
      <w:r>
        <w:rPr>
          <w:rFonts w:ascii="Arial" w:hAnsi="Arial" w:cs="Arial"/>
          <w:sz w:val="22"/>
          <w:szCs w:val="22"/>
        </w:rPr>
        <w:t>Exp</w:t>
      </w:r>
      <w:r w:rsidRPr="0093101C">
        <w:rPr>
          <w:rFonts w:ascii="Arial" w:hAnsi="Arial" w:cs="Arial"/>
          <w:sz w:val="22"/>
          <w:szCs w:val="22"/>
        </w:rPr>
        <w:t>erienced in encouraging and supporting entrepreneurial activity</w:t>
      </w:r>
      <w:r w:rsidR="00563905">
        <w:rPr>
          <w:rFonts w:ascii="Arial" w:hAnsi="Arial" w:cs="Arial"/>
          <w:sz w:val="22"/>
          <w:szCs w:val="22"/>
        </w:rPr>
        <w:t>.</w:t>
      </w:r>
      <w:r w:rsidRPr="0093101C">
        <w:rPr>
          <w:rFonts w:ascii="Arial" w:hAnsi="Arial" w:cs="Arial"/>
          <w:sz w:val="22"/>
          <w:szCs w:val="22"/>
        </w:rPr>
        <w:t xml:space="preserve"> </w:t>
      </w:r>
    </w:p>
    <w:p w14:paraId="458F8BC1" w14:textId="77777777" w:rsidR="000B3D09" w:rsidRPr="000B3D09" w:rsidRDefault="000B3D09" w:rsidP="000B3D09">
      <w:pPr>
        <w:pStyle w:val="Default"/>
        <w:tabs>
          <w:tab w:val="left" w:pos="567"/>
        </w:tabs>
        <w:rPr>
          <w:rFonts w:ascii="Arial" w:hAnsi="Arial" w:cs="Arial"/>
          <w:sz w:val="22"/>
          <w:szCs w:val="22"/>
        </w:rPr>
      </w:pPr>
    </w:p>
    <w:p w14:paraId="2EF14BB2" w14:textId="77777777" w:rsidR="000B3D09" w:rsidRPr="000B3D09" w:rsidRDefault="000B3D09" w:rsidP="000B3D09">
      <w:pPr>
        <w:pStyle w:val="Default"/>
        <w:tabs>
          <w:tab w:val="left" w:pos="567"/>
        </w:tabs>
        <w:rPr>
          <w:rFonts w:ascii="Arial" w:hAnsi="Arial" w:cs="Arial"/>
          <w:sz w:val="22"/>
          <w:szCs w:val="22"/>
        </w:rPr>
      </w:pPr>
    </w:p>
    <w:p w14:paraId="79F1CAAC" w14:textId="77777777" w:rsidR="000B3D09" w:rsidRPr="000B3D09" w:rsidRDefault="000B3D09" w:rsidP="000B3D09">
      <w:pPr>
        <w:pStyle w:val="Default"/>
        <w:tabs>
          <w:tab w:val="left" w:pos="567"/>
        </w:tabs>
        <w:rPr>
          <w:rFonts w:ascii="Arial" w:hAnsi="Arial" w:cs="Arial"/>
          <w:sz w:val="22"/>
          <w:szCs w:val="22"/>
        </w:rPr>
      </w:pPr>
      <w:r w:rsidRPr="000B3D09">
        <w:rPr>
          <w:rFonts w:ascii="Arial" w:hAnsi="Arial" w:cs="Arial"/>
          <w:sz w:val="22"/>
          <w:szCs w:val="22"/>
        </w:rPr>
        <w:t>Enabling skills</w:t>
      </w:r>
    </w:p>
    <w:p w14:paraId="4BF90E9C" w14:textId="77777777" w:rsidR="000B3D09" w:rsidRPr="000B3D09" w:rsidRDefault="000B3D09" w:rsidP="000B3D09">
      <w:pPr>
        <w:pStyle w:val="Default"/>
        <w:tabs>
          <w:tab w:val="left" w:pos="567"/>
        </w:tabs>
        <w:rPr>
          <w:rFonts w:ascii="Arial" w:hAnsi="Arial" w:cs="Arial"/>
          <w:sz w:val="22"/>
          <w:szCs w:val="22"/>
        </w:rPr>
      </w:pPr>
    </w:p>
    <w:p w14:paraId="2CB266B1" w14:textId="77777777" w:rsidR="000B3D09" w:rsidRPr="0093101C" w:rsidRDefault="000B3D09" w:rsidP="000B3D09">
      <w:pPr>
        <w:pStyle w:val="Default"/>
        <w:tabs>
          <w:tab w:val="left" w:pos="567"/>
        </w:tabs>
        <w:rPr>
          <w:rFonts w:ascii="Arial" w:hAnsi="Arial" w:cs="Arial"/>
          <w:sz w:val="22"/>
          <w:szCs w:val="22"/>
        </w:rPr>
      </w:pPr>
      <w:r w:rsidRPr="0093101C">
        <w:rPr>
          <w:rFonts w:ascii="Arial" w:hAnsi="Arial" w:cs="Arial"/>
          <w:sz w:val="22"/>
          <w:szCs w:val="22"/>
        </w:rPr>
        <w:t>Demonstrable ability to:</w:t>
      </w:r>
    </w:p>
    <w:p w14:paraId="531A5CFB" w14:textId="77777777" w:rsidR="000B3D09" w:rsidRPr="000B3D09" w:rsidRDefault="000B3D09" w:rsidP="000B3D09">
      <w:pPr>
        <w:pStyle w:val="Default"/>
        <w:tabs>
          <w:tab w:val="left" w:pos="567"/>
        </w:tabs>
        <w:rPr>
          <w:rFonts w:ascii="Arial" w:hAnsi="Arial" w:cs="Arial"/>
          <w:sz w:val="22"/>
          <w:szCs w:val="22"/>
        </w:rPr>
      </w:pPr>
    </w:p>
    <w:p w14:paraId="356DEA5E" w14:textId="77777777" w:rsidR="000B3D09" w:rsidRPr="0093101C" w:rsidRDefault="000B3D09" w:rsidP="000B3D09">
      <w:pPr>
        <w:pStyle w:val="Default"/>
        <w:numPr>
          <w:ilvl w:val="0"/>
          <w:numId w:val="7"/>
        </w:numPr>
        <w:tabs>
          <w:tab w:val="left" w:pos="567"/>
        </w:tabs>
        <w:spacing w:after="27"/>
        <w:rPr>
          <w:rFonts w:ascii="Arial" w:hAnsi="Arial" w:cs="Arial"/>
          <w:sz w:val="22"/>
          <w:szCs w:val="22"/>
        </w:rPr>
      </w:pPr>
      <w:r w:rsidRPr="0093101C">
        <w:rPr>
          <w:rFonts w:ascii="Arial" w:hAnsi="Arial" w:cs="Arial"/>
          <w:sz w:val="22"/>
          <w:szCs w:val="22"/>
        </w:rPr>
        <w:t xml:space="preserve">Identify, create and articulate a coherent academic vision for the Research Institute. </w:t>
      </w:r>
    </w:p>
    <w:p w14:paraId="54C4E22D" w14:textId="77777777" w:rsidR="000B3D09" w:rsidRPr="0093101C" w:rsidRDefault="000B3D09" w:rsidP="000B3D09">
      <w:pPr>
        <w:pStyle w:val="Default"/>
        <w:numPr>
          <w:ilvl w:val="0"/>
          <w:numId w:val="7"/>
        </w:numPr>
        <w:tabs>
          <w:tab w:val="left" w:pos="567"/>
        </w:tabs>
        <w:spacing w:after="27"/>
        <w:rPr>
          <w:rFonts w:ascii="Arial" w:hAnsi="Arial" w:cs="Arial"/>
          <w:sz w:val="22"/>
          <w:szCs w:val="22"/>
        </w:rPr>
      </w:pPr>
      <w:r w:rsidRPr="0093101C">
        <w:rPr>
          <w:rFonts w:ascii="Arial" w:hAnsi="Arial" w:cs="Arial"/>
          <w:sz w:val="22"/>
          <w:szCs w:val="22"/>
        </w:rPr>
        <w:t xml:space="preserve">Deliver successful outcomes from large scale, long term thematic research. </w:t>
      </w:r>
    </w:p>
    <w:p w14:paraId="2025C3DF" w14:textId="77777777" w:rsidR="000B3D09" w:rsidRPr="0093101C" w:rsidRDefault="000B3D09" w:rsidP="000B3D09">
      <w:pPr>
        <w:pStyle w:val="Default"/>
        <w:numPr>
          <w:ilvl w:val="0"/>
          <w:numId w:val="7"/>
        </w:numPr>
        <w:tabs>
          <w:tab w:val="left" w:pos="567"/>
        </w:tabs>
        <w:spacing w:after="27"/>
        <w:rPr>
          <w:rFonts w:ascii="Arial" w:hAnsi="Arial" w:cs="Arial"/>
          <w:sz w:val="22"/>
          <w:szCs w:val="22"/>
        </w:rPr>
      </w:pPr>
      <w:r w:rsidRPr="0093101C">
        <w:rPr>
          <w:rFonts w:ascii="Arial" w:hAnsi="Arial" w:cs="Arial"/>
          <w:sz w:val="22"/>
          <w:szCs w:val="22"/>
        </w:rPr>
        <w:t xml:space="preserve">Combine and integrate the skills and expertise of highly motivated staff into multi-disciplinary teams, developing and building upon existing collaborations as well as creating/facilitating new opportunities. </w:t>
      </w:r>
    </w:p>
    <w:p w14:paraId="63D80E96" w14:textId="77777777" w:rsidR="000B3D09" w:rsidRPr="0093101C" w:rsidRDefault="000B3D09" w:rsidP="000B3D09">
      <w:pPr>
        <w:pStyle w:val="Default"/>
        <w:numPr>
          <w:ilvl w:val="0"/>
          <w:numId w:val="7"/>
        </w:numPr>
        <w:tabs>
          <w:tab w:val="left" w:pos="567"/>
        </w:tabs>
        <w:spacing w:after="27"/>
        <w:rPr>
          <w:rFonts w:ascii="Arial" w:hAnsi="Arial" w:cs="Arial"/>
          <w:sz w:val="22"/>
          <w:szCs w:val="22"/>
        </w:rPr>
      </w:pPr>
      <w:r w:rsidRPr="0093101C">
        <w:rPr>
          <w:rFonts w:ascii="Arial" w:hAnsi="Arial" w:cs="Arial"/>
          <w:sz w:val="22"/>
          <w:szCs w:val="22"/>
        </w:rPr>
        <w:t xml:space="preserve">Engage a range of internal and external stakeholders to collaborate in identifying problems and appropriate solutions, within agreed timetables and budgets. </w:t>
      </w:r>
    </w:p>
    <w:p w14:paraId="72B482C1" w14:textId="745449CE" w:rsidR="000B3D09" w:rsidRDefault="000B3D09" w:rsidP="000B3D09">
      <w:pPr>
        <w:pStyle w:val="Default"/>
        <w:numPr>
          <w:ilvl w:val="0"/>
          <w:numId w:val="7"/>
        </w:numPr>
        <w:tabs>
          <w:tab w:val="left" w:pos="567"/>
        </w:tabs>
        <w:rPr>
          <w:rFonts w:ascii="Arial" w:hAnsi="Arial" w:cs="Arial"/>
          <w:sz w:val="22"/>
          <w:szCs w:val="22"/>
        </w:rPr>
      </w:pPr>
      <w:r w:rsidRPr="0093101C">
        <w:rPr>
          <w:rFonts w:ascii="Arial" w:hAnsi="Arial" w:cs="Arial"/>
          <w:sz w:val="22"/>
          <w:szCs w:val="22"/>
        </w:rPr>
        <w:t>Manage resources to ensure that the Research Institute is self-sustaining from income generated from research funders and other sources including teaching and research student supervision</w:t>
      </w:r>
      <w:r w:rsidR="00023A59">
        <w:rPr>
          <w:rFonts w:ascii="Arial" w:hAnsi="Arial" w:cs="Arial"/>
          <w:sz w:val="22"/>
          <w:szCs w:val="22"/>
        </w:rPr>
        <w:t>.</w:t>
      </w:r>
      <w:r w:rsidRPr="0093101C">
        <w:rPr>
          <w:rFonts w:ascii="Arial" w:hAnsi="Arial" w:cs="Arial"/>
          <w:sz w:val="22"/>
          <w:szCs w:val="22"/>
        </w:rPr>
        <w:t xml:space="preserve"> </w:t>
      </w:r>
    </w:p>
    <w:p w14:paraId="12092665" w14:textId="77777777" w:rsidR="000B3D09" w:rsidRPr="002A7FA6" w:rsidRDefault="000B3D09" w:rsidP="000B3D09">
      <w:pPr>
        <w:pStyle w:val="Default"/>
        <w:numPr>
          <w:ilvl w:val="0"/>
          <w:numId w:val="7"/>
        </w:numPr>
        <w:tabs>
          <w:tab w:val="left" w:pos="567"/>
        </w:tabs>
        <w:rPr>
          <w:rFonts w:ascii="Arial" w:hAnsi="Arial" w:cs="Arial"/>
          <w:sz w:val="22"/>
          <w:szCs w:val="22"/>
        </w:rPr>
      </w:pPr>
      <w:r w:rsidRPr="002A7FA6">
        <w:rPr>
          <w:rFonts w:ascii="Arial" w:hAnsi="Arial" w:cs="Arial"/>
          <w:sz w:val="22"/>
          <w:szCs w:val="22"/>
        </w:rPr>
        <w:t xml:space="preserve">Effective monitoring and decision making skills to implement corrective action if a research activity is in difficulty. </w:t>
      </w:r>
    </w:p>
    <w:p w14:paraId="0412A2F9" w14:textId="77777777" w:rsidR="005E5733" w:rsidRPr="000B3D09" w:rsidRDefault="005E5733" w:rsidP="008E6041">
      <w:pPr>
        <w:spacing w:before="100" w:beforeAutospacing="1" w:after="100" w:afterAutospacing="1"/>
        <w:jc w:val="both"/>
        <w:rPr>
          <w:rFonts w:ascii="Arial" w:eastAsiaTheme="minorEastAsia" w:hAnsi="Arial" w:cs="Arial"/>
          <w:color w:val="000000"/>
          <w:sz w:val="22"/>
          <w:szCs w:val="22"/>
        </w:rPr>
      </w:pPr>
      <w:r w:rsidRPr="000B3D09">
        <w:rPr>
          <w:rFonts w:ascii="Arial" w:eastAsiaTheme="minorEastAsia" w:hAnsi="Arial" w:cs="Arial"/>
          <w:color w:val="000000"/>
          <w:sz w:val="22"/>
          <w:szCs w:val="22"/>
        </w:rPr>
        <w:t xml:space="preserve"> </w:t>
      </w:r>
    </w:p>
    <w:sectPr w:rsidR="005E5733" w:rsidRPr="000B3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34E03"/>
    <w:multiLevelType w:val="hybridMultilevel"/>
    <w:tmpl w:val="3462F5B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66298"/>
    <w:multiLevelType w:val="hybridMultilevel"/>
    <w:tmpl w:val="55FAC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2AE3564"/>
    <w:multiLevelType w:val="hybridMultilevel"/>
    <w:tmpl w:val="F3FA7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F31EE3"/>
    <w:multiLevelType w:val="hybridMultilevel"/>
    <w:tmpl w:val="63040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DC1900"/>
    <w:multiLevelType w:val="hybridMultilevel"/>
    <w:tmpl w:val="9C04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6296EC2"/>
    <w:multiLevelType w:val="hybridMultilevel"/>
    <w:tmpl w:val="EC284826"/>
    <w:lvl w:ilvl="0" w:tplc="08090001">
      <w:start w:val="1"/>
      <w:numFmt w:val="bullet"/>
      <w:lvlText w:val=""/>
      <w:lvlJc w:val="left"/>
      <w:pPr>
        <w:ind w:left="3960" w:hanging="360"/>
      </w:pPr>
      <w:rPr>
        <w:rFonts w:ascii="Symbol" w:hAnsi="Symbol" w:hint="default"/>
      </w:rPr>
    </w:lvl>
    <w:lvl w:ilvl="1" w:tplc="08090003">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6" w15:restartNumberingAfterBreak="0">
    <w:nsid w:val="696F189D"/>
    <w:multiLevelType w:val="multilevel"/>
    <w:tmpl w:val="F844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E03AD4"/>
    <w:multiLevelType w:val="hybridMultilevel"/>
    <w:tmpl w:val="D9B8E220"/>
    <w:lvl w:ilvl="0" w:tplc="9AB6DAA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C2212A"/>
    <w:multiLevelType w:val="hybridMultilevel"/>
    <w:tmpl w:val="0A1AE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2"/>
  </w:num>
  <w:num w:numId="4">
    <w:abstractNumId w:val="8"/>
  </w:num>
  <w:num w:numId="5">
    <w:abstractNumId w:val="3"/>
  </w:num>
  <w:num w:numId="6">
    <w:abstractNumId w:val="4"/>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41"/>
    <w:rsid w:val="00023A59"/>
    <w:rsid w:val="000B3D09"/>
    <w:rsid w:val="003F62A0"/>
    <w:rsid w:val="00464D68"/>
    <w:rsid w:val="00476292"/>
    <w:rsid w:val="00556556"/>
    <w:rsid w:val="00563905"/>
    <w:rsid w:val="005E5733"/>
    <w:rsid w:val="006C5724"/>
    <w:rsid w:val="008E6041"/>
    <w:rsid w:val="009D5D73"/>
    <w:rsid w:val="00BF27E6"/>
    <w:rsid w:val="00DF5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66F2"/>
  <w15:chartTrackingRefBased/>
  <w15:docId w15:val="{EE136848-C9AC-4138-8FE4-0AF7EF06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041"/>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rsid w:val="005E5733"/>
    <w:pPr>
      <w:keepNext/>
      <w:keepLines/>
      <w:spacing w:before="360" w:after="120" w:line="276" w:lineRule="auto"/>
      <w:outlineLvl w:val="1"/>
    </w:pPr>
    <w:rPr>
      <w:rFonts w:ascii="Arial" w:eastAsia="Arial" w:hAnsi="Arial" w:cs="Arial"/>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E6041"/>
    <w:pPr>
      <w:ind w:left="720"/>
    </w:pPr>
  </w:style>
  <w:style w:type="paragraph" w:customStyle="1" w:styleId="CM12">
    <w:name w:val="CM12"/>
    <w:basedOn w:val="Normal"/>
    <w:next w:val="Normal"/>
    <w:rsid w:val="008E6041"/>
    <w:pPr>
      <w:widowControl w:val="0"/>
      <w:autoSpaceDE w:val="0"/>
      <w:autoSpaceDN w:val="0"/>
      <w:adjustRightInd w:val="0"/>
      <w:spacing w:after="473"/>
    </w:pPr>
    <w:rPr>
      <w:rFonts w:ascii="Arial" w:eastAsia="Times New Roman" w:hAnsi="Arial" w:cs="Arial"/>
      <w:lang w:val="en-US" w:eastAsia="en-US"/>
    </w:rPr>
  </w:style>
  <w:style w:type="character" w:customStyle="1" w:styleId="Heading2Char">
    <w:name w:val="Heading 2 Char"/>
    <w:basedOn w:val="DefaultParagraphFont"/>
    <w:link w:val="Heading2"/>
    <w:rsid w:val="005E5733"/>
    <w:rPr>
      <w:rFonts w:ascii="Arial" w:eastAsia="Arial" w:hAnsi="Arial" w:cs="Arial"/>
      <w:sz w:val="32"/>
      <w:szCs w:val="32"/>
      <w:lang w:eastAsia="en-GB"/>
    </w:rPr>
  </w:style>
  <w:style w:type="paragraph" w:customStyle="1" w:styleId="Default">
    <w:name w:val="Default"/>
    <w:rsid w:val="000B3D09"/>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customStyle="1" w:styleId="subheading">
    <w:name w:val="subheading"/>
    <w:basedOn w:val="Normal"/>
    <w:rsid w:val="00464D68"/>
    <w:pPr>
      <w:spacing w:before="100" w:beforeAutospacing="1" w:after="100" w:afterAutospacing="1"/>
    </w:pPr>
    <w:rPr>
      <w:rFonts w:eastAsia="Times New Roman"/>
      <w:lang w:eastAsia="en-GB"/>
    </w:rPr>
  </w:style>
  <w:style w:type="paragraph" w:styleId="NormalWeb">
    <w:name w:val="Normal (Web)"/>
    <w:basedOn w:val="Normal"/>
    <w:uiPriority w:val="99"/>
    <w:semiHidden/>
    <w:unhideWhenUsed/>
    <w:rsid w:val="00464D68"/>
    <w:pPr>
      <w:spacing w:before="100" w:beforeAutospacing="1" w:after="100" w:afterAutospacing="1"/>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00802">
      <w:bodyDiv w:val="1"/>
      <w:marLeft w:val="0"/>
      <w:marRight w:val="0"/>
      <w:marTop w:val="0"/>
      <w:marBottom w:val="0"/>
      <w:divBdr>
        <w:top w:val="none" w:sz="0" w:space="0" w:color="auto"/>
        <w:left w:val="none" w:sz="0" w:space="0" w:color="auto"/>
        <w:bottom w:val="none" w:sz="0" w:space="0" w:color="auto"/>
        <w:right w:val="none" w:sz="0" w:space="0" w:color="auto"/>
      </w:divBdr>
    </w:div>
    <w:div w:id="1459569920">
      <w:bodyDiv w:val="1"/>
      <w:marLeft w:val="0"/>
      <w:marRight w:val="0"/>
      <w:marTop w:val="0"/>
      <w:marBottom w:val="0"/>
      <w:divBdr>
        <w:top w:val="none" w:sz="0" w:space="0" w:color="auto"/>
        <w:left w:val="none" w:sz="0" w:space="0" w:color="auto"/>
        <w:bottom w:val="none" w:sz="0" w:space="0" w:color="auto"/>
        <w:right w:val="none" w:sz="0" w:space="0" w:color="auto"/>
      </w:divBdr>
    </w:div>
    <w:div w:id="195717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Walker</dc:creator>
  <cp:keywords/>
  <dc:description/>
  <cp:lastModifiedBy>Louise Mcmahon</cp:lastModifiedBy>
  <cp:revision>8</cp:revision>
  <dcterms:created xsi:type="dcterms:W3CDTF">2022-02-16T19:24:00Z</dcterms:created>
  <dcterms:modified xsi:type="dcterms:W3CDTF">2022-03-18T13:38:00Z</dcterms:modified>
</cp:coreProperties>
</file>