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PlainTable4"/>
        <w:tblW w:w="0" w:type="auto"/>
        <w:tblLayout w:type="fixed"/>
        <w:tblLook w:val="06A0" w:firstRow="1" w:lastRow="0" w:firstColumn="1" w:lastColumn="0" w:noHBand="1" w:noVBand="1"/>
      </w:tblPr>
      <w:tblGrid>
        <w:gridCol w:w="2955"/>
        <w:gridCol w:w="9735"/>
      </w:tblGrid>
      <w:tr w:rsidR="7D6A21E4" w:rsidTr="1A93136E" w14:paraId="7E82C67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5" w:type="dxa"/>
          </w:tcPr>
          <w:p w:rsidR="35DB23D2" w:rsidP="7D6A21E4" w:rsidRDefault="2D581E44" w14:paraId="2B8E4FFB" w14:textId="4DDFE577">
            <w:pPr>
              <w:pStyle w:val="BodyTextIndent"/>
              <w:ind w:left="0"/>
              <w:rPr>
                <w:rFonts w:ascii="Verdana" w:hAnsi="Verdana"/>
                <w:sz w:val="36"/>
                <w:szCs w:val="36"/>
              </w:rPr>
            </w:pPr>
            <w:r>
              <w:rPr>
                <w:noProof/>
                <w:lang w:eastAsia="en-GB"/>
              </w:rPr>
              <w:drawing>
                <wp:inline distT="0" distB="0" distL="0" distR="0" wp14:anchorId="223C19D8" wp14:editId="3EB86DFD">
                  <wp:extent cx="1543050" cy="647700"/>
                  <wp:effectExtent l="0" t="0" r="0" b="0"/>
                  <wp:docPr id="271161122" name="Picture 27116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61122"/>
                          <pic:cNvPicPr/>
                        </pic:nvPicPr>
                        <pic:blipFill>
                          <a:blip r:embed="rId13">
                            <a:extLst>
                              <a:ext uri="{28A0092B-C50C-407E-A947-70E740481C1C}">
                                <a14:useLocalDpi xmlns:a14="http://schemas.microsoft.com/office/drawing/2010/main" val="0"/>
                              </a:ext>
                            </a:extLst>
                          </a:blip>
                          <a:stretch>
                            <a:fillRect/>
                          </a:stretch>
                        </pic:blipFill>
                        <pic:spPr>
                          <a:xfrm>
                            <a:off x="0" y="0"/>
                            <a:ext cx="1543050" cy="647700"/>
                          </a:xfrm>
                          <a:prstGeom prst="rect">
                            <a:avLst/>
                          </a:prstGeom>
                        </pic:spPr>
                      </pic:pic>
                    </a:graphicData>
                  </a:graphic>
                </wp:inline>
              </w:drawing>
            </w:r>
          </w:p>
        </w:tc>
        <w:tc>
          <w:tcPr>
            <w:tcW w:w="9735" w:type="dxa"/>
          </w:tcPr>
          <w:p w:rsidR="4122EA92" w:rsidP="7D6A21E4" w:rsidRDefault="009171D4" w14:paraId="1FE56B23" w14:textId="40AB6586">
            <w:pPr>
              <w:pStyle w:val="BodyTextIndent"/>
              <w:ind w:left="0"/>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sz w:val="36"/>
                <w:szCs w:val="36"/>
              </w:rPr>
            </w:pPr>
            <w:r w:rsidRPr="009171D4">
              <w:rPr>
                <w:rFonts w:ascii="Verdana" w:hAnsi="Verdana"/>
              </w:rPr>
              <w:t>Teaching Laboratories Risk Assessment</w:t>
            </w:r>
          </w:p>
        </w:tc>
      </w:tr>
    </w:tbl>
    <w:tbl>
      <w:tblPr>
        <w:tblW w:w="16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12"/>
        <w:gridCol w:w="2174"/>
        <w:gridCol w:w="2812"/>
        <w:gridCol w:w="2738"/>
        <w:gridCol w:w="3609"/>
        <w:gridCol w:w="2390"/>
      </w:tblGrid>
      <w:tr w:rsidRPr="003708A9" w:rsidR="00A52C11" w:rsidTr="7606ECA3" w14:paraId="47C4DB98" w14:textId="77777777">
        <w:trPr>
          <w:cantSplit/>
          <w:trHeight w:val="861"/>
          <w:tblHeader/>
          <w:jc w:val="center"/>
        </w:trPr>
        <w:tc>
          <w:tcPr>
            <w:tcW w:w="2412" w:type="dxa"/>
            <w:tcBorders>
              <w:bottom w:val="single" w:color="auto" w:sz="4" w:space="0"/>
            </w:tcBorders>
            <w:shd w:val="clear" w:color="auto" w:fill="E0E0E0"/>
          </w:tcPr>
          <w:p w:rsidR="00A52C11" w:rsidP="00E936E4" w:rsidRDefault="00A52C11" w14:paraId="36BF4B07" w14:textId="77777777">
            <w:pPr>
              <w:rPr>
                <w:rFonts w:ascii="Verdana" w:hAnsi="Verdana"/>
                <w:b/>
                <w:sz w:val="18"/>
                <w:szCs w:val="18"/>
              </w:rPr>
            </w:pPr>
            <w:r w:rsidRPr="00D86E02">
              <w:rPr>
                <w:rFonts w:ascii="Verdana" w:hAnsi="Verdana"/>
                <w:b/>
                <w:sz w:val="18"/>
                <w:szCs w:val="18"/>
              </w:rPr>
              <w:t>Date:</w:t>
            </w:r>
          </w:p>
          <w:p w:rsidRPr="00A8235C" w:rsidR="00A8235C" w:rsidP="00E936E4" w:rsidRDefault="00A8235C" w14:paraId="4B62BA6B" w14:textId="358A9FF5">
            <w:pPr>
              <w:rPr>
                <w:rFonts w:ascii="Verdana" w:hAnsi="Verdana"/>
                <w:bCs/>
                <w:sz w:val="18"/>
                <w:szCs w:val="18"/>
              </w:rPr>
            </w:pPr>
            <w:r w:rsidRPr="00A8235C">
              <w:rPr>
                <w:rFonts w:ascii="Verdana" w:hAnsi="Verdana"/>
                <w:bCs/>
                <w:sz w:val="18"/>
                <w:szCs w:val="18"/>
              </w:rPr>
              <w:t>22/09/2021</w:t>
            </w:r>
          </w:p>
        </w:tc>
        <w:tc>
          <w:tcPr>
            <w:tcW w:w="2174" w:type="dxa"/>
            <w:tcBorders>
              <w:bottom w:val="single" w:color="auto" w:sz="4" w:space="0"/>
            </w:tcBorders>
            <w:shd w:val="clear" w:color="auto" w:fill="E0E0E0"/>
          </w:tcPr>
          <w:p w:rsidR="00A52C11" w:rsidP="00E936E4" w:rsidRDefault="00A52C11" w14:paraId="57CE6DE7" w14:textId="77777777">
            <w:pPr>
              <w:rPr>
                <w:rFonts w:ascii="Verdana" w:hAnsi="Verdana"/>
                <w:b/>
                <w:sz w:val="18"/>
                <w:szCs w:val="18"/>
              </w:rPr>
            </w:pPr>
            <w:r w:rsidRPr="00D86E02">
              <w:rPr>
                <w:rFonts w:ascii="Verdana" w:hAnsi="Verdana"/>
                <w:b/>
                <w:sz w:val="18"/>
                <w:szCs w:val="18"/>
              </w:rPr>
              <w:t>Assessed by:</w:t>
            </w:r>
          </w:p>
          <w:p w:rsidRPr="00A8235C" w:rsidR="00A8235C" w:rsidP="00E936E4" w:rsidRDefault="00A8235C" w14:paraId="2FDB4465" w14:textId="789F9F0D">
            <w:pPr>
              <w:rPr>
                <w:rFonts w:ascii="Verdana" w:hAnsi="Verdana"/>
                <w:bCs/>
                <w:sz w:val="18"/>
                <w:szCs w:val="18"/>
              </w:rPr>
            </w:pPr>
            <w:r w:rsidRPr="00A8235C">
              <w:rPr>
                <w:rFonts w:ascii="Verdana" w:hAnsi="Verdana"/>
                <w:bCs/>
                <w:sz w:val="18"/>
                <w:szCs w:val="18"/>
              </w:rPr>
              <w:t>Martin Coram</w:t>
            </w:r>
          </w:p>
        </w:tc>
        <w:tc>
          <w:tcPr>
            <w:tcW w:w="2812" w:type="dxa"/>
            <w:tcBorders>
              <w:bottom w:val="single" w:color="auto" w:sz="4" w:space="0"/>
            </w:tcBorders>
            <w:shd w:val="clear" w:color="auto" w:fill="E0E0E0"/>
          </w:tcPr>
          <w:p w:rsidR="00A52C11" w:rsidP="00A52C11" w:rsidRDefault="00A52C11" w14:paraId="09DB9D5A" w14:textId="77777777">
            <w:pPr>
              <w:rPr>
                <w:rFonts w:ascii="Verdana" w:hAnsi="Verdana"/>
                <w:sz w:val="18"/>
                <w:szCs w:val="18"/>
              </w:rPr>
            </w:pPr>
            <w:r>
              <w:rPr>
                <w:rFonts w:ascii="Verdana" w:hAnsi="Verdana"/>
                <w:b/>
                <w:sz w:val="18"/>
                <w:szCs w:val="18"/>
              </w:rPr>
              <w:t xml:space="preserve">Approved </w:t>
            </w:r>
            <w:r w:rsidRPr="00D86E02">
              <w:rPr>
                <w:rFonts w:ascii="Verdana" w:hAnsi="Verdana"/>
                <w:b/>
                <w:sz w:val="18"/>
                <w:szCs w:val="18"/>
              </w:rPr>
              <w:t>by:</w:t>
            </w:r>
          </w:p>
          <w:p w:rsidRPr="00D86E02" w:rsidR="00A52C11" w:rsidP="00A52C11" w:rsidRDefault="00A8235C" w14:paraId="5BB4ABA5" w14:textId="280F07F4">
            <w:pPr>
              <w:rPr>
                <w:rFonts w:ascii="Verdana" w:hAnsi="Verdana"/>
                <w:b/>
                <w:color w:val="0000FF"/>
                <w:sz w:val="18"/>
                <w:szCs w:val="18"/>
              </w:rPr>
            </w:pPr>
            <w:r>
              <w:rPr>
                <w:rFonts w:ascii="Verdana" w:hAnsi="Verdana"/>
                <w:b/>
                <w:color w:val="0000FF"/>
                <w:sz w:val="18"/>
                <w:szCs w:val="18"/>
              </w:rPr>
              <w:t>Craig Hopper</w:t>
            </w:r>
          </w:p>
        </w:tc>
        <w:tc>
          <w:tcPr>
            <w:tcW w:w="2738" w:type="dxa"/>
            <w:tcBorders>
              <w:bottom w:val="single" w:color="auto" w:sz="4" w:space="0"/>
            </w:tcBorders>
            <w:shd w:val="clear" w:color="auto" w:fill="E0E0E0"/>
          </w:tcPr>
          <w:p w:rsidR="00A52C11" w:rsidP="00A52C11" w:rsidRDefault="00A52C11" w14:paraId="718F5ADC" w14:textId="3250746D">
            <w:pPr>
              <w:rPr>
                <w:rFonts w:ascii="Verdana" w:hAnsi="Verdana"/>
                <w:sz w:val="18"/>
                <w:szCs w:val="18"/>
              </w:rPr>
            </w:pPr>
            <w:r>
              <w:rPr>
                <w:rFonts w:ascii="Verdana" w:hAnsi="Verdana"/>
                <w:b/>
                <w:sz w:val="18"/>
                <w:szCs w:val="18"/>
              </w:rPr>
              <w:t xml:space="preserve">Building / </w:t>
            </w:r>
            <w:r w:rsidRPr="00D86E02">
              <w:rPr>
                <w:rFonts w:ascii="Verdana" w:hAnsi="Verdana"/>
                <w:b/>
                <w:sz w:val="18"/>
                <w:szCs w:val="18"/>
              </w:rPr>
              <w:t>Location:</w:t>
            </w:r>
          </w:p>
          <w:p w:rsidRPr="00A8235C" w:rsidR="00A52C11" w:rsidP="14CDC78F" w:rsidRDefault="49FFE6EC" w14:paraId="06446176" w14:textId="259D4276">
            <w:pPr>
              <w:rPr>
                <w:rFonts w:ascii="Verdana" w:hAnsi="Verdana"/>
                <w:sz w:val="18"/>
                <w:szCs w:val="18"/>
              </w:rPr>
            </w:pPr>
            <w:r w:rsidRPr="14CDC78F">
              <w:rPr>
                <w:rFonts w:ascii="Verdana" w:hAnsi="Verdana"/>
                <w:sz w:val="18"/>
                <w:szCs w:val="18"/>
              </w:rPr>
              <w:t>Engineering Building B</w:t>
            </w:r>
          </w:p>
          <w:p w:rsidRPr="00A8235C" w:rsidR="00A52C11" w:rsidP="14CDC78F" w:rsidRDefault="49FFE6EC" w14:paraId="2D9E36E2" w14:textId="396A6D79">
            <w:pPr>
              <w:rPr>
                <w:rFonts w:ascii="Verdana" w:hAnsi="Verdana"/>
                <w:sz w:val="18"/>
                <w:szCs w:val="18"/>
              </w:rPr>
            </w:pPr>
            <w:r w:rsidRPr="14CDC78F">
              <w:rPr>
                <w:rFonts w:ascii="Verdana" w:hAnsi="Verdana"/>
                <w:sz w:val="18"/>
                <w:szCs w:val="18"/>
              </w:rPr>
              <w:t>2</w:t>
            </w:r>
            <w:r w:rsidRPr="14CDC78F">
              <w:rPr>
                <w:rFonts w:ascii="Verdana" w:hAnsi="Verdana"/>
                <w:sz w:val="18"/>
                <w:szCs w:val="18"/>
                <w:vertAlign w:val="superscript"/>
              </w:rPr>
              <w:t>nd</w:t>
            </w:r>
            <w:r w:rsidRPr="14CDC78F">
              <w:rPr>
                <w:rFonts w:ascii="Verdana" w:hAnsi="Verdana"/>
                <w:sz w:val="18"/>
                <w:szCs w:val="18"/>
              </w:rPr>
              <w:t xml:space="preserve"> floor </w:t>
            </w:r>
            <w:r w:rsidRPr="14CDC78F" w:rsidR="69D3193D">
              <w:rPr>
                <w:rFonts w:ascii="Verdana" w:hAnsi="Verdana"/>
                <w:sz w:val="18"/>
                <w:szCs w:val="18"/>
              </w:rPr>
              <w:t xml:space="preserve">teaching </w:t>
            </w:r>
            <w:r w:rsidRPr="14CDC78F" w:rsidR="2E9781DB">
              <w:rPr>
                <w:rFonts w:ascii="Verdana" w:hAnsi="Verdana"/>
                <w:sz w:val="18"/>
                <w:szCs w:val="18"/>
              </w:rPr>
              <w:t>laborato</w:t>
            </w:r>
            <w:r w:rsidRPr="14CDC78F" w:rsidR="69D3193D">
              <w:rPr>
                <w:rFonts w:ascii="Verdana" w:hAnsi="Verdana"/>
                <w:sz w:val="18"/>
                <w:szCs w:val="18"/>
              </w:rPr>
              <w:t>ries</w:t>
            </w:r>
          </w:p>
          <w:p w:rsidRPr="00A8235C" w:rsidR="00A52C11" w:rsidP="14CDC78F" w:rsidRDefault="608C6932" w14:paraId="4622A0E6" w14:textId="10695638">
            <w:pPr>
              <w:rPr>
                <w:rFonts w:ascii="Verdana" w:hAnsi="Verdana"/>
                <w:sz w:val="18"/>
                <w:szCs w:val="18"/>
              </w:rPr>
            </w:pPr>
            <w:r w:rsidRPr="14CDC78F">
              <w:rPr>
                <w:rFonts w:ascii="Verdana" w:hAnsi="Verdana"/>
                <w:sz w:val="18"/>
                <w:szCs w:val="18"/>
              </w:rPr>
              <w:t>2B.019</w:t>
            </w:r>
          </w:p>
          <w:p w:rsidRPr="00A8235C" w:rsidR="00A52C11" w:rsidP="14CDC78F" w:rsidRDefault="608C6932" w14:paraId="70C2B452" w14:textId="4FE96E3F">
            <w:pPr>
              <w:rPr>
                <w:rFonts w:ascii="Verdana" w:hAnsi="Verdana"/>
                <w:sz w:val="18"/>
                <w:szCs w:val="18"/>
              </w:rPr>
            </w:pPr>
            <w:r w:rsidRPr="14CDC78F">
              <w:rPr>
                <w:rFonts w:ascii="Verdana" w:hAnsi="Verdana"/>
                <w:sz w:val="18"/>
                <w:szCs w:val="18"/>
              </w:rPr>
              <w:t>2B.004-13</w:t>
            </w:r>
          </w:p>
        </w:tc>
        <w:tc>
          <w:tcPr>
            <w:tcW w:w="3609" w:type="dxa"/>
            <w:tcBorders>
              <w:bottom w:val="single" w:color="auto" w:sz="4" w:space="0"/>
            </w:tcBorders>
            <w:shd w:val="clear" w:color="auto" w:fill="E0E0E0"/>
          </w:tcPr>
          <w:p w:rsidRPr="00EF7311" w:rsidR="00A52C11" w:rsidP="00A52C11" w:rsidRDefault="00A52C11" w14:paraId="788C9D94" w14:textId="77777777">
            <w:pPr>
              <w:rPr>
                <w:rFonts w:ascii="Verdana" w:hAnsi="Verdana"/>
                <w:sz w:val="18"/>
                <w:szCs w:val="18"/>
              </w:rPr>
            </w:pPr>
            <w:r w:rsidRPr="00D86E02">
              <w:rPr>
                <w:rFonts w:ascii="Verdana" w:hAnsi="Verdana"/>
                <w:b/>
                <w:sz w:val="18"/>
                <w:szCs w:val="18"/>
              </w:rPr>
              <w:t>Assessment ref no</w:t>
            </w:r>
            <w:r>
              <w:rPr>
                <w:rFonts w:ascii="Verdana" w:hAnsi="Verdana"/>
                <w:b/>
                <w:sz w:val="18"/>
                <w:szCs w:val="18"/>
              </w:rPr>
              <w:t>:</w:t>
            </w:r>
          </w:p>
          <w:p w:rsidRPr="00A8235C" w:rsidR="00A52C11" w:rsidP="00A52C11" w:rsidRDefault="001D3122" w14:paraId="49031953" w14:textId="11C580EC">
            <w:pPr>
              <w:rPr>
                <w:rFonts w:ascii="Verdana" w:hAnsi="Verdana"/>
                <w:bCs/>
                <w:sz w:val="18"/>
                <w:szCs w:val="18"/>
              </w:rPr>
            </w:pPr>
            <w:proofErr w:type="spellStart"/>
            <w:r w:rsidRPr="001D3122">
              <w:rPr>
                <w:rFonts w:ascii="Verdana" w:hAnsi="Verdana"/>
                <w:bCs/>
                <w:sz w:val="18"/>
                <w:szCs w:val="18"/>
              </w:rPr>
              <w:t>FSE_EngB_Teaching</w:t>
            </w:r>
            <w:proofErr w:type="spellEnd"/>
            <w:r w:rsidRPr="001D3122">
              <w:rPr>
                <w:rFonts w:ascii="Verdana" w:hAnsi="Verdana"/>
                <w:bCs/>
                <w:sz w:val="18"/>
                <w:szCs w:val="18"/>
              </w:rPr>
              <w:t xml:space="preserve"> Laboratories Risk Assessment</w:t>
            </w:r>
          </w:p>
        </w:tc>
        <w:tc>
          <w:tcPr>
            <w:tcW w:w="2390" w:type="dxa"/>
            <w:tcBorders>
              <w:bottom w:val="single" w:color="auto" w:sz="4" w:space="0"/>
            </w:tcBorders>
            <w:shd w:val="clear" w:color="auto" w:fill="E0E0E0"/>
          </w:tcPr>
          <w:p w:rsidRPr="00EF7311" w:rsidR="00A52C11" w:rsidP="00A52C11" w:rsidRDefault="00A52C11" w14:paraId="16EF5507" w14:textId="128FAE4D">
            <w:pPr>
              <w:rPr>
                <w:rFonts w:ascii="Verdana" w:hAnsi="Verdana"/>
                <w:sz w:val="18"/>
                <w:szCs w:val="18"/>
              </w:rPr>
            </w:pPr>
            <w:r w:rsidRPr="456BA5D8">
              <w:rPr>
                <w:rFonts w:ascii="Verdana" w:hAnsi="Verdana"/>
                <w:b/>
                <w:bCs/>
                <w:sz w:val="18"/>
                <w:szCs w:val="18"/>
              </w:rPr>
              <w:t xml:space="preserve">Expiry </w:t>
            </w:r>
            <w:r w:rsidRPr="456BA5D8" w:rsidR="67C03DE9">
              <w:rPr>
                <w:rFonts w:ascii="Verdana" w:hAnsi="Verdana"/>
                <w:b/>
                <w:bCs/>
                <w:sz w:val="18"/>
                <w:szCs w:val="18"/>
              </w:rPr>
              <w:t>date</w:t>
            </w:r>
            <w:r w:rsidRPr="456BA5D8">
              <w:rPr>
                <w:rFonts w:ascii="Verdana" w:hAnsi="Verdana"/>
                <w:b/>
                <w:bCs/>
                <w:sz w:val="18"/>
                <w:szCs w:val="18"/>
              </w:rPr>
              <w:t>:</w:t>
            </w:r>
          </w:p>
          <w:p w:rsidRPr="00A8235C" w:rsidR="00A52C11" w:rsidP="00A52C11" w:rsidRDefault="00A8235C" w14:paraId="1BD4A4D9" w14:textId="5A05E340">
            <w:pPr>
              <w:rPr>
                <w:rFonts w:ascii="Verdana" w:hAnsi="Verdana"/>
                <w:bCs/>
                <w:sz w:val="18"/>
                <w:szCs w:val="18"/>
              </w:rPr>
            </w:pPr>
            <w:r w:rsidRPr="00A8235C">
              <w:rPr>
                <w:rFonts w:ascii="Verdana" w:hAnsi="Verdana"/>
                <w:bCs/>
                <w:sz w:val="18"/>
                <w:szCs w:val="18"/>
              </w:rPr>
              <w:t>22/09/2022</w:t>
            </w:r>
          </w:p>
        </w:tc>
      </w:tr>
      <w:tr w:rsidR="7D6A21E4" w:rsidTr="009171D4" w14:paraId="017DCDE6" w14:textId="77777777">
        <w:trPr>
          <w:cantSplit/>
          <w:trHeight w:val="647"/>
          <w:tblHeader/>
          <w:jc w:val="center"/>
        </w:trPr>
        <w:tc>
          <w:tcPr>
            <w:tcW w:w="16135" w:type="dxa"/>
            <w:gridSpan w:val="6"/>
            <w:tcBorders>
              <w:bottom w:val="single" w:color="auto" w:sz="4" w:space="0"/>
            </w:tcBorders>
          </w:tcPr>
          <w:p w:rsidRPr="009171D4" w:rsidR="00E936E4" w:rsidP="00E936E4" w:rsidRDefault="246F1546" w14:paraId="7869865D" w14:textId="2FD21270">
            <w:pPr>
              <w:rPr>
                <w:rFonts w:ascii="Verdana" w:hAnsi="Verdana" w:eastAsia="Verdana" w:cs="Verdana"/>
                <w:sz w:val="18"/>
                <w:szCs w:val="18"/>
              </w:rPr>
            </w:pPr>
            <w:r w:rsidRPr="009171D4">
              <w:rPr>
                <w:rFonts w:ascii="Verdana" w:hAnsi="Verdana" w:eastAsia="Verdana" w:cs="Verdana"/>
                <w:b/>
                <w:bCs/>
                <w:sz w:val="18"/>
                <w:szCs w:val="18"/>
              </w:rPr>
              <w:t>Task/Premises:</w:t>
            </w:r>
            <w:r w:rsidRPr="009171D4" w:rsidR="00E936E4">
              <w:rPr>
                <w:rFonts w:ascii="Verdana" w:hAnsi="Verdana" w:eastAsia="Verdana" w:cs="Verdana"/>
                <w:b/>
                <w:bCs/>
                <w:sz w:val="18"/>
                <w:szCs w:val="18"/>
              </w:rPr>
              <w:t xml:space="preserve"> </w:t>
            </w:r>
            <w:r w:rsidRPr="009171D4" w:rsidR="00500FC1">
              <w:rPr>
                <w:rFonts w:ascii="Verdana" w:hAnsi="Verdana" w:eastAsia="Verdana" w:cs="Verdana"/>
                <w:sz w:val="18"/>
                <w:szCs w:val="18"/>
              </w:rPr>
              <w:t xml:space="preserve">This </w:t>
            </w:r>
            <w:r w:rsidRPr="009171D4" w:rsidR="00210FE9">
              <w:rPr>
                <w:rFonts w:ascii="Verdana" w:hAnsi="Verdana" w:eastAsia="Verdana" w:cs="Verdana"/>
                <w:sz w:val="18"/>
                <w:szCs w:val="18"/>
              </w:rPr>
              <w:t xml:space="preserve">risk assessment </w:t>
            </w:r>
            <w:r w:rsidRPr="009171D4" w:rsidR="00500FC1">
              <w:rPr>
                <w:rFonts w:ascii="Verdana" w:hAnsi="Verdana" w:eastAsia="Verdana" w:cs="Verdana"/>
                <w:sz w:val="18"/>
                <w:szCs w:val="18"/>
              </w:rPr>
              <w:t xml:space="preserve">is to cover general risks for </w:t>
            </w:r>
            <w:r w:rsidRPr="009171D4" w:rsidR="00210FE9">
              <w:rPr>
                <w:rFonts w:ascii="Verdana" w:hAnsi="Verdana" w:eastAsia="Verdana" w:cs="Verdana"/>
                <w:sz w:val="18"/>
                <w:szCs w:val="18"/>
              </w:rPr>
              <w:t xml:space="preserve">the </w:t>
            </w:r>
            <w:r w:rsidRPr="009171D4" w:rsidR="00A8235C">
              <w:rPr>
                <w:rFonts w:ascii="Verdana" w:hAnsi="Verdana" w:eastAsia="Verdana" w:cs="Verdana"/>
                <w:sz w:val="18"/>
                <w:szCs w:val="18"/>
              </w:rPr>
              <w:t>d</w:t>
            </w:r>
            <w:r w:rsidRPr="009171D4" w:rsidR="003F762C">
              <w:rPr>
                <w:rFonts w:ascii="Verdana" w:hAnsi="Verdana" w:eastAsia="Verdana" w:cs="Verdana"/>
                <w:sz w:val="18"/>
                <w:szCs w:val="18"/>
              </w:rPr>
              <w:t xml:space="preserve">ry teaching </w:t>
            </w:r>
            <w:r w:rsidRPr="009171D4" w:rsidR="00210FE9">
              <w:rPr>
                <w:rFonts w:ascii="Verdana" w:hAnsi="Verdana" w:eastAsia="Verdana" w:cs="Verdana"/>
                <w:sz w:val="18"/>
                <w:szCs w:val="18"/>
              </w:rPr>
              <w:t>laboratories in</w:t>
            </w:r>
            <w:r w:rsidRPr="009171D4" w:rsidR="003F762C">
              <w:rPr>
                <w:rFonts w:ascii="Verdana" w:hAnsi="Verdana" w:eastAsia="Verdana" w:cs="Verdana"/>
                <w:sz w:val="18"/>
                <w:szCs w:val="18"/>
              </w:rPr>
              <w:t xml:space="preserve"> Engineering Building B</w:t>
            </w:r>
            <w:r w:rsidRPr="009171D4" w:rsidR="00500FC1">
              <w:rPr>
                <w:rFonts w:ascii="Verdana" w:hAnsi="Verdana" w:eastAsia="Verdana" w:cs="Verdana"/>
                <w:sz w:val="18"/>
                <w:szCs w:val="18"/>
              </w:rPr>
              <w:t>. Any specific tasks undertaken in this laboratory MUST be covered by a task specific</w:t>
            </w:r>
            <w:r w:rsidRPr="009171D4" w:rsidR="00210FE9">
              <w:rPr>
                <w:rFonts w:ascii="Verdana" w:hAnsi="Verdana" w:eastAsia="Verdana" w:cs="Verdana"/>
                <w:sz w:val="18"/>
                <w:szCs w:val="18"/>
              </w:rPr>
              <w:t xml:space="preserve"> teaching risk assessment.</w:t>
            </w:r>
          </w:p>
          <w:p w:rsidRPr="00E936E4" w:rsidR="4BF201BB" w:rsidP="00E936E4" w:rsidRDefault="4BF201BB" w14:paraId="548149D6" w14:textId="4936790B">
            <w:pPr>
              <w:rPr>
                <w:rFonts w:ascii="Verdana" w:hAnsi="Verdana" w:eastAsia="Verdana" w:cs="Verdana"/>
                <w:sz w:val="22"/>
                <w:szCs w:val="22"/>
              </w:rPr>
            </w:pPr>
            <w:r w:rsidRPr="009171D4">
              <w:rPr>
                <w:rFonts w:ascii="Verdana" w:hAnsi="Verdana" w:eastAsia="Verdana" w:cs="Verdana"/>
                <w:b/>
                <w:bCs/>
                <w:sz w:val="18"/>
                <w:szCs w:val="18"/>
              </w:rPr>
              <w:t>Key:</w:t>
            </w:r>
            <w:r w:rsidRPr="009171D4">
              <w:rPr>
                <w:rFonts w:ascii="Verdana" w:hAnsi="Verdana" w:eastAsia="Verdana" w:cs="Verdana"/>
                <w:sz w:val="18"/>
                <w:szCs w:val="18"/>
              </w:rPr>
              <w:t xml:space="preserve"> E=essential for all </w:t>
            </w:r>
            <w:r w:rsidRPr="009171D4" w:rsidR="0F334934">
              <w:rPr>
                <w:rFonts w:ascii="Verdana" w:hAnsi="Verdana" w:eastAsia="Verdana" w:cs="Verdana"/>
                <w:sz w:val="18"/>
                <w:szCs w:val="18"/>
              </w:rPr>
              <w:t>high-risk</w:t>
            </w:r>
            <w:r w:rsidRPr="009171D4">
              <w:rPr>
                <w:rFonts w:ascii="Verdana" w:hAnsi="Verdana" w:eastAsia="Verdana" w:cs="Verdana"/>
                <w:sz w:val="18"/>
                <w:szCs w:val="18"/>
              </w:rPr>
              <w:t xml:space="preserve"> </w:t>
            </w:r>
            <w:proofErr w:type="gramStart"/>
            <w:r w:rsidRPr="009171D4">
              <w:rPr>
                <w:rFonts w:ascii="Verdana" w:hAnsi="Verdana" w:eastAsia="Verdana" w:cs="Verdana"/>
                <w:sz w:val="18"/>
                <w:szCs w:val="18"/>
              </w:rPr>
              <w:t xml:space="preserve">areas </w:t>
            </w:r>
            <w:r w:rsidR="009171D4">
              <w:rPr>
                <w:rFonts w:eastAsia="Verdana"/>
                <w:sz w:val="18"/>
                <w:szCs w:val="18"/>
              </w:rPr>
              <w:t>,</w:t>
            </w:r>
            <w:proofErr w:type="gramEnd"/>
            <w:r w:rsidR="009171D4">
              <w:rPr>
                <w:rFonts w:eastAsia="Verdana"/>
                <w:sz w:val="18"/>
                <w:szCs w:val="18"/>
              </w:rPr>
              <w:t xml:space="preserve"> </w:t>
            </w:r>
            <w:r w:rsidRPr="009171D4">
              <w:rPr>
                <w:rFonts w:ascii="Verdana" w:hAnsi="Verdana" w:eastAsia="Verdana" w:cs="Verdana"/>
                <w:sz w:val="18"/>
                <w:szCs w:val="18"/>
              </w:rPr>
              <w:t xml:space="preserve">B=bespoke dependent on type and risk factors of work done in the area </w:t>
            </w:r>
            <w:r w:rsidR="009171D4">
              <w:rPr>
                <w:rFonts w:eastAsia="Verdana"/>
                <w:sz w:val="18"/>
                <w:szCs w:val="18"/>
              </w:rPr>
              <w:t xml:space="preserve">, </w:t>
            </w:r>
            <w:r w:rsidR="009171D4">
              <w:rPr>
                <w:rFonts w:ascii="Verdana" w:hAnsi="Verdana" w:eastAsia="Verdana" w:cs="Verdana"/>
                <w:sz w:val="18"/>
                <w:szCs w:val="18"/>
              </w:rPr>
              <w:t>W</w:t>
            </w:r>
            <w:r w:rsidRPr="009171D4">
              <w:rPr>
                <w:rFonts w:ascii="Verdana" w:hAnsi="Verdana" w:eastAsia="Verdana" w:cs="Verdana"/>
                <w:sz w:val="18"/>
                <w:szCs w:val="18"/>
              </w:rPr>
              <w:t>=work related and/or statutory requirements</w:t>
            </w:r>
          </w:p>
        </w:tc>
      </w:tr>
      <w:tr w:rsidR="7D6A21E4" w:rsidTr="7606ECA3" w14:paraId="042CF7B1" w14:textId="77777777">
        <w:trPr>
          <w:cantSplit/>
          <w:trHeight w:val="4020"/>
          <w:tblHeader/>
          <w:jc w:val="center"/>
        </w:trPr>
        <w:tc>
          <w:tcPr>
            <w:tcW w:w="16135" w:type="dxa"/>
            <w:gridSpan w:val="6"/>
            <w:tcBorders>
              <w:bottom w:val="single" w:color="auto" w:sz="4" w:space="0"/>
            </w:tcBorders>
          </w:tcPr>
          <w:p w:rsidR="7C30E831" w:rsidP="7D6A21E4" w:rsidRDefault="7C30E831" w14:paraId="1AA0C69B" w14:textId="0AF4D89B">
            <w:pPr>
              <w:spacing w:line="257" w:lineRule="auto"/>
              <w:rPr>
                <w:rFonts w:ascii="Verdana" w:hAnsi="Verdana" w:eastAsia="Verdana" w:cs="Verdana"/>
                <w:b/>
                <w:bCs/>
                <w:sz w:val="22"/>
                <w:szCs w:val="22"/>
              </w:rPr>
            </w:pPr>
            <w:r w:rsidRPr="7D6A21E4">
              <w:rPr>
                <w:rFonts w:ascii="Verdana" w:hAnsi="Verdana" w:eastAsia="Verdana" w:cs="Verdana"/>
                <w:b/>
                <w:bCs/>
                <w:sz w:val="22"/>
                <w:szCs w:val="22"/>
              </w:rPr>
              <w:t>Please add as appropriate once known:</w:t>
            </w:r>
          </w:p>
          <w:tbl>
            <w:tblPr>
              <w:tblStyle w:val="TableGrid"/>
              <w:tblW w:w="0" w:type="auto"/>
              <w:tblLook w:val="04A0" w:firstRow="1" w:lastRow="0" w:firstColumn="1" w:lastColumn="0" w:noHBand="0" w:noVBand="1"/>
            </w:tblPr>
            <w:tblGrid>
              <w:gridCol w:w="2209"/>
              <w:gridCol w:w="2209"/>
              <w:gridCol w:w="2209"/>
              <w:gridCol w:w="2209"/>
              <w:gridCol w:w="2209"/>
              <w:gridCol w:w="2209"/>
              <w:gridCol w:w="2209"/>
            </w:tblGrid>
            <w:tr w:rsidR="7D6A21E4" w:rsidTr="7606ECA3" w14:paraId="6B4BDE89" w14:textId="77777777">
              <w:tc>
                <w:tcPr>
                  <w:tcW w:w="15463" w:type="dxa"/>
                  <w:gridSpan w:val="7"/>
                </w:tcPr>
                <w:p w:rsidRPr="00281C34" w:rsidR="7D6A21E4" w:rsidP="7D6A21E4" w:rsidRDefault="7D6A21E4" w14:paraId="544C7133" w14:textId="232FA206">
                  <w:pPr>
                    <w:jc w:val="center"/>
                    <w:rPr>
                      <w:rFonts w:ascii="Calibri Light" w:hAnsi="Calibri Light" w:eastAsia="Calibri Light" w:cs="Calibri Light"/>
                      <w:b/>
                      <w:bCs/>
                      <w:color w:val="1F4D78"/>
                      <w:sz w:val="28"/>
                      <w:szCs w:val="28"/>
                    </w:rPr>
                  </w:pPr>
                  <w:r w:rsidRPr="00281C34">
                    <w:rPr>
                      <w:rFonts w:ascii="Calibri" w:hAnsi="Calibri" w:eastAsia="Calibri" w:cs="Calibri"/>
                      <w:b/>
                      <w:bCs/>
                      <w:sz w:val="28"/>
                      <w:szCs w:val="28"/>
                    </w:rPr>
                    <w:t xml:space="preserve"> </w:t>
                  </w:r>
                  <w:r w:rsidRPr="00281C34">
                    <w:rPr>
                      <w:rFonts w:ascii="Verdana" w:hAnsi="Verdana" w:eastAsia="Verdana" w:cs="Verdana"/>
                      <w:b/>
                      <w:bCs/>
                      <w:sz w:val="28"/>
                      <w:szCs w:val="28"/>
                    </w:rPr>
                    <w:t>LABORATORY HAZARDS</w:t>
                  </w:r>
                </w:p>
              </w:tc>
            </w:tr>
            <w:tr w:rsidR="7D6A21E4" w:rsidTr="7606ECA3" w14:paraId="13058301" w14:textId="77777777">
              <w:tc>
                <w:tcPr>
                  <w:tcW w:w="2209" w:type="dxa"/>
                </w:tcPr>
                <w:p w:rsidR="494C1017" w:rsidP="7D6A21E4" w:rsidRDefault="00A8235C" w14:paraId="7FF00DD6" w14:textId="04E91A76">
                  <w:pPr>
                    <w:jc w:val="center"/>
                  </w:pPr>
                  <w:r w:rsidRPr="003D61B2">
                    <w:rPr>
                      <w:rFonts w:ascii="Calibri" w:hAnsi="Calibri" w:eastAsia="Calibri" w:cs="Calibri"/>
                      <w:noProof/>
                      <w:color w:val="767171"/>
                      <w:sz w:val="22"/>
                      <w:szCs w:val="22"/>
                    </w:rPr>
                    <w:drawing>
                      <wp:inline distT="0" distB="0" distL="0" distR="0" wp14:anchorId="7DA8D28B" wp14:editId="50A208BE">
                        <wp:extent cx="866775" cy="1231215"/>
                        <wp:effectExtent l="0" t="0" r="0" b="762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0813" cy="1236951"/>
                                </a:xfrm>
                                <a:prstGeom prst="rect">
                                  <a:avLst/>
                                </a:prstGeom>
                                <a:noFill/>
                                <a:ln>
                                  <a:noFill/>
                                </a:ln>
                              </pic:spPr>
                            </pic:pic>
                          </a:graphicData>
                        </a:graphic>
                      </wp:inline>
                    </w:drawing>
                  </w:r>
                </w:p>
              </w:tc>
              <w:tc>
                <w:tcPr>
                  <w:tcW w:w="2209" w:type="dxa"/>
                </w:tcPr>
                <w:p w:rsidR="7D6A21E4" w:rsidP="7D6A21E4" w:rsidRDefault="00A8235C" w14:paraId="46A641F1" w14:textId="730EEC9B">
                  <w:pPr>
                    <w:rPr>
                      <w:rFonts w:ascii="Calibri" w:hAnsi="Calibri" w:eastAsia="Calibri" w:cs="Calibri"/>
                      <w:color w:val="767171"/>
                      <w:sz w:val="22"/>
                      <w:szCs w:val="22"/>
                    </w:rPr>
                  </w:pPr>
                  <w:r>
                    <w:rPr>
                      <w:rFonts w:ascii="Calibri" w:hAnsi="Calibri" w:eastAsia="Calibri" w:cs="Calibri"/>
                      <w:noProof/>
                      <w:color w:val="767171"/>
                      <w:sz w:val="22"/>
                      <w:szCs w:val="22"/>
                    </w:rPr>
                    <w:drawing>
                      <wp:inline distT="0" distB="0" distL="0" distR="0" wp14:anchorId="0BBAF7E6" wp14:editId="1EC4DEB1">
                        <wp:extent cx="851610" cy="1209675"/>
                        <wp:effectExtent l="0" t="0" r="571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3813" cy="1212805"/>
                                </a:xfrm>
                                <a:prstGeom prst="rect">
                                  <a:avLst/>
                                </a:prstGeom>
                                <a:noFill/>
                                <a:ln>
                                  <a:noFill/>
                                </a:ln>
                              </pic:spPr>
                            </pic:pic>
                          </a:graphicData>
                        </a:graphic>
                      </wp:inline>
                    </w:drawing>
                  </w:r>
                </w:p>
              </w:tc>
              <w:tc>
                <w:tcPr>
                  <w:tcW w:w="2209" w:type="dxa"/>
                </w:tcPr>
                <w:p w:rsidR="7D6A21E4" w:rsidP="7D6A21E4" w:rsidRDefault="00A8235C" w14:paraId="1154738B" w14:textId="2A7C8728">
                  <w:pPr>
                    <w:rPr>
                      <w:rFonts w:ascii="Calibri" w:hAnsi="Calibri" w:eastAsia="Calibri" w:cs="Calibri"/>
                      <w:color w:val="767171"/>
                      <w:sz w:val="22"/>
                      <w:szCs w:val="22"/>
                    </w:rPr>
                  </w:pPr>
                  <w:r>
                    <w:rPr>
                      <w:rFonts w:ascii="Calibri" w:hAnsi="Calibri" w:eastAsia="Calibri" w:cs="Calibri"/>
                      <w:noProof/>
                      <w:color w:val="767171"/>
                      <w:sz w:val="22"/>
                      <w:szCs w:val="22"/>
                    </w:rPr>
                    <w:drawing>
                      <wp:inline distT="0" distB="0" distL="0" distR="0" wp14:anchorId="0659DB95" wp14:editId="404992A2">
                        <wp:extent cx="828675" cy="1177095"/>
                        <wp:effectExtent l="0" t="0" r="0" b="444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2864" cy="1183045"/>
                                </a:xfrm>
                                <a:prstGeom prst="rect">
                                  <a:avLst/>
                                </a:prstGeom>
                                <a:noFill/>
                                <a:ln>
                                  <a:noFill/>
                                </a:ln>
                              </pic:spPr>
                            </pic:pic>
                          </a:graphicData>
                        </a:graphic>
                      </wp:inline>
                    </w:drawing>
                  </w:r>
                </w:p>
              </w:tc>
              <w:tc>
                <w:tcPr>
                  <w:tcW w:w="2209" w:type="dxa"/>
                </w:tcPr>
                <w:p w:rsidR="7D6A21E4" w:rsidP="7D6A21E4" w:rsidRDefault="00A8235C" w14:paraId="3D27B375" w14:textId="6BB49BB2">
                  <w:pPr>
                    <w:rPr>
                      <w:rFonts w:ascii="Calibri" w:hAnsi="Calibri" w:eastAsia="Calibri" w:cs="Calibri"/>
                      <w:color w:val="767171"/>
                      <w:sz w:val="22"/>
                      <w:szCs w:val="22"/>
                    </w:rPr>
                  </w:pPr>
                  <w:r>
                    <w:rPr>
                      <w:rFonts w:ascii="Calibri" w:hAnsi="Calibri" w:eastAsia="Calibri" w:cs="Calibri"/>
                      <w:noProof/>
                      <w:color w:val="767171"/>
                      <w:sz w:val="22"/>
                      <w:szCs w:val="22"/>
                    </w:rPr>
                    <w:drawing>
                      <wp:inline distT="0" distB="0" distL="0" distR="0" wp14:anchorId="0AC5ECC6" wp14:editId="66190F6A">
                        <wp:extent cx="819150" cy="1163566"/>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4905" cy="1171741"/>
                                </a:xfrm>
                                <a:prstGeom prst="rect">
                                  <a:avLst/>
                                </a:prstGeom>
                                <a:noFill/>
                                <a:ln>
                                  <a:noFill/>
                                </a:ln>
                              </pic:spPr>
                            </pic:pic>
                          </a:graphicData>
                        </a:graphic>
                      </wp:inline>
                    </w:drawing>
                  </w:r>
                </w:p>
              </w:tc>
              <w:tc>
                <w:tcPr>
                  <w:tcW w:w="2209" w:type="dxa"/>
                </w:tcPr>
                <w:p w:rsidR="7D6A21E4" w:rsidP="7D6A21E4" w:rsidRDefault="7D6A21E4" w14:paraId="1F46857F" w14:textId="43667D8F">
                  <w:pPr>
                    <w:rPr>
                      <w:rFonts w:ascii="Calibri" w:hAnsi="Calibri" w:eastAsia="Calibri" w:cs="Calibri"/>
                      <w:color w:val="767171"/>
                      <w:sz w:val="22"/>
                      <w:szCs w:val="22"/>
                    </w:rPr>
                  </w:pPr>
                </w:p>
              </w:tc>
              <w:tc>
                <w:tcPr>
                  <w:tcW w:w="2209" w:type="dxa"/>
                </w:tcPr>
                <w:p w:rsidR="7D6A21E4" w:rsidP="7D6A21E4" w:rsidRDefault="7D6A21E4" w14:paraId="5783FF48" w14:textId="6BAFC019">
                  <w:pPr>
                    <w:rPr>
                      <w:rFonts w:ascii="Calibri" w:hAnsi="Calibri" w:eastAsia="Calibri" w:cs="Calibri"/>
                      <w:color w:val="767171"/>
                      <w:sz w:val="22"/>
                      <w:szCs w:val="22"/>
                    </w:rPr>
                  </w:pPr>
                </w:p>
              </w:tc>
              <w:tc>
                <w:tcPr>
                  <w:tcW w:w="2209" w:type="dxa"/>
                </w:tcPr>
                <w:p w:rsidR="7D6A21E4" w:rsidP="7D6A21E4" w:rsidRDefault="7D6A21E4" w14:paraId="7CA340AF" w14:textId="6BA148AF">
                  <w:pPr>
                    <w:rPr>
                      <w:rFonts w:ascii="Calibri" w:hAnsi="Calibri" w:eastAsia="Calibri" w:cs="Calibri"/>
                      <w:color w:val="767171"/>
                      <w:sz w:val="22"/>
                      <w:szCs w:val="22"/>
                    </w:rPr>
                  </w:pPr>
                </w:p>
              </w:tc>
            </w:tr>
            <w:tr w:rsidR="7D6A21E4" w:rsidTr="7606ECA3" w14:paraId="586621B1" w14:textId="77777777">
              <w:tc>
                <w:tcPr>
                  <w:tcW w:w="15463" w:type="dxa"/>
                  <w:gridSpan w:val="7"/>
                </w:tcPr>
                <w:p w:rsidRPr="00281C34" w:rsidR="01FD0F2C" w:rsidP="7D6A21E4" w:rsidRDefault="01FD0F2C" w14:paraId="077BF44B" w14:textId="2CAF7962">
                  <w:pPr>
                    <w:jc w:val="center"/>
                    <w:rPr>
                      <w:rFonts w:ascii="Verdana" w:hAnsi="Verdana" w:eastAsia="Verdana" w:cs="Verdana"/>
                      <w:b/>
                      <w:bCs/>
                      <w:sz w:val="28"/>
                      <w:szCs w:val="28"/>
                    </w:rPr>
                  </w:pPr>
                  <w:r w:rsidRPr="00281C34">
                    <w:rPr>
                      <w:rFonts w:ascii="Verdana" w:hAnsi="Verdana" w:eastAsia="Verdana" w:cs="Verdana"/>
                      <w:b/>
                      <w:bCs/>
                      <w:sz w:val="28"/>
                      <w:szCs w:val="28"/>
                    </w:rPr>
                    <w:t>CONTROL MEASURES</w:t>
                  </w:r>
                </w:p>
              </w:tc>
            </w:tr>
            <w:tr w:rsidR="7D6A21E4" w:rsidTr="7606ECA3" w14:paraId="150DD03D" w14:textId="77777777">
              <w:tc>
                <w:tcPr>
                  <w:tcW w:w="2209" w:type="dxa"/>
                </w:tcPr>
                <w:p w:rsidR="42DB2836" w:rsidP="7D6A21E4" w:rsidRDefault="00A8235C" w14:paraId="0ACD323F" w14:textId="380D212E">
                  <w:pPr>
                    <w:jc w:val="center"/>
                    <w:rPr>
                      <w:rFonts w:ascii="Calibri" w:hAnsi="Calibri" w:eastAsia="Calibri" w:cs="Calibri"/>
                      <w:color w:val="767171"/>
                      <w:sz w:val="22"/>
                      <w:szCs w:val="22"/>
                    </w:rPr>
                  </w:pPr>
                  <w:r>
                    <w:rPr>
                      <w:rFonts w:ascii="Calibri" w:hAnsi="Calibri" w:eastAsia="Calibri" w:cs="Calibri"/>
                      <w:noProof/>
                      <w:color w:val="767171"/>
                      <w:sz w:val="22"/>
                      <w:szCs w:val="22"/>
                    </w:rPr>
                    <w:drawing>
                      <wp:inline distT="0" distB="0" distL="0" distR="0" wp14:anchorId="6ABEAA77" wp14:editId="2F9E7F62">
                        <wp:extent cx="925373" cy="1314450"/>
                        <wp:effectExtent l="0" t="0" r="825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5551" cy="1314703"/>
                                </a:xfrm>
                                <a:prstGeom prst="rect">
                                  <a:avLst/>
                                </a:prstGeom>
                                <a:noFill/>
                                <a:ln>
                                  <a:noFill/>
                                </a:ln>
                              </pic:spPr>
                            </pic:pic>
                          </a:graphicData>
                        </a:graphic>
                      </wp:inline>
                    </w:drawing>
                  </w:r>
                </w:p>
              </w:tc>
              <w:tc>
                <w:tcPr>
                  <w:tcW w:w="2209" w:type="dxa"/>
                </w:tcPr>
                <w:p w:rsidR="7D6A21E4" w:rsidP="7606ECA3" w:rsidRDefault="00BB8ED1" w14:paraId="1DCFAF4F" w14:textId="34FA1939">
                  <w:r>
                    <w:rPr>
                      <w:noProof/>
                    </w:rPr>
                    <w:drawing>
                      <wp:inline distT="0" distB="0" distL="0" distR="0" wp14:anchorId="278BD7A4" wp14:editId="013076EE">
                        <wp:extent cx="985308" cy="1400175"/>
                        <wp:effectExtent l="0" t="0" r="0" b="0"/>
                        <wp:docPr id="1857317668" name="Picture 185731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985308" cy="1400175"/>
                                </a:xfrm>
                                <a:prstGeom prst="rect">
                                  <a:avLst/>
                                </a:prstGeom>
                              </pic:spPr>
                            </pic:pic>
                          </a:graphicData>
                        </a:graphic>
                      </wp:inline>
                    </w:drawing>
                  </w:r>
                </w:p>
              </w:tc>
              <w:tc>
                <w:tcPr>
                  <w:tcW w:w="2209" w:type="dxa"/>
                </w:tcPr>
                <w:p w:rsidR="7D6A21E4" w:rsidP="7D6A21E4" w:rsidRDefault="00A8235C" w14:paraId="538F9645" w14:textId="44A332D1">
                  <w:pPr>
                    <w:rPr>
                      <w:rFonts w:ascii="Calibri" w:hAnsi="Calibri" w:eastAsia="Calibri" w:cs="Calibri"/>
                      <w:color w:val="767171"/>
                      <w:sz w:val="22"/>
                      <w:szCs w:val="22"/>
                    </w:rPr>
                  </w:pPr>
                  <w:r>
                    <w:rPr>
                      <w:rFonts w:ascii="Calibri" w:hAnsi="Calibri" w:eastAsia="Calibri" w:cs="Calibri"/>
                      <w:noProof/>
                      <w:color w:val="767171"/>
                      <w:sz w:val="22"/>
                      <w:szCs w:val="22"/>
                    </w:rPr>
                    <w:drawing>
                      <wp:inline distT="0" distB="0" distL="0" distR="0" wp14:anchorId="43E1492D" wp14:editId="34C1279A">
                        <wp:extent cx="925373" cy="1314450"/>
                        <wp:effectExtent l="0" t="0" r="825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7764" cy="1317847"/>
                                </a:xfrm>
                                <a:prstGeom prst="rect">
                                  <a:avLst/>
                                </a:prstGeom>
                                <a:noFill/>
                                <a:ln>
                                  <a:noFill/>
                                </a:ln>
                              </pic:spPr>
                            </pic:pic>
                          </a:graphicData>
                        </a:graphic>
                      </wp:inline>
                    </w:drawing>
                  </w:r>
                </w:p>
              </w:tc>
              <w:tc>
                <w:tcPr>
                  <w:tcW w:w="2209" w:type="dxa"/>
                </w:tcPr>
                <w:p w:rsidR="7D6A21E4" w:rsidP="7D6A21E4" w:rsidRDefault="00A8235C" w14:paraId="629D4206" w14:textId="529896DB">
                  <w:pPr>
                    <w:rPr>
                      <w:rFonts w:ascii="Calibri" w:hAnsi="Calibri" w:eastAsia="Calibri" w:cs="Calibri"/>
                      <w:color w:val="767171"/>
                      <w:sz w:val="22"/>
                      <w:szCs w:val="22"/>
                    </w:rPr>
                  </w:pPr>
                  <w:r>
                    <w:rPr>
                      <w:rFonts w:ascii="Calibri" w:hAnsi="Calibri" w:eastAsia="Calibri" w:cs="Calibri"/>
                      <w:noProof/>
                      <w:color w:val="767171"/>
                      <w:sz w:val="22"/>
                      <w:szCs w:val="22"/>
                    </w:rPr>
                    <w:drawing>
                      <wp:inline distT="0" distB="0" distL="0" distR="0" wp14:anchorId="42E03CE1" wp14:editId="2F8C5E1A">
                        <wp:extent cx="981075" cy="1393572"/>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7611" cy="1402857"/>
                                </a:xfrm>
                                <a:prstGeom prst="rect">
                                  <a:avLst/>
                                </a:prstGeom>
                                <a:noFill/>
                                <a:ln>
                                  <a:noFill/>
                                </a:ln>
                              </pic:spPr>
                            </pic:pic>
                          </a:graphicData>
                        </a:graphic>
                      </wp:inline>
                    </w:drawing>
                  </w:r>
                </w:p>
              </w:tc>
              <w:tc>
                <w:tcPr>
                  <w:tcW w:w="2209" w:type="dxa"/>
                </w:tcPr>
                <w:p w:rsidR="7D6A21E4" w:rsidP="7606ECA3" w:rsidRDefault="43111DC7" w14:paraId="5AB4370D" w14:textId="68BE8CAC">
                  <w:pPr>
                    <w:rPr>
                      <w:rFonts w:ascii="Calibri" w:hAnsi="Calibri" w:eastAsia="Calibri" w:cs="Calibri"/>
                      <w:color w:val="767171"/>
                      <w:sz w:val="22"/>
                      <w:szCs w:val="22"/>
                    </w:rPr>
                  </w:pPr>
                  <w:r>
                    <w:rPr>
                      <w:noProof/>
                    </w:rPr>
                    <w:drawing>
                      <wp:inline distT="0" distB="0" distL="0" distR="0" wp14:anchorId="40E577D6" wp14:editId="3E6D7E20">
                        <wp:extent cx="946785" cy="1344865"/>
                        <wp:effectExtent l="0" t="0" r="5715" b="825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2">
                                  <a:extLst>
                                    <a:ext uri="{28A0092B-C50C-407E-A947-70E740481C1C}">
                                      <a14:useLocalDpi xmlns:a14="http://schemas.microsoft.com/office/drawing/2010/main" val="0"/>
                                    </a:ext>
                                  </a:extLst>
                                </a:blip>
                                <a:stretch>
                                  <a:fillRect/>
                                </a:stretch>
                              </pic:blipFill>
                              <pic:spPr bwMode="auto">
                                <a:xfrm>
                                  <a:off x="0" y="0"/>
                                  <a:ext cx="946785" cy="1344865"/>
                                </a:xfrm>
                                <a:prstGeom prst="rect">
                                  <a:avLst/>
                                </a:prstGeom>
                                <a:noFill/>
                                <a:ln>
                                  <a:noFill/>
                                </a:ln>
                              </pic:spPr>
                            </pic:pic>
                          </a:graphicData>
                        </a:graphic>
                      </wp:inline>
                    </w:drawing>
                  </w:r>
                </w:p>
              </w:tc>
              <w:tc>
                <w:tcPr>
                  <w:tcW w:w="2209" w:type="dxa"/>
                </w:tcPr>
                <w:p w:rsidR="7D6A21E4" w:rsidP="7606ECA3" w:rsidRDefault="7D6A21E4" w14:paraId="1C9DE1B9" w14:textId="4903E247"/>
              </w:tc>
              <w:tc>
                <w:tcPr>
                  <w:tcW w:w="2209" w:type="dxa"/>
                </w:tcPr>
                <w:p w:rsidR="7D6A21E4" w:rsidP="7D6A21E4" w:rsidRDefault="7D6A21E4" w14:paraId="3E90595B" w14:textId="014F76C8">
                  <w:pPr>
                    <w:rPr>
                      <w:rFonts w:ascii="Calibri" w:hAnsi="Calibri" w:eastAsia="Calibri" w:cs="Calibri"/>
                      <w:color w:val="767171"/>
                      <w:sz w:val="22"/>
                      <w:szCs w:val="22"/>
                    </w:rPr>
                  </w:pPr>
                </w:p>
              </w:tc>
            </w:tr>
          </w:tbl>
          <w:p w:rsidR="7D6A21E4" w:rsidP="7D6A21E4" w:rsidRDefault="7D6A21E4" w14:paraId="15F63947" w14:textId="0192E969"/>
        </w:tc>
      </w:tr>
    </w:tbl>
    <w:p w:rsidR="7D6A21E4" w:rsidRDefault="7D6A21E4" w14:paraId="4C0A835A" w14:textId="632E7E64"/>
    <w:p w:rsidRPr="003708A9" w:rsidR="00FA0224" w:rsidP="00FA0224" w:rsidRDefault="00FA0224" w14:paraId="7D9535CF" w14:textId="6482DCB5">
      <w:pPr>
        <w:rPr>
          <w:rFonts w:ascii="Verdana" w:hAnsi="Verdana"/>
          <w:sz w:val="18"/>
          <w:szCs w:val="18"/>
        </w:rPr>
      </w:pPr>
    </w:p>
    <w:tbl>
      <w:tblPr>
        <w:tblW w:w="15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3"/>
        <w:gridCol w:w="1767"/>
        <w:gridCol w:w="2016"/>
        <w:gridCol w:w="8623"/>
        <w:gridCol w:w="850"/>
        <w:gridCol w:w="992"/>
      </w:tblGrid>
      <w:tr w:rsidRPr="003708A9" w:rsidR="007744F7" w:rsidTr="7FA1152C" w14:paraId="7DEC32C5" w14:textId="77777777">
        <w:trPr>
          <w:tblHeader/>
          <w:jc w:val="center"/>
        </w:trPr>
        <w:tc>
          <w:tcPr>
            <w:tcW w:w="1623" w:type="dxa"/>
            <w:shd w:val="clear" w:color="auto" w:fill="E0E0E0"/>
            <w:tcMar/>
          </w:tcPr>
          <w:p w:rsidRPr="00D86E02" w:rsidR="00FA0224" w:rsidP="009D175A" w:rsidRDefault="00FA0224" w14:paraId="603E3431" w14:textId="77777777">
            <w:pPr>
              <w:rPr>
                <w:rFonts w:ascii="Verdana" w:hAnsi="Verdana"/>
                <w:b/>
                <w:sz w:val="18"/>
                <w:szCs w:val="18"/>
              </w:rPr>
            </w:pPr>
            <w:r w:rsidRPr="00D86E02">
              <w:rPr>
                <w:rFonts w:ascii="Verdana" w:hAnsi="Verdana"/>
                <w:b/>
                <w:sz w:val="18"/>
                <w:szCs w:val="18"/>
              </w:rPr>
              <w:lastRenderedPageBreak/>
              <w:t>Activity</w:t>
            </w:r>
          </w:p>
        </w:tc>
        <w:tc>
          <w:tcPr>
            <w:tcW w:w="1767" w:type="dxa"/>
            <w:shd w:val="clear" w:color="auto" w:fill="E0E0E0"/>
            <w:tcMar/>
          </w:tcPr>
          <w:p w:rsidRPr="00D86E02" w:rsidR="00FA0224" w:rsidP="009D175A" w:rsidRDefault="00FA0224" w14:paraId="4D652E84" w14:textId="77777777">
            <w:pPr>
              <w:rPr>
                <w:rFonts w:ascii="Verdana" w:hAnsi="Verdana"/>
                <w:b/>
                <w:sz w:val="18"/>
                <w:szCs w:val="18"/>
              </w:rPr>
            </w:pPr>
            <w:r w:rsidRPr="00D86E02">
              <w:rPr>
                <w:rFonts w:ascii="Verdana" w:hAnsi="Verdana"/>
                <w:b/>
                <w:sz w:val="18"/>
                <w:szCs w:val="18"/>
              </w:rPr>
              <w:t>Hazard</w:t>
            </w:r>
          </w:p>
        </w:tc>
        <w:tc>
          <w:tcPr>
            <w:tcW w:w="2016" w:type="dxa"/>
            <w:shd w:val="clear" w:color="auto" w:fill="E0E0E0"/>
            <w:tcMar/>
          </w:tcPr>
          <w:p w:rsidRPr="00D86E02" w:rsidR="00FA0224" w:rsidP="009D175A" w:rsidRDefault="00FA0224" w14:paraId="3DB65B50" w14:textId="77777777">
            <w:pPr>
              <w:rPr>
                <w:rFonts w:ascii="Verdana" w:hAnsi="Verdana"/>
                <w:b/>
                <w:sz w:val="18"/>
                <w:szCs w:val="18"/>
              </w:rPr>
            </w:pPr>
            <w:r w:rsidRPr="00D86E02">
              <w:rPr>
                <w:rFonts w:ascii="Verdana" w:hAnsi="Verdana"/>
                <w:b/>
                <w:sz w:val="18"/>
                <w:szCs w:val="18"/>
              </w:rPr>
              <w:t xml:space="preserve">Who might be harmed and how </w:t>
            </w:r>
          </w:p>
        </w:tc>
        <w:tc>
          <w:tcPr>
            <w:tcW w:w="8623" w:type="dxa"/>
            <w:shd w:val="clear" w:color="auto" w:fill="E0E0E0"/>
            <w:tcMar/>
          </w:tcPr>
          <w:p w:rsidRPr="00D86E02" w:rsidR="00FA0224" w:rsidP="009D175A" w:rsidRDefault="00FA0224" w14:paraId="17D9F258" w14:textId="77777777">
            <w:pPr>
              <w:rPr>
                <w:rFonts w:ascii="Verdana" w:hAnsi="Verdana"/>
                <w:b/>
                <w:sz w:val="18"/>
                <w:szCs w:val="18"/>
              </w:rPr>
            </w:pPr>
            <w:r w:rsidRPr="00D86E02">
              <w:rPr>
                <w:rFonts w:ascii="Verdana" w:hAnsi="Verdana"/>
                <w:b/>
                <w:sz w:val="18"/>
                <w:szCs w:val="18"/>
              </w:rPr>
              <w:t>Existing measures to control risk</w:t>
            </w:r>
          </w:p>
        </w:tc>
        <w:tc>
          <w:tcPr>
            <w:tcW w:w="850" w:type="dxa"/>
            <w:shd w:val="clear" w:color="auto" w:fill="E0E0E0"/>
            <w:tcMar/>
          </w:tcPr>
          <w:p w:rsidRPr="00D86E02" w:rsidR="00FA0224" w:rsidP="009D175A" w:rsidRDefault="00FA0224" w14:paraId="1F32CB20" w14:textId="77777777">
            <w:pPr>
              <w:rPr>
                <w:rFonts w:ascii="Verdana" w:hAnsi="Verdana"/>
                <w:b/>
                <w:sz w:val="18"/>
                <w:szCs w:val="18"/>
              </w:rPr>
            </w:pPr>
            <w:r w:rsidRPr="00D86E02">
              <w:rPr>
                <w:rFonts w:ascii="Verdana" w:hAnsi="Verdana"/>
                <w:b/>
                <w:sz w:val="18"/>
                <w:szCs w:val="18"/>
              </w:rPr>
              <w:t>Risk rating</w:t>
            </w:r>
          </w:p>
        </w:tc>
        <w:tc>
          <w:tcPr>
            <w:tcW w:w="992" w:type="dxa"/>
            <w:shd w:val="clear" w:color="auto" w:fill="E0E0E0"/>
            <w:tcMar/>
          </w:tcPr>
          <w:p w:rsidRPr="00D86E02" w:rsidR="00FA0224" w:rsidP="009D175A" w:rsidRDefault="00FA0224" w14:paraId="7AA74417" w14:textId="77777777">
            <w:pPr>
              <w:jc w:val="center"/>
              <w:rPr>
                <w:rFonts w:ascii="Verdana" w:hAnsi="Verdana"/>
                <w:b/>
                <w:sz w:val="18"/>
                <w:szCs w:val="18"/>
              </w:rPr>
            </w:pPr>
            <w:r w:rsidRPr="00D86E02">
              <w:rPr>
                <w:rFonts w:ascii="Verdana" w:hAnsi="Verdana"/>
                <w:b/>
                <w:sz w:val="18"/>
                <w:szCs w:val="18"/>
              </w:rPr>
              <w:t>Result</w:t>
            </w:r>
          </w:p>
        </w:tc>
      </w:tr>
      <w:tr w:rsidRPr="003708A9" w:rsidR="00432FE6" w:rsidTr="7FA1152C" w14:paraId="4B4AD03E" w14:textId="77777777">
        <w:trPr>
          <w:jc w:val="center"/>
        </w:trPr>
        <w:tc>
          <w:tcPr>
            <w:tcW w:w="1623" w:type="dxa"/>
            <w:tcMar/>
          </w:tcPr>
          <w:p w:rsidR="00432FE6" w:rsidP="005202B5" w:rsidRDefault="00432FE6" w14:paraId="696498B0" w14:textId="77777777">
            <w:pPr>
              <w:spacing w:after="120"/>
              <w:rPr>
                <w:rFonts w:ascii="Verdana" w:hAnsi="Verdana"/>
                <w:sz w:val="18"/>
                <w:szCs w:val="18"/>
              </w:rPr>
            </w:pPr>
            <w:r>
              <w:rPr>
                <w:rFonts w:ascii="Verdana" w:hAnsi="Verdana"/>
                <w:sz w:val="18"/>
                <w:szCs w:val="18"/>
              </w:rPr>
              <w:t>Fire prevention and protection</w:t>
            </w:r>
          </w:p>
          <w:p w:rsidR="00432FE6" w:rsidP="005202B5" w:rsidRDefault="00432FE6" w14:paraId="3BED7919" w14:textId="77777777">
            <w:pPr>
              <w:spacing w:after="120"/>
              <w:rPr>
                <w:rFonts w:ascii="Verdana" w:hAnsi="Verdana"/>
                <w:sz w:val="18"/>
                <w:szCs w:val="18"/>
              </w:rPr>
            </w:pPr>
            <w:r w:rsidRPr="00F2268B">
              <w:rPr>
                <w:rFonts w:ascii="Verdana" w:hAnsi="Verdana"/>
                <w:b/>
                <w:sz w:val="18"/>
                <w:szCs w:val="18"/>
                <w:highlight w:val="yellow"/>
              </w:rPr>
              <w:t>E=essential</w:t>
            </w:r>
          </w:p>
        </w:tc>
        <w:tc>
          <w:tcPr>
            <w:tcW w:w="1767" w:type="dxa"/>
            <w:tcMar/>
          </w:tcPr>
          <w:p w:rsidR="00432FE6" w:rsidP="005202B5" w:rsidRDefault="00432FE6" w14:paraId="204B7DE3" w14:textId="026FCAA3">
            <w:pPr>
              <w:spacing w:after="120"/>
              <w:rPr>
                <w:rFonts w:ascii="Verdana" w:hAnsi="Verdana"/>
                <w:sz w:val="18"/>
                <w:szCs w:val="18"/>
              </w:rPr>
            </w:pPr>
            <w:r>
              <w:rPr>
                <w:rFonts w:ascii="Verdana" w:hAnsi="Verdana"/>
                <w:sz w:val="18"/>
                <w:szCs w:val="18"/>
              </w:rPr>
              <w:t>Fire</w:t>
            </w:r>
          </w:p>
          <w:p w:rsidR="00432FE6" w:rsidP="005202B5" w:rsidRDefault="00432FE6" w14:paraId="0B294416" w14:textId="77777777">
            <w:pPr>
              <w:spacing w:after="120"/>
              <w:rPr>
                <w:rFonts w:ascii="Verdana" w:hAnsi="Verdana"/>
                <w:sz w:val="18"/>
                <w:szCs w:val="18"/>
              </w:rPr>
            </w:pPr>
          </w:p>
          <w:p w:rsidR="00432FE6" w:rsidP="005202B5" w:rsidRDefault="00432FE6" w14:paraId="4925B292" w14:textId="77777777">
            <w:pPr>
              <w:spacing w:after="120"/>
              <w:rPr>
                <w:rFonts w:ascii="Verdana" w:hAnsi="Verdana"/>
                <w:sz w:val="18"/>
                <w:szCs w:val="18"/>
              </w:rPr>
            </w:pPr>
            <w:r>
              <w:rPr>
                <w:rFonts w:ascii="Verdana" w:hAnsi="Verdana"/>
                <w:sz w:val="18"/>
                <w:szCs w:val="18"/>
              </w:rPr>
              <w:t>Smoke</w:t>
            </w:r>
          </w:p>
          <w:p w:rsidR="00432FE6" w:rsidP="005202B5" w:rsidRDefault="00432FE6" w14:paraId="464055D1" w14:textId="77777777">
            <w:pPr>
              <w:spacing w:after="120"/>
              <w:rPr>
                <w:rFonts w:ascii="Verdana" w:hAnsi="Verdana"/>
                <w:sz w:val="18"/>
                <w:szCs w:val="18"/>
              </w:rPr>
            </w:pPr>
          </w:p>
          <w:p w:rsidR="00432FE6" w:rsidP="005202B5" w:rsidRDefault="00432FE6" w14:paraId="2D291768" w14:textId="77777777">
            <w:pPr>
              <w:spacing w:after="120"/>
              <w:rPr>
                <w:rFonts w:ascii="Verdana" w:hAnsi="Verdana"/>
                <w:sz w:val="18"/>
                <w:szCs w:val="18"/>
              </w:rPr>
            </w:pPr>
          </w:p>
        </w:tc>
        <w:tc>
          <w:tcPr>
            <w:tcW w:w="2016" w:type="dxa"/>
            <w:tcMar/>
          </w:tcPr>
          <w:p w:rsidR="00432FE6" w:rsidP="005202B5" w:rsidRDefault="00432FE6" w14:paraId="1C73BA83" w14:textId="77777777">
            <w:pPr>
              <w:spacing w:after="120"/>
              <w:rPr>
                <w:rFonts w:ascii="Verdana" w:hAnsi="Verdana"/>
                <w:sz w:val="18"/>
                <w:szCs w:val="18"/>
              </w:rPr>
            </w:pPr>
            <w:r>
              <w:rPr>
                <w:rFonts w:ascii="Verdana" w:hAnsi="Verdana"/>
                <w:sz w:val="18"/>
                <w:szCs w:val="18"/>
              </w:rPr>
              <w:t>Staff and students, visitors.</w:t>
            </w:r>
          </w:p>
          <w:p w:rsidRPr="00F648A7" w:rsidR="00432FE6" w:rsidP="005202B5" w:rsidRDefault="00432FE6" w14:paraId="1EC7033E" w14:textId="77777777">
            <w:pPr>
              <w:spacing w:after="120"/>
              <w:rPr>
                <w:rFonts w:ascii="Verdana" w:hAnsi="Verdana"/>
                <w:sz w:val="18"/>
                <w:szCs w:val="18"/>
              </w:rPr>
            </w:pPr>
          </w:p>
          <w:p w:rsidR="00432FE6" w:rsidP="005202B5" w:rsidRDefault="00432FE6" w14:paraId="53D41838" w14:textId="77777777">
            <w:pPr>
              <w:spacing w:after="120"/>
              <w:rPr>
                <w:rFonts w:ascii="Verdana" w:hAnsi="Verdana"/>
                <w:sz w:val="18"/>
                <w:szCs w:val="18"/>
              </w:rPr>
            </w:pPr>
            <w:r>
              <w:rPr>
                <w:rFonts w:ascii="Verdana" w:hAnsi="Verdana"/>
                <w:sz w:val="18"/>
                <w:szCs w:val="18"/>
              </w:rPr>
              <w:t xml:space="preserve">If present within the building during fire </w:t>
            </w:r>
          </w:p>
          <w:p w:rsidR="00432FE6" w:rsidP="005202B5" w:rsidRDefault="00432FE6" w14:paraId="0AB20D1D" w14:textId="77777777">
            <w:pPr>
              <w:spacing w:after="120"/>
              <w:rPr>
                <w:rFonts w:ascii="Verdana" w:hAnsi="Verdana"/>
                <w:sz w:val="18"/>
                <w:szCs w:val="18"/>
              </w:rPr>
            </w:pPr>
            <w:r>
              <w:rPr>
                <w:rFonts w:ascii="Verdana" w:hAnsi="Verdana"/>
                <w:sz w:val="18"/>
                <w:szCs w:val="18"/>
              </w:rPr>
              <w:t>Death</w:t>
            </w:r>
          </w:p>
          <w:p w:rsidR="00432FE6" w:rsidP="005202B5" w:rsidRDefault="00432FE6" w14:paraId="6BADD32C" w14:textId="77777777">
            <w:pPr>
              <w:spacing w:after="120"/>
              <w:rPr>
                <w:rFonts w:ascii="Verdana" w:hAnsi="Verdana"/>
                <w:sz w:val="18"/>
                <w:szCs w:val="18"/>
              </w:rPr>
            </w:pPr>
          </w:p>
          <w:p w:rsidR="00432FE6" w:rsidP="005202B5" w:rsidRDefault="00432FE6" w14:paraId="068B1D53" w14:textId="77777777">
            <w:pPr>
              <w:spacing w:after="120"/>
              <w:rPr>
                <w:rFonts w:ascii="Verdana" w:hAnsi="Verdana"/>
                <w:sz w:val="18"/>
                <w:szCs w:val="18"/>
              </w:rPr>
            </w:pPr>
            <w:r>
              <w:rPr>
                <w:rFonts w:ascii="Verdana" w:hAnsi="Verdana"/>
                <w:sz w:val="18"/>
                <w:szCs w:val="18"/>
              </w:rPr>
              <w:t xml:space="preserve">Burns </w:t>
            </w:r>
          </w:p>
          <w:p w:rsidR="00432FE6" w:rsidP="005202B5" w:rsidRDefault="00432FE6" w14:paraId="21F0A0A4" w14:textId="77777777">
            <w:pPr>
              <w:spacing w:after="120"/>
              <w:rPr>
                <w:rFonts w:ascii="Verdana" w:hAnsi="Verdana"/>
                <w:sz w:val="18"/>
                <w:szCs w:val="18"/>
              </w:rPr>
            </w:pPr>
          </w:p>
          <w:p w:rsidR="00432FE6" w:rsidP="005202B5" w:rsidRDefault="00432FE6" w14:paraId="274F82DB" w14:textId="77777777">
            <w:pPr>
              <w:spacing w:after="120"/>
              <w:rPr>
                <w:rFonts w:ascii="Verdana" w:hAnsi="Verdana"/>
                <w:sz w:val="18"/>
                <w:szCs w:val="18"/>
              </w:rPr>
            </w:pPr>
            <w:r>
              <w:rPr>
                <w:rFonts w:ascii="Verdana" w:hAnsi="Verdana"/>
                <w:sz w:val="18"/>
                <w:szCs w:val="18"/>
              </w:rPr>
              <w:t>Smoke inhalation</w:t>
            </w:r>
          </w:p>
        </w:tc>
        <w:tc>
          <w:tcPr>
            <w:tcW w:w="8623" w:type="dxa"/>
            <w:tcMar/>
          </w:tcPr>
          <w:p w:rsidRPr="00263DCC" w:rsidR="004E4EB6" w:rsidP="00B541DF" w:rsidRDefault="00432FE6" w14:paraId="305BC5C7" w14:textId="45ABAEE9">
            <w:pPr>
              <w:pStyle w:val="ListParagraph"/>
              <w:numPr>
                <w:ilvl w:val="0"/>
                <w:numId w:val="12"/>
              </w:numPr>
              <w:spacing w:after="120"/>
              <w:rPr>
                <w:rFonts w:ascii="Verdana" w:hAnsi="Verdana"/>
                <w:sz w:val="18"/>
                <w:szCs w:val="18"/>
              </w:rPr>
            </w:pPr>
            <w:r w:rsidRPr="00263DCC">
              <w:rPr>
                <w:rFonts w:ascii="Verdana" w:hAnsi="Verdana"/>
                <w:sz w:val="18"/>
                <w:szCs w:val="18"/>
              </w:rPr>
              <w:t xml:space="preserve">Induction arrangements cover security and fire awareness and include how to locate and use a fire door to exit the building and the location of the fire assembly </w:t>
            </w:r>
            <w:r w:rsidRPr="00263DCC" w:rsidR="4577408F">
              <w:rPr>
                <w:rFonts w:ascii="Verdana" w:hAnsi="Verdana"/>
                <w:sz w:val="18"/>
                <w:szCs w:val="18"/>
              </w:rPr>
              <w:t>point</w:t>
            </w:r>
            <w:r w:rsidRPr="00263DCC" w:rsidR="2D320F45">
              <w:rPr>
                <w:rFonts w:ascii="Verdana" w:hAnsi="Verdana"/>
                <w:sz w:val="18"/>
                <w:szCs w:val="18"/>
              </w:rPr>
              <w:t>(</w:t>
            </w:r>
            <w:r w:rsidRPr="00263DCC" w:rsidR="4577408F">
              <w:rPr>
                <w:rFonts w:ascii="Verdana" w:hAnsi="Verdana"/>
                <w:sz w:val="18"/>
                <w:szCs w:val="18"/>
              </w:rPr>
              <w:t>s</w:t>
            </w:r>
            <w:r w:rsidRPr="00263DCC" w:rsidR="78B5050D">
              <w:rPr>
                <w:rFonts w:ascii="Verdana" w:hAnsi="Verdana"/>
                <w:sz w:val="18"/>
                <w:szCs w:val="18"/>
              </w:rPr>
              <w:t>)</w:t>
            </w:r>
            <w:r w:rsidRPr="00263DCC" w:rsidR="4577408F">
              <w:rPr>
                <w:rFonts w:ascii="Verdana" w:hAnsi="Verdana"/>
                <w:sz w:val="18"/>
                <w:szCs w:val="18"/>
              </w:rPr>
              <w:t>.</w:t>
            </w:r>
          </w:p>
          <w:p w:rsidRPr="00263DCC" w:rsidR="00432FE6" w:rsidP="00B541DF" w:rsidRDefault="00432FE6" w14:paraId="4BBF424D" w14:textId="096805AF">
            <w:pPr>
              <w:pStyle w:val="ListParagraph"/>
              <w:numPr>
                <w:ilvl w:val="0"/>
                <w:numId w:val="12"/>
              </w:numPr>
              <w:spacing w:after="120"/>
              <w:rPr>
                <w:rFonts w:ascii="Verdana" w:hAnsi="Verdana"/>
                <w:sz w:val="18"/>
                <w:szCs w:val="18"/>
              </w:rPr>
            </w:pPr>
            <w:r w:rsidRPr="00263DCC">
              <w:rPr>
                <w:rFonts w:ascii="Verdana" w:hAnsi="Verdana"/>
                <w:sz w:val="18"/>
                <w:szCs w:val="18"/>
              </w:rPr>
              <w:t xml:space="preserve">All </w:t>
            </w:r>
            <w:r w:rsidRPr="00263DCC" w:rsidR="389F532A">
              <w:rPr>
                <w:rFonts w:ascii="Verdana" w:hAnsi="Verdana"/>
                <w:sz w:val="18"/>
                <w:szCs w:val="18"/>
              </w:rPr>
              <w:t xml:space="preserve">new </w:t>
            </w:r>
            <w:r w:rsidRPr="00263DCC">
              <w:rPr>
                <w:rFonts w:ascii="Verdana" w:hAnsi="Verdana"/>
                <w:sz w:val="18"/>
                <w:szCs w:val="18"/>
              </w:rPr>
              <w:t>staff complete fire awareness e</w:t>
            </w:r>
            <w:r w:rsidRPr="00263DCC" w:rsidR="00A52C11">
              <w:rPr>
                <w:rFonts w:ascii="Verdana" w:hAnsi="Verdana"/>
                <w:sz w:val="18"/>
                <w:szCs w:val="18"/>
              </w:rPr>
              <w:t>-</w:t>
            </w:r>
            <w:r w:rsidRPr="00263DCC">
              <w:rPr>
                <w:rFonts w:ascii="Verdana" w:hAnsi="Verdana"/>
                <w:sz w:val="18"/>
                <w:szCs w:val="18"/>
              </w:rPr>
              <w:t>training.</w:t>
            </w:r>
          </w:p>
          <w:p w:rsidR="00263DCC" w:rsidP="00B541DF" w:rsidRDefault="004E4EB6" w14:paraId="5F29C27F" w14:textId="77777777">
            <w:pPr>
              <w:pStyle w:val="ListParagraph"/>
              <w:numPr>
                <w:ilvl w:val="0"/>
                <w:numId w:val="12"/>
              </w:numPr>
              <w:spacing w:after="120"/>
              <w:rPr>
                <w:rFonts w:ascii="Verdana" w:hAnsi="Verdana"/>
                <w:sz w:val="18"/>
                <w:szCs w:val="18"/>
              </w:rPr>
            </w:pPr>
            <w:r w:rsidRPr="7FA1152C" w:rsidR="004E4EB6">
              <w:rPr>
                <w:rFonts w:ascii="Verdana" w:hAnsi="Verdana"/>
                <w:sz w:val="18"/>
                <w:szCs w:val="18"/>
              </w:rPr>
              <w:t>F</w:t>
            </w:r>
            <w:r w:rsidRPr="7FA1152C" w:rsidR="00432FE6">
              <w:rPr>
                <w:rFonts w:ascii="Verdana" w:hAnsi="Verdana"/>
                <w:sz w:val="18"/>
                <w:szCs w:val="18"/>
              </w:rPr>
              <w:t xml:space="preserve">ire </w:t>
            </w:r>
            <w:r w:rsidRPr="7FA1152C" w:rsidR="44068B52">
              <w:rPr>
                <w:rFonts w:ascii="Verdana" w:hAnsi="Verdana"/>
                <w:sz w:val="18"/>
                <w:szCs w:val="18"/>
              </w:rPr>
              <w:t>alarm</w:t>
            </w:r>
            <w:r w:rsidRPr="7FA1152C" w:rsidR="381E9C68">
              <w:rPr>
                <w:rFonts w:ascii="Verdana" w:hAnsi="Verdana"/>
                <w:sz w:val="18"/>
                <w:szCs w:val="18"/>
              </w:rPr>
              <w:t xml:space="preserve"> system</w:t>
            </w:r>
            <w:r w:rsidRPr="7FA1152C" w:rsidR="00432FE6">
              <w:rPr>
                <w:rFonts w:ascii="Verdana" w:hAnsi="Verdana"/>
                <w:sz w:val="18"/>
                <w:szCs w:val="18"/>
              </w:rPr>
              <w:t xml:space="preserve"> are in place and tested weekly on day at time to enable users to identify the sound </w:t>
            </w:r>
            <w:r w:rsidRPr="7FA1152C" w:rsidR="24F55811">
              <w:rPr>
                <w:rFonts w:ascii="Verdana" w:hAnsi="Verdana"/>
                <w:sz w:val="18"/>
                <w:szCs w:val="18"/>
              </w:rPr>
              <w:t>of</w:t>
            </w:r>
            <w:r w:rsidRPr="7FA1152C" w:rsidR="00432FE6">
              <w:rPr>
                <w:rFonts w:ascii="Verdana" w:hAnsi="Verdana"/>
                <w:sz w:val="18"/>
                <w:szCs w:val="18"/>
              </w:rPr>
              <w:t xml:space="preserve"> the </w:t>
            </w:r>
            <w:r w:rsidRPr="7FA1152C" w:rsidR="24F55811">
              <w:rPr>
                <w:rFonts w:ascii="Verdana" w:hAnsi="Verdana"/>
                <w:sz w:val="18"/>
                <w:szCs w:val="18"/>
              </w:rPr>
              <w:t>alarm</w:t>
            </w:r>
          </w:p>
          <w:p w:rsidR="0443A838" w:rsidP="7FA1152C" w:rsidRDefault="0443A838" w14:paraId="2F8C1302" w14:textId="013A75F2">
            <w:pPr>
              <w:pStyle w:val="ListParagraph"/>
              <w:numPr>
                <w:ilvl w:val="1"/>
                <w:numId w:val="12"/>
              </w:numPr>
              <w:spacing w:after="120"/>
              <w:rPr>
                <w:rFonts w:ascii="Verdana" w:hAnsi="Verdana" w:eastAsia="Verdana" w:cs="Verdana"/>
                <w:b w:val="0"/>
                <w:bCs w:val="0"/>
                <w:i w:val="0"/>
                <w:iCs w:val="0"/>
                <w:caps w:val="0"/>
                <w:smallCaps w:val="0"/>
                <w:noProof w:val="0"/>
                <w:color w:val="000000" w:themeColor="text1" w:themeTint="FF" w:themeShade="FF"/>
                <w:sz w:val="18"/>
                <w:szCs w:val="18"/>
                <w:lang w:val="en-GB"/>
              </w:rPr>
            </w:pPr>
            <w:r w:rsidRPr="7FA1152C" w:rsidR="0443A838">
              <w:rPr>
                <w:rFonts w:ascii="Verdana" w:hAnsi="Verdana" w:eastAsia="Verdana" w:cs="Verdana"/>
                <w:b w:val="0"/>
                <w:bCs w:val="0"/>
                <w:i w:val="0"/>
                <w:iCs w:val="0"/>
                <w:caps w:val="0"/>
                <w:smallCaps w:val="0"/>
                <w:noProof w:val="0"/>
                <w:color w:val="000000" w:themeColor="text1" w:themeTint="FF" w:themeShade="FF"/>
                <w:sz w:val="18"/>
                <w:szCs w:val="18"/>
                <w:lang w:val="en-GB"/>
              </w:rPr>
              <w:t>09:30 – Oddfellows Hall</w:t>
            </w:r>
          </w:p>
          <w:p w:rsidR="0443A838" w:rsidP="7FA1152C" w:rsidRDefault="0443A838" w14:paraId="23F364E1" w14:textId="72B5A40A">
            <w:pPr>
              <w:pStyle w:val="ListParagraph"/>
              <w:numPr>
                <w:ilvl w:val="1"/>
                <w:numId w:val="12"/>
              </w:numPr>
              <w:rPr>
                <w:rFonts w:ascii="Arial" w:hAnsi="Arial" w:eastAsia="Arial" w:cs="Arial"/>
                <w:b w:val="0"/>
                <w:bCs w:val="0"/>
                <w:i w:val="0"/>
                <w:iCs w:val="0"/>
                <w:caps w:val="0"/>
                <w:smallCaps w:val="0"/>
                <w:noProof w:val="0"/>
                <w:color w:val="000000" w:themeColor="text1" w:themeTint="FF" w:themeShade="FF"/>
                <w:sz w:val="24"/>
                <w:szCs w:val="24"/>
                <w:lang w:val="en-GB"/>
              </w:rPr>
            </w:pPr>
            <w:r w:rsidRPr="7FA1152C" w:rsidR="0443A838">
              <w:rPr>
                <w:rFonts w:ascii="Verdana" w:hAnsi="Verdana" w:eastAsia="Verdana" w:cs="Verdana"/>
                <w:b w:val="0"/>
                <w:bCs w:val="0"/>
                <w:i w:val="0"/>
                <w:iCs w:val="0"/>
                <w:caps w:val="0"/>
                <w:smallCaps w:val="0"/>
                <w:noProof w:val="0"/>
                <w:color w:val="000000" w:themeColor="text1" w:themeTint="FF" w:themeShade="FF"/>
                <w:sz w:val="18"/>
                <w:szCs w:val="18"/>
                <w:lang w:val="en-GB"/>
              </w:rPr>
              <w:t>09:45 – Engineering Building A</w:t>
            </w:r>
          </w:p>
          <w:p w:rsidR="0443A838" w:rsidP="7FA1152C" w:rsidRDefault="0443A838" w14:paraId="008D6908" w14:textId="04D6EBF2">
            <w:pPr>
              <w:pStyle w:val="ListParagraph"/>
              <w:numPr>
                <w:ilvl w:val="1"/>
                <w:numId w:val="12"/>
              </w:numPr>
              <w:rPr>
                <w:rFonts w:ascii="Arial" w:hAnsi="Arial" w:eastAsia="Arial" w:cs="Arial"/>
                <w:b w:val="0"/>
                <w:bCs w:val="0"/>
                <w:i w:val="0"/>
                <w:iCs w:val="0"/>
                <w:caps w:val="0"/>
                <w:smallCaps w:val="0"/>
                <w:noProof w:val="0"/>
                <w:color w:val="000000" w:themeColor="text1" w:themeTint="FF" w:themeShade="FF"/>
                <w:sz w:val="24"/>
                <w:szCs w:val="24"/>
                <w:lang w:val="en-GB"/>
              </w:rPr>
            </w:pPr>
            <w:r w:rsidRPr="7FA1152C" w:rsidR="0443A838">
              <w:rPr>
                <w:rFonts w:ascii="Verdana" w:hAnsi="Verdana" w:eastAsia="Verdana" w:cs="Verdana"/>
                <w:b w:val="0"/>
                <w:bCs w:val="0"/>
                <w:i w:val="0"/>
                <w:iCs w:val="0"/>
                <w:caps w:val="0"/>
                <w:smallCaps w:val="0"/>
                <w:noProof w:val="0"/>
                <w:color w:val="000000" w:themeColor="text1" w:themeTint="FF" w:themeShade="FF"/>
                <w:sz w:val="18"/>
                <w:szCs w:val="18"/>
                <w:lang w:val="en-GB"/>
              </w:rPr>
              <w:t>10:00 – Engineering Building B</w:t>
            </w:r>
          </w:p>
          <w:p w:rsidR="0443A838" w:rsidP="7FA1152C" w:rsidRDefault="0443A838" w14:paraId="36765F53" w14:textId="39034F39">
            <w:pPr>
              <w:pStyle w:val="ListParagraph"/>
              <w:numPr>
                <w:ilvl w:val="1"/>
                <w:numId w:val="12"/>
              </w:numPr>
              <w:rPr>
                <w:rFonts w:ascii="Arial" w:hAnsi="Arial" w:eastAsia="Arial" w:cs="Arial"/>
                <w:b w:val="0"/>
                <w:bCs w:val="0"/>
                <w:i w:val="0"/>
                <w:iCs w:val="0"/>
                <w:caps w:val="0"/>
                <w:smallCaps w:val="0"/>
                <w:noProof w:val="0"/>
                <w:color w:val="000000" w:themeColor="text1" w:themeTint="FF" w:themeShade="FF"/>
                <w:sz w:val="24"/>
                <w:szCs w:val="24"/>
                <w:lang w:val="en-GB"/>
              </w:rPr>
            </w:pPr>
            <w:r w:rsidRPr="7FA1152C" w:rsidR="0443A838">
              <w:rPr>
                <w:rFonts w:ascii="Verdana" w:hAnsi="Verdana" w:eastAsia="Verdana" w:cs="Verdana"/>
                <w:b w:val="0"/>
                <w:bCs w:val="0"/>
                <w:i w:val="0"/>
                <w:iCs w:val="0"/>
                <w:caps w:val="0"/>
                <w:smallCaps w:val="0"/>
                <w:noProof w:val="0"/>
                <w:color w:val="000000" w:themeColor="text1" w:themeTint="FF" w:themeShade="FF"/>
                <w:sz w:val="18"/>
                <w:szCs w:val="18"/>
                <w:lang w:val="en-GB"/>
              </w:rPr>
              <w:t>10:15 – York Street Building</w:t>
            </w:r>
          </w:p>
          <w:p w:rsidR="0443A838" w:rsidP="7FA1152C" w:rsidRDefault="0443A838" w14:paraId="42B6A015" w14:textId="61BD1C7E">
            <w:pPr>
              <w:pStyle w:val="ListParagraph"/>
              <w:numPr>
                <w:ilvl w:val="1"/>
                <w:numId w:val="12"/>
              </w:numPr>
              <w:rPr>
                <w:rFonts w:ascii="Arial" w:hAnsi="Arial" w:eastAsia="Arial" w:cs="Arial"/>
                <w:b w:val="0"/>
                <w:bCs w:val="0"/>
                <w:i w:val="0"/>
                <w:iCs w:val="0"/>
                <w:caps w:val="0"/>
                <w:smallCaps w:val="0"/>
                <w:noProof w:val="0"/>
                <w:color w:val="000000" w:themeColor="text1" w:themeTint="FF" w:themeShade="FF"/>
                <w:sz w:val="24"/>
                <w:szCs w:val="24"/>
                <w:lang w:val="en-GB"/>
              </w:rPr>
            </w:pPr>
            <w:r w:rsidRPr="7FA1152C" w:rsidR="0443A838">
              <w:rPr>
                <w:rFonts w:ascii="Verdana" w:hAnsi="Verdana" w:eastAsia="Verdana" w:cs="Verdana"/>
                <w:b w:val="0"/>
                <w:bCs w:val="0"/>
                <w:i w:val="0"/>
                <w:iCs w:val="0"/>
                <w:caps w:val="0"/>
                <w:smallCaps w:val="0"/>
                <w:noProof w:val="0"/>
                <w:color w:val="000000" w:themeColor="text1" w:themeTint="FF" w:themeShade="FF"/>
                <w:sz w:val="18"/>
                <w:szCs w:val="18"/>
                <w:lang w:val="en-GB"/>
              </w:rPr>
              <w:t>10:30 – North Basement</w:t>
            </w:r>
          </w:p>
          <w:p w:rsidR="0443A838" w:rsidP="7FA1152C" w:rsidRDefault="0443A838" w14:paraId="69ED3D55" w14:textId="48CCA3D2">
            <w:pPr>
              <w:pStyle w:val="ListParagraph"/>
              <w:numPr>
                <w:ilvl w:val="1"/>
                <w:numId w:val="12"/>
              </w:numPr>
              <w:rPr>
                <w:rFonts w:ascii="Arial" w:hAnsi="Arial" w:eastAsia="Arial" w:cs="Arial"/>
                <w:b w:val="0"/>
                <w:bCs w:val="0"/>
                <w:i w:val="0"/>
                <w:iCs w:val="0"/>
                <w:caps w:val="0"/>
                <w:smallCaps w:val="0"/>
                <w:noProof w:val="0"/>
                <w:color w:val="000000" w:themeColor="text1" w:themeTint="FF" w:themeShade="FF"/>
                <w:sz w:val="24"/>
                <w:szCs w:val="24"/>
                <w:lang w:val="en-GB"/>
              </w:rPr>
            </w:pPr>
            <w:r w:rsidRPr="7FA1152C" w:rsidR="0443A838">
              <w:rPr>
                <w:rFonts w:ascii="Verdana" w:hAnsi="Verdana" w:eastAsia="Verdana" w:cs="Verdana"/>
                <w:b w:val="0"/>
                <w:bCs w:val="0"/>
                <w:i w:val="0"/>
                <w:iCs w:val="0"/>
                <w:caps w:val="0"/>
                <w:smallCaps w:val="0"/>
                <w:noProof w:val="0"/>
                <w:color w:val="000000" w:themeColor="text1" w:themeTint="FF" w:themeShade="FF"/>
                <w:sz w:val="18"/>
                <w:szCs w:val="18"/>
                <w:lang w:val="en-GB"/>
              </w:rPr>
              <w:t>10:45 – South Basement</w:t>
            </w:r>
          </w:p>
          <w:p w:rsidR="0443A838" w:rsidP="7FA1152C" w:rsidRDefault="0443A838" w14:paraId="0191AEA6" w14:textId="18E54FDD">
            <w:pPr>
              <w:pStyle w:val="ListParagraph"/>
              <w:numPr>
                <w:ilvl w:val="1"/>
                <w:numId w:val="12"/>
              </w:numPr>
              <w:rPr>
                <w:rFonts w:ascii="Arial" w:hAnsi="Arial" w:eastAsia="Arial" w:cs="Arial"/>
                <w:b w:val="0"/>
                <w:bCs w:val="0"/>
                <w:i w:val="0"/>
                <w:iCs w:val="0"/>
                <w:caps w:val="0"/>
                <w:smallCaps w:val="0"/>
                <w:noProof w:val="0"/>
                <w:color w:val="000000" w:themeColor="text1" w:themeTint="FF" w:themeShade="FF"/>
                <w:sz w:val="24"/>
                <w:szCs w:val="24"/>
                <w:lang w:val="en-GB"/>
              </w:rPr>
            </w:pPr>
            <w:r w:rsidRPr="7FA1152C" w:rsidR="0443A838">
              <w:rPr>
                <w:rFonts w:ascii="Verdana" w:hAnsi="Verdana" w:eastAsia="Verdana" w:cs="Verdana"/>
                <w:b w:val="0"/>
                <w:bCs w:val="0"/>
                <w:i w:val="0"/>
                <w:iCs w:val="0"/>
                <w:caps w:val="0"/>
                <w:smallCaps w:val="0"/>
                <w:noProof w:val="0"/>
                <w:color w:val="000000" w:themeColor="text1" w:themeTint="FF" w:themeShade="FF"/>
                <w:sz w:val="18"/>
                <w:szCs w:val="18"/>
                <w:lang w:val="en-GB"/>
              </w:rPr>
              <w:t>11:00 – Active Travel Hub</w:t>
            </w:r>
          </w:p>
          <w:p w:rsidR="00A40A6C" w:rsidP="00B541DF" w:rsidRDefault="00432FE6" w14:paraId="10A63419" w14:textId="3C94B027">
            <w:pPr>
              <w:pStyle w:val="ListParagraph"/>
              <w:numPr>
                <w:ilvl w:val="0"/>
                <w:numId w:val="12"/>
              </w:numPr>
              <w:spacing w:after="120"/>
              <w:rPr>
                <w:rFonts w:ascii="Verdana" w:hAnsi="Verdana"/>
                <w:sz w:val="18"/>
                <w:szCs w:val="18"/>
              </w:rPr>
            </w:pPr>
            <w:r w:rsidRPr="00A40A6C">
              <w:rPr>
                <w:rFonts w:ascii="Verdana" w:hAnsi="Verdana"/>
                <w:sz w:val="18"/>
                <w:szCs w:val="18"/>
              </w:rPr>
              <w:t xml:space="preserve">Fire evacuation practices </w:t>
            </w:r>
            <w:r w:rsidR="0051663A">
              <w:rPr>
                <w:rFonts w:ascii="Verdana" w:hAnsi="Verdana"/>
                <w:sz w:val="18"/>
                <w:szCs w:val="18"/>
              </w:rPr>
              <w:t>a</w:t>
            </w:r>
            <w:r w:rsidRPr="00A40A6C">
              <w:rPr>
                <w:rFonts w:ascii="Verdana" w:hAnsi="Verdana"/>
                <w:sz w:val="18"/>
                <w:szCs w:val="18"/>
              </w:rPr>
              <w:t xml:space="preserve">re carried out </w:t>
            </w:r>
            <w:r w:rsidR="0051663A">
              <w:rPr>
                <w:rFonts w:ascii="Verdana" w:hAnsi="Verdana"/>
                <w:sz w:val="18"/>
                <w:szCs w:val="18"/>
              </w:rPr>
              <w:t>annually</w:t>
            </w:r>
            <w:r w:rsidRPr="00A40A6C">
              <w:rPr>
                <w:rFonts w:ascii="Verdana" w:hAnsi="Verdana"/>
                <w:sz w:val="18"/>
                <w:szCs w:val="18"/>
              </w:rPr>
              <w:t xml:space="preserve"> </w:t>
            </w:r>
          </w:p>
          <w:p w:rsidR="00A40A6C" w:rsidP="00B541DF" w:rsidRDefault="00432FE6" w14:paraId="05BBBA15" w14:textId="77777777">
            <w:pPr>
              <w:pStyle w:val="ListParagraph"/>
              <w:numPr>
                <w:ilvl w:val="0"/>
                <w:numId w:val="12"/>
              </w:numPr>
              <w:spacing w:after="120"/>
              <w:rPr>
                <w:rFonts w:ascii="Verdana" w:hAnsi="Verdana"/>
                <w:sz w:val="18"/>
                <w:szCs w:val="18"/>
              </w:rPr>
            </w:pPr>
            <w:r w:rsidRPr="00A40A6C">
              <w:rPr>
                <w:rFonts w:ascii="Verdana" w:hAnsi="Verdana"/>
                <w:sz w:val="18"/>
                <w:szCs w:val="18"/>
              </w:rPr>
              <w:t xml:space="preserve">Induction covers the importance of maintaining clear fire exit routes and keeping the doors closed unless essential. Induction also covers the need for high </w:t>
            </w:r>
            <w:r w:rsidRPr="00A40A6C" w:rsidR="3E0496B0">
              <w:rPr>
                <w:rFonts w:ascii="Verdana" w:hAnsi="Verdana"/>
                <w:sz w:val="18"/>
                <w:szCs w:val="18"/>
              </w:rPr>
              <w:t xml:space="preserve">general </w:t>
            </w:r>
            <w:r w:rsidRPr="00A40A6C">
              <w:rPr>
                <w:rFonts w:ascii="Verdana" w:hAnsi="Verdana"/>
                <w:sz w:val="18"/>
                <w:szCs w:val="18"/>
              </w:rPr>
              <w:t xml:space="preserve">housekeeping standards. </w:t>
            </w:r>
          </w:p>
          <w:p w:rsidR="00A40A6C" w:rsidP="00B541DF" w:rsidRDefault="00432FE6" w14:paraId="75AD585E" w14:textId="77777777">
            <w:pPr>
              <w:pStyle w:val="ListParagraph"/>
              <w:numPr>
                <w:ilvl w:val="0"/>
                <w:numId w:val="12"/>
              </w:numPr>
              <w:spacing w:after="120"/>
              <w:rPr>
                <w:rFonts w:ascii="Verdana" w:hAnsi="Verdana"/>
                <w:sz w:val="18"/>
                <w:szCs w:val="18"/>
              </w:rPr>
            </w:pPr>
            <w:r w:rsidRPr="00A40A6C">
              <w:rPr>
                <w:rFonts w:ascii="Verdana" w:hAnsi="Verdana"/>
                <w:sz w:val="18"/>
                <w:szCs w:val="18"/>
              </w:rPr>
              <w:t>Monthly self-inspections must highlight any fire risks.</w:t>
            </w:r>
          </w:p>
          <w:p w:rsidRPr="00A40A6C" w:rsidR="00A40A6C" w:rsidP="00B541DF" w:rsidRDefault="43D738E1" w14:paraId="43FB3B90" w14:textId="77777777">
            <w:pPr>
              <w:pStyle w:val="ListParagraph"/>
              <w:numPr>
                <w:ilvl w:val="0"/>
                <w:numId w:val="12"/>
              </w:numPr>
              <w:spacing w:after="120"/>
              <w:rPr>
                <w:rFonts w:ascii="Verdana" w:hAnsi="Verdana"/>
                <w:sz w:val="18"/>
                <w:szCs w:val="18"/>
              </w:rPr>
            </w:pPr>
            <w:r w:rsidRPr="00A40A6C">
              <w:rPr>
                <w:rFonts w:ascii="Verdana" w:hAnsi="Verdana" w:eastAsia="Verdana" w:cs="Verdana"/>
                <w:sz w:val="18"/>
                <w:szCs w:val="18"/>
              </w:rPr>
              <w:t>R</w:t>
            </w:r>
            <w:r w:rsidRPr="00A40A6C" w:rsidR="40E8F2A7">
              <w:rPr>
                <w:rFonts w:ascii="Verdana" w:hAnsi="Verdana" w:eastAsia="Verdana" w:cs="Verdana"/>
                <w:sz w:val="18"/>
                <w:szCs w:val="18"/>
              </w:rPr>
              <w:t>eady</w:t>
            </w:r>
            <w:r w:rsidRPr="00A40A6C" w:rsidR="00620DE8">
              <w:rPr>
                <w:rFonts w:ascii="Verdana" w:hAnsi="Verdana" w:eastAsia="Verdana" w:cs="Verdana"/>
                <w:sz w:val="18"/>
                <w:szCs w:val="18"/>
              </w:rPr>
              <w:t xml:space="preserve"> access to fire extinguishers </w:t>
            </w:r>
            <w:r w:rsidRPr="00A40A6C" w:rsidR="404FF60F">
              <w:rPr>
                <w:rFonts w:ascii="Verdana" w:hAnsi="Verdana" w:eastAsia="Verdana" w:cs="Verdana"/>
                <w:sz w:val="18"/>
                <w:szCs w:val="18"/>
              </w:rPr>
              <w:t xml:space="preserve">is </w:t>
            </w:r>
            <w:r w:rsidRPr="00A40A6C" w:rsidR="00620DE8">
              <w:rPr>
                <w:rFonts w:ascii="Verdana" w:hAnsi="Verdana" w:eastAsia="Verdana" w:cs="Verdana"/>
                <w:sz w:val="18"/>
                <w:szCs w:val="18"/>
              </w:rPr>
              <w:t>available for use by trained users.</w:t>
            </w:r>
          </w:p>
          <w:p w:rsidR="00A40A6C" w:rsidP="00B541DF" w:rsidRDefault="00620DE8" w14:paraId="7F2FCD0E" w14:textId="77777777">
            <w:pPr>
              <w:pStyle w:val="ListParagraph"/>
              <w:numPr>
                <w:ilvl w:val="0"/>
                <w:numId w:val="12"/>
              </w:numPr>
              <w:spacing w:after="120"/>
              <w:rPr>
                <w:rFonts w:ascii="Verdana" w:hAnsi="Verdana"/>
                <w:sz w:val="18"/>
                <w:szCs w:val="18"/>
              </w:rPr>
            </w:pPr>
            <w:r w:rsidRPr="00A40A6C">
              <w:rPr>
                <w:rFonts w:ascii="Verdana" w:hAnsi="Verdana"/>
                <w:sz w:val="18"/>
                <w:szCs w:val="18"/>
              </w:rPr>
              <w:t>Staff ‘hosts’ responsible for safety and, if required, evacuation of visitors.</w:t>
            </w:r>
          </w:p>
          <w:p w:rsidR="00A40A6C" w:rsidP="00B541DF" w:rsidRDefault="00A40A6C" w14:paraId="72950617" w14:textId="77777777">
            <w:pPr>
              <w:pStyle w:val="ListParagraph"/>
              <w:numPr>
                <w:ilvl w:val="0"/>
                <w:numId w:val="12"/>
              </w:numPr>
              <w:spacing w:after="120"/>
              <w:rPr>
                <w:rFonts w:ascii="Verdana" w:hAnsi="Verdana"/>
                <w:sz w:val="18"/>
                <w:szCs w:val="18"/>
              </w:rPr>
            </w:pPr>
            <w:r>
              <w:rPr>
                <w:rFonts w:ascii="Verdana" w:hAnsi="Verdana"/>
                <w:sz w:val="18"/>
                <w:szCs w:val="18"/>
              </w:rPr>
              <w:t>E</w:t>
            </w:r>
            <w:r w:rsidRPr="00A40A6C" w:rsidR="00432FE6">
              <w:rPr>
                <w:rFonts w:ascii="Verdana" w:hAnsi="Verdana"/>
                <w:sz w:val="18"/>
                <w:szCs w:val="18"/>
              </w:rPr>
              <w:t>vacuation marshals attend suitable training and assist where possible during evacuations during normal working hours.</w:t>
            </w:r>
          </w:p>
          <w:p w:rsidR="00A40A6C" w:rsidP="00B541DF" w:rsidRDefault="00432FE6" w14:paraId="2BB14650" w14:textId="77777777">
            <w:pPr>
              <w:pStyle w:val="ListParagraph"/>
              <w:numPr>
                <w:ilvl w:val="0"/>
                <w:numId w:val="12"/>
              </w:numPr>
              <w:spacing w:after="120"/>
              <w:rPr>
                <w:rFonts w:ascii="Verdana" w:hAnsi="Verdana"/>
                <w:sz w:val="18"/>
                <w:szCs w:val="18"/>
              </w:rPr>
            </w:pPr>
            <w:r w:rsidRPr="00A40A6C">
              <w:rPr>
                <w:rFonts w:ascii="Verdana" w:hAnsi="Verdana"/>
                <w:sz w:val="18"/>
                <w:szCs w:val="18"/>
              </w:rPr>
              <w:t xml:space="preserve">Requests to work out of hours include emergency action in case of fire and use of fire routes and doors. </w:t>
            </w:r>
          </w:p>
          <w:p w:rsidRPr="00A40A6C" w:rsidR="00432FE6" w:rsidP="00B541DF" w:rsidRDefault="00432FE6" w14:paraId="56039B17" w14:textId="7FE5BDDA">
            <w:pPr>
              <w:pStyle w:val="ListParagraph"/>
              <w:numPr>
                <w:ilvl w:val="0"/>
                <w:numId w:val="12"/>
              </w:numPr>
              <w:spacing w:after="120"/>
              <w:rPr>
                <w:rFonts w:ascii="Verdana" w:hAnsi="Verdana"/>
                <w:sz w:val="18"/>
                <w:szCs w:val="18"/>
              </w:rPr>
            </w:pPr>
            <w:r w:rsidRPr="00A40A6C">
              <w:rPr>
                <w:rFonts w:ascii="Verdana" w:hAnsi="Verdana"/>
                <w:sz w:val="18"/>
                <w:szCs w:val="18"/>
              </w:rPr>
              <w:t xml:space="preserve">The section on chemical storage must also be considered </w:t>
            </w:r>
            <w:r w:rsidRPr="00A40A6C" w:rsidR="632E8BAD">
              <w:rPr>
                <w:rFonts w:ascii="Verdana" w:hAnsi="Verdana"/>
                <w:sz w:val="18"/>
                <w:szCs w:val="18"/>
              </w:rPr>
              <w:t>in a DSEAR assessment</w:t>
            </w:r>
            <w:r w:rsidRPr="00A40A6C">
              <w:rPr>
                <w:rFonts w:ascii="Verdana" w:hAnsi="Verdana"/>
                <w:sz w:val="18"/>
                <w:szCs w:val="18"/>
              </w:rPr>
              <w:t>.</w:t>
            </w:r>
          </w:p>
        </w:tc>
        <w:tc>
          <w:tcPr>
            <w:tcW w:w="850" w:type="dxa"/>
            <w:tcMar/>
          </w:tcPr>
          <w:p w:rsidR="00432FE6" w:rsidP="00432FE6" w:rsidRDefault="00A8235C" w14:paraId="3565BDFD" w14:textId="2AED4E1C">
            <w:pPr>
              <w:rPr>
                <w:rFonts w:ascii="Verdana" w:hAnsi="Verdana"/>
                <w:sz w:val="18"/>
                <w:szCs w:val="18"/>
              </w:rPr>
            </w:pPr>
            <w:r>
              <w:rPr>
                <w:rFonts w:ascii="Verdana" w:hAnsi="Verdana"/>
                <w:sz w:val="18"/>
                <w:szCs w:val="18"/>
              </w:rPr>
              <w:t>Low</w:t>
            </w:r>
          </w:p>
        </w:tc>
        <w:tc>
          <w:tcPr>
            <w:tcW w:w="992" w:type="dxa"/>
            <w:tcMar/>
          </w:tcPr>
          <w:p w:rsidR="00432FE6" w:rsidP="00432FE6" w:rsidRDefault="00432FE6" w14:paraId="1041E715" w14:textId="77777777">
            <w:pPr>
              <w:jc w:val="center"/>
              <w:rPr>
                <w:rFonts w:ascii="Verdana" w:hAnsi="Verdana"/>
                <w:sz w:val="18"/>
                <w:szCs w:val="18"/>
              </w:rPr>
            </w:pPr>
            <w:r w:rsidRPr="00F648A7">
              <w:rPr>
                <w:rFonts w:ascii="Verdana" w:hAnsi="Verdana"/>
                <w:sz w:val="18"/>
                <w:szCs w:val="18"/>
              </w:rPr>
              <w:t>A</w:t>
            </w:r>
          </w:p>
        </w:tc>
      </w:tr>
      <w:tr w:rsidRPr="003708A9" w:rsidR="00432FE6" w:rsidTr="7FA1152C" w14:paraId="58183B0A" w14:textId="77777777">
        <w:trPr>
          <w:jc w:val="center"/>
        </w:trPr>
        <w:tc>
          <w:tcPr>
            <w:tcW w:w="1623" w:type="dxa"/>
            <w:tcMar/>
          </w:tcPr>
          <w:p w:rsidR="00432FE6" w:rsidP="005202B5" w:rsidRDefault="00432FE6" w14:paraId="4604775C" w14:textId="6F2EB4B6">
            <w:pPr>
              <w:spacing w:after="120"/>
              <w:rPr>
                <w:rFonts w:ascii="Verdana" w:hAnsi="Verdana"/>
                <w:sz w:val="18"/>
                <w:szCs w:val="18"/>
              </w:rPr>
            </w:pPr>
            <w:r>
              <w:rPr>
                <w:rFonts w:ascii="Verdana" w:hAnsi="Verdana"/>
                <w:sz w:val="18"/>
                <w:szCs w:val="18"/>
              </w:rPr>
              <w:t>Action in the event of an emergency</w:t>
            </w:r>
          </w:p>
          <w:p w:rsidR="00432FE6" w:rsidP="005202B5" w:rsidRDefault="00432FE6" w14:paraId="77ED8F84" w14:textId="77777777">
            <w:pPr>
              <w:spacing w:after="120"/>
              <w:rPr>
                <w:rFonts w:ascii="Verdana" w:hAnsi="Verdana"/>
                <w:sz w:val="18"/>
                <w:szCs w:val="18"/>
              </w:rPr>
            </w:pPr>
            <w:r w:rsidRPr="00F2268B">
              <w:rPr>
                <w:rFonts w:ascii="Verdana" w:hAnsi="Verdana"/>
                <w:b/>
                <w:sz w:val="18"/>
                <w:szCs w:val="18"/>
                <w:highlight w:val="yellow"/>
              </w:rPr>
              <w:t>E=essential</w:t>
            </w:r>
          </w:p>
        </w:tc>
        <w:tc>
          <w:tcPr>
            <w:tcW w:w="1767" w:type="dxa"/>
            <w:tcMar/>
          </w:tcPr>
          <w:p w:rsidR="00432FE6" w:rsidP="005202B5" w:rsidRDefault="00432FE6" w14:paraId="6FA7ACD7" w14:textId="77777777">
            <w:pPr>
              <w:spacing w:after="120"/>
              <w:rPr>
                <w:rFonts w:ascii="Verdana" w:hAnsi="Verdana"/>
                <w:sz w:val="18"/>
                <w:szCs w:val="18"/>
              </w:rPr>
            </w:pPr>
            <w:r>
              <w:rPr>
                <w:rFonts w:ascii="Verdana" w:hAnsi="Verdana"/>
                <w:sz w:val="18"/>
                <w:szCs w:val="18"/>
              </w:rPr>
              <w:t>Not being aware of the evacuation procedure in the event of an emergency.</w:t>
            </w:r>
          </w:p>
          <w:p w:rsidR="00432FE6" w:rsidP="005202B5" w:rsidRDefault="00432FE6" w14:paraId="3AB62C86" w14:textId="77777777">
            <w:pPr>
              <w:spacing w:after="120"/>
              <w:rPr>
                <w:rFonts w:ascii="Verdana" w:hAnsi="Verdana"/>
                <w:sz w:val="18"/>
                <w:szCs w:val="18"/>
              </w:rPr>
            </w:pPr>
            <w:r>
              <w:rPr>
                <w:rFonts w:ascii="Verdana" w:hAnsi="Verdana"/>
                <w:sz w:val="18"/>
                <w:szCs w:val="18"/>
              </w:rPr>
              <w:t>Injuries/chemical contamination</w:t>
            </w:r>
          </w:p>
          <w:p w:rsidR="00432FE6" w:rsidP="005202B5" w:rsidRDefault="00432FE6" w14:paraId="05BF1CF4" w14:textId="77777777">
            <w:pPr>
              <w:spacing w:after="120"/>
              <w:rPr>
                <w:rFonts w:ascii="Verdana" w:hAnsi="Verdana"/>
                <w:sz w:val="18"/>
                <w:szCs w:val="18"/>
              </w:rPr>
            </w:pPr>
            <w:r>
              <w:rPr>
                <w:rFonts w:ascii="Verdana" w:hAnsi="Verdana"/>
                <w:sz w:val="18"/>
                <w:szCs w:val="18"/>
              </w:rPr>
              <w:t>Lack of assistance out of hours</w:t>
            </w:r>
          </w:p>
        </w:tc>
        <w:tc>
          <w:tcPr>
            <w:tcW w:w="2016" w:type="dxa"/>
            <w:tcMar/>
          </w:tcPr>
          <w:p w:rsidR="00432FE6" w:rsidP="005202B5" w:rsidRDefault="00432FE6" w14:paraId="0FC67E6E" w14:textId="77777777">
            <w:pPr>
              <w:spacing w:after="120"/>
              <w:rPr>
                <w:rFonts w:ascii="Verdana" w:hAnsi="Verdana"/>
                <w:sz w:val="18"/>
                <w:szCs w:val="18"/>
              </w:rPr>
            </w:pPr>
            <w:r>
              <w:rPr>
                <w:rFonts w:ascii="Verdana" w:hAnsi="Verdana"/>
                <w:sz w:val="18"/>
                <w:szCs w:val="18"/>
              </w:rPr>
              <w:t xml:space="preserve">Staff, </w:t>
            </w:r>
            <w:proofErr w:type="gramStart"/>
            <w:r>
              <w:rPr>
                <w:rFonts w:ascii="Verdana" w:hAnsi="Verdana"/>
                <w:sz w:val="18"/>
                <w:szCs w:val="18"/>
              </w:rPr>
              <w:t>students</w:t>
            </w:r>
            <w:proofErr w:type="gramEnd"/>
            <w:r>
              <w:rPr>
                <w:rFonts w:ascii="Verdana" w:hAnsi="Verdana"/>
                <w:sz w:val="18"/>
                <w:szCs w:val="18"/>
              </w:rPr>
              <w:t xml:space="preserve"> and visitors.</w:t>
            </w:r>
          </w:p>
          <w:p w:rsidR="00432FE6" w:rsidP="5D3902E5" w:rsidRDefault="68DDAA28" w14:paraId="2A5371ED" w14:textId="76E5D00C">
            <w:pPr>
              <w:rPr>
                <w:rFonts w:ascii="Verdana" w:hAnsi="Verdana"/>
                <w:sz w:val="18"/>
                <w:szCs w:val="18"/>
              </w:rPr>
            </w:pPr>
            <w:r w:rsidRPr="5D3902E5">
              <w:rPr>
                <w:rFonts w:ascii="Verdana" w:hAnsi="Verdana"/>
                <w:sz w:val="18"/>
                <w:szCs w:val="18"/>
              </w:rPr>
              <w:t>Lack of awareness</w:t>
            </w:r>
          </w:p>
          <w:p w:rsidR="00432FE6" w:rsidP="5D3902E5" w:rsidRDefault="68DDAA28" w14:paraId="3C53BB8C" w14:textId="59AFA693">
            <w:pPr>
              <w:rPr>
                <w:rFonts w:ascii="Verdana" w:hAnsi="Verdana"/>
                <w:sz w:val="18"/>
                <w:szCs w:val="18"/>
              </w:rPr>
            </w:pPr>
            <w:r w:rsidRPr="5D3902E5">
              <w:rPr>
                <w:rFonts w:ascii="Verdana" w:hAnsi="Verdana"/>
                <w:sz w:val="18"/>
                <w:szCs w:val="18"/>
              </w:rPr>
              <w:t>/</w:t>
            </w:r>
            <w:proofErr w:type="gramStart"/>
            <w:r w:rsidRPr="5D3902E5" w:rsidR="4EC09BAE">
              <w:rPr>
                <w:rFonts w:ascii="Verdana" w:hAnsi="Verdana"/>
                <w:sz w:val="18"/>
                <w:szCs w:val="18"/>
              </w:rPr>
              <w:t>unacceptable</w:t>
            </w:r>
            <w:proofErr w:type="gramEnd"/>
            <w:r w:rsidRPr="5D3902E5">
              <w:rPr>
                <w:rFonts w:ascii="Verdana" w:hAnsi="Verdana"/>
                <w:sz w:val="18"/>
                <w:szCs w:val="18"/>
              </w:rPr>
              <w:t xml:space="preserve"> behaviours</w:t>
            </w:r>
            <w:r w:rsidR="00432FE6">
              <w:rPr>
                <w:rFonts w:ascii="Verdana" w:hAnsi="Verdana"/>
                <w:sz w:val="18"/>
                <w:szCs w:val="18"/>
              </w:rPr>
              <w:t xml:space="preserve"> when the fire alarm sounds </w:t>
            </w:r>
            <w:r w:rsidRPr="5D3902E5" w:rsidR="05036666">
              <w:rPr>
                <w:rFonts w:ascii="Verdana" w:hAnsi="Verdana"/>
                <w:sz w:val="18"/>
                <w:szCs w:val="18"/>
              </w:rPr>
              <w:t>may</w:t>
            </w:r>
            <w:r w:rsidR="00432FE6">
              <w:rPr>
                <w:rFonts w:ascii="Verdana" w:hAnsi="Verdana"/>
                <w:sz w:val="18"/>
                <w:szCs w:val="18"/>
              </w:rPr>
              <w:t xml:space="preserve"> result in assuming that real alarms are practice </w:t>
            </w:r>
            <w:r w:rsidRPr="5D3902E5" w:rsidR="4577408F">
              <w:rPr>
                <w:rFonts w:ascii="Verdana" w:hAnsi="Verdana"/>
                <w:sz w:val="18"/>
                <w:szCs w:val="18"/>
              </w:rPr>
              <w:t>drill</w:t>
            </w:r>
            <w:r w:rsidRPr="5D3902E5" w:rsidR="1967F927">
              <w:rPr>
                <w:rFonts w:ascii="Verdana" w:hAnsi="Verdana"/>
                <w:sz w:val="18"/>
                <w:szCs w:val="18"/>
              </w:rPr>
              <w:t xml:space="preserve"> and subsequently delay evacuation leading to</w:t>
            </w:r>
            <w:r w:rsidRPr="5D3902E5" w:rsidR="4577408F">
              <w:rPr>
                <w:rFonts w:ascii="Verdana" w:hAnsi="Verdana"/>
                <w:sz w:val="18"/>
                <w:szCs w:val="18"/>
              </w:rPr>
              <w:t xml:space="preserve"> </w:t>
            </w:r>
            <w:r w:rsidRPr="5D3902E5" w:rsidR="3FF7EAD0">
              <w:rPr>
                <w:rFonts w:ascii="Verdana" w:hAnsi="Verdana"/>
                <w:sz w:val="18"/>
                <w:szCs w:val="18"/>
              </w:rPr>
              <w:t>being trapped by</w:t>
            </w:r>
            <w:r w:rsidR="00432FE6">
              <w:rPr>
                <w:rFonts w:ascii="Verdana" w:hAnsi="Verdana"/>
                <w:sz w:val="18"/>
                <w:szCs w:val="18"/>
              </w:rPr>
              <w:t xml:space="preserve"> fire or </w:t>
            </w:r>
            <w:r w:rsidRPr="5D3902E5" w:rsidR="545C7D91">
              <w:rPr>
                <w:rFonts w:ascii="Verdana" w:hAnsi="Verdana"/>
                <w:sz w:val="18"/>
                <w:szCs w:val="18"/>
              </w:rPr>
              <w:t xml:space="preserve">other life threatening </w:t>
            </w:r>
            <w:r w:rsidR="00432FE6">
              <w:rPr>
                <w:rFonts w:ascii="Verdana" w:hAnsi="Verdana"/>
                <w:sz w:val="18"/>
                <w:szCs w:val="18"/>
              </w:rPr>
              <w:t>incident.</w:t>
            </w:r>
          </w:p>
          <w:p w:rsidR="00432FE6" w:rsidP="005202B5" w:rsidRDefault="00432FE6" w14:paraId="2D3298AB" w14:textId="77777777">
            <w:pPr>
              <w:spacing w:after="120"/>
              <w:rPr>
                <w:rFonts w:ascii="Verdana" w:hAnsi="Verdana"/>
                <w:sz w:val="18"/>
                <w:szCs w:val="18"/>
              </w:rPr>
            </w:pPr>
            <w:r>
              <w:rPr>
                <w:rFonts w:ascii="Verdana" w:hAnsi="Verdana"/>
                <w:sz w:val="18"/>
                <w:szCs w:val="18"/>
              </w:rPr>
              <w:lastRenderedPageBreak/>
              <w:t xml:space="preserve">Individuals may not find the first aid kit, emergency showers, fire exits </w:t>
            </w:r>
          </w:p>
        </w:tc>
        <w:tc>
          <w:tcPr>
            <w:tcW w:w="8623" w:type="dxa"/>
            <w:tcMar/>
          </w:tcPr>
          <w:p w:rsidRPr="007C5D13" w:rsidR="00432FE6" w:rsidP="7FA1152C" w:rsidRDefault="00432FE6" w14:paraId="152C64B5" w14:textId="24FB5CB9">
            <w:pPr>
              <w:pStyle w:val="ListParagraph"/>
              <w:numPr>
                <w:ilvl w:val="0"/>
                <w:numId w:val="13"/>
              </w:numPr>
              <w:spacing w:after="120"/>
              <w:rPr>
                <w:rFonts w:ascii="Verdana" w:hAnsi="Verdana" w:eastAsia="Verdana" w:cs="Verdana"/>
                <w:b w:val="0"/>
                <w:bCs w:val="0"/>
                <w:i w:val="0"/>
                <w:iCs w:val="0"/>
                <w:caps w:val="0"/>
                <w:smallCaps w:val="0"/>
                <w:noProof w:val="0"/>
                <w:color w:val="000000" w:themeColor="text1" w:themeTint="FF" w:themeShade="FF"/>
                <w:sz w:val="18"/>
                <w:szCs w:val="18"/>
                <w:lang w:val="en-GB"/>
              </w:rPr>
            </w:pPr>
            <w:r w:rsidRPr="7FA1152C" w:rsidR="1CC6AFE1">
              <w:rPr>
                <w:rFonts w:ascii="Verdana" w:hAnsi="Verdana" w:eastAsia="Verdana" w:cs="Verdana"/>
                <w:b w:val="0"/>
                <w:bCs w:val="0"/>
                <w:i w:val="0"/>
                <w:iCs w:val="0"/>
                <w:caps w:val="0"/>
                <w:smallCaps w:val="0"/>
                <w:noProof w:val="0"/>
                <w:color w:val="000000" w:themeColor="text1" w:themeTint="FF" w:themeShade="FF"/>
                <w:sz w:val="18"/>
                <w:szCs w:val="18"/>
                <w:lang w:val="en-GB"/>
              </w:rPr>
              <w:t>Users are instructed and empowered to act if they suspect an emergency situation to activate the fire alarm to trigger evacuation of the building.</w:t>
            </w:r>
          </w:p>
          <w:p w:rsidRPr="007C5D13" w:rsidR="00432FE6" w:rsidP="7FA1152C" w:rsidRDefault="00432FE6" w14:paraId="63C2C2D2" w14:textId="4D1CAA31">
            <w:pPr>
              <w:pStyle w:val="ListParagraph"/>
              <w:numPr>
                <w:ilvl w:val="0"/>
                <w:numId w:val="13"/>
              </w:numPr>
              <w:spacing w:after="120"/>
              <w:rPr>
                <w:rFonts w:ascii="Arial" w:hAnsi="Arial" w:eastAsia="Arial" w:cs="Arial"/>
                <w:b w:val="0"/>
                <w:bCs w:val="0"/>
                <w:i w:val="0"/>
                <w:iCs w:val="0"/>
                <w:caps w:val="0"/>
                <w:smallCaps w:val="0"/>
                <w:noProof w:val="0"/>
                <w:color w:val="000000" w:themeColor="text1" w:themeTint="FF" w:themeShade="FF"/>
                <w:sz w:val="24"/>
                <w:szCs w:val="24"/>
                <w:lang w:val="en-GB"/>
              </w:rPr>
            </w:pPr>
            <w:r w:rsidRPr="7FA1152C" w:rsidR="1CC6AFE1">
              <w:rPr>
                <w:rFonts w:ascii="Verdana" w:hAnsi="Verdana" w:eastAsia="Verdana" w:cs="Verdana"/>
                <w:b w:val="0"/>
                <w:bCs w:val="0"/>
                <w:i w:val="0"/>
                <w:iCs w:val="0"/>
                <w:caps w:val="0"/>
                <w:smallCaps w:val="0"/>
                <w:noProof w:val="0"/>
                <w:color w:val="000000" w:themeColor="text1" w:themeTint="FF" w:themeShade="FF"/>
                <w:sz w:val="18"/>
                <w:szCs w:val="18"/>
                <w:lang w:val="en-GB"/>
              </w:rPr>
              <w:t>All incidents are reported as required to the person responsible for the area and to a School Safety Advisor</w:t>
            </w:r>
          </w:p>
          <w:p w:rsidRPr="007C5D13" w:rsidR="00432FE6" w:rsidP="7FA1152C" w:rsidRDefault="00432FE6" w14:paraId="4F16F731" w14:textId="31612DC8">
            <w:pPr>
              <w:pStyle w:val="ListParagraph"/>
              <w:numPr>
                <w:ilvl w:val="0"/>
                <w:numId w:val="13"/>
              </w:numPr>
              <w:spacing w:after="120"/>
              <w:rPr>
                <w:rFonts w:ascii="Arial" w:hAnsi="Arial" w:eastAsia="Arial" w:cs="Arial"/>
                <w:b w:val="0"/>
                <w:bCs w:val="0"/>
                <w:i w:val="0"/>
                <w:iCs w:val="0"/>
                <w:caps w:val="0"/>
                <w:smallCaps w:val="0"/>
                <w:noProof w:val="0"/>
                <w:color w:val="000000" w:themeColor="text1" w:themeTint="FF" w:themeShade="FF"/>
                <w:sz w:val="24"/>
                <w:szCs w:val="24"/>
                <w:lang w:val="en-GB"/>
              </w:rPr>
            </w:pPr>
            <w:r w:rsidRPr="7FA1152C" w:rsidR="1CC6AFE1">
              <w:rPr>
                <w:rFonts w:ascii="Verdana" w:hAnsi="Verdana" w:eastAsia="Verdana" w:cs="Verdana"/>
                <w:b w:val="0"/>
                <w:bCs w:val="0"/>
                <w:i w:val="0"/>
                <w:iCs w:val="0"/>
                <w:caps w:val="0"/>
                <w:smallCaps w:val="0"/>
                <w:noProof w:val="0"/>
                <w:color w:val="000000" w:themeColor="text1" w:themeTint="FF" w:themeShade="FF"/>
                <w:sz w:val="18"/>
                <w:szCs w:val="18"/>
                <w:lang w:val="en-GB"/>
              </w:rPr>
              <w:t>First aid notices are situated in prominent places around the building to be consulted when first aid is required for appropriate response</w:t>
            </w:r>
          </w:p>
          <w:p w:rsidRPr="007C5D13" w:rsidR="00432FE6" w:rsidP="7FA1152C" w:rsidRDefault="00432FE6" w14:paraId="59F3BF0B" w14:textId="67C2BEA1">
            <w:pPr>
              <w:pStyle w:val="ListParagraph"/>
              <w:numPr>
                <w:ilvl w:val="1"/>
                <w:numId w:val="13"/>
              </w:numPr>
              <w:spacing w:after="120"/>
              <w:rPr>
                <w:rFonts w:ascii="Arial" w:hAnsi="Arial" w:eastAsia="Arial" w:cs="Arial"/>
                <w:b w:val="0"/>
                <w:bCs w:val="0"/>
                <w:i w:val="0"/>
                <w:iCs w:val="0"/>
                <w:caps w:val="0"/>
                <w:smallCaps w:val="0"/>
                <w:noProof w:val="0"/>
                <w:color w:val="000000" w:themeColor="text1" w:themeTint="FF" w:themeShade="FF"/>
                <w:sz w:val="24"/>
                <w:szCs w:val="24"/>
                <w:lang w:val="en-GB"/>
              </w:rPr>
            </w:pPr>
            <w:r w:rsidRPr="7FA1152C" w:rsidR="1CC6AFE1">
              <w:rPr>
                <w:rFonts w:ascii="Verdana" w:hAnsi="Verdana" w:eastAsia="Verdana" w:cs="Verdana"/>
                <w:b w:val="0"/>
                <w:bCs w:val="0"/>
                <w:i w:val="0"/>
                <w:iCs w:val="0"/>
                <w:caps w:val="0"/>
                <w:smallCaps w:val="0"/>
                <w:noProof w:val="0"/>
                <w:color w:val="000000" w:themeColor="text1" w:themeTint="FF" w:themeShade="FF"/>
                <w:sz w:val="18"/>
                <w:szCs w:val="18"/>
                <w:lang w:val="en-GB"/>
              </w:rPr>
              <w:t>For life-threatening emergencies: Call emergency services on 999, then inform Campus Security.</w:t>
            </w:r>
          </w:p>
          <w:p w:rsidRPr="007C5D13" w:rsidR="00432FE6" w:rsidP="7FA1152C" w:rsidRDefault="00432FE6" w14:paraId="430BBE9C" w14:textId="57AE574A">
            <w:pPr>
              <w:pStyle w:val="ListParagraph"/>
              <w:numPr>
                <w:ilvl w:val="1"/>
                <w:numId w:val="13"/>
              </w:numPr>
              <w:spacing w:after="120"/>
              <w:rPr>
                <w:rFonts w:ascii="Arial" w:hAnsi="Arial" w:eastAsia="Arial" w:cs="Arial"/>
                <w:b w:val="0"/>
                <w:bCs w:val="0"/>
                <w:i w:val="0"/>
                <w:iCs w:val="0"/>
                <w:caps w:val="0"/>
                <w:smallCaps w:val="0"/>
                <w:noProof w:val="0"/>
                <w:color w:val="000000" w:themeColor="text1" w:themeTint="FF" w:themeShade="FF"/>
                <w:sz w:val="24"/>
                <w:szCs w:val="24"/>
                <w:lang w:val="en-GB"/>
              </w:rPr>
            </w:pPr>
            <w:r w:rsidRPr="7FA1152C" w:rsidR="1CC6AFE1">
              <w:rPr>
                <w:rFonts w:ascii="Verdana" w:hAnsi="Verdana" w:eastAsia="Verdana" w:cs="Verdana"/>
                <w:b w:val="0"/>
                <w:bCs w:val="0"/>
                <w:i w:val="0"/>
                <w:iCs w:val="0"/>
                <w:caps w:val="0"/>
                <w:smallCaps w:val="0"/>
                <w:noProof w:val="0"/>
                <w:color w:val="000000" w:themeColor="text1" w:themeTint="FF" w:themeShade="FF"/>
                <w:sz w:val="18"/>
                <w:szCs w:val="18"/>
                <w:lang w:val="en-GB"/>
              </w:rPr>
              <w:t>For serious injuries and illnesses (and out of hours first aid): Call Campus Security on 0161 306 9966.</w:t>
            </w:r>
          </w:p>
          <w:p w:rsidRPr="007C5D13" w:rsidR="00432FE6" w:rsidP="7FA1152C" w:rsidRDefault="00432FE6" w14:paraId="5BD5EB0E" w14:textId="4E5E2274">
            <w:pPr>
              <w:pStyle w:val="ListParagraph"/>
              <w:numPr>
                <w:ilvl w:val="1"/>
                <w:numId w:val="13"/>
              </w:numPr>
              <w:spacing w:after="120"/>
              <w:rPr>
                <w:rFonts w:ascii="Arial" w:hAnsi="Arial" w:eastAsia="Arial" w:cs="Arial"/>
                <w:b w:val="0"/>
                <w:bCs w:val="0"/>
                <w:i w:val="0"/>
                <w:iCs w:val="0"/>
                <w:caps w:val="0"/>
                <w:smallCaps w:val="0"/>
                <w:noProof w:val="0"/>
                <w:color w:val="000000" w:themeColor="text1" w:themeTint="FF" w:themeShade="FF"/>
                <w:sz w:val="24"/>
                <w:szCs w:val="24"/>
                <w:lang w:val="en-GB"/>
              </w:rPr>
            </w:pPr>
            <w:r w:rsidRPr="7FA1152C" w:rsidR="1CC6AFE1">
              <w:rPr>
                <w:rFonts w:ascii="Verdana" w:hAnsi="Verdana" w:eastAsia="Verdana" w:cs="Verdana"/>
                <w:b w:val="0"/>
                <w:bCs w:val="0"/>
                <w:i w:val="0"/>
                <w:iCs w:val="0"/>
                <w:caps w:val="0"/>
                <w:smallCaps w:val="0"/>
                <w:noProof w:val="0"/>
                <w:color w:val="000000" w:themeColor="text1" w:themeTint="FF" w:themeShade="FF"/>
                <w:sz w:val="18"/>
                <w:szCs w:val="18"/>
                <w:lang w:val="en-GB"/>
              </w:rPr>
              <w:t>For minor injuries and illnesses 9am-5pm: Locate first aider using QR code located on the First aid notice</w:t>
            </w:r>
          </w:p>
          <w:p w:rsidRPr="007C5D13" w:rsidR="00432FE6" w:rsidP="7FA1152C" w:rsidRDefault="00432FE6" w14:paraId="17693FA1" w14:textId="3E7A396C">
            <w:pPr>
              <w:pStyle w:val="ListParagraph"/>
              <w:numPr>
                <w:ilvl w:val="0"/>
                <w:numId w:val="13"/>
              </w:numPr>
              <w:spacing w:after="120"/>
              <w:rPr>
                <w:rFonts w:ascii="Arial" w:hAnsi="Arial" w:eastAsia="Arial" w:cs="Arial"/>
                <w:b w:val="0"/>
                <w:bCs w:val="0"/>
                <w:i w:val="0"/>
                <w:iCs w:val="0"/>
                <w:caps w:val="0"/>
                <w:smallCaps w:val="0"/>
                <w:noProof w:val="0"/>
                <w:color w:val="000000" w:themeColor="text1" w:themeTint="FF" w:themeShade="FF"/>
                <w:sz w:val="24"/>
                <w:szCs w:val="24"/>
                <w:lang w:val="en-GB"/>
              </w:rPr>
            </w:pPr>
            <w:r w:rsidRPr="7FA1152C" w:rsidR="1CC6AFE1">
              <w:rPr>
                <w:rFonts w:ascii="Verdana" w:hAnsi="Verdana" w:eastAsia="Verdana" w:cs="Verdana"/>
                <w:b w:val="0"/>
                <w:bCs w:val="0"/>
                <w:i w:val="0"/>
                <w:iCs w:val="0"/>
                <w:caps w:val="0"/>
                <w:smallCaps w:val="0"/>
                <w:noProof w:val="0"/>
                <w:color w:val="000000" w:themeColor="text1" w:themeTint="FF" w:themeShade="FF"/>
                <w:sz w:val="18"/>
                <w:szCs w:val="18"/>
                <w:lang w:val="en-GB"/>
              </w:rPr>
              <w:t>First aid provisions within the area are checked as part of monthly self-inspections in high risk areas.</w:t>
            </w:r>
          </w:p>
          <w:p w:rsidRPr="007C5D13" w:rsidR="00432FE6" w:rsidP="7FA1152C" w:rsidRDefault="00432FE6" w14:paraId="631AC3FE" w14:textId="6DC2C46B">
            <w:pPr>
              <w:pStyle w:val="ListParagraph"/>
              <w:numPr>
                <w:ilvl w:val="0"/>
                <w:numId w:val="13"/>
              </w:numPr>
              <w:spacing w:after="120"/>
              <w:rPr>
                <w:rFonts w:ascii="Arial" w:hAnsi="Arial" w:eastAsia="Arial" w:cs="Arial"/>
                <w:b w:val="0"/>
                <w:bCs w:val="0"/>
                <w:i w:val="0"/>
                <w:iCs w:val="0"/>
                <w:caps w:val="0"/>
                <w:smallCaps w:val="0"/>
                <w:noProof w:val="0"/>
                <w:color w:val="000000" w:themeColor="text1" w:themeTint="FF" w:themeShade="FF"/>
                <w:sz w:val="24"/>
                <w:szCs w:val="24"/>
                <w:lang w:val="en-GB"/>
              </w:rPr>
            </w:pPr>
            <w:r w:rsidRPr="7FA1152C" w:rsidR="1CC6AFE1">
              <w:rPr>
                <w:rFonts w:ascii="Verdana" w:hAnsi="Verdana" w:eastAsia="Verdana" w:cs="Verdana"/>
                <w:b w:val="0"/>
                <w:bCs w:val="0"/>
                <w:i w:val="0"/>
                <w:iCs w:val="0"/>
                <w:caps w:val="0"/>
                <w:smallCaps w:val="0"/>
                <w:noProof w:val="0"/>
                <w:color w:val="000000" w:themeColor="text1" w:themeTint="FF" w:themeShade="FF"/>
                <w:sz w:val="18"/>
                <w:szCs w:val="18"/>
                <w:lang w:val="en-GB"/>
              </w:rPr>
              <w:t>Actions to take in the event of chemical spills/gas leaks are known to those concerned see relevant sections below and may require use of an Emergency Response Team</w:t>
            </w:r>
          </w:p>
          <w:p w:rsidRPr="007C5D13" w:rsidR="00432FE6" w:rsidP="7FA1152C" w:rsidRDefault="00432FE6" w14:paraId="461A9DCC" w14:textId="08FAED93">
            <w:pPr>
              <w:pStyle w:val="ListParagraph"/>
              <w:numPr>
                <w:ilvl w:val="0"/>
                <w:numId w:val="13"/>
              </w:numPr>
              <w:spacing w:after="120"/>
              <w:rPr>
                <w:rFonts w:ascii="Arial" w:hAnsi="Arial" w:eastAsia="Arial" w:cs="Arial"/>
                <w:b w:val="0"/>
                <w:bCs w:val="0"/>
                <w:i w:val="0"/>
                <w:iCs w:val="0"/>
                <w:caps w:val="0"/>
                <w:smallCaps w:val="0"/>
                <w:noProof w:val="0"/>
                <w:color w:val="000000" w:themeColor="text1" w:themeTint="FF" w:themeShade="FF"/>
                <w:sz w:val="24"/>
                <w:szCs w:val="24"/>
                <w:lang w:val="en-GB"/>
              </w:rPr>
            </w:pPr>
            <w:r w:rsidRPr="7FA1152C" w:rsidR="1CC6AFE1">
              <w:rPr>
                <w:rFonts w:ascii="Verdana" w:hAnsi="Verdana" w:eastAsia="Verdana" w:cs="Verdana"/>
                <w:b w:val="0"/>
                <w:bCs w:val="0"/>
                <w:i w:val="0"/>
                <w:iCs w:val="0"/>
                <w:caps w:val="0"/>
                <w:smallCaps w:val="0"/>
                <w:noProof w:val="0"/>
                <w:color w:val="000000" w:themeColor="text1" w:themeTint="FF" w:themeShade="FF"/>
                <w:sz w:val="18"/>
                <w:szCs w:val="18"/>
                <w:lang w:val="en-GB"/>
              </w:rPr>
              <w:t>How to contact Security using the telephone number on the back of staff/student ID cards is emphasised at Induction. Security contact details are 0161-306-9966, or 69966 from an internal phone. All Security staff are first aid trained</w:t>
            </w:r>
          </w:p>
        </w:tc>
        <w:tc>
          <w:tcPr>
            <w:tcW w:w="850" w:type="dxa"/>
            <w:tcMar/>
          </w:tcPr>
          <w:p w:rsidR="00432FE6" w:rsidP="00432FE6" w:rsidRDefault="00A8235C" w14:paraId="062471F5" w14:textId="5F93C42A">
            <w:pPr>
              <w:rPr>
                <w:rFonts w:ascii="Verdana" w:hAnsi="Verdana"/>
                <w:sz w:val="18"/>
                <w:szCs w:val="18"/>
              </w:rPr>
            </w:pPr>
            <w:r>
              <w:rPr>
                <w:rFonts w:ascii="Verdana" w:hAnsi="Verdana"/>
                <w:sz w:val="18"/>
                <w:szCs w:val="18"/>
              </w:rPr>
              <w:t>Low</w:t>
            </w:r>
          </w:p>
        </w:tc>
        <w:tc>
          <w:tcPr>
            <w:tcW w:w="992" w:type="dxa"/>
            <w:tcMar/>
          </w:tcPr>
          <w:p w:rsidR="00432FE6" w:rsidP="00432FE6" w:rsidRDefault="00432FE6" w14:paraId="3F34651F" w14:textId="77777777">
            <w:pPr>
              <w:jc w:val="center"/>
              <w:rPr>
                <w:rFonts w:ascii="Verdana" w:hAnsi="Verdana"/>
                <w:sz w:val="18"/>
                <w:szCs w:val="18"/>
              </w:rPr>
            </w:pPr>
            <w:r>
              <w:rPr>
                <w:rFonts w:ascii="Verdana" w:hAnsi="Verdana"/>
                <w:sz w:val="18"/>
                <w:szCs w:val="18"/>
              </w:rPr>
              <w:t>A</w:t>
            </w:r>
          </w:p>
        </w:tc>
      </w:tr>
      <w:tr w:rsidRPr="003708A9" w:rsidR="00432FE6" w:rsidTr="7FA1152C" w14:paraId="3962A3A7" w14:textId="77777777">
        <w:trPr>
          <w:jc w:val="center"/>
        </w:trPr>
        <w:tc>
          <w:tcPr>
            <w:tcW w:w="1623" w:type="dxa"/>
            <w:tcMar/>
          </w:tcPr>
          <w:p w:rsidR="00432FE6" w:rsidP="005202B5" w:rsidRDefault="005202B5" w14:paraId="349DD43D" w14:textId="0F7AAB21">
            <w:pPr>
              <w:spacing w:after="120"/>
              <w:rPr>
                <w:rFonts w:ascii="Verdana" w:hAnsi="Verdana"/>
                <w:sz w:val="18"/>
                <w:szCs w:val="18"/>
              </w:rPr>
            </w:pPr>
            <w:r>
              <w:rPr>
                <w:rFonts w:ascii="Verdana" w:hAnsi="Verdana"/>
                <w:sz w:val="18"/>
                <w:szCs w:val="18"/>
              </w:rPr>
              <w:t xml:space="preserve">Accessing </w:t>
            </w:r>
            <w:r w:rsidRPr="456BA5D8" w:rsidR="549F192D">
              <w:rPr>
                <w:rFonts w:ascii="Verdana" w:hAnsi="Verdana"/>
                <w:sz w:val="18"/>
                <w:szCs w:val="18"/>
              </w:rPr>
              <w:t>h</w:t>
            </w:r>
            <w:r w:rsidRPr="456BA5D8">
              <w:rPr>
                <w:rFonts w:ascii="Verdana" w:hAnsi="Verdana"/>
                <w:sz w:val="18"/>
                <w:szCs w:val="18"/>
              </w:rPr>
              <w:t>igh</w:t>
            </w:r>
            <w:r>
              <w:rPr>
                <w:rFonts w:ascii="Verdana" w:hAnsi="Verdana"/>
                <w:sz w:val="18"/>
                <w:szCs w:val="18"/>
              </w:rPr>
              <w:t xml:space="preserve"> </w:t>
            </w:r>
            <w:r w:rsidR="00432FE6">
              <w:rPr>
                <w:rFonts w:ascii="Verdana" w:hAnsi="Verdana"/>
                <w:sz w:val="18"/>
                <w:szCs w:val="18"/>
              </w:rPr>
              <w:t>risk areas</w:t>
            </w:r>
          </w:p>
          <w:p w:rsidR="00432FE6" w:rsidP="005202B5" w:rsidRDefault="00432FE6" w14:paraId="4511BD6A" w14:textId="77777777">
            <w:pPr>
              <w:spacing w:after="120"/>
              <w:rPr>
                <w:rFonts w:ascii="Verdana" w:hAnsi="Verdana"/>
                <w:sz w:val="18"/>
                <w:szCs w:val="18"/>
              </w:rPr>
            </w:pPr>
            <w:r w:rsidRPr="00F2268B">
              <w:rPr>
                <w:rFonts w:ascii="Verdana" w:hAnsi="Verdana"/>
                <w:b/>
                <w:sz w:val="18"/>
                <w:szCs w:val="18"/>
                <w:highlight w:val="yellow"/>
              </w:rPr>
              <w:t>E=essential</w:t>
            </w:r>
            <w:r w:rsidRPr="003708A9">
              <w:rPr>
                <w:rFonts w:ascii="Verdana" w:hAnsi="Verdana"/>
                <w:sz w:val="18"/>
                <w:szCs w:val="18"/>
              </w:rPr>
              <w:t xml:space="preserve"> </w:t>
            </w:r>
          </w:p>
        </w:tc>
        <w:tc>
          <w:tcPr>
            <w:tcW w:w="1767" w:type="dxa"/>
            <w:tcMar/>
          </w:tcPr>
          <w:p w:rsidR="00432FE6" w:rsidP="005202B5" w:rsidRDefault="00432FE6" w14:paraId="549C7156" w14:textId="77777777">
            <w:pPr>
              <w:spacing w:after="120"/>
              <w:rPr>
                <w:rFonts w:ascii="Verdana" w:hAnsi="Verdana"/>
                <w:sz w:val="18"/>
                <w:szCs w:val="18"/>
              </w:rPr>
            </w:pPr>
            <w:r>
              <w:rPr>
                <w:rFonts w:ascii="Verdana" w:hAnsi="Verdana"/>
                <w:sz w:val="18"/>
                <w:szCs w:val="18"/>
              </w:rPr>
              <w:t>Individuals enter the area unaware of multiple risks</w:t>
            </w:r>
          </w:p>
          <w:p w:rsidR="00432FE6" w:rsidP="005202B5" w:rsidRDefault="00432FE6" w14:paraId="10B4C451" w14:textId="77777777">
            <w:pPr>
              <w:spacing w:after="120"/>
              <w:rPr>
                <w:rFonts w:ascii="Verdana" w:hAnsi="Verdana"/>
                <w:sz w:val="18"/>
                <w:szCs w:val="18"/>
              </w:rPr>
            </w:pPr>
          </w:p>
          <w:p w:rsidR="00432FE6" w:rsidP="7D6A21E4" w:rsidRDefault="00432FE6" w14:paraId="2C02211C" w14:textId="3BAE8B39">
            <w:pPr>
              <w:spacing w:after="120"/>
              <w:rPr>
                <w:rFonts w:ascii="Verdana" w:hAnsi="Verdana"/>
                <w:sz w:val="18"/>
                <w:szCs w:val="18"/>
              </w:rPr>
            </w:pPr>
            <w:r>
              <w:rPr>
                <w:rFonts w:ascii="Verdana" w:hAnsi="Verdana"/>
                <w:sz w:val="18"/>
                <w:szCs w:val="18"/>
              </w:rPr>
              <w:t>Individuals enter the area and cause harm to other individuals or equipment</w:t>
            </w:r>
          </w:p>
          <w:p w:rsidR="00432FE6" w:rsidP="005202B5" w:rsidRDefault="66F6CCF4" w14:paraId="01DC0343" w14:textId="4C41E9CB">
            <w:pPr>
              <w:spacing w:after="120"/>
            </w:pPr>
            <w:r w:rsidRPr="7D6A21E4">
              <w:rPr>
                <w:rFonts w:ascii="Verdana" w:hAnsi="Verdana" w:eastAsia="Verdana" w:cs="Verdana"/>
                <w:sz w:val="18"/>
                <w:szCs w:val="18"/>
              </w:rPr>
              <w:t>Individuals do not know how to interpret and/or ignore high risk area safety signage</w:t>
            </w:r>
          </w:p>
        </w:tc>
        <w:tc>
          <w:tcPr>
            <w:tcW w:w="2016" w:type="dxa"/>
            <w:tcMar/>
          </w:tcPr>
          <w:p w:rsidR="00432FE6" w:rsidP="005202B5" w:rsidRDefault="00432FE6" w14:paraId="7075DEC7" w14:textId="77777777">
            <w:pPr>
              <w:spacing w:after="120"/>
              <w:rPr>
                <w:rFonts w:ascii="Verdana" w:hAnsi="Verdana"/>
                <w:sz w:val="18"/>
                <w:szCs w:val="18"/>
              </w:rPr>
            </w:pPr>
            <w:r>
              <w:rPr>
                <w:rFonts w:ascii="Verdana" w:hAnsi="Verdana"/>
                <w:sz w:val="18"/>
                <w:szCs w:val="18"/>
              </w:rPr>
              <w:t>Staff, students, visitors and/or intruders.</w:t>
            </w:r>
          </w:p>
          <w:p w:rsidR="00432FE6" w:rsidP="00281C34" w:rsidRDefault="0C62DF42" w14:paraId="22F513E0" w14:textId="65E6A537">
            <w:pPr>
              <w:spacing w:after="120" w:line="257" w:lineRule="auto"/>
              <w:rPr>
                <w:rFonts w:ascii="Verdana" w:hAnsi="Verdana" w:eastAsia="Verdana" w:cs="Verdana"/>
                <w:sz w:val="18"/>
                <w:szCs w:val="18"/>
              </w:rPr>
            </w:pPr>
            <w:r w:rsidRPr="7D6A21E4">
              <w:rPr>
                <w:rFonts w:ascii="Verdana" w:hAnsi="Verdana" w:eastAsia="Verdana" w:cs="Verdana"/>
                <w:sz w:val="18"/>
                <w:szCs w:val="18"/>
              </w:rPr>
              <w:t>May not be aware of hazards and controls due to inadequate or lack of signage</w:t>
            </w:r>
          </w:p>
          <w:p w:rsidR="00432FE6" w:rsidP="00281C34" w:rsidRDefault="0C62DF42" w14:paraId="2602DC0C" w14:textId="60BE832D">
            <w:pPr>
              <w:spacing w:after="120" w:line="257" w:lineRule="auto"/>
              <w:rPr>
                <w:rFonts w:ascii="Verdana" w:hAnsi="Verdana" w:eastAsia="Verdana" w:cs="Verdana"/>
                <w:sz w:val="18"/>
                <w:szCs w:val="18"/>
              </w:rPr>
            </w:pPr>
            <w:r w:rsidRPr="7D6A21E4">
              <w:rPr>
                <w:rFonts w:ascii="Verdana" w:hAnsi="Verdana" w:eastAsia="Verdana" w:cs="Verdana"/>
                <w:sz w:val="18"/>
                <w:szCs w:val="18"/>
              </w:rPr>
              <w:t>Lack of knowledge /training to understand signage to enable entrants to know what hazards and controls are present in an area</w:t>
            </w:r>
          </w:p>
          <w:p w:rsidR="00432FE6" w:rsidP="00281C34" w:rsidRDefault="0C62DF42" w14:paraId="473BD0B1" w14:textId="3C6247F4">
            <w:pPr>
              <w:spacing w:after="120" w:line="257" w:lineRule="auto"/>
              <w:rPr>
                <w:rFonts w:ascii="Verdana" w:hAnsi="Verdana" w:eastAsia="Verdana" w:cs="Verdana"/>
                <w:sz w:val="18"/>
                <w:szCs w:val="18"/>
              </w:rPr>
            </w:pPr>
            <w:r w:rsidRPr="7D6A21E4">
              <w:rPr>
                <w:rFonts w:ascii="Verdana" w:hAnsi="Verdana" w:eastAsia="Verdana" w:cs="Verdana"/>
                <w:sz w:val="18"/>
                <w:szCs w:val="18"/>
              </w:rPr>
              <w:t xml:space="preserve">Entrants ignore safety signage </w:t>
            </w:r>
            <w:proofErr w:type="gramStart"/>
            <w:r w:rsidRPr="7D6A21E4">
              <w:rPr>
                <w:rFonts w:ascii="Verdana" w:hAnsi="Verdana" w:eastAsia="Verdana" w:cs="Verdana"/>
                <w:sz w:val="18"/>
                <w:szCs w:val="18"/>
              </w:rPr>
              <w:t>e.g.</w:t>
            </w:r>
            <w:proofErr w:type="gramEnd"/>
            <w:r w:rsidRPr="7D6A21E4">
              <w:rPr>
                <w:rFonts w:ascii="Verdana" w:hAnsi="Verdana" w:eastAsia="Verdana" w:cs="Verdana"/>
                <w:sz w:val="18"/>
                <w:szCs w:val="18"/>
              </w:rPr>
              <w:t xml:space="preserve"> not wearing safety spectacles in designated areas</w:t>
            </w:r>
          </w:p>
          <w:p w:rsidR="00432FE6" w:rsidP="00B54C76" w:rsidRDefault="0C62DF42" w14:paraId="74F07666" w14:textId="34E439B1">
            <w:pPr>
              <w:spacing w:after="120"/>
              <w:rPr>
                <w:rFonts w:ascii="Verdana" w:hAnsi="Verdana" w:eastAsia="Verdana" w:cs="Verdana"/>
                <w:sz w:val="18"/>
                <w:szCs w:val="18"/>
              </w:rPr>
            </w:pPr>
            <w:r w:rsidRPr="7D6A21E4">
              <w:rPr>
                <w:rFonts w:ascii="Verdana" w:hAnsi="Verdana" w:eastAsia="Verdana" w:cs="Verdana"/>
                <w:sz w:val="18"/>
                <w:szCs w:val="18"/>
              </w:rPr>
              <w:t>Safety signage is inaccurate</w:t>
            </w:r>
          </w:p>
          <w:p w:rsidR="00432FE6" w:rsidP="005202B5" w:rsidRDefault="00432FE6" w14:paraId="0518CF07" w14:textId="3DE1E507">
            <w:pPr>
              <w:spacing w:after="120"/>
              <w:rPr>
                <w:rFonts w:ascii="Verdana" w:hAnsi="Verdana"/>
                <w:sz w:val="18"/>
                <w:szCs w:val="18"/>
              </w:rPr>
            </w:pPr>
            <w:r>
              <w:rPr>
                <w:rFonts w:ascii="Verdana" w:hAnsi="Verdana"/>
                <w:sz w:val="18"/>
                <w:szCs w:val="18"/>
              </w:rPr>
              <w:t xml:space="preserve">Individuals may get/be allowed in without access </w:t>
            </w:r>
            <w:r w:rsidRPr="5D3902E5" w:rsidR="5DDE6CED">
              <w:rPr>
                <w:rFonts w:ascii="Verdana" w:hAnsi="Verdana"/>
                <w:sz w:val="18"/>
                <w:szCs w:val="18"/>
              </w:rPr>
              <w:t xml:space="preserve">permissions </w:t>
            </w:r>
            <w:r>
              <w:rPr>
                <w:rFonts w:ascii="Verdana" w:hAnsi="Verdana"/>
                <w:sz w:val="18"/>
                <w:szCs w:val="18"/>
              </w:rPr>
              <w:t xml:space="preserve">due to doors being ajar and people not challenging their </w:t>
            </w:r>
            <w:r>
              <w:rPr>
                <w:rFonts w:ascii="Verdana" w:hAnsi="Verdana"/>
                <w:sz w:val="18"/>
                <w:szCs w:val="18"/>
              </w:rPr>
              <w:lastRenderedPageBreak/>
              <w:t xml:space="preserve">presence or noticing them. </w:t>
            </w:r>
          </w:p>
        </w:tc>
        <w:tc>
          <w:tcPr>
            <w:tcW w:w="8623" w:type="dxa"/>
            <w:tcMar/>
          </w:tcPr>
          <w:p w:rsidR="007C5D13" w:rsidP="00B541DF" w:rsidRDefault="00432FE6" w14:paraId="68869B96" w14:textId="77777777">
            <w:pPr>
              <w:pStyle w:val="ListParagraph"/>
              <w:numPr>
                <w:ilvl w:val="0"/>
                <w:numId w:val="14"/>
              </w:numPr>
              <w:spacing w:after="120"/>
              <w:rPr>
                <w:rFonts w:ascii="Verdana" w:hAnsi="Verdana"/>
                <w:sz w:val="18"/>
                <w:szCs w:val="18"/>
              </w:rPr>
            </w:pPr>
            <w:r w:rsidRPr="007C5D13">
              <w:rPr>
                <w:rFonts w:ascii="Verdana" w:hAnsi="Verdana"/>
                <w:sz w:val="18"/>
                <w:szCs w:val="18"/>
              </w:rPr>
              <w:lastRenderedPageBreak/>
              <w:t>Access to high</w:t>
            </w:r>
            <w:r w:rsidRPr="007C5D13" w:rsidR="0A0B136C">
              <w:rPr>
                <w:rFonts w:ascii="Verdana" w:hAnsi="Verdana"/>
                <w:sz w:val="18"/>
                <w:szCs w:val="18"/>
              </w:rPr>
              <w:t>-</w:t>
            </w:r>
            <w:r w:rsidRPr="007C5D13">
              <w:rPr>
                <w:rFonts w:ascii="Verdana" w:hAnsi="Verdana"/>
                <w:sz w:val="18"/>
                <w:szCs w:val="18"/>
              </w:rPr>
              <w:t>risk areas is restricted by Borg locks</w:t>
            </w:r>
            <w:r w:rsidRPr="007C5D13" w:rsidR="004E4EB6">
              <w:rPr>
                <w:rFonts w:ascii="Verdana" w:hAnsi="Verdana"/>
                <w:sz w:val="18"/>
                <w:szCs w:val="18"/>
              </w:rPr>
              <w:t>/key locks</w:t>
            </w:r>
            <w:r w:rsidRPr="007C5D13">
              <w:rPr>
                <w:rFonts w:ascii="Verdana" w:hAnsi="Verdana"/>
                <w:sz w:val="18"/>
                <w:szCs w:val="18"/>
              </w:rPr>
              <w:t xml:space="preserve"> or electronic access control. The co</w:t>
            </w:r>
            <w:r w:rsidRPr="007C5D13" w:rsidR="004E4EB6">
              <w:rPr>
                <w:rFonts w:ascii="Verdana" w:hAnsi="Verdana"/>
                <w:sz w:val="18"/>
                <w:szCs w:val="18"/>
              </w:rPr>
              <w:t>des/keys/</w:t>
            </w:r>
            <w:r w:rsidRPr="007C5D13">
              <w:rPr>
                <w:rFonts w:ascii="Verdana" w:hAnsi="Verdana"/>
                <w:sz w:val="18"/>
                <w:szCs w:val="18"/>
              </w:rPr>
              <w:t>card updates are only permitted for those who have received full area induction and approved by the area responsible person.</w:t>
            </w:r>
          </w:p>
          <w:p w:rsidRPr="007C5D13" w:rsidR="007C5D13" w:rsidP="00B541DF" w:rsidRDefault="4DCF7412" w14:paraId="2910ED34" w14:textId="77777777">
            <w:pPr>
              <w:pStyle w:val="ListParagraph"/>
              <w:numPr>
                <w:ilvl w:val="0"/>
                <w:numId w:val="14"/>
              </w:numPr>
              <w:spacing w:after="120"/>
              <w:rPr>
                <w:rFonts w:ascii="Verdana" w:hAnsi="Verdana"/>
                <w:sz w:val="18"/>
                <w:szCs w:val="18"/>
              </w:rPr>
            </w:pPr>
            <w:r w:rsidRPr="007C5D13">
              <w:rPr>
                <w:rFonts w:ascii="Verdana" w:hAnsi="Verdana" w:eastAsia="Verdana" w:cs="Verdana"/>
                <w:sz w:val="18"/>
                <w:szCs w:val="18"/>
              </w:rPr>
              <w:t xml:space="preserve">Doors </w:t>
            </w:r>
            <w:r w:rsidRPr="007C5D13" w:rsidR="7E5B397B">
              <w:rPr>
                <w:rFonts w:ascii="Verdana" w:hAnsi="Verdana" w:eastAsia="Verdana" w:cs="Verdana"/>
                <w:sz w:val="18"/>
                <w:szCs w:val="18"/>
              </w:rPr>
              <w:t>should</w:t>
            </w:r>
            <w:r w:rsidRPr="007C5D13">
              <w:rPr>
                <w:rFonts w:ascii="Verdana" w:hAnsi="Verdana" w:eastAsia="Verdana" w:cs="Verdana"/>
                <w:sz w:val="18"/>
                <w:szCs w:val="18"/>
              </w:rPr>
              <w:t xml:space="preserve"> be closed unless the door is required to be open when passing through it.  </w:t>
            </w:r>
          </w:p>
          <w:p w:rsidRPr="007C5D13" w:rsidR="007C5D13" w:rsidP="00B541DF" w:rsidRDefault="4DCF7412" w14:paraId="62CB0307" w14:textId="77777777">
            <w:pPr>
              <w:pStyle w:val="ListParagraph"/>
              <w:numPr>
                <w:ilvl w:val="0"/>
                <w:numId w:val="14"/>
              </w:numPr>
              <w:spacing w:after="120"/>
              <w:rPr>
                <w:rFonts w:ascii="Verdana" w:hAnsi="Verdana"/>
                <w:sz w:val="18"/>
                <w:szCs w:val="18"/>
              </w:rPr>
            </w:pPr>
            <w:r w:rsidRPr="007C5D13">
              <w:rPr>
                <w:rFonts w:ascii="Verdana" w:hAnsi="Verdana" w:eastAsia="Verdana" w:cs="Verdana"/>
                <w:sz w:val="18"/>
                <w:szCs w:val="18"/>
              </w:rPr>
              <w:t xml:space="preserve">The entrance to each high risk area will have signage information provided by and to include the responsible person contact, emergency contacts, any significant hazards and control measures there in </w:t>
            </w:r>
            <w:proofErr w:type="gramStart"/>
            <w:r w:rsidRPr="007C5D13">
              <w:rPr>
                <w:rFonts w:ascii="Verdana" w:hAnsi="Verdana" w:eastAsia="Verdana" w:cs="Verdana"/>
                <w:sz w:val="18"/>
                <w:szCs w:val="18"/>
              </w:rPr>
              <w:t>e.g.</w:t>
            </w:r>
            <w:proofErr w:type="gramEnd"/>
            <w:r w:rsidRPr="007C5D13">
              <w:rPr>
                <w:rFonts w:ascii="Verdana" w:hAnsi="Verdana" w:eastAsia="Verdana" w:cs="Verdana"/>
                <w:sz w:val="18"/>
                <w:szCs w:val="18"/>
              </w:rPr>
              <w:t xml:space="preserve"> PPE that must be worn.</w:t>
            </w:r>
          </w:p>
          <w:p w:rsidRPr="007C5D13" w:rsidR="007C5D13" w:rsidP="00B541DF" w:rsidRDefault="4DCF7412" w14:paraId="20C00CD2" w14:textId="77777777">
            <w:pPr>
              <w:pStyle w:val="ListParagraph"/>
              <w:numPr>
                <w:ilvl w:val="0"/>
                <w:numId w:val="14"/>
              </w:numPr>
              <w:spacing w:after="120"/>
              <w:rPr>
                <w:rFonts w:ascii="Verdana" w:hAnsi="Verdana"/>
                <w:sz w:val="18"/>
                <w:szCs w:val="18"/>
              </w:rPr>
            </w:pPr>
            <w:r w:rsidRPr="007C5D13">
              <w:rPr>
                <w:rFonts w:ascii="Verdana" w:hAnsi="Verdana" w:eastAsia="Verdana" w:cs="Verdana"/>
                <w:sz w:val="18"/>
                <w:szCs w:val="18"/>
              </w:rPr>
              <w:t>Safety signage displayed will include pictograms depicting hazard warnings (yellow triangles) and mandatory control measures (blue circles). These must be regularly reviewed by the responsible person and kept up to date.</w:t>
            </w:r>
          </w:p>
          <w:p w:rsidR="009C4263" w:rsidP="00B541DF" w:rsidRDefault="00432FE6" w14:paraId="54DAD9F3" w14:textId="77777777">
            <w:pPr>
              <w:pStyle w:val="ListParagraph"/>
              <w:numPr>
                <w:ilvl w:val="0"/>
                <w:numId w:val="14"/>
              </w:numPr>
              <w:spacing w:after="120"/>
              <w:rPr>
                <w:rFonts w:ascii="Verdana" w:hAnsi="Verdana"/>
                <w:sz w:val="18"/>
                <w:szCs w:val="18"/>
              </w:rPr>
            </w:pPr>
            <w:r w:rsidRPr="00CA5923">
              <w:rPr>
                <w:rFonts w:ascii="Verdana" w:hAnsi="Verdana"/>
                <w:sz w:val="18"/>
                <w:szCs w:val="18"/>
              </w:rPr>
              <w:t xml:space="preserve">Out of hours access for staff and students is limited to those who have been granted key card access to the main entrance, </w:t>
            </w:r>
            <w:proofErr w:type="gramStart"/>
            <w:r w:rsidRPr="00CA5923">
              <w:rPr>
                <w:rFonts w:ascii="Verdana" w:hAnsi="Verdana"/>
                <w:sz w:val="18"/>
                <w:szCs w:val="18"/>
              </w:rPr>
              <w:t>corridor</w:t>
            </w:r>
            <w:proofErr w:type="gramEnd"/>
            <w:r w:rsidRPr="00CA5923">
              <w:rPr>
                <w:rFonts w:ascii="Verdana" w:hAnsi="Verdana"/>
                <w:sz w:val="18"/>
                <w:szCs w:val="18"/>
              </w:rPr>
              <w:t xml:space="preserve"> and area access control system. This is only granted after Departmental health and safety induction and/or the area induction have been completed</w:t>
            </w:r>
            <w:r w:rsidRPr="00CA5923" w:rsidR="61032DAF">
              <w:rPr>
                <w:rFonts w:ascii="Verdana" w:hAnsi="Verdana"/>
                <w:sz w:val="18"/>
                <w:szCs w:val="18"/>
              </w:rPr>
              <w:t xml:space="preserve"> along</w:t>
            </w:r>
            <w:r w:rsidRPr="00CA5923" w:rsidR="00620DE8">
              <w:rPr>
                <w:rFonts w:ascii="Verdana" w:hAnsi="Verdana"/>
                <w:sz w:val="18"/>
                <w:szCs w:val="18"/>
              </w:rPr>
              <w:t xml:space="preserve"> with </w:t>
            </w:r>
            <w:r w:rsidRPr="00CA5923" w:rsidR="61032DAF">
              <w:rPr>
                <w:rFonts w:ascii="Verdana" w:hAnsi="Verdana"/>
                <w:sz w:val="18"/>
                <w:szCs w:val="18"/>
              </w:rPr>
              <w:t>a risk assessment that includes out</w:t>
            </w:r>
            <w:r w:rsidRPr="00CA5923" w:rsidR="00620DE8">
              <w:rPr>
                <w:rFonts w:ascii="Verdana" w:hAnsi="Verdana"/>
                <w:sz w:val="18"/>
                <w:szCs w:val="18"/>
              </w:rPr>
              <w:t xml:space="preserve"> of </w:t>
            </w:r>
            <w:r w:rsidRPr="00CA5923" w:rsidR="61032DAF">
              <w:rPr>
                <w:rFonts w:ascii="Verdana" w:hAnsi="Verdana"/>
                <w:sz w:val="18"/>
                <w:szCs w:val="18"/>
              </w:rPr>
              <w:t>hours working controls and an</w:t>
            </w:r>
            <w:r w:rsidRPr="00CA5923">
              <w:rPr>
                <w:rFonts w:ascii="Verdana" w:hAnsi="Verdana"/>
                <w:sz w:val="18"/>
                <w:szCs w:val="18"/>
              </w:rPr>
              <w:t xml:space="preserve"> access request approved by the supervisor/PI</w:t>
            </w:r>
          </w:p>
          <w:p w:rsidRPr="009C4263" w:rsidR="00432FE6" w:rsidP="00B541DF" w:rsidRDefault="00432FE6" w14:paraId="69EB094D" w14:textId="08A59F3F">
            <w:pPr>
              <w:pStyle w:val="ListParagraph"/>
              <w:numPr>
                <w:ilvl w:val="0"/>
                <w:numId w:val="14"/>
              </w:numPr>
              <w:spacing w:after="120"/>
              <w:rPr>
                <w:rFonts w:ascii="Verdana" w:hAnsi="Verdana"/>
                <w:sz w:val="18"/>
                <w:szCs w:val="18"/>
              </w:rPr>
            </w:pPr>
            <w:r w:rsidRPr="009C4263">
              <w:rPr>
                <w:rFonts w:ascii="Verdana" w:hAnsi="Verdana"/>
                <w:sz w:val="18"/>
                <w:szCs w:val="18"/>
              </w:rPr>
              <w:t xml:space="preserve">Access may be revoked at any time if non-compliance, such as not signing in the </w:t>
            </w:r>
            <w:proofErr w:type="gramStart"/>
            <w:r w:rsidRPr="009C4263">
              <w:rPr>
                <w:rFonts w:ascii="Verdana" w:hAnsi="Verdana"/>
                <w:sz w:val="18"/>
                <w:szCs w:val="18"/>
              </w:rPr>
              <w:t>log book</w:t>
            </w:r>
            <w:proofErr w:type="gramEnd"/>
            <w:r w:rsidRPr="009C4263">
              <w:rPr>
                <w:rFonts w:ascii="Verdana" w:hAnsi="Verdana"/>
                <w:sz w:val="18"/>
                <w:szCs w:val="18"/>
              </w:rPr>
              <w:t xml:space="preserve">, or staying beyond time boundaries, or other rules are not followed. </w:t>
            </w:r>
          </w:p>
        </w:tc>
        <w:tc>
          <w:tcPr>
            <w:tcW w:w="850" w:type="dxa"/>
            <w:tcMar/>
          </w:tcPr>
          <w:p w:rsidR="00432FE6" w:rsidP="00432FE6" w:rsidRDefault="00A8235C" w14:paraId="78D0B180" w14:textId="3753A3AA">
            <w:pPr>
              <w:rPr>
                <w:rFonts w:ascii="Verdana" w:hAnsi="Verdana"/>
                <w:sz w:val="18"/>
                <w:szCs w:val="18"/>
              </w:rPr>
            </w:pPr>
            <w:r>
              <w:rPr>
                <w:rFonts w:ascii="Verdana" w:hAnsi="Verdana"/>
                <w:sz w:val="18"/>
                <w:szCs w:val="18"/>
              </w:rPr>
              <w:t>Low</w:t>
            </w:r>
          </w:p>
        </w:tc>
        <w:tc>
          <w:tcPr>
            <w:tcW w:w="992" w:type="dxa"/>
            <w:tcMar/>
          </w:tcPr>
          <w:p w:rsidR="00432FE6" w:rsidP="00432FE6" w:rsidRDefault="00432FE6" w14:paraId="7936763B" w14:textId="77777777">
            <w:pPr>
              <w:jc w:val="center"/>
              <w:rPr>
                <w:rFonts w:ascii="Verdana" w:hAnsi="Verdana"/>
                <w:sz w:val="18"/>
                <w:szCs w:val="18"/>
              </w:rPr>
            </w:pPr>
            <w:r>
              <w:rPr>
                <w:rFonts w:ascii="Verdana" w:hAnsi="Verdana"/>
                <w:sz w:val="18"/>
                <w:szCs w:val="18"/>
              </w:rPr>
              <w:t>A</w:t>
            </w:r>
          </w:p>
        </w:tc>
      </w:tr>
      <w:tr w:rsidRPr="003708A9" w:rsidR="00432FE6" w:rsidTr="7FA1152C" w14:paraId="6F53D2DA" w14:textId="77777777">
        <w:trPr>
          <w:jc w:val="center"/>
        </w:trPr>
        <w:tc>
          <w:tcPr>
            <w:tcW w:w="1623" w:type="dxa"/>
            <w:tcMar/>
          </w:tcPr>
          <w:p w:rsidR="00432FE6" w:rsidP="005202B5" w:rsidRDefault="00AD0929" w14:paraId="182D1F01" w14:textId="77777777">
            <w:pPr>
              <w:spacing w:after="120"/>
              <w:rPr>
                <w:rFonts w:ascii="Verdana" w:hAnsi="Verdana"/>
                <w:sz w:val="18"/>
                <w:szCs w:val="18"/>
              </w:rPr>
            </w:pPr>
            <w:r>
              <w:rPr>
                <w:rFonts w:ascii="Verdana" w:hAnsi="Verdana"/>
                <w:sz w:val="18"/>
                <w:szCs w:val="18"/>
              </w:rPr>
              <w:t xml:space="preserve">Working in high </w:t>
            </w:r>
            <w:r w:rsidR="00432FE6">
              <w:rPr>
                <w:rFonts w:ascii="Verdana" w:hAnsi="Verdana"/>
                <w:sz w:val="18"/>
                <w:szCs w:val="18"/>
              </w:rPr>
              <w:t>risk areas</w:t>
            </w:r>
          </w:p>
          <w:p w:rsidR="00432FE6" w:rsidP="005202B5" w:rsidRDefault="00432FE6" w14:paraId="43165903" w14:textId="77777777">
            <w:pPr>
              <w:spacing w:after="120"/>
              <w:rPr>
                <w:rFonts w:ascii="Verdana" w:hAnsi="Verdana"/>
                <w:sz w:val="18"/>
                <w:szCs w:val="18"/>
              </w:rPr>
            </w:pPr>
            <w:r w:rsidRPr="00F2268B">
              <w:rPr>
                <w:rFonts w:ascii="Verdana" w:hAnsi="Verdana"/>
                <w:b/>
                <w:sz w:val="18"/>
                <w:szCs w:val="18"/>
                <w:highlight w:val="yellow"/>
              </w:rPr>
              <w:t>E=essential</w:t>
            </w:r>
          </w:p>
        </w:tc>
        <w:tc>
          <w:tcPr>
            <w:tcW w:w="1767" w:type="dxa"/>
            <w:tcMar/>
          </w:tcPr>
          <w:p w:rsidR="00432FE6" w:rsidP="005202B5" w:rsidRDefault="00432FE6" w14:paraId="4B61956A" w14:textId="77777777">
            <w:pPr>
              <w:spacing w:after="120"/>
              <w:rPr>
                <w:rFonts w:ascii="Verdana" w:hAnsi="Verdana"/>
                <w:sz w:val="18"/>
                <w:szCs w:val="18"/>
              </w:rPr>
            </w:pPr>
            <w:r>
              <w:rPr>
                <w:rFonts w:ascii="Verdana" w:hAnsi="Verdana"/>
                <w:sz w:val="18"/>
                <w:szCs w:val="18"/>
              </w:rPr>
              <w:t>Lack of knowledge and experience</w:t>
            </w:r>
          </w:p>
          <w:p w:rsidR="00432FE6" w:rsidP="005202B5" w:rsidRDefault="00432FE6" w14:paraId="79ADEEBA" w14:textId="77777777">
            <w:pPr>
              <w:spacing w:after="120"/>
              <w:rPr>
                <w:rFonts w:ascii="Verdana" w:hAnsi="Verdana"/>
                <w:sz w:val="18"/>
                <w:szCs w:val="18"/>
              </w:rPr>
            </w:pPr>
            <w:r>
              <w:rPr>
                <w:rFonts w:ascii="Verdana" w:hAnsi="Verdana"/>
                <w:sz w:val="18"/>
                <w:szCs w:val="18"/>
              </w:rPr>
              <w:t>Lack of competence and/or training</w:t>
            </w:r>
          </w:p>
          <w:p w:rsidR="00432FE6" w:rsidP="005202B5" w:rsidRDefault="00432FE6" w14:paraId="20AC5301" w14:textId="77777777">
            <w:pPr>
              <w:spacing w:after="120"/>
              <w:rPr>
                <w:rFonts w:ascii="Verdana" w:hAnsi="Verdana"/>
                <w:sz w:val="18"/>
                <w:szCs w:val="18"/>
              </w:rPr>
            </w:pPr>
            <w:r>
              <w:rPr>
                <w:rFonts w:ascii="Verdana" w:hAnsi="Verdana"/>
                <w:sz w:val="18"/>
                <w:szCs w:val="18"/>
              </w:rPr>
              <w:t>Inadequate risk assessment of work and/or situations</w:t>
            </w:r>
          </w:p>
        </w:tc>
        <w:tc>
          <w:tcPr>
            <w:tcW w:w="2016" w:type="dxa"/>
            <w:tcMar/>
          </w:tcPr>
          <w:p w:rsidR="00432FE6" w:rsidP="005202B5" w:rsidRDefault="00432FE6" w14:paraId="0DF9038A" w14:textId="77777777">
            <w:pPr>
              <w:spacing w:after="120"/>
              <w:rPr>
                <w:rFonts w:ascii="Verdana" w:hAnsi="Verdana"/>
                <w:sz w:val="18"/>
                <w:szCs w:val="18"/>
              </w:rPr>
            </w:pPr>
            <w:r>
              <w:rPr>
                <w:rFonts w:ascii="Verdana" w:hAnsi="Verdana"/>
                <w:sz w:val="18"/>
                <w:szCs w:val="18"/>
              </w:rPr>
              <w:t>The individual and others in the vicinity and building</w:t>
            </w:r>
          </w:p>
          <w:p w:rsidR="00432FE6" w:rsidP="005202B5" w:rsidRDefault="00432FE6" w14:paraId="25098520" w14:textId="77777777">
            <w:pPr>
              <w:spacing w:after="120"/>
              <w:rPr>
                <w:rFonts w:ascii="Verdana" w:hAnsi="Verdana"/>
                <w:sz w:val="18"/>
                <w:szCs w:val="18"/>
              </w:rPr>
            </w:pPr>
            <w:r>
              <w:rPr>
                <w:rFonts w:ascii="Verdana" w:hAnsi="Verdana"/>
                <w:sz w:val="18"/>
                <w:szCs w:val="18"/>
              </w:rPr>
              <w:t>Lack of competence and/or training</w:t>
            </w:r>
          </w:p>
          <w:p w:rsidR="00432FE6" w:rsidP="005202B5" w:rsidRDefault="00432FE6" w14:paraId="7944D4BE" w14:textId="77777777">
            <w:pPr>
              <w:spacing w:after="120"/>
              <w:rPr>
                <w:rFonts w:ascii="Verdana" w:hAnsi="Verdana"/>
                <w:sz w:val="18"/>
                <w:szCs w:val="18"/>
              </w:rPr>
            </w:pPr>
            <w:r>
              <w:rPr>
                <w:rFonts w:ascii="Verdana" w:hAnsi="Verdana"/>
                <w:sz w:val="18"/>
                <w:szCs w:val="18"/>
              </w:rPr>
              <w:t>Inappropriate action or lack of action could lead to incidents and injuries which supervision and training could have avoided</w:t>
            </w:r>
          </w:p>
        </w:tc>
        <w:tc>
          <w:tcPr>
            <w:tcW w:w="8623" w:type="dxa"/>
            <w:tcMar/>
          </w:tcPr>
          <w:p w:rsidR="009C4263" w:rsidP="00B541DF" w:rsidRDefault="00432FE6" w14:paraId="5EFFA41E" w14:textId="77777777">
            <w:pPr>
              <w:pStyle w:val="ListParagraph"/>
              <w:numPr>
                <w:ilvl w:val="0"/>
                <w:numId w:val="15"/>
              </w:numPr>
              <w:spacing w:after="120"/>
              <w:rPr>
                <w:rFonts w:ascii="Verdana" w:hAnsi="Verdana"/>
                <w:sz w:val="18"/>
                <w:szCs w:val="18"/>
              </w:rPr>
            </w:pPr>
            <w:r w:rsidRPr="009C4263">
              <w:rPr>
                <w:rFonts w:ascii="Verdana" w:hAnsi="Verdana"/>
                <w:sz w:val="18"/>
                <w:szCs w:val="18"/>
              </w:rPr>
              <w:t>Induction, including identified specific equipment and technique training must be provided by the PI/manager or competent delegate and local records kept.</w:t>
            </w:r>
          </w:p>
          <w:p w:rsidR="009C4263" w:rsidP="00B541DF" w:rsidRDefault="00432FE6" w14:paraId="0751E6E2" w14:textId="77777777">
            <w:pPr>
              <w:pStyle w:val="ListParagraph"/>
              <w:numPr>
                <w:ilvl w:val="0"/>
                <w:numId w:val="15"/>
              </w:numPr>
              <w:spacing w:after="120"/>
              <w:rPr>
                <w:rFonts w:ascii="Verdana" w:hAnsi="Verdana"/>
                <w:sz w:val="18"/>
                <w:szCs w:val="18"/>
              </w:rPr>
            </w:pPr>
            <w:r w:rsidRPr="009C4263">
              <w:rPr>
                <w:rFonts w:ascii="Verdana" w:hAnsi="Verdana"/>
                <w:sz w:val="18"/>
                <w:szCs w:val="18"/>
              </w:rPr>
              <w:t>Training and development to a competent state must be an on-going process managed by the PI/Manager</w:t>
            </w:r>
            <w:r w:rsidRPr="009C4263" w:rsidR="008A4560">
              <w:rPr>
                <w:rFonts w:ascii="Verdana" w:hAnsi="Verdana"/>
                <w:sz w:val="18"/>
                <w:szCs w:val="18"/>
              </w:rPr>
              <w:t>, competence must be recorded</w:t>
            </w:r>
            <w:r w:rsidRPr="009C4263">
              <w:rPr>
                <w:rFonts w:ascii="Verdana" w:hAnsi="Verdana"/>
                <w:sz w:val="18"/>
                <w:szCs w:val="18"/>
              </w:rPr>
              <w:t>.</w:t>
            </w:r>
          </w:p>
          <w:p w:rsidRPr="00B3628F" w:rsidR="00B3628F" w:rsidP="00B541DF" w:rsidRDefault="2C705645" w14:paraId="12D7964B" w14:textId="74A4FF1D">
            <w:pPr>
              <w:pStyle w:val="ListParagraph"/>
              <w:numPr>
                <w:ilvl w:val="0"/>
                <w:numId w:val="15"/>
              </w:numPr>
              <w:spacing w:after="120"/>
              <w:rPr>
                <w:rFonts w:ascii="Verdana" w:hAnsi="Verdana"/>
                <w:sz w:val="18"/>
                <w:szCs w:val="18"/>
              </w:rPr>
            </w:pPr>
            <w:r w:rsidRPr="009C4263">
              <w:rPr>
                <w:rFonts w:ascii="Verdana" w:hAnsi="Verdana"/>
                <w:sz w:val="18"/>
                <w:szCs w:val="18"/>
              </w:rPr>
              <w:t xml:space="preserve">Training and competency must follow </w:t>
            </w:r>
            <w:r w:rsidRPr="009C4263" w:rsidR="04D34D17">
              <w:rPr>
                <w:rFonts w:ascii="Verdana" w:hAnsi="Verdana"/>
                <w:sz w:val="18"/>
                <w:szCs w:val="18"/>
              </w:rPr>
              <w:t>guid</w:t>
            </w:r>
            <w:r w:rsidRPr="009C4263" w:rsidR="3595487E">
              <w:rPr>
                <w:rFonts w:ascii="Verdana" w:hAnsi="Verdana"/>
                <w:sz w:val="18"/>
                <w:szCs w:val="18"/>
              </w:rPr>
              <w:t>a</w:t>
            </w:r>
            <w:r w:rsidRPr="009C4263" w:rsidR="04D34D17">
              <w:rPr>
                <w:rFonts w:ascii="Verdana" w:hAnsi="Verdana"/>
                <w:sz w:val="18"/>
                <w:szCs w:val="18"/>
              </w:rPr>
              <w:t>nce</w:t>
            </w:r>
            <w:r w:rsidRPr="009C4263">
              <w:rPr>
                <w:rFonts w:ascii="Verdana" w:hAnsi="Verdana"/>
                <w:sz w:val="18"/>
                <w:szCs w:val="18"/>
              </w:rPr>
              <w:t xml:space="preserve"> set out in</w:t>
            </w:r>
            <w:r w:rsidR="00B3628F">
              <w:rPr>
                <w:rFonts w:ascii="Verdana" w:hAnsi="Verdana"/>
                <w:sz w:val="18"/>
                <w:szCs w:val="18"/>
              </w:rPr>
              <w:t xml:space="preserve"> by the </w:t>
            </w:r>
            <w:proofErr w:type="gramStart"/>
            <w:r w:rsidR="00B3628F">
              <w:rPr>
                <w:rFonts w:ascii="Verdana" w:hAnsi="Verdana"/>
                <w:sz w:val="18"/>
                <w:szCs w:val="18"/>
              </w:rPr>
              <w:t>Faculty</w:t>
            </w:r>
            <w:proofErr w:type="gramEnd"/>
          </w:p>
          <w:p w:rsidR="00B3628F" w:rsidP="00B541DF" w:rsidRDefault="00432FE6" w14:paraId="36605682" w14:textId="77777777">
            <w:pPr>
              <w:pStyle w:val="ListParagraph"/>
              <w:numPr>
                <w:ilvl w:val="0"/>
                <w:numId w:val="15"/>
              </w:numPr>
              <w:spacing w:after="120"/>
              <w:rPr>
                <w:rFonts w:ascii="Verdana" w:hAnsi="Verdana"/>
                <w:sz w:val="18"/>
                <w:szCs w:val="18"/>
              </w:rPr>
            </w:pPr>
            <w:r w:rsidRPr="00B3628F">
              <w:rPr>
                <w:rFonts w:ascii="Verdana" w:hAnsi="Verdana"/>
                <w:sz w:val="18"/>
                <w:szCs w:val="18"/>
              </w:rPr>
              <w:t>Training needs analysis for any task specific and knowledge re</w:t>
            </w:r>
            <w:r w:rsidRPr="00B3628F" w:rsidR="004E4EB6">
              <w:rPr>
                <w:rFonts w:ascii="Verdana" w:hAnsi="Verdana"/>
                <w:sz w:val="18"/>
                <w:szCs w:val="18"/>
              </w:rPr>
              <w:t>lated aspects of work</w:t>
            </w:r>
            <w:r w:rsidRPr="00B3628F">
              <w:rPr>
                <w:rFonts w:ascii="Verdana" w:hAnsi="Verdana"/>
                <w:sz w:val="18"/>
                <w:szCs w:val="18"/>
              </w:rPr>
              <w:t xml:space="preserve"> need be identified for workers in the area by the PI/Manger as required. This process must be repeated regularly to ensure competence is maintained.</w:t>
            </w:r>
          </w:p>
          <w:p w:rsidRPr="00B3628F" w:rsidR="00432FE6" w:rsidP="00B541DF" w:rsidRDefault="004E4EB6" w14:paraId="6C70D2CD" w14:textId="0B758447">
            <w:pPr>
              <w:pStyle w:val="ListParagraph"/>
              <w:numPr>
                <w:ilvl w:val="0"/>
                <w:numId w:val="15"/>
              </w:numPr>
              <w:spacing w:after="120"/>
              <w:rPr>
                <w:rFonts w:ascii="Verdana" w:hAnsi="Verdana"/>
                <w:sz w:val="18"/>
                <w:szCs w:val="18"/>
              </w:rPr>
            </w:pPr>
            <w:r w:rsidRPr="00B3628F">
              <w:rPr>
                <w:rFonts w:ascii="Verdana" w:hAnsi="Verdana"/>
                <w:sz w:val="18"/>
                <w:szCs w:val="18"/>
              </w:rPr>
              <w:t>Workspace u</w:t>
            </w:r>
            <w:r w:rsidRPr="00B3628F" w:rsidR="00432FE6">
              <w:rPr>
                <w:rFonts w:ascii="Verdana" w:hAnsi="Verdana"/>
                <w:sz w:val="18"/>
                <w:szCs w:val="18"/>
              </w:rPr>
              <w:t xml:space="preserve">sers to be made aware of Department Health and Safety Policy, the contents of it and where it is located during </w:t>
            </w:r>
            <w:r w:rsidRPr="00B3628F">
              <w:rPr>
                <w:rFonts w:ascii="Verdana" w:hAnsi="Verdana"/>
                <w:sz w:val="18"/>
                <w:szCs w:val="18"/>
              </w:rPr>
              <w:t>workspace</w:t>
            </w:r>
            <w:r w:rsidRPr="00B3628F" w:rsidR="00432FE6">
              <w:rPr>
                <w:rFonts w:ascii="Verdana" w:hAnsi="Verdana"/>
                <w:sz w:val="18"/>
                <w:szCs w:val="18"/>
              </w:rPr>
              <w:t xml:space="preserve"> inductions</w:t>
            </w:r>
          </w:p>
        </w:tc>
        <w:tc>
          <w:tcPr>
            <w:tcW w:w="850" w:type="dxa"/>
            <w:tcMar/>
          </w:tcPr>
          <w:p w:rsidR="00432FE6" w:rsidP="00432FE6" w:rsidRDefault="00A8235C" w14:paraId="3F53E947" w14:textId="2EFC31AB">
            <w:pPr>
              <w:rPr>
                <w:rFonts w:ascii="Verdana" w:hAnsi="Verdana"/>
                <w:sz w:val="18"/>
                <w:szCs w:val="18"/>
              </w:rPr>
            </w:pPr>
            <w:r>
              <w:rPr>
                <w:rFonts w:ascii="Verdana" w:hAnsi="Verdana"/>
                <w:sz w:val="18"/>
                <w:szCs w:val="18"/>
              </w:rPr>
              <w:t>Low</w:t>
            </w:r>
          </w:p>
        </w:tc>
        <w:tc>
          <w:tcPr>
            <w:tcW w:w="992" w:type="dxa"/>
            <w:tcMar/>
          </w:tcPr>
          <w:p w:rsidR="00432FE6" w:rsidP="00432FE6" w:rsidRDefault="005202B5" w14:paraId="11290FE7" w14:textId="77777777">
            <w:pPr>
              <w:jc w:val="center"/>
              <w:rPr>
                <w:rFonts w:ascii="Verdana" w:hAnsi="Verdana"/>
                <w:sz w:val="18"/>
                <w:szCs w:val="18"/>
              </w:rPr>
            </w:pPr>
            <w:r>
              <w:rPr>
                <w:rFonts w:ascii="Verdana" w:hAnsi="Verdana"/>
                <w:sz w:val="18"/>
                <w:szCs w:val="18"/>
              </w:rPr>
              <w:t>A</w:t>
            </w:r>
          </w:p>
        </w:tc>
      </w:tr>
      <w:tr w:rsidRPr="003708A9" w:rsidR="00432FE6" w:rsidTr="7FA1152C" w14:paraId="26591090" w14:textId="77777777">
        <w:trPr>
          <w:jc w:val="center"/>
        </w:trPr>
        <w:tc>
          <w:tcPr>
            <w:tcW w:w="1623" w:type="dxa"/>
            <w:tcMar/>
          </w:tcPr>
          <w:p w:rsidR="00432FE6" w:rsidP="005202B5" w:rsidRDefault="00AD0929" w14:paraId="3A092626" w14:textId="6DD7988F">
            <w:pPr>
              <w:spacing w:after="120"/>
              <w:rPr>
                <w:rFonts w:ascii="Verdana" w:hAnsi="Verdana"/>
                <w:sz w:val="18"/>
                <w:szCs w:val="18"/>
              </w:rPr>
            </w:pPr>
            <w:r>
              <w:rPr>
                <w:rFonts w:ascii="Verdana" w:hAnsi="Verdana"/>
                <w:sz w:val="18"/>
                <w:szCs w:val="18"/>
              </w:rPr>
              <w:t xml:space="preserve">Working in high </w:t>
            </w:r>
            <w:r w:rsidRPr="00432FE6" w:rsidR="00432FE6">
              <w:rPr>
                <w:rFonts w:ascii="Verdana" w:hAnsi="Verdana"/>
                <w:sz w:val="18"/>
                <w:szCs w:val="18"/>
              </w:rPr>
              <w:t>risk areas</w:t>
            </w:r>
          </w:p>
          <w:p w:rsidR="00432FE6" w:rsidP="005202B5" w:rsidRDefault="00432FE6" w14:paraId="0C0950A8" w14:textId="77777777">
            <w:pPr>
              <w:spacing w:after="120"/>
              <w:rPr>
                <w:rFonts w:ascii="Verdana" w:hAnsi="Verdana"/>
                <w:sz w:val="18"/>
                <w:szCs w:val="18"/>
              </w:rPr>
            </w:pPr>
            <w:r w:rsidRPr="00F2268B">
              <w:rPr>
                <w:rFonts w:ascii="Verdana" w:hAnsi="Verdana"/>
                <w:b/>
                <w:sz w:val="18"/>
                <w:szCs w:val="18"/>
                <w:highlight w:val="yellow"/>
              </w:rPr>
              <w:t>E=essential</w:t>
            </w:r>
          </w:p>
        </w:tc>
        <w:tc>
          <w:tcPr>
            <w:tcW w:w="1767" w:type="dxa"/>
            <w:tcMar/>
          </w:tcPr>
          <w:p w:rsidR="00432FE6" w:rsidP="005202B5" w:rsidRDefault="00432FE6" w14:paraId="5C67F022" w14:textId="77777777">
            <w:pPr>
              <w:spacing w:after="120"/>
              <w:rPr>
                <w:rFonts w:ascii="Verdana" w:hAnsi="Verdana"/>
                <w:sz w:val="18"/>
                <w:szCs w:val="18"/>
              </w:rPr>
            </w:pPr>
            <w:r>
              <w:rPr>
                <w:rFonts w:ascii="Verdana" w:hAnsi="Verdana"/>
                <w:sz w:val="18"/>
                <w:szCs w:val="18"/>
              </w:rPr>
              <w:t>Thermal comfort</w:t>
            </w:r>
          </w:p>
          <w:p w:rsidR="00432FE6" w:rsidP="005202B5" w:rsidRDefault="00432FE6" w14:paraId="1A741D8C" w14:textId="77777777">
            <w:pPr>
              <w:spacing w:after="120"/>
              <w:rPr>
                <w:rFonts w:ascii="Verdana" w:hAnsi="Verdana"/>
                <w:sz w:val="18"/>
                <w:szCs w:val="18"/>
              </w:rPr>
            </w:pPr>
            <w:r>
              <w:rPr>
                <w:rFonts w:ascii="Verdana" w:hAnsi="Verdana"/>
                <w:sz w:val="18"/>
                <w:szCs w:val="18"/>
              </w:rPr>
              <w:t>Extremes of heat and cold effect ability to work/concentrate/manipulate experiments</w:t>
            </w:r>
          </w:p>
        </w:tc>
        <w:tc>
          <w:tcPr>
            <w:tcW w:w="2016" w:type="dxa"/>
            <w:tcMar/>
          </w:tcPr>
          <w:p w:rsidRPr="00B21A5A" w:rsidR="00432FE6" w:rsidP="005202B5" w:rsidRDefault="008A4560" w14:paraId="739E4B7D" w14:textId="77777777">
            <w:pPr>
              <w:spacing w:after="120"/>
              <w:rPr>
                <w:rFonts w:ascii="Verdana" w:hAnsi="Verdana"/>
                <w:sz w:val="18"/>
                <w:szCs w:val="18"/>
              </w:rPr>
            </w:pPr>
            <w:r>
              <w:rPr>
                <w:rFonts w:ascii="Verdana" w:hAnsi="Verdana"/>
                <w:sz w:val="18"/>
                <w:szCs w:val="18"/>
              </w:rPr>
              <w:t>S</w:t>
            </w:r>
            <w:r w:rsidRPr="00B21A5A" w:rsidR="00432FE6">
              <w:rPr>
                <w:rFonts w:ascii="Verdana" w:hAnsi="Verdana"/>
                <w:sz w:val="18"/>
                <w:szCs w:val="18"/>
              </w:rPr>
              <w:t xml:space="preserve">taff, </w:t>
            </w:r>
            <w:proofErr w:type="gramStart"/>
            <w:r w:rsidRPr="00B21A5A" w:rsidR="00432FE6">
              <w:rPr>
                <w:rFonts w:ascii="Verdana" w:hAnsi="Verdana"/>
                <w:sz w:val="18"/>
                <w:szCs w:val="18"/>
              </w:rPr>
              <w:t>students</w:t>
            </w:r>
            <w:proofErr w:type="gramEnd"/>
            <w:r w:rsidRPr="00B21A5A" w:rsidR="00432FE6">
              <w:rPr>
                <w:rFonts w:ascii="Verdana" w:hAnsi="Verdana"/>
                <w:sz w:val="18"/>
                <w:szCs w:val="18"/>
              </w:rPr>
              <w:t xml:space="preserve"> and </w:t>
            </w:r>
            <w:r w:rsidR="00432FE6">
              <w:rPr>
                <w:rFonts w:ascii="Verdana" w:hAnsi="Verdana"/>
                <w:sz w:val="18"/>
                <w:szCs w:val="18"/>
              </w:rPr>
              <w:t>visitors</w:t>
            </w:r>
            <w:r w:rsidRPr="00B21A5A" w:rsidR="00432FE6">
              <w:rPr>
                <w:rFonts w:ascii="Verdana" w:hAnsi="Verdana"/>
                <w:sz w:val="18"/>
                <w:szCs w:val="18"/>
              </w:rPr>
              <w:t>.</w:t>
            </w:r>
          </w:p>
          <w:p w:rsidR="00432FE6" w:rsidP="005202B5" w:rsidRDefault="008A4560" w14:paraId="1AC2ED21" w14:textId="77777777">
            <w:pPr>
              <w:spacing w:after="120"/>
              <w:rPr>
                <w:rFonts w:ascii="Verdana" w:hAnsi="Verdana"/>
                <w:sz w:val="18"/>
                <w:szCs w:val="18"/>
              </w:rPr>
            </w:pPr>
            <w:r>
              <w:rPr>
                <w:rFonts w:ascii="Verdana" w:hAnsi="Verdana"/>
                <w:sz w:val="18"/>
                <w:szCs w:val="18"/>
              </w:rPr>
              <w:t>F</w:t>
            </w:r>
            <w:r w:rsidR="00432FE6">
              <w:rPr>
                <w:rFonts w:ascii="Verdana" w:hAnsi="Verdana"/>
                <w:sz w:val="18"/>
                <w:szCs w:val="18"/>
              </w:rPr>
              <w:t>ailure of the</w:t>
            </w:r>
            <w:r w:rsidRPr="00B21A5A" w:rsidR="00432FE6">
              <w:rPr>
                <w:rFonts w:ascii="Verdana" w:hAnsi="Verdana"/>
                <w:sz w:val="18"/>
                <w:szCs w:val="18"/>
              </w:rPr>
              <w:t xml:space="preserve"> system can resul</w:t>
            </w:r>
            <w:r w:rsidR="00432FE6">
              <w:rPr>
                <w:rFonts w:ascii="Verdana" w:hAnsi="Verdana"/>
                <w:sz w:val="18"/>
                <w:szCs w:val="18"/>
              </w:rPr>
              <w:t>t in uncomfortable temperatures</w:t>
            </w:r>
          </w:p>
        </w:tc>
        <w:tc>
          <w:tcPr>
            <w:tcW w:w="8623" w:type="dxa"/>
            <w:tcMar/>
          </w:tcPr>
          <w:p w:rsidRPr="001618D7" w:rsidR="00432FE6" w:rsidP="00B541DF" w:rsidRDefault="00432FE6" w14:paraId="430FC210" w14:textId="77777777">
            <w:pPr>
              <w:pStyle w:val="ListParagraph"/>
              <w:numPr>
                <w:ilvl w:val="0"/>
                <w:numId w:val="16"/>
              </w:numPr>
              <w:spacing w:after="120"/>
              <w:rPr>
                <w:rFonts w:ascii="Verdana" w:hAnsi="Verdana"/>
                <w:sz w:val="18"/>
                <w:szCs w:val="18"/>
              </w:rPr>
            </w:pPr>
            <w:r w:rsidRPr="001618D7">
              <w:rPr>
                <w:rFonts w:ascii="Verdana" w:hAnsi="Verdana"/>
                <w:sz w:val="18"/>
                <w:szCs w:val="18"/>
              </w:rPr>
              <w:t>Staff/students must report any failings or concerns to Estates (Helpdesk) by calling 52424 or using the on-line reporting form.</w:t>
            </w:r>
          </w:p>
          <w:p w:rsidRPr="001618D7" w:rsidR="008A4560" w:rsidP="00B541DF" w:rsidRDefault="008A4560" w14:paraId="4EA639FA" w14:textId="2AB53C46">
            <w:pPr>
              <w:pStyle w:val="ListParagraph"/>
              <w:numPr>
                <w:ilvl w:val="0"/>
                <w:numId w:val="16"/>
              </w:numPr>
              <w:spacing w:after="120"/>
              <w:rPr>
                <w:rFonts w:ascii="Verdana" w:hAnsi="Verdana"/>
                <w:sz w:val="18"/>
                <w:szCs w:val="18"/>
              </w:rPr>
            </w:pPr>
            <w:r w:rsidRPr="001618D7">
              <w:rPr>
                <w:rFonts w:ascii="Verdana" w:hAnsi="Verdana"/>
                <w:sz w:val="18"/>
                <w:szCs w:val="18"/>
              </w:rPr>
              <w:t>Staff/students should also report to their manager/PI.</w:t>
            </w:r>
          </w:p>
          <w:p w:rsidRPr="001618D7" w:rsidR="008A4560" w:rsidP="00B541DF" w:rsidRDefault="6BC599CC" w14:paraId="4E94A6B2" w14:textId="792AFB6D">
            <w:pPr>
              <w:pStyle w:val="ListParagraph"/>
              <w:numPr>
                <w:ilvl w:val="0"/>
                <w:numId w:val="16"/>
              </w:numPr>
              <w:spacing w:after="120"/>
              <w:rPr>
                <w:rFonts w:ascii="Verdana" w:hAnsi="Verdana"/>
                <w:sz w:val="18"/>
                <w:szCs w:val="18"/>
              </w:rPr>
            </w:pPr>
            <w:r w:rsidRPr="001618D7">
              <w:rPr>
                <w:rFonts w:ascii="Verdana" w:hAnsi="Verdana"/>
                <w:sz w:val="18"/>
                <w:szCs w:val="18"/>
              </w:rPr>
              <w:t xml:space="preserve">Fan heaters or air </w:t>
            </w:r>
            <w:r w:rsidRPr="001618D7" w:rsidR="45745850">
              <w:rPr>
                <w:rFonts w:ascii="Verdana" w:hAnsi="Verdana"/>
                <w:sz w:val="18"/>
                <w:szCs w:val="18"/>
              </w:rPr>
              <w:t>conditioning</w:t>
            </w:r>
            <w:r w:rsidRPr="001618D7">
              <w:rPr>
                <w:rFonts w:ascii="Verdana" w:hAnsi="Verdana"/>
                <w:sz w:val="18"/>
                <w:szCs w:val="18"/>
              </w:rPr>
              <w:t xml:space="preserve"> units are not to be brought into the space unless facilitated by Estates.</w:t>
            </w:r>
          </w:p>
        </w:tc>
        <w:tc>
          <w:tcPr>
            <w:tcW w:w="850" w:type="dxa"/>
            <w:tcMar/>
          </w:tcPr>
          <w:p w:rsidRPr="005202B5" w:rsidR="00432FE6" w:rsidP="00432FE6" w:rsidRDefault="00A8235C" w14:paraId="37CBCE0F" w14:textId="5688F994">
            <w:pPr>
              <w:rPr>
                <w:rFonts w:ascii="Verdana" w:hAnsi="Verdana"/>
                <w:sz w:val="18"/>
                <w:szCs w:val="18"/>
                <w:highlight w:val="yellow"/>
              </w:rPr>
            </w:pPr>
            <w:r>
              <w:rPr>
                <w:rFonts w:ascii="Verdana" w:hAnsi="Verdana"/>
                <w:sz w:val="18"/>
                <w:szCs w:val="18"/>
              </w:rPr>
              <w:t>Low</w:t>
            </w:r>
          </w:p>
        </w:tc>
        <w:tc>
          <w:tcPr>
            <w:tcW w:w="992" w:type="dxa"/>
            <w:tcMar/>
          </w:tcPr>
          <w:p w:rsidR="00432FE6" w:rsidP="00432FE6" w:rsidRDefault="00432FE6" w14:paraId="20ACF5A9" w14:textId="77777777">
            <w:pPr>
              <w:jc w:val="center"/>
              <w:rPr>
                <w:rFonts w:ascii="Verdana" w:hAnsi="Verdana"/>
                <w:sz w:val="18"/>
                <w:szCs w:val="18"/>
              </w:rPr>
            </w:pPr>
            <w:r w:rsidRPr="00B21A5A">
              <w:rPr>
                <w:rFonts w:ascii="Verdana" w:hAnsi="Verdana"/>
                <w:sz w:val="18"/>
                <w:szCs w:val="18"/>
              </w:rPr>
              <w:t>A</w:t>
            </w:r>
          </w:p>
        </w:tc>
      </w:tr>
      <w:tr w:rsidRPr="003708A9" w:rsidR="008A4560" w:rsidTr="7FA1152C" w14:paraId="5B91A2DD" w14:textId="77777777">
        <w:trPr>
          <w:jc w:val="center"/>
        </w:trPr>
        <w:tc>
          <w:tcPr>
            <w:tcW w:w="1623" w:type="dxa"/>
            <w:tcMar/>
          </w:tcPr>
          <w:p w:rsidR="008A4560" w:rsidP="005202B5" w:rsidRDefault="00AD0929" w14:paraId="41DD38AF" w14:textId="77777777">
            <w:pPr>
              <w:spacing w:after="120"/>
              <w:rPr>
                <w:rFonts w:ascii="Verdana" w:hAnsi="Verdana"/>
                <w:sz w:val="18"/>
                <w:szCs w:val="18"/>
              </w:rPr>
            </w:pPr>
            <w:r>
              <w:rPr>
                <w:rFonts w:ascii="Verdana" w:hAnsi="Verdana"/>
                <w:sz w:val="18"/>
                <w:szCs w:val="18"/>
              </w:rPr>
              <w:t>Working in high risk areas</w:t>
            </w:r>
          </w:p>
          <w:p w:rsidRPr="00B21A5A" w:rsidR="008A4560" w:rsidP="005202B5" w:rsidRDefault="008A4560" w14:paraId="1371F27B" w14:textId="77777777">
            <w:pPr>
              <w:spacing w:after="120"/>
              <w:rPr>
                <w:rFonts w:ascii="Verdana" w:hAnsi="Verdana"/>
                <w:sz w:val="18"/>
                <w:szCs w:val="18"/>
              </w:rPr>
            </w:pPr>
            <w:r w:rsidRPr="00F2268B">
              <w:rPr>
                <w:rFonts w:ascii="Verdana" w:hAnsi="Verdana"/>
                <w:b/>
                <w:sz w:val="18"/>
                <w:szCs w:val="18"/>
                <w:highlight w:val="yellow"/>
              </w:rPr>
              <w:t>E=essential</w:t>
            </w:r>
          </w:p>
        </w:tc>
        <w:tc>
          <w:tcPr>
            <w:tcW w:w="1767" w:type="dxa"/>
            <w:tcMar/>
          </w:tcPr>
          <w:p w:rsidR="008A4560" w:rsidP="005202B5" w:rsidRDefault="00AD0929" w14:paraId="15700B90" w14:textId="77777777">
            <w:pPr>
              <w:spacing w:after="120"/>
              <w:rPr>
                <w:rFonts w:ascii="Verdana" w:hAnsi="Verdana"/>
                <w:sz w:val="18"/>
                <w:szCs w:val="18"/>
              </w:rPr>
            </w:pPr>
            <w:r>
              <w:rPr>
                <w:rFonts w:ascii="Verdana" w:hAnsi="Verdana"/>
                <w:sz w:val="18"/>
                <w:szCs w:val="18"/>
              </w:rPr>
              <w:t>General</w:t>
            </w:r>
            <w:r w:rsidR="005202B5">
              <w:rPr>
                <w:rFonts w:ascii="Verdana" w:hAnsi="Verdana"/>
                <w:sz w:val="18"/>
                <w:szCs w:val="18"/>
              </w:rPr>
              <w:t xml:space="preserve"> </w:t>
            </w:r>
            <w:r>
              <w:rPr>
                <w:rFonts w:ascii="Verdana" w:hAnsi="Verdana"/>
                <w:sz w:val="18"/>
                <w:szCs w:val="18"/>
              </w:rPr>
              <w:t>Ventilation</w:t>
            </w:r>
          </w:p>
          <w:p w:rsidR="008A4560" w:rsidP="005202B5" w:rsidRDefault="008A4560" w14:paraId="0678539B" w14:textId="77777777">
            <w:pPr>
              <w:spacing w:after="120"/>
              <w:rPr>
                <w:rFonts w:ascii="Verdana" w:hAnsi="Verdana"/>
                <w:sz w:val="18"/>
                <w:szCs w:val="18"/>
              </w:rPr>
            </w:pPr>
            <w:r>
              <w:rPr>
                <w:rFonts w:ascii="Verdana" w:hAnsi="Verdana"/>
                <w:sz w:val="18"/>
                <w:szCs w:val="18"/>
              </w:rPr>
              <w:t>Equipment failure</w:t>
            </w:r>
          </w:p>
          <w:p w:rsidR="008A4560" w:rsidP="005202B5" w:rsidRDefault="008A4560" w14:paraId="512C0EF0" w14:textId="77777777">
            <w:pPr>
              <w:spacing w:after="120"/>
              <w:rPr>
                <w:rFonts w:ascii="Verdana" w:hAnsi="Verdana"/>
                <w:sz w:val="18"/>
                <w:szCs w:val="18"/>
              </w:rPr>
            </w:pPr>
            <w:r>
              <w:rPr>
                <w:rFonts w:ascii="Verdana" w:hAnsi="Verdana"/>
                <w:sz w:val="18"/>
                <w:szCs w:val="18"/>
              </w:rPr>
              <w:t>Insufficient ventilation either natural or forced</w:t>
            </w:r>
          </w:p>
          <w:p w:rsidR="008A4560" w:rsidP="005202B5" w:rsidRDefault="008A4560" w14:paraId="2245FEC8" w14:textId="77777777">
            <w:pPr>
              <w:spacing w:after="120"/>
              <w:rPr>
                <w:rFonts w:ascii="Verdana" w:hAnsi="Verdana"/>
                <w:sz w:val="18"/>
                <w:szCs w:val="18"/>
              </w:rPr>
            </w:pPr>
          </w:p>
          <w:p w:rsidR="008A4560" w:rsidP="005202B5" w:rsidRDefault="008A4560" w14:paraId="724C0037" w14:textId="77777777">
            <w:pPr>
              <w:spacing w:after="120"/>
              <w:rPr>
                <w:rFonts w:ascii="Verdana" w:hAnsi="Verdana"/>
                <w:sz w:val="18"/>
                <w:szCs w:val="18"/>
              </w:rPr>
            </w:pPr>
          </w:p>
        </w:tc>
        <w:tc>
          <w:tcPr>
            <w:tcW w:w="2016" w:type="dxa"/>
            <w:tcMar/>
          </w:tcPr>
          <w:p w:rsidR="008A4560" w:rsidP="005202B5" w:rsidRDefault="008A4560" w14:paraId="68B13BB5" w14:textId="77777777">
            <w:pPr>
              <w:spacing w:after="120"/>
              <w:rPr>
                <w:rFonts w:ascii="Verdana" w:hAnsi="Verdana"/>
                <w:sz w:val="18"/>
                <w:szCs w:val="18"/>
              </w:rPr>
            </w:pPr>
            <w:r>
              <w:rPr>
                <w:rFonts w:ascii="Verdana" w:hAnsi="Verdana"/>
                <w:sz w:val="18"/>
                <w:szCs w:val="18"/>
              </w:rPr>
              <w:t xml:space="preserve">Staff, </w:t>
            </w:r>
            <w:proofErr w:type="gramStart"/>
            <w:r>
              <w:rPr>
                <w:rFonts w:ascii="Verdana" w:hAnsi="Verdana"/>
                <w:sz w:val="18"/>
                <w:szCs w:val="18"/>
              </w:rPr>
              <w:t>students</w:t>
            </w:r>
            <w:proofErr w:type="gramEnd"/>
            <w:r>
              <w:rPr>
                <w:rFonts w:ascii="Verdana" w:hAnsi="Verdana"/>
                <w:sz w:val="18"/>
                <w:szCs w:val="18"/>
              </w:rPr>
              <w:t xml:space="preserve"> and visitors. </w:t>
            </w:r>
          </w:p>
          <w:p w:rsidR="008A4560" w:rsidP="005202B5" w:rsidRDefault="008A4560" w14:paraId="724C8729" w14:textId="77777777">
            <w:pPr>
              <w:spacing w:after="120"/>
              <w:rPr>
                <w:rFonts w:ascii="Verdana" w:hAnsi="Verdana"/>
                <w:sz w:val="18"/>
                <w:szCs w:val="18"/>
              </w:rPr>
            </w:pPr>
            <w:r>
              <w:rPr>
                <w:rFonts w:ascii="Verdana" w:hAnsi="Verdana"/>
                <w:sz w:val="18"/>
                <w:szCs w:val="18"/>
              </w:rPr>
              <w:t>Lethargy</w:t>
            </w:r>
          </w:p>
          <w:p w:rsidR="008A4560" w:rsidP="005202B5" w:rsidRDefault="008A4560" w14:paraId="7CEA2C1F" w14:textId="77777777">
            <w:pPr>
              <w:spacing w:after="120"/>
              <w:rPr>
                <w:rFonts w:ascii="Verdana" w:hAnsi="Verdana"/>
                <w:sz w:val="18"/>
                <w:szCs w:val="18"/>
              </w:rPr>
            </w:pPr>
            <w:r>
              <w:rPr>
                <w:rFonts w:ascii="Verdana" w:hAnsi="Verdana"/>
                <w:sz w:val="18"/>
                <w:szCs w:val="18"/>
              </w:rPr>
              <w:t>Discomfort</w:t>
            </w:r>
          </w:p>
          <w:p w:rsidR="008A4560" w:rsidP="005202B5" w:rsidRDefault="008A4560" w14:paraId="3EABA7C2" w14:textId="77777777">
            <w:pPr>
              <w:spacing w:after="120"/>
              <w:rPr>
                <w:rFonts w:ascii="Verdana" w:hAnsi="Verdana"/>
                <w:sz w:val="18"/>
                <w:szCs w:val="18"/>
              </w:rPr>
            </w:pPr>
            <w:r>
              <w:rPr>
                <w:rFonts w:ascii="Verdana" w:hAnsi="Verdana"/>
                <w:sz w:val="18"/>
                <w:szCs w:val="18"/>
              </w:rPr>
              <w:t>Lack of ventilation decreases the supply of fresh air and could aff</w:t>
            </w:r>
            <w:r w:rsidR="005202B5">
              <w:rPr>
                <w:rFonts w:ascii="Verdana" w:hAnsi="Verdana"/>
                <w:sz w:val="18"/>
                <w:szCs w:val="18"/>
              </w:rPr>
              <w:t xml:space="preserve">ect </w:t>
            </w:r>
            <w:r>
              <w:rPr>
                <w:rFonts w:ascii="Verdana" w:hAnsi="Verdana"/>
                <w:sz w:val="18"/>
                <w:szCs w:val="18"/>
              </w:rPr>
              <w:t xml:space="preserve">temperature and/or odour within the area leading to </w:t>
            </w:r>
            <w:r>
              <w:rPr>
                <w:rFonts w:ascii="Verdana" w:hAnsi="Verdana"/>
                <w:sz w:val="18"/>
                <w:szCs w:val="18"/>
              </w:rPr>
              <w:lastRenderedPageBreak/>
              <w:t>adverse health effects</w:t>
            </w:r>
          </w:p>
        </w:tc>
        <w:tc>
          <w:tcPr>
            <w:tcW w:w="8623" w:type="dxa"/>
            <w:tcMar/>
          </w:tcPr>
          <w:p w:rsidRPr="001618D7" w:rsidR="008A4560" w:rsidP="00B541DF" w:rsidRDefault="008A4560" w14:paraId="13E8C229" w14:textId="1DA46236">
            <w:pPr>
              <w:pStyle w:val="ListParagraph"/>
              <w:numPr>
                <w:ilvl w:val="0"/>
                <w:numId w:val="17"/>
              </w:numPr>
              <w:spacing w:after="120"/>
              <w:rPr>
                <w:rFonts w:ascii="Verdana" w:hAnsi="Verdana"/>
                <w:sz w:val="18"/>
                <w:szCs w:val="18"/>
              </w:rPr>
            </w:pPr>
            <w:r w:rsidRPr="001618D7">
              <w:rPr>
                <w:rFonts w:ascii="Verdana" w:hAnsi="Verdana"/>
                <w:sz w:val="18"/>
                <w:szCs w:val="18"/>
              </w:rPr>
              <w:lastRenderedPageBreak/>
              <w:t xml:space="preserve">High-risk areas are subject to regular air changes. </w:t>
            </w:r>
          </w:p>
          <w:p w:rsidRPr="001618D7" w:rsidR="008A4560" w:rsidP="00B541DF" w:rsidRDefault="008A4560" w14:paraId="320104AA" w14:textId="2BC971D6">
            <w:pPr>
              <w:pStyle w:val="ListParagraph"/>
              <w:numPr>
                <w:ilvl w:val="0"/>
                <w:numId w:val="17"/>
              </w:numPr>
              <w:spacing w:after="120"/>
              <w:rPr>
                <w:rFonts w:ascii="Verdana" w:hAnsi="Verdana"/>
                <w:sz w:val="18"/>
                <w:szCs w:val="18"/>
              </w:rPr>
            </w:pPr>
            <w:r w:rsidRPr="001618D7">
              <w:rPr>
                <w:rFonts w:ascii="Verdana" w:hAnsi="Verdana"/>
                <w:sz w:val="18"/>
                <w:szCs w:val="18"/>
              </w:rPr>
              <w:t xml:space="preserve">Provision is managed and maintained by the Estates function. </w:t>
            </w:r>
          </w:p>
          <w:p w:rsidRPr="001618D7" w:rsidR="008A4560" w:rsidP="00B541DF" w:rsidRDefault="008A4560" w14:paraId="11F0229C" w14:textId="7853B0E9">
            <w:pPr>
              <w:pStyle w:val="ListParagraph"/>
              <w:numPr>
                <w:ilvl w:val="0"/>
                <w:numId w:val="17"/>
              </w:numPr>
              <w:spacing w:after="120"/>
              <w:rPr>
                <w:rFonts w:ascii="Verdana" w:hAnsi="Verdana"/>
                <w:sz w:val="18"/>
                <w:szCs w:val="18"/>
              </w:rPr>
            </w:pPr>
            <w:r w:rsidRPr="001618D7">
              <w:rPr>
                <w:rFonts w:ascii="Verdana" w:hAnsi="Verdana"/>
                <w:sz w:val="18"/>
                <w:szCs w:val="18"/>
              </w:rPr>
              <w:t xml:space="preserve">Faults are reported to the Estates helpdesk by area users. </w:t>
            </w:r>
          </w:p>
          <w:p w:rsidRPr="001618D7" w:rsidR="008A4560" w:rsidP="00B541DF" w:rsidRDefault="008A4560" w14:paraId="5A4F991D" w14:textId="61AD1F58">
            <w:pPr>
              <w:pStyle w:val="ListParagraph"/>
              <w:numPr>
                <w:ilvl w:val="0"/>
                <w:numId w:val="17"/>
              </w:numPr>
              <w:spacing w:after="120"/>
              <w:rPr>
                <w:rFonts w:ascii="Verdana" w:hAnsi="Verdana"/>
                <w:sz w:val="18"/>
                <w:szCs w:val="18"/>
              </w:rPr>
            </w:pPr>
            <w:r w:rsidRPr="001618D7">
              <w:rPr>
                <w:rFonts w:ascii="Verdana" w:hAnsi="Verdana"/>
                <w:sz w:val="18"/>
                <w:szCs w:val="18"/>
              </w:rPr>
              <w:t>If it is suspected that ventilation/make-up air is not functioning correctly, the contact number for estates is x52424 from an internal phone or 0161-2752424 from an outside line /mobile.</w:t>
            </w:r>
          </w:p>
          <w:p w:rsidR="008A4560" w:rsidP="008A4560" w:rsidRDefault="008A4560" w14:paraId="3AB1CCFF" w14:textId="77777777">
            <w:pPr>
              <w:spacing w:after="120"/>
              <w:rPr>
                <w:rFonts w:ascii="Verdana" w:hAnsi="Verdana"/>
                <w:sz w:val="18"/>
                <w:szCs w:val="18"/>
              </w:rPr>
            </w:pPr>
          </w:p>
          <w:p w:rsidR="008A4560" w:rsidP="008A4560" w:rsidRDefault="008A4560" w14:paraId="521215D9" w14:textId="77777777">
            <w:pPr>
              <w:spacing w:after="120"/>
              <w:rPr>
                <w:rFonts w:ascii="Verdana" w:hAnsi="Verdana"/>
                <w:sz w:val="18"/>
                <w:szCs w:val="18"/>
              </w:rPr>
            </w:pPr>
          </w:p>
          <w:p w:rsidR="008A4560" w:rsidP="008A4560" w:rsidRDefault="008A4560" w14:paraId="1ADCFD0D" w14:textId="77777777">
            <w:pPr>
              <w:spacing w:after="120"/>
              <w:rPr>
                <w:rFonts w:ascii="Verdana" w:hAnsi="Verdana"/>
                <w:sz w:val="18"/>
                <w:szCs w:val="18"/>
              </w:rPr>
            </w:pPr>
          </w:p>
        </w:tc>
        <w:tc>
          <w:tcPr>
            <w:tcW w:w="850" w:type="dxa"/>
            <w:tcMar/>
          </w:tcPr>
          <w:p w:rsidRPr="005202B5" w:rsidR="008A4560" w:rsidP="008A4560" w:rsidRDefault="00A8235C" w14:paraId="2AE49FAF" w14:textId="0613AC46">
            <w:pPr>
              <w:rPr>
                <w:rFonts w:ascii="Verdana" w:hAnsi="Verdana"/>
                <w:sz w:val="18"/>
                <w:szCs w:val="18"/>
                <w:highlight w:val="yellow"/>
              </w:rPr>
            </w:pPr>
            <w:r>
              <w:rPr>
                <w:rFonts w:ascii="Verdana" w:hAnsi="Verdana"/>
                <w:sz w:val="18"/>
                <w:szCs w:val="18"/>
              </w:rPr>
              <w:t>Low</w:t>
            </w:r>
          </w:p>
        </w:tc>
        <w:tc>
          <w:tcPr>
            <w:tcW w:w="992" w:type="dxa"/>
            <w:tcMar/>
          </w:tcPr>
          <w:p w:rsidRPr="00B21A5A" w:rsidR="008A4560" w:rsidP="008A4560" w:rsidRDefault="008A4560" w14:paraId="1FCECCC0" w14:textId="77777777">
            <w:pPr>
              <w:jc w:val="center"/>
              <w:rPr>
                <w:rFonts w:ascii="Verdana" w:hAnsi="Verdana"/>
                <w:sz w:val="18"/>
                <w:szCs w:val="18"/>
              </w:rPr>
            </w:pPr>
            <w:r>
              <w:rPr>
                <w:rFonts w:ascii="Verdana" w:hAnsi="Verdana"/>
                <w:sz w:val="18"/>
                <w:szCs w:val="18"/>
              </w:rPr>
              <w:t>A</w:t>
            </w:r>
          </w:p>
        </w:tc>
      </w:tr>
      <w:tr w:rsidRPr="003708A9" w:rsidR="00432FE6" w:rsidTr="7FA1152C" w14:paraId="54188FB2" w14:textId="77777777">
        <w:trPr>
          <w:jc w:val="center"/>
        </w:trPr>
        <w:tc>
          <w:tcPr>
            <w:tcW w:w="1623" w:type="dxa"/>
            <w:tcMar/>
          </w:tcPr>
          <w:p w:rsidR="00432FE6" w:rsidP="005202B5" w:rsidRDefault="00AD0929" w14:paraId="7D21CC34" w14:textId="2425E379">
            <w:pPr>
              <w:spacing w:after="120"/>
              <w:rPr>
                <w:rFonts w:ascii="Verdana" w:hAnsi="Verdana"/>
                <w:sz w:val="18"/>
                <w:szCs w:val="18"/>
              </w:rPr>
            </w:pPr>
            <w:r>
              <w:rPr>
                <w:rFonts w:ascii="Verdana" w:hAnsi="Verdana"/>
                <w:sz w:val="18"/>
                <w:szCs w:val="18"/>
              </w:rPr>
              <w:t xml:space="preserve">Working in high </w:t>
            </w:r>
            <w:r w:rsidRPr="00432FE6" w:rsidR="00432FE6">
              <w:rPr>
                <w:rFonts w:ascii="Verdana" w:hAnsi="Verdana"/>
                <w:sz w:val="18"/>
                <w:szCs w:val="18"/>
              </w:rPr>
              <w:t>ris</w:t>
            </w:r>
            <w:r w:rsidR="00853111">
              <w:rPr>
                <w:rFonts w:ascii="Verdana" w:hAnsi="Verdana"/>
                <w:sz w:val="18"/>
                <w:szCs w:val="18"/>
              </w:rPr>
              <w:t>k</w:t>
            </w:r>
            <w:r w:rsidRPr="00432FE6" w:rsidR="00432FE6">
              <w:rPr>
                <w:rFonts w:ascii="Verdana" w:hAnsi="Verdana"/>
                <w:sz w:val="18"/>
                <w:szCs w:val="18"/>
              </w:rPr>
              <w:t xml:space="preserve"> areas</w:t>
            </w:r>
          </w:p>
          <w:p w:rsidR="00432FE6" w:rsidP="005202B5" w:rsidRDefault="00432FE6" w14:paraId="6BA97AB6" w14:textId="77777777">
            <w:pPr>
              <w:spacing w:after="120"/>
              <w:rPr>
                <w:rFonts w:ascii="Verdana" w:hAnsi="Verdana"/>
                <w:sz w:val="18"/>
                <w:szCs w:val="18"/>
              </w:rPr>
            </w:pPr>
            <w:r w:rsidRPr="00F2268B">
              <w:rPr>
                <w:rFonts w:ascii="Verdana" w:hAnsi="Verdana"/>
                <w:b/>
                <w:sz w:val="18"/>
                <w:szCs w:val="18"/>
                <w:highlight w:val="yellow"/>
              </w:rPr>
              <w:t>E=essential</w:t>
            </w:r>
          </w:p>
        </w:tc>
        <w:tc>
          <w:tcPr>
            <w:tcW w:w="1767" w:type="dxa"/>
            <w:tcMar/>
          </w:tcPr>
          <w:p w:rsidR="00432FE6" w:rsidP="005202B5" w:rsidRDefault="00432FE6" w14:paraId="5FD57613" w14:textId="77777777">
            <w:pPr>
              <w:spacing w:after="120"/>
              <w:rPr>
                <w:rFonts w:ascii="Verdana" w:hAnsi="Verdana"/>
                <w:sz w:val="18"/>
                <w:szCs w:val="18"/>
              </w:rPr>
            </w:pPr>
            <w:r>
              <w:rPr>
                <w:rFonts w:ascii="Verdana" w:hAnsi="Verdana"/>
                <w:sz w:val="18"/>
                <w:szCs w:val="18"/>
              </w:rPr>
              <w:t>Inadequate lighting</w:t>
            </w:r>
          </w:p>
          <w:p w:rsidR="00432FE6" w:rsidP="005202B5" w:rsidRDefault="00432FE6" w14:paraId="1B1FAEB7" w14:textId="77777777">
            <w:pPr>
              <w:spacing w:after="120"/>
              <w:rPr>
                <w:rFonts w:ascii="Verdana" w:hAnsi="Verdana"/>
                <w:sz w:val="18"/>
                <w:szCs w:val="18"/>
              </w:rPr>
            </w:pPr>
          </w:p>
          <w:p w:rsidR="00432FE6" w:rsidP="005202B5" w:rsidRDefault="00432FE6" w14:paraId="297E66F7" w14:textId="77777777">
            <w:pPr>
              <w:spacing w:after="120"/>
              <w:rPr>
                <w:rFonts w:ascii="Verdana" w:hAnsi="Verdana"/>
                <w:sz w:val="18"/>
                <w:szCs w:val="18"/>
              </w:rPr>
            </w:pPr>
          </w:p>
          <w:p w:rsidR="00432FE6" w:rsidP="005202B5" w:rsidRDefault="00432FE6" w14:paraId="7140EC51" w14:textId="77777777">
            <w:pPr>
              <w:spacing w:after="120"/>
              <w:rPr>
                <w:rFonts w:ascii="Verdana" w:hAnsi="Verdana"/>
                <w:sz w:val="18"/>
                <w:szCs w:val="18"/>
              </w:rPr>
            </w:pPr>
          </w:p>
          <w:p w:rsidR="00432FE6" w:rsidP="005202B5" w:rsidRDefault="00432FE6" w14:paraId="62B6D06A" w14:textId="77777777">
            <w:pPr>
              <w:spacing w:after="120"/>
              <w:rPr>
                <w:rFonts w:ascii="Verdana" w:hAnsi="Verdana"/>
                <w:sz w:val="18"/>
                <w:szCs w:val="18"/>
              </w:rPr>
            </w:pPr>
          </w:p>
          <w:p w:rsidR="00432FE6" w:rsidP="005202B5" w:rsidRDefault="00432FE6" w14:paraId="1A666F6A" w14:textId="77777777">
            <w:pPr>
              <w:spacing w:after="120"/>
              <w:rPr>
                <w:rFonts w:ascii="Verdana" w:hAnsi="Verdana"/>
                <w:sz w:val="18"/>
                <w:szCs w:val="18"/>
              </w:rPr>
            </w:pPr>
          </w:p>
        </w:tc>
        <w:tc>
          <w:tcPr>
            <w:tcW w:w="2016" w:type="dxa"/>
            <w:tcMar/>
          </w:tcPr>
          <w:p w:rsidR="005202B5" w:rsidP="005202B5" w:rsidRDefault="00432FE6" w14:paraId="66CD077A" w14:textId="77777777">
            <w:pPr>
              <w:spacing w:after="120"/>
              <w:rPr>
                <w:rFonts w:ascii="Verdana" w:hAnsi="Verdana"/>
                <w:sz w:val="18"/>
                <w:szCs w:val="18"/>
              </w:rPr>
            </w:pPr>
            <w:r w:rsidRPr="00F648A7">
              <w:rPr>
                <w:rFonts w:ascii="Verdana" w:hAnsi="Verdana"/>
                <w:sz w:val="18"/>
                <w:szCs w:val="18"/>
              </w:rPr>
              <w:t xml:space="preserve">Staff </w:t>
            </w:r>
            <w:r>
              <w:rPr>
                <w:rFonts w:ascii="Verdana" w:hAnsi="Verdana"/>
                <w:sz w:val="18"/>
                <w:szCs w:val="18"/>
              </w:rPr>
              <w:t>and</w:t>
            </w:r>
            <w:r w:rsidRPr="00F648A7">
              <w:rPr>
                <w:rFonts w:ascii="Verdana" w:hAnsi="Verdana"/>
                <w:sz w:val="18"/>
                <w:szCs w:val="18"/>
              </w:rPr>
              <w:t xml:space="preserve"> students, </w:t>
            </w:r>
            <w:r>
              <w:rPr>
                <w:rFonts w:ascii="Verdana" w:hAnsi="Verdana"/>
                <w:sz w:val="18"/>
                <w:szCs w:val="18"/>
              </w:rPr>
              <w:t>Visitors.</w:t>
            </w:r>
          </w:p>
          <w:p w:rsidR="00432FE6" w:rsidP="005202B5" w:rsidRDefault="00432FE6" w14:paraId="62A4C895" w14:textId="77777777">
            <w:pPr>
              <w:spacing w:after="120"/>
              <w:rPr>
                <w:rFonts w:ascii="Verdana" w:hAnsi="Verdana"/>
                <w:sz w:val="18"/>
                <w:szCs w:val="18"/>
              </w:rPr>
            </w:pPr>
            <w:r>
              <w:rPr>
                <w:rFonts w:ascii="Verdana" w:hAnsi="Verdana"/>
                <w:sz w:val="18"/>
                <w:szCs w:val="18"/>
              </w:rPr>
              <w:t>Eye strain</w:t>
            </w:r>
          </w:p>
          <w:p w:rsidR="00432FE6" w:rsidP="005202B5" w:rsidRDefault="00432FE6" w14:paraId="66AFE03B" w14:textId="77777777">
            <w:pPr>
              <w:spacing w:after="120"/>
              <w:rPr>
                <w:rFonts w:ascii="Verdana" w:hAnsi="Verdana"/>
                <w:sz w:val="18"/>
                <w:szCs w:val="18"/>
              </w:rPr>
            </w:pPr>
            <w:r>
              <w:rPr>
                <w:rFonts w:ascii="Verdana" w:hAnsi="Verdana"/>
                <w:sz w:val="18"/>
                <w:szCs w:val="18"/>
              </w:rPr>
              <w:t>Trips/falls/slips</w:t>
            </w:r>
          </w:p>
          <w:p w:rsidR="00432FE6" w:rsidP="005202B5" w:rsidRDefault="00432FE6" w14:paraId="043A2B0D" w14:textId="77777777">
            <w:pPr>
              <w:spacing w:after="120"/>
              <w:rPr>
                <w:rFonts w:ascii="Verdana" w:hAnsi="Verdana"/>
                <w:sz w:val="18"/>
                <w:szCs w:val="18"/>
              </w:rPr>
            </w:pPr>
            <w:r>
              <w:rPr>
                <w:rFonts w:ascii="Verdana" w:hAnsi="Verdana"/>
                <w:sz w:val="18"/>
                <w:szCs w:val="18"/>
              </w:rPr>
              <w:t>Impact injuries</w:t>
            </w:r>
          </w:p>
          <w:p w:rsidR="00432FE6" w:rsidP="005202B5" w:rsidRDefault="00432FE6" w14:paraId="46924F9D" w14:textId="77777777">
            <w:pPr>
              <w:spacing w:after="120"/>
              <w:rPr>
                <w:rFonts w:ascii="Verdana" w:hAnsi="Verdana"/>
                <w:sz w:val="18"/>
                <w:szCs w:val="18"/>
              </w:rPr>
            </w:pPr>
            <w:r>
              <w:rPr>
                <w:rFonts w:ascii="Verdana" w:hAnsi="Verdana"/>
                <w:sz w:val="18"/>
                <w:szCs w:val="18"/>
              </w:rPr>
              <w:t>May walk into something or something may fall onto individual as they reach for an item</w:t>
            </w:r>
          </w:p>
        </w:tc>
        <w:tc>
          <w:tcPr>
            <w:tcW w:w="8623" w:type="dxa"/>
            <w:tcMar/>
          </w:tcPr>
          <w:p w:rsidRPr="001618D7" w:rsidR="00432FE6" w:rsidP="00B541DF" w:rsidRDefault="00432FE6" w14:paraId="76051538" w14:textId="77777777">
            <w:pPr>
              <w:pStyle w:val="ListParagraph"/>
              <w:numPr>
                <w:ilvl w:val="0"/>
                <w:numId w:val="18"/>
              </w:numPr>
              <w:spacing w:after="120"/>
              <w:rPr>
                <w:rFonts w:ascii="Verdana" w:hAnsi="Verdana"/>
                <w:sz w:val="18"/>
                <w:szCs w:val="18"/>
              </w:rPr>
            </w:pPr>
            <w:r w:rsidRPr="001618D7">
              <w:rPr>
                <w:rFonts w:ascii="Verdana" w:hAnsi="Verdana"/>
                <w:sz w:val="18"/>
                <w:szCs w:val="18"/>
              </w:rPr>
              <w:t xml:space="preserve">Lighting levels are maintained as the building was designed and Estates maintain the infrastructure and change/fix the lighting on request. Report any concerns to Estates (Helpdesk) by </w:t>
            </w:r>
            <w:proofErr w:type="gramStart"/>
            <w:r w:rsidRPr="001618D7">
              <w:rPr>
                <w:rFonts w:ascii="Verdana" w:hAnsi="Verdana"/>
                <w:sz w:val="18"/>
                <w:szCs w:val="18"/>
              </w:rPr>
              <w:t>calling  52424</w:t>
            </w:r>
            <w:proofErr w:type="gramEnd"/>
            <w:r w:rsidRPr="001618D7">
              <w:rPr>
                <w:rFonts w:ascii="Verdana" w:hAnsi="Verdana"/>
                <w:sz w:val="18"/>
                <w:szCs w:val="18"/>
              </w:rPr>
              <w:t xml:space="preserve"> or using the on-line reporting form</w:t>
            </w:r>
          </w:p>
          <w:p w:rsidRPr="001618D7" w:rsidR="00432FE6" w:rsidP="00B541DF" w:rsidRDefault="00432FE6" w14:paraId="3C0C07B8" w14:textId="77777777">
            <w:pPr>
              <w:pStyle w:val="ListParagraph"/>
              <w:numPr>
                <w:ilvl w:val="0"/>
                <w:numId w:val="18"/>
              </w:numPr>
              <w:spacing w:after="120"/>
              <w:rPr>
                <w:rFonts w:ascii="Verdana" w:hAnsi="Verdana"/>
                <w:sz w:val="18"/>
                <w:szCs w:val="18"/>
              </w:rPr>
            </w:pPr>
            <w:r w:rsidRPr="001618D7">
              <w:rPr>
                <w:rFonts w:ascii="Verdana" w:hAnsi="Verdana"/>
                <w:sz w:val="18"/>
                <w:szCs w:val="18"/>
              </w:rPr>
              <w:t xml:space="preserve">Windows are provided for natural lighting. </w:t>
            </w:r>
          </w:p>
          <w:p w:rsidRPr="001618D7" w:rsidR="00432FE6" w:rsidP="00B541DF" w:rsidRDefault="00432FE6" w14:paraId="3490F9C8" w14:textId="77777777">
            <w:pPr>
              <w:pStyle w:val="ListParagraph"/>
              <w:numPr>
                <w:ilvl w:val="0"/>
                <w:numId w:val="18"/>
              </w:numPr>
              <w:spacing w:after="120"/>
              <w:rPr>
                <w:rFonts w:ascii="Verdana" w:hAnsi="Verdana"/>
                <w:sz w:val="18"/>
                <w:szCs w:val="18"/>
              </w:rPr>
            </w:pPr>
            <w:r w:rsidRPr="001618D7">
              <w:rPr>
                <w:rFonts w:ascii="Verdana" w:hAnsi="Verdana"/>
                <w:sz w:val="18"/>
                <w:szCs w:val="18"/>
              </w:rPr>
              <w:t>Good housekeeping is in place to minimise items that individuals may trip over if lighting is low.</w:t>
            </w:r>
          </w:p>
        </w:tc>
        <w:tc>
          <w:tcPr>
            <w:tcW w:w="850" w:type="dxa"/>
            <w:tcMar/>
          </w:tcPr>
          <w:p w:rsidRPr="005202B5" w:rsidR="00432FE6" w:rsidP="00432FE6" w:rsidRDefault="00A8235C" w14:paraId="38CB42A0" w14:textId="0152A72B">
            <w:pPr>
              <w:rPr>
                <w:rFonts w:ascii="Verdana" w:hAnsi="Verdana"/>
                <w:sz w:val="18"/>
                <w:szCs w:val="18"/>
                <w:highlight w:val="yellow"/>
              </w:rPr>
            </w:pPr>
            <w:r>
              <w:rPr>
                <w:rFonts w:ascii="Verdana" w:hAnsi="Verdana"/>
                <w:sz w:val="18"/>
                <w:szCs w:val="18"/>
              </w:rPr>
              <w:t>Low</w:t>
            </w:r>
          </w:p>
        </w:tc>
        <w:tc>
          <w:tcPr>
            <w:tcW w:w="992" w:type="dxa"/>
            <w:tcMar/>
          </w:tcPr>
          <w:p w:rsidR="00432FE6" w:rsidP="00432FE6" w:rsidRDefault="00432FE6" w14:paraId="68C7CD36" w14:textId="77777777">
            <w:pPr>
              <w:jc w:val="center"/>
              <w:rPr>
                <w:rFonts w:ascii="Verdana" w:hAnsi="Verdana"/>
                <w:sz w:val="18"/>
                <w:szCs w:val="18"/>
              </w:rPr>
            </w:pPr>
            <w:r>
              <w:rPr>
                <w:rFonts w:ascii="Verdana" w:hAnsi="Verdana"/>
                <w:sz w:val="18"/>
                <w:szCs w:val="18"/>
              </w:rPr>
              <w:t>A</w:t>
            </w:r>
          </w:p>
        </w:tc>
      </w:tr>
      <w:tr w:rsidRPr="003708A9" w:rsidR="00432FE6" w:rsidTr="7FA1152C" w14:paraId="7ADEF039" w14:textId="77777777">
        <w:trPr>
          <w:jc w:val="center"/>
        </w:trPr>
        <w:tc>
          <w:tcPr>
            <w:tcW w:w="1623" w:type="dxa"/>
            <w:tcMar/>
          </w:tcPr>
          <w:p w:rsidR="00432FE6" w:rsidP="005202B5" w:rsidRDefault="00AD0929" w14:paraId="4D4D7BE6" w14:textId="77777777">
            <w:pPr>
              <w:spacing w:after="120"/>
              <w:rPr>
                <w:rFonts w:ascii="Verdana" w:hAnsi="Verdana"/>
                <w:sz w:val="18"/>
                <w:szCs w:val="18"/>
              </w:rPr>
            </w:pPr>
            <w:r>
              <w:rPr>
                <w:rFonts w:ascii="Verdana" w:hAnsi="Verdana"/>
                <w:sz w:val="18"/>
                <w:szCs w:val="18"/>
              </w:rPr>
              <w:t xml:space="preserve">Working in high </w:t>
            </w:r>
            <w:r w:rsidRPr="00432FE6" w:rsidR="00432FE6">
              <w:rPr>
                <w:rFonts w:ascii="Verdana" w:hAnsi="Verdana"/>
                <w:sz w:val="18"/>
                <w:szCs w:val="18"/>
              </w:rPr>
              <w:t>risk areas</w:t>
            </w:r>
          </w:p>
          <w:p w:rsidR="00432FE6" w:rsidP="005202B5" w:rsidRDefault="00432FE6" w14:paraId="2F696CA9" w14:textId="77777777">
            <w:pPr>
              <w:spacing w:after="120"/>
              <w:rPr>
                <w:rFonts w:ascii="Verdana" w:hAnsi="Verdana"/>
                <w:sz w:val="18"/>
                <w:szCs w:val="18"/>
              </w:rPr>
            </w:pPr>
            <w:r w:rsidRPr="00F2268B">
              <w:rPr>
                <w:rFonts w:ascii="Verdana" w:hAnsi="Verdana"/>
                <w:b/>
                <w:sz w:val="18"/>
                <w:szCs w:val="18"/>
                <w:highlight w:val="yellow"/>
              </w:rPr>
              <w:t>E=essential</w:t>
            </w:r>
          </w:p>
        </w:tc>
        <w:tc>
          <w:tcPr>
            <w:tcW w:w="1767" w:type="dxa"/>
            <w:tcMar/>
          </w:tcPr>
          <w:p w:rsidR="00432FE6" w:rsidP="005202B5" w:rsidRDefault="00432FE6" w14:paraId="7A7A699B" w14:textId="77777777">
            <w:pPr>
              <w:spacing w:after="120"/>
              <w:rPr>
                <w:rFonts w:ascii="Verdana" w:hAnsi="Verdana"/>
                <w:sz w:val="18"/>
                <w:szCs w:val="18"/>
              </w:rPr>
            </w:pPr>
            <w:r>
              <w:rPr>
                <w:rFonts w:ascii="Verdana" w:hAnsi="Verdana"/>
                <w:sz w:val="18"/>
                <w:szCs w:val="18"/>
              </w:rPr>
              <w:t>Poor housekeeping</w:t>
            </w:r>
          </w:p>
          <w:p w:rsidR="00432FE6" w:rsidP="005202B5" w:rsidRDefault="00432FE6" w14:paraId="453253D2" w14:textId="77777777">
            <w:pPr>
              <w:spacing w:after="120"/>
              <w:rPr>
                <w:rFonts w:ascii="Verdana" w:hAnsi="Verdana"/>
                <w:sz w:val="18"/>
                <w:szCs w:val="18"/>
              </w:rPr>
            </w:pPr>
          </w:p>
        </w:tc>
        <w:tc>
          <w:tcPr>
            <w:tcW w:w="2016" w:type="dxa"/>
            <w:tcMar/>
          </w:tcPr>
          <w:p w:rsidR="00432FE6" w:rsidP="005202B5" w:rsidRDefault="00432FE6" w14:paraId="36C68A83" w14:textId="77777777">
            <w:pPr>
              <w:spacing w:after="120"/>
              <w:rPr>
                <w:rFonts w:ascii="Verdana" w:hAnsi="Verdana"/>
                <w:sz w:val="18"/>
                <w:szCs w:val="18"/>
              </w:rPr>
            </w:pPr>
            <w:r w:rsidRPr="00F648A7">
              <w:rPr>
                <w:rFonts w:ascii="Verdana" w:hAnsi="Verdana"/>
                <w:sz w:val="18"/>
                <w:szCs w:val="18"/>
              </w:rPr>
              <w:t xml:space="preserve">Staff </w:t>
            </w:r>
            <w:r>
              <w:rPr>
                <w:rFonts w:ascii="Verdana" w:hAnsi="Verdana"/>
                <w:sz w:val="18"/>
                <w:szCs w:val="18"/>
              </w:rPr>
              <w:t>and</w:t>
            </w:r>
            <w:r w:rsidRPr="00F648A7">
              <w:rPr>
                <w:rFonts w:ascii="Verdana" w:hAnsi="Verdana"/>
                <w:sz w:val="18"/>
                <w:szCs w:val="18"/>
              </w:rPr>
              <w:t xml:space="preserve"> students, </w:t>
            </w:r>
            <w:r>
              <w:rPr>
                <w:rFonts w:ascii="Verdana" w:hAnsi="Verdana"/>
                <w:sz w:val="18"/>
                <w:szCs w:val="18"/>
              </w:rPr>
              <w:t>Visitors.</w:t>
            </w:r>
          </w:p>
          <w:p w:rsidR="00432FE6" w:rsidP="005202B5" w:rsidRDefault="00432FE6" w14:paraId="79BC9AA7" w14:textId="791E6C43">
            <w:pPr>
              <w:spacing w:after="120"/>
              <w:rPr>
                <w:rFonts w:ascii="Verdana" w:hAnsi="Verdana"/>
                <w:sz w:val="18"/>
                <w:szCs w:val="18"/>
              </w:rPr>
            </w:pPr>
            <w:r>
              <w:rPr>
                <w:rFonts w:ascii="Verdana" w:hAnsi="Verdana"/>
                <w:sz w:val="18"/>
                <w:szCs w:val="18"/>
              </w:rPr>
              <w:t xml:space="preserve">Stress from not being able to </w:t>
            </w:r>
            <w:r w:rsidRPr="484D10CD" w:rsidR="373E9E3F">
              <w:rPr>
                <w:rFonts w:ascii="Verdana" w:hAnsi="Verdana"/>
                <w:sz w:val="18"/>
                <w:szCs w:val="18"/>
              </w:rPr>
              <w:t>locate items</w:t>
            </w:r>
            <w:r>
              <w:rPr>
                <w:rFonts w:ascii="Verdana" w:hAnsi="Verdana"/>
                <w:sz w:val="18"/>
                <w:szCs w:val="18"/>
              </w:rPr>
              <w:t xml:space="preserve">. </w:t>
            </w:r>
          </w:p>
          <w:p w:rsidR="00432FE6" w:rsidP="005202B5" w:rsidRDefault="00432FE6" w14:paraId="5385FB6B" w14:textId="77777777">
            <w:pPr>
              <w:spacing w:after="120"/>
              <w:rPr>
                <w:rFonts w:ascii="Verdana" w:hAnsi="Verdana"/>
                <w:sz w:val="18"/>
                <w:szCs w:val="18"/>
              </w:rPr>
            </w:pPr>
            <w:r>
              <w:rPr>
                <w:rFonts w:ascii="Verdana" w:hAnsi="Verdana"/>
                <w:sz w:val="18"/>
                <w:szCs w:val="18"/>
              </w:rPr>
              <w:t xml:space="preserve">Tripping up on unexpected items. </w:t>
            </w:r>
          </w:p>
          <w:p w:rsidR="00432FE6" w:rsidP="005202B5" w:rsidRDefault="4577408F" w14:paraId="560B105C" w14:textId="4A36361E">
            <w:pPr>
              <w:spacing w:after="120"/>
              <w:rPr>
                <w:rFonts w:ascii="Verdana" w:hAnsi="Verdana"/>
                <w:sz w:val="18"/>
                <w:szCs w:val="18"/>
              </w:rPr>
            </w:pPr>
            <w:r w:rsidRPr="484D10CD">
              <w:rPr>
                <w:rFonts w:ascii="Verdana" w:hAnsi="Verdana"/>
                <w:sz w:val="18"/>
                <w:szCs w:val="18"/>
              </w:rPr>
              <w:t>Cut</w:t>
            </w:r>
            <w:r w:rsidRPr="484D10CD" w:rsidR="72B754CB">
              <w:rPr>
                <w:rFonts w:ascii="Verdana" w:hAnsi="Verdana"/>
                <w:sz w:val="18"/>
                <w:szCs w:val="18"/>
              </w:rPr>
              <w:t>s/falls/bruises/sprains/strains from</w:t>
            </w:r>
            <w:r w:rsidR="00FC3E5F">
              <w:rPr>
                <w:rFonts w:ascii="Verdana" w:hAnsi="Verdana"/>
                <w:sz w:val="18"/>
                <w:szCs w:val="18"/>
              </w:rPr>
              <w:t xml:space="preserve"> slipping </w:t>
            </w:r>
            <w:r w:rsidR="00432FE6">
              <w:rPr>
                <w:rFonts w:ascii="Verdana" w:hAnsi="Verdana"/>
                <w:sz w:val="18"/>
                <w:szCs w:val="18"/>
              </w:rPr>
              <w:t>on items left on the floor or surfaces.</w:t>
            </w:r>
          </w:p>
          <w:p w:rsidR="00432FE6" w:rsidP="005202B5" w:rsidRDefault="00432FE6" w14:paraId="017F871F" w14:textId="77777777">
            <w:pPr>
              <w:spacing w:after="120"/>
              <w:rPr>
                <w:rFonts w:ascii="Verdana" w:hAnsi="Verdana"/>
                <w:sz w:val="18"/>
                <w:szCs w:val="18"/>
              </w:rPr>
            </w:pPr>
            <w:r>
              <w:rPr>
                <w:rFonts w:ascii="Verdana" w:hAnsi="Verdana"/>
                <w:sz w:val="18"/>
                <w:szCs w:val="18"/>
              </w:rPr>
              <w:t xml:space="preserve">Items can act as fuel for fire. </w:t>
            </w:r>
          </w:p>
        </w:tc>
        <w:tc>
          <w:tcPr>
            <w:tcW w:w="8623" w:type="dxa"/>
            <w:tcMar/>
          </w:tcPr>
          <w:p w:rsidRPr="001618D7" w:rsidR="00432FE6" w:rsidP="00B541DF" w:rsidRDefault="00432FE6" w14:paraId="71B33224" w14:textId="17D29E1B">
            <w:pPr>
              <w:pStyle w:val="ListParagraph"/>
              <w:numPr>
                <w:ilvl w:val="0"/>
                <w:numId w:val="19"/>
              </w:numPr>
              <w:spacing w:after="120"/>
              <w:rPr>
                <w:rFonts w:ascii="Verdana" w:hAnsi="Verdana"/>
                <w:sz w:val="18"/>
                <w:szCs w:val="18"/>
              </w:rPr>
            </w:pPr>
            <w:r w:rsidRPr="001618D7">
              <w:rPr>
                <w:rFonts w:ascii="Verdana" w:hAnsi="Verdana"/>
                <w:sz w:val="18"/>
                <w:szCs w:val="18"/>
              </w:rPr>
              <w:t xml:space="preserve">Reasonable standards of housekeeping are </w:t>
            </w:r>
            <w:r w:rsidRPr="001618D7" w:rsidR="05FE0D87">
              <w:rPr>
                <w:rFonts w:ascii="Verdana" w:hAnsi="Verdana"/>
                <w:sz w:val="18"/>
                <w:szCs w:val="18"/>
              </w:rPr>
              <w:t xml:space="preserve">regularly </w:t>
            </w:r>
            <w:r w:rsidRPr="001618D7">
              <w:rPr>
                <w:rFonts w:ascii="Verdana" w:hAnsi="Verdana"/>
                <w:sz w:val="18"/>
                <w:szCs w:val="18"/>
              </w:rPr>
              <w:t>maintained</w:t>
            </w:r>
            <w:r w:rsidRPr="001618D7" w:rsidR="05FE0D87">
              <w:rPr>
                <w:rFonts w:ascii="Verdana" w:hAnsi="Verdana"/>
                <w:sz w:val="18"/>
                <w:szCs w:val="18"/>
              </w:rPr>
              <w:t>,</w:t>
            </w:r>
            <w:r w:rsidRPr="001618D7">
              <w:rPr>
                <w:rFonts w:ascii="Verdana" w:hAnsi="Verdana"/>
                <w:sz w:val="18"/>
                <w:szCs w:val="18"/>
              </w:rPr>
              <w:t xml:space="preserve"> </w:t>
            </w:r>
            <w:bookmarkStart w:name="OLE_LINK5" w:id="0"/>
            <w:bookmarkStart w:name="OLE_LINK6" w:id="1"/>
            <w:r w:rsidRPr="001618D7">
              <w:rPr>
                <w:rFonts w:ascii="Verdana" w:hAnsi="Verdana"/>
                <w:sz w:val="18"/>
                <w:szCs w:val="18"/>
              </w:rPr>
              <w:t xml:space="preserve">and </w:t>
            </w:r>
            <w:r w:rsidRPr="001618D7" w:rsidR="4577408F">
              <w:rPr>
                <w:rFonts w:ascii="Verdana" w:hAnsi="Verdana"/>
                <w:sz w:val="18"/>
                <w:szCs w:val="18"/>
              </w:rPr>
              <w:t>check</w:t>
            </w:r>
            <w:r w:rsidRPr="001618D7" w:rsidR="42949E19">
              <w:rPr>
                <w:rFonts w:ascii="Verdana" w:hAnsi="Verdana"/>
                <w:sz w:val="18"/>
                <w:szCs w:val="18"/>
              </w:rPr>
              <w:t>s recorded</w:t>
            </w:r>
            <w:r w:rsidRPr="001618D7">
              <w:rPr>
                <w:rFonts w:ascii="Verdana" w:hAnsi="Verdana"/>
                <w:sz w:val="18"/>
                <w:szCs w:val="18"/>
              </w:rPr>
              <w:t xml:space="preserve"> </w:t>
            </w:r>
            <w:proofErr w:type="gramStart"/>
            <w:r w:rsidRPr="001618D7">
              <w:rPr>
                <w:rFonts w:ascii="Verdana" w:hAnsi="Verdana"/>
                <w:sz w:val="18"/>
                <w:szCs w:val="18"/>
              </w:rPr>
              <w:t>on a monthly basis</w:t>
            </w:r>
            <w:proofErr w:type="gramEnd"/>
            <w:r w:rsidRPr="001618D7">
              <w:rPr>
                <w:rFonts w:ascii="Verdana" w:hAnsi="Verdana"/>
                <w:sz w:val="18"/>
                <w:szCs w:val="18"/>
              </w:rPr>
              <w:t xml:space="preserve"> by users</w:t>
            </w:r>
            <w:bookmarkEnd w:id="0"/>
            <w:bookmarkEnd w:id="1"/>
            <w:r w:rsidRPr="001618D7">
              <w:rPr>
                <w:rFonts w:ascii="Verdana" w:hAnsi="Verdana"/>
                <w:sz w:val="18"/>
                <w:szCs w:val="18"/>
              </w:rPr>
              <w:t xml:space="preserve">. </w:t>
            </w:r>
          </w:p>
          <w:p w:rsidRPr="001618D7" w:rsidR="00432FE6" w:rsidP="00B541DF" w:rsidRDefault="00432FE6" w14:paraId="0FDF2082" w14:textId="70A78948">
            <w:pPr>
              <w:pStyle w:val="ListParagraph"/>
              <w:numPr>
                <w:ilvl w:val="0"/>
                <w:numId w:val="19"/>
              </w:numPr>
              <w:spacing w:after="120"/>
              <w:rPr>
                <w:rFonts w:ascii="Verdana" w:hAnsi="Verdana"/>
                <w:sz w:val="18"/>
                <w:szCs w:val="18"/>
              </w:rPr>
            </w:pPr>
            <w:r w:rsidRPr="001618D7">
              <w:rPr>
                <w:rFonts w:ascii="Verdana" w:hAnsi="Verdana"/>
                <w:sz w:val="18"/>
                <w:szCs w:val="18"/>
              </w:rPr>
              <w:t>Staff and students agree during induction to read and abide by the Department’s health and safety policy which states the guidelines for housekeeping.</w:t>
            </w:r>
          </w:p>
          <w:p w:rsidRPr="001618D7" w:rsidR="00432FE6" w:rsidP="00B541DF" w:rsidRDefault="00432FE6" w14:paraId="449C9E7E" w14:textId="77777777">
            <w:pPr>
              <w:pStyle w:val="ListParagraph"/>
              <w:numPr>
                <w:ilvl w:val="0"/>
                <w:numId w:val="19"/>
              </w:numPr>
              <w:spacing w:after="120"/>
              <w:rPr>
                <w:rFonts w:ascii="Verdana" w:hAnsi="Verdana"/>
                <w:sz w:val="18"/>
                <w:szCs w:val="18"/>
              </w:rPr>
            </w:pPr>
            <w:r w:rsidRPr="001618D7">
              <w:rPr>
                <w:rFonts w:ascii="Verdana" w:hAnsi="Verdana"/>
                <w:sz w:val="18"/>
                <w:szCs w:val="18"/>
              </w:rPr>
              <w:t>Refer to activity “fire”.</w:t>
            </w:r>
          </w:p>
        </w:tc>
        <w:tc>
          <w:tcPr>
            <w:tcW w:w="850" w:type="dxa"/>
            <w:tcMar/>
          </w:tcPr>
          <w:p w:rsidRPr="005202B5" w:rsidR="00432FE6" w:rsidP="00432FE6" w:rsidRDefault="00A8235C" w14:paraId="477929C8" w14:textId="6E6E7AE0">
            <w:pPr>
              <w:rPr>
                <w:rFonts w:ascii="Verdana" w:hAnsi="Verdana"/>
                <w:sz w:val="18"/>
                <w:szCs w:val="18"/>
                <w:highlight w:val="yellow"/>
              </w:rPr>
            </w:pPr>
            <w:r>
              <w:rPr>
                <w:rFonts w:ascii="Verdana" w:hAnsi="Verdana"/>
                <w:sz w:val="18"/>
                <w:szCs w:val="18"/>
              </w:rPr>
              <w:t>Low</w:t>
            </w:r>
          </w:p>
        </w:tc>
        <w:tc>
          <w:tcPr>
            <w:tcW w:w="992" w:type="dxa"/>
            <w:tcMar/>
          </w:tcPr>
          <w:p w:rsidR="00432FE6" w:rsidP="00432FE6" w:rsidRDefault="00432FE6" w14:paraId="0E44A79D" w14:textId="77777777">
            <w:pPr>
              <w:jc w:val="center"/>
              <w:rPr>
                <w:rFonts w:ascii="Verdana" w:hAnsi="Verdana"/>
                <w:sz w:val="18"/>
                <w:szCs w:val="18"/>
              </w:rPr>
            </w:pPr>
            <w:r>
              <w:rPr>
                <w:rFonts w:ascii="Verdana" w:hAnsi="Verdana"/>
                <w:sz w:val="18"/>
                <w:szCs w:val="18"/>
              </w:rPr>
              <w:t>A</w:t>
            </w:r>
          </w:p>
        </w:tc>
      </w:tr>
      <w:tr w:rsidRPr="003708A9" w:rsidR="00432FE6" w:rsidTr="7FA1152C" w14:paraId="22217E2A" w14:textId="77777777">
        <w:trPr>
          <w:jc w:val="center"/>
        </w:trPr>
        <w:tc>
          <w:tcPr>
            <w:tcW w:w="1623" w:type="dxa"/>
            <w:tcMar/>
          </w:tcPr>
          <w:p w:rsidR="00432FE6" w:rsidP="005202B5" w:rsidRDefault="00432FE6" w14:paraId="55B2B1C4" w14:textId="77777777">
            <w:pPr>
              <w:spacing w:after="120"/>
              <w:rPr>
                <w:rFonts w:ascii="Verdana" w:hAnsi="Verdana"/>
                <w:sz w:val="18"/>
                <w:szCs w:val="18"/>
              </w:rPr>
            </w:pPr>
            <w:r w:rsidRPr="00432FE6">
              <w:rPr>
                <w:rFonts w:ascii="Verdana" w:hAnsi="Verdana"/>
                <w:sz w:val="18"/>
                <w:szCs w:val="18"/>
              </w:rPr>
              <w:t>Working in high-risk areas</w:t>
            </w:r>
          </w:p>
          <w:p w:rsidR="00432FE6" w:rsidP="005202B5" w:rsidRDefault="00432FE6" w14:paraId="0672BC07" w14:textId="77777777">
            <w:pPr>
              <w:spacing w:after="120"/>
              <w:rPr>
                <w:rFonts w:ascii="Verdana" w:hAnsi="Verdana"/>
                <w:sz w:val="18"/>
                <w:szCs w:val="18"/>
              </w:rPr>
            </w:pPr>
            <w:r w:rsidRPr="00F2268B">
              <w:rPr>
                <w:rFonts w:ascii="Verdana" w:hAnsi="Verdana"/>
                <w:b/>
                <w:sz w:val="18"/>
                <w:szCs w:val="18"/>
                <w:highlight w:val="yellow"/>
              </w:rPr>
              <w:t>E=essential</w:t>
            </w:r>
          </w:p>
        </w:tc>
        <w:tc>
          <w:tcPr>
            <w:tcW w:w="1767" w:type="dxa"/>
            <w:tcMar/>
          </w:tcPr>
          <w:p w:rsidR="00432FE6" w:rsidP="005202B5" w:rsidRDefault="00432FE6" w14:paraId="7AA41B4D" w14:textId="77777777">
            <w:pPr>
              <w:spacing w:after="120"/>
              <w:rPr>
                <w:rFonts w:ascii="Verdana" w:hAnsi="Verdana"/>
                <w:sz w:val="18"/>
                <w:szCs w:val="18"/>
              </w:rPr>
            </w:pPr>
            <w:r>
              <w:rPr>
                <w:rFonts w:ascii="Verdana" w:hAnsi="Verdana"/>
                <w:sz w:val="18"/>
                <w:szCs w:val="18"/>
              </w:rPr>
              <w:t>Lack of space</w:t>
            </w:r>
          </w:p>
          <w:p w:rsidR="00432FE6" w:rsidP="005202B5" w:rsidRDefault="00432FE6" w14:paraId="04B8531C" w14:textId="77777777">
            <w:pPr>
              <w:spacing w:after="120"/>
              <w:rPr>
                <w:rFonts w:ascii="Verdana" w:hAnsi="Verdana"/>
                <w:sz w:val="18"/>
                <w:szCs w:val="18"/>
              </w:rPr>
            </w:pPr>
          </w:p>
          <w:p w:rsidR="00432FE6" w:rsidP="005202B5" w:rsidRDefault="00432FE6" w14:paraId="2E590FA5" w14:textId="77777777">
            <w:pPr>
              <w:spacing w:after="120"/>
              <w:rPr>
                <w:rFonts w:ascii="Verdana" w:hAnsi="Verdana"/>
                <w:sz w:val="18"/>
                <w:szCs w:val="18"/>
              </w:rPr>
            </w:pPr>
          </w:p>
          <w:p w:rsidR="00432FE6" w:rsidP="005202B5" w:rsidRDefault="00432FE6" w14:paraId="29BA08CE" w14:textId="77777777">
            <w:pPr>
              <w:spacing w:after="120"/>
              <w:rPr>
                <w:rFonts w:ascii="Verdana" w:hAnsi="Verdana"/>
                <w:sz w:val="18"/>
                <w:szCs w:val="18"/>
              </w:rPr>
            </w:pPr>
          </w:p>
          <w:p w:rsidR="00432FE6" w:rsidP="005202B5" w:rsidRDefault="00432FE6" w14:paraId="60F094D6" w14:textId="77777777">
            <w:pPr>
              <w:spacing w:after="120"/>
              <w:rPr>
                <w:rFonts w:ascii="Verdana" w:hAnsi="Verdana"/>
                <w:sz w:val="18"/>
                <w:szCs w:val="18"/>
              </w:rPr>
            </w:pPr>
            <w:r>
              <w:rPr>
                <w:rFonts w:ascii="Verdana" w:hAnsi="Verdana"/>
                <w:sz w:val="18"/>
                <w:szCs w:val="18"/>
              </w:rPr>
              <w:lastRenderedPageBreak/>
              <w:t>Safe access and egress</w:t>
            </w:r>
          </w:p>
          <w:p w:rsidR="00432FE6" w:rsidP="005202B5" w:rsidRDefault="00432FE6" w14:paraId="088AB2F5" w14:textId="77777777">
            <w:pPr>
              <w:spacing w:after="120"/>
              <w:rPr>
                <w:rFonts w:ascii="Verdana" w:hAnsi="Verdana"/>
                <w:sz w:val="18"/>
                <w:szCs w:val="18"/>
              </w:rPr>
            </w:pPr>
          </w:p>
          <w:p w:rsidR="00432FE6" w:rsidP="005202B5" w:rsidRDefault="00432FE6" w14:paraId="4C0012FB" w14:textId="77777777">
            <w:pPr>
              <w:spacing w:after="120"/>
              <w:rPr>
                <w:rFonts w:ascii="Verdana" w:hAnsi="Verdana"/>
                <w:sz w:val="18"/>
                <w:szCs w:val="18"/>
              </w:rPr>
            </w:pPr>
          </w:p>
        </w:tc>
        <w:tc>
          <w:tcPr>
            <w:tcW w:w="2016" w:type="dxa"/>
            <w:tcMar/>
          </w:tcPr>
          <w:p w:rsidR="4151B582" w:rsidP="446DCBE7" w:rsidRDefault="4151B582" w14:paraId="0480C879" w14:textId="77777777">
            <w:pPr>
              <w:spacing w:after="120"/>
              <w:rPr>
                <w:rFonts w:ascii="Verdana" w:hAnsi="Verdana"/>
                <w:sz w:val="18"/>
                <w:szCs w:val="18"/>
              </w:rPr>
            </w:pPr>
            <w:r w:rsidRPr="446DCBE7">
              <w:rPr>
                <w:rFonts w:ascii="Verdana" w:hAnsi="Verdana"/>
                <w:sz w:val="18"/>
                <w:szCs w:val="18"/>
              </w:rPr>
              <w:lastRenderedPageBreak/>
              <w:t>Staff and students, Visitors.</w:t>
            </w:r>
          </w:p>
          <w:p w:rsidR="00432FE6" w:rsidP="005202B5" w:rsidRDefault="00432FE6" w14:paraId="22482AA3" w14:textId="3A8FB1A1">
            <w:pPr>
              <w:spacing w:after="120"/>
              <w:rPr>
                <w:rFonts w:ascii="Verdana" w:hAnsi="Verdana"/>
                <w:sz w:val="18"/>
                <w:szCs w:val="18"/>
              </w:rPr>
            </w:pPr>
            <w:r>
              <w:rPr>
                <w:rFonts w:ascii="Verdana" w:hAnsi="Verdana"/>
                <w:sz w:val="18"/>
                <w:szCs w:val="18"/>
              </w:rPr>
              <w:t xml:space="preserve">Bruises, </w:t>
            </w:r>
            <w:proofErr w:type="gramStart"/>
            <w:r>
              <w:rPr>
                <w:rFonts w:ascii="Verdana" w:hAnsi="Verdana"/>
                <w:sz w:val="18"/>
                <w:szCs w:val="18"/>
              </w:rPr>
              <w:t>sprains</w:t>
            </w:r>
            <w:proofErr w:type="gramEnd"/>
            <w:r>
              <w:rPr>
                <w:rFonts w:ascii="Verdana" w:hAnsi="Verdana"/>
                <w:sz w:val="18"/>
                <w:szCs w:val="18"/>
              </w:rPr>
              <w:t xml:space="preserve"> and strains </w:t>
            </w:r>
            <w:r w:rsidRPr="5D3902E5" w:rsidR="4279E3CB">
              <w:rPr>
                <w:rFonts w:ascii="Verdana" w:hAnsi="Verdana"/>
                <w:sz w:val="18"/>
                <w:szCs w:val="18"/>
              </w:rPr>
              <w:t xml:space="preserve">- </w:t>
            </w:r>
            <w:r w:rsidRPr="5D3902E5" w:rsidR="7D54E8FC">
              <w:rPr>
                <w:rFonts w:ascii="Verdana" w:hAnsi="Verdana"/>
                <w:sz w:val="18"/>
                <w:szCs w:val="18"/>
              </w:rPr>
              <w:t>lack of</w:t>
            </w:r>
            <w:r>
              <w:rPr>
                <w:rFonts w:ascii="Verdana" w:hAnsi="Verdana"/>
                <w:sz w:val="18"/>
                <w:szCs w:val="18"/>
              </w:rPr>
              <w:t xml:space="preserve"> space can lead to injuries through collisions with </w:t>
            </w:r>
            <w:r>
              <w:rPr>
                <w:rFonts w:ascii="Verdana" w:hAnsi="Verdana"/>
                <w:sz w:val="18"/>
                <w:szCs w:val="18"/>
              </w:rPr>
              <w:lastRenderedPageBreak/>
              <w:t>furniture</w:t>
            </w:r>
            <w:r w:rsidRPr="5D3902E5" w:rsidR="2F70F38F">
              <w:rPr>
                <w:rFonts w:ascii="Verdana" w:hAnsi="Verdana"/>
                <w:sz w:val="18"/>
                <w:szCs w:val="18"/>
              </w:rPr>
              <w:t>,</w:t>
            </w:r>
            <w:r>
              <w:rPr>
                <w:rFonts w:ascii="Verdana" w:hAnsi="Verdana"/>
                <w:sz w:val="18"/>
                <w:szCs w:val="18"/>
              </w:rPr>
              <w:t xml:space="preserve"> equipment</w:t>
            </w:r>
            <w:r w:rsidRPr="5D3902E5" w:rsidR="640FC7A0">
              <w:rPr>
                <w:rFonts w:ascii="Verdana" w:hAnsi="Verdana"/>
                <w:sz w:val="18"/>
                <w:szCs w:val="18"/>
              </w:rPr>
              <w:t xml:space="preserve"> or other persons</w:t>
            </w:r>
            <w:r>
              <w:rPr>
                <w:rFonts w:ascii="Verdana" w:hAnsi="Verdana"/>
                <w:sz w:val="18"/>
                <w:szCs w:val="18"/>
              </w:rPr>
              <w:t xml:space="preserve">. </w:t>
            </w:r>
          </w:p>
          <w:p w:rsidR="00432FE6" w:rsidP="005202B5" w:rsidRDefault="00432FE6" w14:paraId="459875F2" w14:textId="77777777">
            <w:pPr>
              <w:spacing w:after="120"/>
              <w:rPr>
                <w:rFonts w:ascii="Verdana" w:hAnsi="Verdana"/>
                <w:sz w:val="18"/>
                <w:szCs w:val="18"/>
              </w:rPr>
            </w:pPr>
            <w:r>
              <w:rPr>
                <w:rFonts w:ascii="Verdana" w:hAnsi="Verdana"/>
                <w:sz w:val="18"/>
                <w:szCs w:val="18"/>
              </w:rPr>
              <w:t>Egress is restricted or prohibited by items stored incorrectly.</w:t>
            </w:r>
          </w:p>
        </w:tc>
        <w:tc>
          <w:tcPr>
            <w:tcW w:w="8623" w:type="dxa"/>
            <w:tcMar/>
          </w:tcPr>
          <w:p w:rsidRPr="005E24E2" w:rsidR="00432FE6" w:rsidP="00B541DF" w:rsidRDefault="00432FE6" w14:paraId="04F1B0BD" w14:textId="77777777">
            <w:pPr>
              <w:pStyle w:val="ListParagraph"/>
              <w:numPr>
                <w:ilvl w:val="0"/>
                <w:numId w:val="20"/>
              </w:numPr>
              <w:spacing w:after="120"/>
              <w:rPr>
                <w:rFonts w:ascii="Verdana" w:hAnsi="Verdana"/>
                <w:sz w:val="18"/>
                <w:szCs w:val="18"/>
              </w:rPr>
            </w:pPr>
            <w:r w:rsidRPr="005E24E2">
              <w:rPr>
                <w:rFonts w:ascii="Verdana" w:hAnsi="Verdana"/>
                <w:sz w:val="18"/>
                <w:szCs w:val="18"/>
              </w:rPr>
              <w:lastRenderedPageBreak/>
              <w:t xml:space="preserve">Use of </w:t>
            </w:r>
            <w:proofErr w:type="gramStart"/>
            <w:r w:rsidRPr="005E24E2">
              <w:rPr>
                <w:rFonts w:ascii="Verdana" w:hAnsi="Verdana"/>
                <w:sz w:val="18"/>
                <w:szCs w:val="18"/>
              </w:rPr>
              <w:t>appropriate</w:t>
            </w:r>
            <w:proofErr w:type="gramEnd"/>
            <w:r w:rsidRPr="005E24E2">
              <w:rPr>
                <w:rFonts w:ascii="Verdana" w:hAnsi="Verdana"/>
                <w:sz w:val="18"/>
                <w:szCs w:val="18"/>
              </w:rPr>
              <w:t xml:space="preserve"> sized furniture.</w:t>
            </w:r>
          </w:p>
          <w:p w:rsidRPr="005E24E2" w:rsidR="00432FE6" w:rsidP="00B541DF" w:rsidRDefault="00432FE6" w14:paraId="471604BF" w14:textId="6B9ACC33">
            <w:pPr>
              <w:pStyle w:val="ListParagraph"/>
              <w:numPr>
                <w:ilvl w:val="0"/>
                <w:numId w:val="20"/>
              </w:numPr>
              <w:spacing w:after="120"/>
              <w:rPr>
                <w:rFonts w:ascii="Verdana" w:hAnsi="Verdana"/>
                <w:sz w:val="18"/>
                <w:szCs w:val="18"/>
              </w:rPr>
            </w:pPr>
            <w:r w:rsidRPr="005E24E2">
              <w:rPr>
                <w:rFonts w:ascii="Verdana" w:hAnsi="Verdana"/>
                <w:sz w:val="18"/>
                <w:szCs w:val="18"/>
              </w:rPr>
              <w:t xml:space="preserve">Reasonable standards of housekeeping are maintained and checked </w:t>
            </w:r>
            <w:proofErr w:type="gramStart"/>
            <w:r w:rsidRPr="005E24E2">
              <w:rPr>
                <w:rFonts w:ascii="Verdana" w:hAnsi="Verdana"/>
                <w:sz w:val="18"/>
                <w:szCs w:val="18"/>
              </w:rPr>
              <w:t>on a monthly basis</w:t>
            </w:r>
            <w:proofErr w:type="gramEnd"/>
            <w:r w:rsidRPr="005E24E2">
              <w:rPr>
                <w:rFonts w:ascii="Verdana" w:hAnsi="Verdana"/>
                <w:sz w:val="18"/>
                <w:szCs w:val="18"/>
              </w:rPr>
              <w:t xml:space="preserve"> by users. Staff and students agree during induction to read and </w:t>
            </w:r>
            <w:r w:rsidRPr="005E24E2" w:rsidR="2888A3B3">
              <w:rPr>
                <w:rFonts w:ascii="Verdana" w:hAnsi="Verdana"/>
                <w:sz w:val="18"/>
                <w:szCs w:val="18"/>
              </w:rPr>
              <w:t>comply with</w:t>
            </w:r>
            <w:r w:rsidRPr="005E24E2">
              <w:rPr>
                <w:rFonts w:ascii="Verdana" w:hAnsi="Verdana"/>
                <w:sz w:val="18"/>
                <w:szCs w:val="18"/>
              </w:rPr>
              <w:t xml:space="preserve"> the Department’s health and safety policy which states the guidelines for housekeeping.</w:t>
            </w:r>
          </w:p>
          <w:p w:rsidRPr="005E24E2" w:rsidR="00432FE6" w:rsidP="00B541DF" w:rsidRDefault="00432FE6" w14:paraId="32C0F52B" w14:textId="386E7648">
            <w:pPr>
              <w:pStyle w:val="ListParagraph"/>
              <w:numPr>
                <w:ilvl w:val="0"/>
                <w:numId w:val="20"/>
              </w:numPr>
              <w:spacing w:after="120"/>
              <w:rPr>
                <w:rFonts w:ascii="Verdana" w:hAnsi="Verdana"/>
                <w:sz w:val="18"/>
                <w:szCs w:val="18"/>
              </w:rPr>
            </w:pPr>
            <w:r w:rsidRPr="005E24E2">
              <w:rPr>
                <w:rFonts w:ascii="Verdana" w:hAnsi="Verdana"/>
                <w:sz w:val="18"/>
                <w:szCs w:val="18"/>
              </w:rPr>
              <w:t>Space is kept between equipment to enable safe entry and exit</w:t>
            </w:r>
            <w:r w:rsidR="005E24E2">
              <w:rPr>
                <w:rFonts w:ascii="Verdana" w:hAnsi="Verdana"/>
                <w:sz w:val="18"/>
                <w:szCs w:val="18"/>
              </w:rPr>
              <w:t>, minimum 1.5m</w:t>
            </w:r>
          </w:p>
          <w:p w:rsidRPr="005E24E2" w:rsidR="00432FE6" w:rsidP="00B541DF" w:rsidRDefault="005202B5" w14:paraId="2F8A4E09" w14:textId="4374FC74">
            <w:pPr>
              <w:pStyle w:val="ListParagraph"/>
              <w:numPr>
                <w:ilvl w:val="0"/>
                <w:numId w:val="20"/>
              </w:numPr>
              <w:spacing w:after="120"/>
              <w:rPr>
                <w:rFonts w:ascii="Verdana" w:hAnsi="Verdana"/>
                <w:sz w:val="18"/>
                <w:szCs w:val="18"/>
              </w:rPr>
            </w:pPr>
            <w:r w:rsidRPr="005E24E2">
              <w:rPr>
                <w:rFonts w:ascii="Verdana" w:hAnsi="Verdana"/>
                <w:sz w:val="18"/>
                <w:szCs w:val="18"/>
              </w:rPr>
              <w:lastRenderedPageBreak/>
              <w:t xml:space="preserve">For rooms with single entry/exit point </w:t>
            </w:r>
            <w:r w:rsidRPr="005E24E2" w:rsidR="44068B52">
              <w:rPr>
                <w:rFonts w:ascii="Verdana" w:hAnsi="Verdana"/>
                <w:sz w:val="18"/>
                <w:szCs w:val="18"/>
              </w:rPr>
              <w:t>flammable</w:t>
            </w:r>
            <w:r w:rsidRPr="005E24E2" w:rsidR="6F31F778">
              <w:rPr>
                <w:rFonts w:ascii="Verdana" w:hAnsi="Verdana"/>
                <w:sz w:val="18"/>
                <w:szCs w:val="18"/>
              </w:rPr>
              <w:t xml:space="preserve"> materials</w:t>
            </w:r>
            <w:r w:rsidRPr="005E24E2" w:rsidR="44068B52">
              <w:rPr>
                <w:rFonts w:ascii="Verdana" w:hAnsi="Verdana"/>
                <w:sz w:val="18"/>
                <w:szCs w:val="18"/>
              </w:rPr>
              <w:t xml:space="preserve"> </w:t>
            </w:r>
            <w:r w:rsidRPr="005E24E2" w:rsidR="1A215FAF">
              <w:rPr>
                <w:rFonts w:ascii="Verdana" w:hAnsi="Verdana"/>
                <w:sz w:val="18"/>
                <w:szCs w:val="18"/>
              </w:rPr>
              <w:t>are stored</w:t>
            </w:r>
            <w:r w:rsidRPr="005E24E2" w:rsidR="00432FE6">
              <w:rPr>
                <w:rFonts w:ascii="Verdana" w:hAnsi="Verdana"/>
                <w:sz w:val="18"/>
                <w:szCs w:val="18"/>
              </w:rPr>
              <w:t xml:space="preserve"> </w:t>
            </w:r>
            <w:r w:rsidRPr="005E24E2">
              <w:rPr>
                <w:rFonts w:ascii="Verdana" w:hAnsi="Verdana"/>
                <w:sz w:val="18"/>
                <w:szCs w:val="18"/>
              </w:rPr>
              <w:t xml:space="preserve">as far away from the entry/exit point as possible to </w:t>
            </w:r>
            <w:r w:rsidRPr="005E24E2" w:rsidR="454659EB">
              <w:rPr>
                <w:rFonts w:ascii="Verdana" w:hAnsi="Verdana"/>
                <w:sz w:val="18"/>
                <w:szCs w:val="18"/>
              </w:rPr>
              <w:t>maximise the maintenance</w:t>
            </w:r>
            <w:r w:rsidRPr="005E24E2">
              <w:rPr>
                <w:rFonts w:ascii="Verdana" w:hAnsi="Verdana"/>
                <w:sz w:val="18"/>
                <w:szCs w:val="18"/>
              </w:rPr>
              <w:t xml:space="preserve"> of </w:t>
            </w:r>
            <w:r w:rsidRPr="005E24E2" w:rsidR="454659EB">
              <w:rPr>
                <w:rFonts w:ascii="Verdana" w:hAnsi="Verdana"/>
                <w:sz w:val="18"/>
                <w:szCs w:val="18"/>
              </w:rPr>
              <w:t>safe</w:t>
            </w:r>
            <w:r w:rsidRPr="005E24E2" w:rsidR="73169BA0">
              <w:rPr>
                <w:rFonts w:ascii="Verdana" w:hAnsi="Verdana"/>
                <w:sz w:val="18"/>
                <w:szCs w:val="18"/>
              </w:rPr>
              <w:t xml:space="preserve"> </w:t>
            </w:r>
            <w:r w:rsidRPr="005E24E2">
              <w:rPr>
                <w:rFonts w:ascii="Verdana" w:hAnsi="Verdana"/>
                <w:sz w:val="18"/>
                <w:szCs w:val="18"/>
              </w:rPr>
              <w:t>exit</w:t>
            </w:r>
            <w:r w:rsidRPr="005E24E2" w:rsidR="64D706F5">
              <w:rPr>
                <w:rFonts w:ascii="Verdana" w:hAnsi="Verdana"/>
                <w:sz w:val="18"/>
                <w:szCs w:val="18"/>
              </w:rPr>
              <w:t xml:space="preserve"> routes in the event </w:t>
            </w:r>
            <w:r w:rsidRPr="005E24E2" w:rsidR="48CEE293">
              <w:rPr>
                <w:rFonts w:ascii="Verdana" w:hAnsi="Verdana"/>
                <w:sz w:val="18"/>
                <w:szCs w:val="18"/>
              </w:rPr>
              <w:t>of</w:t>
            </w:r>
            <w:r w:rsidRPr="005E24E2" w:rsidR="64D706F5">
              <w:rPr>
                <w:rFonts w:ascii="Verdana" w:hAnsi="Verdana"/>
                <w:sz w:val="18"/>
                <w:szCs w:val="18"/>
              </w:rPr>
              <w:t xml:space="preserve"> </w:t>
            </w:r>
            <w:r w:rsidRPr="005E24E2" w:rsidR="52DCE21A">
              <w:rPr>
                <w:rFonts w:ascii="Verdana" w:hAnsi="Verdana"/>
                <w:sz w:val="18"/>
                <w:szCs w:val="18"/>
              </w:rPr>
              <w:t>a</w:t>
            </w:r>
            <w:r w:rsidRPr="005E24E2" w:rsidR="64D706F5">
              <w:rPr>
                <w:rFonts w:ascii="Verdana" w:hAnsi="Verdana"/>
                <w:sz w:val="18"/>
                <w:szCs w:val="18"/>
              </w:rPr>
              <w:t xml:space="preserve"> fire/incident</w:t>
            </w:r>
            <w:r w:rsidRPr="005E24E2" w:rsidR="00432FE6">
              <w:rPr>
                <w:rFonts w:ascii="Verdana" w:hAnsi="Verdana"/>
                <w:sz w:val="18"/>
                <w:szCs w:val="18"/>
              </w:rPr>
              <w:t>.</w:t>
            </w:r>
          </w:p>
        </w:tc>
        <w:tc>
          <w:tcPr>
            <w:tcW w:w="850" w:type="dxa"/>
            <w:tcMar/>
          </w:tcPr>
          <w:p w:rsidRPr="005202B5" w:rsidR="00432FE6" w:rsidP="00432FE6" w:rsidRDefault="00A8235C" w14:paraId="67E079D2" w14:textId="2F4F5758">
            <w:pPr>
              <w:rPr>
                <w:rFonts w:ascii="Verdana" w:hAnsi="Verdana"/>
                <w:sz w:val="18"/>
                <w:szCs w:val="18"/>
                <w:highlight w:val="yellow"/>
              </w:rPr>
            </w:pPr>
            <w:r>
              <w:rPr>
                <w:rFonts w:ascii="Verdana" w:hAnsi="Verdana"/>
                <w:sz w:val="18"/>
                <w:szCs w:val="18"/>
              </w:rPr>
              <w:lastRenderedPageBreak/>
              <w:t>Low</w:t>
            </w:r>
          </w:p>
        </w:tc>
        <w:tc>
          <w:tcPr>
            <w:tcW w:w="992" w:type="dxa"/>
            <w:tcMar/>
          </w:tcPr>
          <w:p w:rsidR="00432FE6" w:rsidP="00432FE6" w:rsidRDefault="00432FE6" w14:paraId="29AE633A" w14:textId="77777777">
            <w:pPr>
              <w:jc w:val="center"/>
              <w:rPr>
                <w:rFonts w:ascii="Verdana" w:hAnsi="Verdana"/>
                <w:sz w:val="18"/>
                <w:szCs w:val="18"/>
              </w:rPr>
            </w:pPr>
            <w:r>
              <w:rPr>
                <w:rFonts w:ascii="Verdana" w:hAnsi="Verdana"/>
                <w:sz w:val="18"/>
                <w:szCs w:val="18"/>
              </w:rPr>
              <w:t>A</w:t>
            </w:r>
          </w:p>
        </w:tc>
      </w:tr>
      <w:tr w:rsidRPr="003708A9" w:rsidR="00432FE6" w:rsidTr="7FA1152C" w14:paraId="4AC8D709" w14:textId="77777777">
        <w:trPr>
          <w:jc w:val="center"/>
        </w:trPr>
        <w:tc>
          <w:tcPr>
            <w:tcW w:w="1623" w:type="dxa"/>
            <w:tcMar/>
          </w:tcPr>
          <w:p w:rsidR="00432FE6" w:rsidP="005202B5" w:rsidRDefault="00432FE6" w14:paraId="79F1DFC8" w14:textId="77777777">
            <w:pPr>
              <w:spacing w:after="120"/>
              <w:rPr>
                <w:rFonts w:ascii="Verdana" w:hAnsi="Verdana"/>
                <w:sz w:val="18"/>
                <w:szCs w:val="18"/>
              </w:rPr>
            </w:pPr>
            <w:r w:rsidRPr="00432FE6">
              <w:rPr>
                <w:rFonts w:ascii="Verdana" w:hAnsi="Verdana"/>
                <w:sz w:val="18"/>
                <w:szCs w:val="18"/>
              </w:rPr>
              <w:t>Working in high-risk areas</w:t>
            </w:r>
          </w:p>
          <w:p w:rsidR="00432FE6" w:rsidP="005202B5" w:rsidRDefault="00432FE6" w14:paraId="08762317" w14:textId="77777777">
            <w:pPr>
              <w:spacing w:after="120"/>
              <w:rPr>
                <w:rFonts w:ascii="Verdana" w:hAnsi="Verdana"/>
                <w:sz w:val="18"/>
                <w:szCs w:val="18"/>
              </w:rPr>
            </w:pPr>
            <w:r w:rsidRPr="00F2268B">
              <w:rPr>
                <w:rFonts w:ascii="Verdana" w:hAnsi="Verdana"/>
                <w:b/>
                <w:sz w:val="18"/>
                <w:szCs w:val="18"/>
                <w:highlight w:val="yellow"/>
              </w:rPr>
              <w:t>E=essential</w:t>
            </w:r>
          </w:p>
        </w:tc>
        <w:tc>
          <w:tcPr>
            <w:tcW w:w="1767" w:type="dxa"/>
            <w:tcMar/>
          </w:tcPr>
          <w:p w:rsidR="00432FE6" w:rsidP="005202B5" w:rsidRDefault="00432FE6" w14:paraId="372CEC58" w14:textId="77777777">
            <w:pPr>
              <w:spacing w:after="120"/>
              <w:rPr>
                <w:rFonts w:ascii="Verdana" w:hAnsi="Verdana"/>
                <w:sz w:val="18"/>
                <w:szCs w:val="18"/>
              </w:rPr>
            </w:pPr>
            <w:r>
              <w:rPr>
                <w:rFonts w:ascii="Verdana" w:hAnsi="Verdana"/>
                <w:sz w:val="18"/>
                <w:szCs w:val="18"/>
              </w:rPr>
              <w:t>Poor Hygiene</w:t>
            </w:r>
          </w:p>
        </w:tc>
        <w:tc>
          <w:tcPr>
            <w:tcW w:w="2016" w:type="dxa"/>
            <w:tcMar/>
          </w:tcPr>
          <w:p w:rsidR="00432FE6" w:rsidP="005202B5" w:rsidRDefault="00432FE6" w14:paraId="5173AE48" w14:textId="77777777">
            <w:pPr>
              <w:spacing w:after="120"/>
              <w:rPr>
                <w:rFonts w:ascii="Verdana" w:hAnsi="Verdana"/>
                <w:sz w:val="18"/>
                <w:szCs w:val="18"/>
              </w:rPr>
            </w:pPr>
            <w:r w:rsidRPr="00F648A7">
              <w:rPr>
                <w:rFonts w:ascii="Verdana" w:hAnsi="Verdana"/>
                <w:sz w:val="18"/>
                <w:szCs w:val="18"/>
              </w:rPr>
              <w:t xml:space="preserve">Staff </w:t>
            </w:r>
            <w:r>
              <w:rPr>
                <w:rFonts w:ascii="Verdana" w:hAnsi="Verdana"/>
                <w:sz w:val="18"/>
                <w:szCs w:val="18"/>
              </w:rPr>
              <w:t>and</w:t>
            </w:r>
            <w:r w:rsidRPr="00F648A7">
              <w:rPr>
                <w:rFonts w:ascii="Verdana" w:hAnsi="Verdana"/>
                <w:sz w:val="18"/>
                <w:szCs w:val="18"/>
              </w:rPr>
              <w:t xml:space="preserve"> students, </w:t>
            </w:r>
            <w:r>
              <w:rPr>
                <w:rFonts w:ascii="Verdana" w:hAnsi="Verdana"/>
                <w:sz w:val="18"/>
                <w:szCs w:val="18"/>
              </w:rPr>
              <w:t>Visitors.</w:t>
            </w:r>
          </w:p>
          <w:p w:rsidR="00432FE6" w:rsidP="005202B5" w:rsidRDefault="00432FE6" w14:paraId="5DF1D07A" w14:textId="77777777">
            <w:pPr>
              <w:spacing w:after="120"/>
              <w:rPr>
                <w:rFonts w:ascii="Verdana" w:hAnsi="Verdana"/>
                <w:sz w:val="18"/>
                <w:szCs w:val="18"/>
              </w:rPr>
            </w:pPr>
            <w:r>
              <w:rPr>
                <w:rFonts w:ascii="Verdana" w:hAnsi="Verdana"/>
                <w:sz w:val="18"/>
                <w:szCs w:val="18"/>
              </w:rPr>
              <w:t>D</w:t>
            </w:r>
            <w:r w:rsidRPr="00F648A7">
              <w:rPr>
                <w:rFonts w:ascii="Verdana" w:hAnsi="Verdana"/>
                <w:sz w:val="18"/>
                <w:szCs w:val="18"/>
              </w:rPr>
              <w:t>iscomfort</w:t>
            </w:r>
          </w:p>
          <w:p w:rsidR="00432FE6" w:rsidP="005202B5" w:rsidRDefault="00432FE6" w14:paraId="20D7CDBC" w14:textId="77777777">
            <w:pPr>
              <w:spacing w:after="120"/>
              <w:rPr>
                <w:rFonts w:ascii="Verdana" w:hAnsi="Verdana"/>
                <w:sz w:val="18"/>
                <w:szCs w:val="18"/>
              </w:rPr>
            </w:pPr>
            <w:r>
              <w:rPr>
                <w:rFonts w:ascii="Verdana" w:hAnsi="Verdana"/>
                <w:sz w:val="18"/>
                <w:szCs w:val="18"/>
              </w:rPr>
              <w:t>Inadequate cleaning, water burn, no towels can lead to dermatitis</w:t>
            </w:r>
          </w:p>
        </w:tc>
        <w:tc>
          <w:tcPr>
            <w:tcW w:w="8623" w:type="dxa"/>
            <w:tcMar/>
          </w:tcPr>
          <w:p w:rsidRPr="00905204" w:rsidR="00432FE6" w:rsidP="00B541DF" w:rsidRDefault="00432FE6" w14:paraId="11FC70FA" w14:textId="77777777">
            <w:pPr>
              <w:pStyle w:val="ListParagraph"/>
              <w:numPr>
                <w:ilvl w:val="0"/>
                <w:numId w:val="21"/>
              </w:numPr>
              <w:spacing w:after="120"/>
              <w:rPr>
                <w:rFonts w:ascii="Verdana" w:hAnsi="Verdana"/>
                <w:sz w:val="18"/>
                <w:szCs w:val="18"/>
              </w:rPr>
            </w:pPr>
            <w:r w:rsidRPr="00905204">
              <w:rPr>
                <w:rFonts w:ascii="Verdana" w:hAnsi="Verdana"/>
                <w:sz w:val="18"/>
                <w:szCs w:val="18"/>
              </w:rPr>
              <w:t>Water temperature at hand wash sink can be adjusted and is limited at source.</w:t>
            </w:r>
          </w:p>
          <w:p w:rsidR="00432FE6" w:rsidP="00B541DF" w:rsidRDefault="00432FE6" w14:paraId="7F120904" w14:textId="199404BB">
            <w:pPr>
              <w:pStyle w:val="ListParagraph"/>
              <w:numPr>
                <w:ilvl w:val="0"/>
                <w:numId w:val="21"/>
              </w:numPr>
              <w:spacing w:after="120"/>
              <w:rPr>
                <w:rFonts w:ascii="Verdana" w:hAnsi="Verdana"/>
                <w:sz w:val="18"/>
                <w:szCs w:val="18"/>
              </w:rPr>
            </w:pPr>
            <w:r w:rsidRPr="00905204">
              <w:rPr>
                <w:rFonts w:ascii="Verdana" w:hAnsi="Verdana"/>
                <w:sz w:val="18"/>
                <w:szCs w:val="18"/>
              </w:rPr>
              <w:t xml:space="preserve">Soap and paper towels are provided and maintained by </w:t>
            </w:r>
            <w:r w:rsidRPr="00905204" w:rsidR="005202B5">
              <w:rPr>
                <w:rFonts w:ascii="Verdana" w:hAnsi="Verdana"/>
                <w:sz w:val="18"/>
                <w:szCs w:val="18"/>
              </w:rPr>
              <w:t xml:space="preserve">area </w:t>
            </w:r>
            <w:r w:rsidRPr="00905204">
              <w:rPr>
                <w:rFonts w:ascii="Verdana" w:hAnsi="Verdana"/>
                <w:sz w:val="18"/>
                <w:szCs w:val="18"/>
              </w:rPr>
              <w:t>staff</w:t>
            </w:r>
            <w:r w:rsidRPr="00905204" w:rsidR="0504BD7E">
              <w:rPr>
                <w:rFonts w:ascii="Verdana" w:hAnsi="Verdana"/>
                <w:sz w:val="18"/>
                <w:szCs w:val="18"/>
              </w:rPr>
              <w:t xml:space="preserve"> </w:t>
            </w:r>
            <w:r w:rsidR="006B2C00">
              <w:rPr>
                <w:rFonts w:ascii="Verdana" w:hAnsi="Verdana"/>
                <w:sz w:val="18"/>
                <w:szCs w:val="18"/>
              </w:rPr>
              <w:t>or users</w:t>
            </w:r>
          </w:p>
        </w:tc>
        <w:tc>
          <w:tcPr>
            <w:tcW w:w="850" w:type="dxa"/>
            <w:tcMar/>
          </w:tcPr>
          <w:p w:rsidRPr="005202B5" w:rsidR="00432FE6" w:rsidP="00432FE6" w:rsidRDefault="00A8235C" w14:paraId="71F0D8F5" w14:textId="70FF1C12">
            <w:pPr>
              <w:rPr>
                <w:rFonts w:ascii="Verdana" w:hAnsi="Verdana"/>
                <w:sz w:val="18"/>
                <w:szCs w:val="18"/>
                <w:highlight w:val="yellow"/>
              </w:rPr>
            </w:pPr>
            <w:r>
              <w:rPr>
                <w:rFonts w:ascii="Verdana" w:hAnsi="Verdana"/>
                <w:sz w:val="18"/>
                <w:szCs w:val="18"/>
              </w:rPr>
              <w:t>Low</w:t>
            </w:r>
          </w:p>
        </w:tc>
        <w:tc>
          <w:tcPr>
            <w:tcW w:w="992" w:type="dxa"/>
            <w:tcMar/>
          </w:tcPr>
          <w:p w:rsidR="00432FE6" w:rsidP="00432FE6" w:rsidRDefault="00432FE6" w14:paraId="3FC02E9B" w14:textId="77777777">
            <w:pPr>
              <w:jc w:val="center"/>
              <w:rPr>
                <w:rFonts w:ascii="Verdana" w:hAnsi="Verdana"/>
                <w:sz w:val="18"/>
                <w:szCs w:val="18"/>
              </w:rPr>
            </w:pPr>
            <w:r>
              <w:rPr>
                <w:rFonts w:ascii="Verdana" w:hAnsi="Verdana"/>
                <w:sz w:val="18"/>
                <w:szCs w:val="18"/>
              </w:rPr>
              <w:t>A</w:t>
            </w:r>
          </w:p>
        </w:tc>
      </w:tr>
      <w:tr w:rsidRPr="003708A9" w:rsidR="00432FE6" w:rsidTr="7FA1152C" w14:paraId="2A717DA0" w14:textId="77777777">
        <w:trPr>
          <w:jc w:val="center"/>
        </w:trPr>
        <w:tc>
          <w:tcPr>
            <w:tcW w:w="1623" w:type="dxa"/>
            <w:tcMar/>
          </w:tcPr>
          <w:p w:rsidR="00432FE6" w:rsidP="005202B5" w:rsidRDefault="00432FE6" w14:paraId="15EE4F3C" w14:textId="77777777">
            <w:pPr>
              <w:spacing w:after="120"/>
              <w:rPr>
                <w:rFonts w:ascii="Verdana" w:hAnsi="Verdana"/>
                <w:sz w:val="18"/>
                <w:szCs w:val="18"/>
              </w:rPr>
            </w:pPr>
            <w:r w:rsidRPr="00432FE6">
              <w:rPr>
                <w:rFonts w:ascii="Verdana" w:hAnsi="Verdana"/>
                <w:sz w:val="18"/>
                <w:szCs w:val="18"/>
              </w:rPr>
              <w:t>Working in high-risk areas</w:t>
            </w:r>
          </w:p>
          <w:p w:rsidR="00432FE6" w:rsidP="005202B5" w:rsidRDefault="00432FE6" w14:paraId="469EC138" w14:textId="71328521">
            <w:pPr>
              <w:spacing w:after="120"/>
              <w:rPr>
                <w:rFonts w:ascii="Verdana" w:hAnsi="Verdana"/>
                <w:sz w:val="18"/>
                <w:szCs w:val="18"/>
              </w:rPr>
            </w:pPr>
            <w:r w:rsidRPr="00C33E09">
              <w:rPr>
                <w:rFonts w:ascii="Verdana" w:hAnsi="Verdana"/>
                <w:b/>
                <w:sz w:val="18"/>
                <w:szCs w:val="18"/>
                <w:highlight w:val="yellow"/>
              </w:rPr>
              <w:t>E=essential</w:t>
            </w:r>
          </w:p>
        </w:tc>
        <w:tc>
          <w:tcPr>
            <w:tcW w:w="1767" w:type="dxa"/>
            <w:tcMar/>
          </w:tcPr>
          <w:p w:rsidR="00432FE6" w:rsidP="005202B5" w:rsidRDefault="00432FE6" w14:paraId="53675530" w14:textId="77777777">
            <w:pPr>
              <w:spacing w:after="120"/>
              <w:rPr>
                <w:rFonts w:ascii="Verdana" w:hAnsi="Verdana"/>
                <w:sz w:val="18"/>
                <w:szCs w:val="18"/>
              </w:rPr>
            </w:pPr>
            <w:r>
              <w:rPr>
                <w:rFonts w:ascii="Verdana" w:hAnsi="Verdana"/>
                <w:sz w:val="18"/>
                <w:szCs w:val="18"/>
              </w:rPr>
              <w:t>Water/</w:t>
            </w:r>
          </w:p>
          <w:p w:rsidR="00432FE6" w:rsidP="005202B5" w:rsidRDefault="00432FE6" w14:paraId="3E3BF618" w14:textId="77777777">
            <w:pPr>
              <w:spacing w:after="120"/>
              <w:rPr>
                <w:rFonts w:ascii="Verdana" w:hAnsi="Verdana"/>
                <w:sz w:val="18"/>
                <w:szCs w:val="18"/>
              </w:rPr>
            </w:pPr>
            <w:r>
              <w:rPr>
                <w:rFonts w:ascii="Verdana" w:hAnsi="Verdana"/>
                <w:sz w:val="18"/>
                <w:szCs w:val="18"/>
              </w:rPr>
              <w:t>Legionella</w:t>
            </w:r>
          </w:p>
          <w:p w:rsidR="00432FE6" w:rsidP="005202B5" w:rsidRDefault="00432FE6" w14:paraId="1D5CC087" w14:textId="77777777">
            <w:pPr>
              <w:spacing w:after="120"/>
              <w:rPr>
                <w:rFonts w:ascii="Verdana" w:hAnsi="Verdana"/>
                <w:sz w:val="18"/>
                <w:szCs w:val="18"/>
              </w:rPr>
            </w:pPr>
          </w:p>
        </w:tc>
        <w:tc>
          <w:tcPr>
            <w:tcW w:w="2016" w:type="dxa"/>
            <w:tcMar/>
          </w:tcPr>
          <w:p w:rsidR="00432FE6" w:rsidP="005202B5" w:rsidRDefault="00432FE6" w14:paraId="0A52AB4D" w14:textId="77777777">
            <w:pPr>
              <w:spacing w:after="120"/>
              <w:rPr>
                <w:rFonts w:ascii="Verdana" w:hAnsi="Verdana"/>
                <w:sz w:val="18"/>
                <w:szCs w:val="18"/>
              </w:rPr>
            </w:pPr>
            <w:r w:rsidRPr="00F648A7">
              <w:rPr>
                <w:rFonts w:ascii="Verdana" w:hAnsi="Verdana"/>
                <w:sz w:val="18"/>
                <w:szCs w:val="18"/>
              </w:rPr>
              <w:t xml:space="preserve">Staff </w:t>
            </w:r>
            <w:r>
              <w:rPr>
                <w:rFonts w:ascii="Verdana" w:hAnsi="Verdana"/>
                <w:sz w:val="18"/>
                <w:szCs w:val="18"/>
              </w:rPr>
              <w:t>and</w:t>
            </w:r>
            <w:r w:rsidRPr="00F648A7">
              <w:rPr>
                <w:rFonts w:ascii="Verdana" w:hAnsi="Verdana"/>
                <w:sz w:val="18"/>
                <w:szCs w:val="18"/>
              </w:rPr>
              <w:t xml:space="preserve"> students, </w:t>
            </w:r>
            <w:r>
              <w:rPr>
                <w:rFonts w:ascii="Verdana" w:hAnsi="Verdana"/>
                <w:sz w:val="18"/>
                <w:szCs w:val="18"/>
              </w:rPr>
              <w:t>Visitors.</w:t>
            </w:r>
          </w:p>
          <w:p w:rsidR="00432FE6" w:rsidP="005202B5" w:rsidRDefault="006C2F68" w14:paraId="43FEFB00" w14:textId="28462088">
            <w:pPr>
              <w:spacing w:after="120"/>
              <w:rPr>
                <w:rFonts w:ascii="Verdana" w:hAnsi="Verdana"/>
                <w:sz w:val="18"/>
                <w:szCs w:val="18"/>
              </w:rPr>
            </w:pPr>
            <w:proofErr w:type="gramStart"/>
            <w:r>
              <w:rPr>
                <w:rFonts w:ascii="Verdana" w:hAnsi="Verdana"/>
                <w:sz w:val="18"/>
                <w:szCs w:val="18"/>
              </w:rPr>
              <w:t>Legionnaires</w:t>
            </w:r>
            <w:proofErr w:type="gramEnd"/>
            <w:r w:rsidR="00432FE6">
              <w:rPr>
                <w:rFonts w:ascii="Verdana" w:hAnsi="Verdana"/>
                <w:sz w:val="18"/>
                <w:szCs w:val="18"/>
              </w:rPr>
              <w:t xml:space="preserve"> disease</w:t>
            </w:r>
            <w:r w:rsidRPr="5D3902E5" w:rsidR="6FB49D2F">
              <w:rPr>
                <w:rFonts w:ascii="Verdana" w:hAnsi="Verdana"/>
                <w:sz w:val="18"/>
                <w:szCs w:val="18"/>
              </w:rPr>
              <w:t xml:space="preserve"> could be contracted</w:t>
            </w:r>
            <w:r w:rsidR="00432FE6">
              <w:rPr>
                <w:rFonts w:ascii="Verdana" w:hAnsi="Verdana"/>
                <w:sz w:val="18"/>
                <w:szCs w:val="18"/>
              </w:rPr>
              <w:t xml:space="preserve"> from inhalation of water </w:t>
            </w:r>
            <w:r w:rsidRPr="5D3902E5" w:rsidR="36751A7C">
              <w:rPr>
                <w:rFonts w:ascii="Verdana" w:hAnsi="Verdana"/>
                <w:sz w:val="18"/>
                <w:szCs w:val="18"/>
              </w:rPr>
              <w:t>aerosol</w:t>
            </w:r>
            <w:r w:rsidRPr="5D3902E5" w:rsidR="4577408F">
              <w:rPr>
                <w:rFonts w:ascii="Verdana" w:hAnsi="Verdana"/>
                <w:sz w:val="18"/>
                <w:szCs w:val="18"/>
              </w:rPr>
              <w:t xml:space="preserve"> </w:t>
            </w:r>
            <w:r w:rsidR="00432FE6">
              <w:rPr>
                <w:rFonts w:ascii="Verdana" w:hAnsi="Verdana"/>
                <w:sz w:val="18"/>
                <w:szCs w:val="18"/>
              </w:rPr>
              <w:t>containing the bacteria</w:t>
            </w:r>
            <w:r w:rsidRPr="5D3902E5" w:rsidR="1650651F">
              <w:rPr>
                <w:rFonts w:ascii="Verdana" w:hAnsi="Verdana"/>
                <w:sz w:val="18"/>
                <w:szCs w:val="18"/>
              </w:rPr>
              <w:t xml:space="preserve"> from unmanaged/treated water systems</w:t>
            </w:r>
          </w:p>
        </w:tc>
        <w:tc>
          <w:tcPr>
            <w:tcW w:w="8623" w:type="dxa"/>
            <w:tcMar/>
          </w:tcPr>
          <w:p w:rsidRPr="006B2C00" w:rsidR="006C2F68" w:rsidP="00B541DF" w:rsidRDefault="006C2F68" w14:paraId="514155A4" w14:textId="6A008C3D">
            <w:pPr>
              <w:pStyle w:val="ListParagraph"/>
              <w:numPr>
                <w:ilvl w:val="0"/>
                <w:numId w:val="22"/>
              </w:numPr>
              <w:spacing w:after="120"/>
              <w:rPr>
                <w:rFonts w:ascii="Verdana" w:hAnsi="Verdana"/>
                <w:sz w:val="18"/>
                <w:szCs w:val="18"/>
              </w:rPr>
            </w:pPr>
            <w:r w:rsidRPr="006B2C00">
              <w:rPr>
                <w:rFonts w:ascii="Verdana" w:hAnsi="Verdana"/>
                <w:sz w:val="18"/>
                <w:szCs w:val="18"/>
              </w:rPr>
              <w:t xml:space="preserve">Any hoses, </w:t>
            </w:r>
            <w:r w:rsidRPr="006B2C00" w:rsidR="2DDE544C">
              <w:rPr>
                <w:rFonts w:ascii="Verdana" w:hAnsi="Verdana"/>
                <w:sz w:val="18"/>
                <w:szCs w:val="18"/>
              </w:rPr>
              <w:t xml:space="preserve">water transfer systems </w:t>
            </w:r>
            <w:r w:rsidRPr="006B2C00">
              <w:rPr>
                <w:rFonts w:ascii="Verdana" w:hAnsi="Verdana"/>
                <w:sz w:val="18"/>
                <w:szCs w:val="18"/>
              </w:rPr>
              <w:t xml:space="preserve">or other </w:t>
            </w:r>
            <w:r w:rsidRPr="006B2C00" w:rsidR="53F6793E">
              <w:rPr>
                <w:rFonts w:ascii="Verdana" w:hAnsi="Verdana"/>
                <w:sz w:val="18"/>
                <w:szCs w:val="18"/>
              </w:rPr>
              <w:t>equipment</w:t>
            </w:r>
            <w:r w:rsidRPr="006B2C00">
              <w:rPr>
                <w:rFonts w:ascii="Verdana" w:hAnsi="Verdana"/>
                <w:sz w:val="18"/>
                <w:szCs w:val="18"/>
              </w:rPr>
              <w:t xml:space="preserve"> </w:t>
            </w:r>
            <w:r w:rsidRPr="006B2C00" w:rsidR="2DDE544C">
              <w:rPr>
                <w:rFonts w:ascii="Verdana" w:hAnsi="Verdana"/>
                <w:sz w:val="18"/>
                <w:szCs w:val="18"/>
              </w:rPr>
              <w:t>that have been identified as potential sources of Legionella</w:t>
            </w:r>
            <w:r w:rsidRPr="006B2C00" w:rsidR="04FDE293">
              <w:rPr>
                <w:rFonts w:ascii="Verdana" w:hAnsi="Verdana"/>
                <w:sz w:val="18"/>
                <w:szCs w:val="18"/>
              </w:rPr>
              <w:t xml:space="preserve"> (</w:t>
            </w:r>
            <w:proofErr w:type="gramStart"/>
            <w:r w:rsidRPr="006B2C00" w:rsidR="46883589">
              <w:rPr>
                <w:rFonts w:ascii="Verdana" w:hAnsi="Verdana"/>
                <w:sz w:val="18"/>
                <w:szCs w:val="18"/>
              </w:rPr>
              <w:t>i</w:t>
            </w:r>
            <w:r w:rsidRPr="006B2C00" w:rsidR="04FDE293">
              <w:rPr>
                <w:rFonts w:ascii="Verdana" w:hAnsi="Verdana"/>
                <w:sz w:val="18"/>
                <w:szCs w:val="18"/>
              </w:rPr>
              <w:t>.e.</w:t>
            </w:r>
            <w:proofErr w:type="gramEnd"/>
            <w:r w:rsidRPr="006B2C00" w:rsidR="04FDE293">
              <w:rPr>
                <w:rFonts w:ascii="Verdana" w:hAnsi="Verdana"/>
                <w:sz w:val="18"/>
                <w:szCs w:val="18"/>
              </w:rPr>
              <w:t xml:space="preserve"> those not used on a daily or weekly basis)</w:t>
            </w:r>
            <w:r w:rsidRPr="006B2C00" w:rsidR="2DDE544C">
              <w:rPr>
                <w:rFonts w:ascii="Verdana" w:hAnsi="Verdana"/>
                <w:sz w:val="18"/>
                <w:szCs w:val="18"/>
              </w:rPr>
              <w:t xml:space="preserve"> are flushed on a weekly basis for two minutes to reduce the possibility of a Legionella outbreak.</w:t>
            </w:r>
            <w:r w:rsidRPr="006B2C00" w:rsidR="760CEB69">
              <w:rPr>
                <w:rFonts w:ascii="Verdana" w:hAnsi="Verdana"/>
                <w:sz w:val="18"/>
                <w:szCs w:val="18"/>
              </w:rPr>
              <w:t xml:space="preserve"> This should be </w:t>
            </w:r>
            <w:r w:rsidRPr="006B2C00" w:rsidR="5209058D">
              <w:rPr>
                <w:rFonts w:ascii="Verdana" w:hAnsi="Verdana"/>
                <w:sz w:val="18"/>
                <w:szCs w:val="18"/>
              </w:rPr>
              <w:t>record</w:t>
            </w:r>
            <w:r w:rsidRPr="006B2C00" w:rsidR="735DCD98">
              <w:rPr>
                <w:rFonts w:ascii="Verdana" w:hAnsi="Verdana"/>
                <w:sz w:val="18"/>
                <w:szCs w:val="18"/>
              </w:rPr>
              <w:t>ed</w:t>
            </w:r>
            <w:r w:rsidRPr="006B2C00" w:rsidR="5209058D">
              <w:rPr>
                <w:rFonts w:ascii="Verdana" w:hAnsi="Verdana"/>
                <w:sz w:val="18"/>
                <w:szCs w:val="18"/>
              </w:rPr>
              <w:t>.</w:t>
            </w:r>
          </w:p>
          <w:p w:rsidRPr="006B2C00" w:rsidR="760CEB69" w:rsidP="00B541DF" w:rsidRDefault="5DE8A2A1" w14:paraId="3D3B99BD" w14:textId="1B91C61A">
            <w:pPr>
              <w:pStyle w:val="ListParagraph"/>
              <w:numPr>
                <w:ilvl w:val="0"/>
                <w:numId w:val="22"/>
              </w:numPr>
              <w:spacing w:after="120"/>
              <w:rPr>
                <w:rFonts w:ascii="Verdana" w:hAnsi="Verdana"/>
                <w:sz w:val="18"/>
                <w:szCs w:val="18"/>
              </w:rPr>
            </w:pPr>
            <w:r w:rsidRPr="006B2C00">
              <w:rPr>
                <w:rFonts w:ascii="Verdana" w:hAnsi="Verdana"/>
                <w:sz w:val="18"/>
                <w:szCs w:val="18"/>
              </w:rPr>
              <w:t>Eye wash stations and emergency showers should be flushed for 2 minutes every week and recorded locally.</w:t>
            </w:r>
            <w:r w:rsidRPr="006B2C00" w:rsidR="2DDE544C">
              <w:rPr>
                <w:rFonts w:ascii="Verdana" w:hAnsi="Verdana"/>
                <w:sz w:val="18"/>
                <w:szCs w:val="18"/>
              </w:rPr>
              <w:t xml:space="preserve"> </w:t>
            </w:r>
          </w:p>
          <w:p w:rsidR="00A8235C" w:rsidP="00A8235C" w:rsidRDefault="00432FE6" w14:paraId="4CE3B538" w14:textId="77777777">
            <w:pPr>
              <w:pStyle w:val="ListParagraph"/>
              <w:numPr>
                <w:ilvl w:val="0"/>
                <w:numId w:val="22"/>
              </w:numPr>
              <w:spacing w:after="120"/>
              <w:rPr>
                <w:rFonts w:ascii="Verdana" w:hAnsi="Verdana"/>
                <w:sz w:val="18"/>
                <w:szCs w:val="18"/>
              </w:rPr>
            </w:pPr>
            <w:r w:rsidRPr="006B2C00">
              <w:rPr>
                <w:rFonts w:ascii="Verdana" w:hAnsi="Verdana"/>
                <w:bCs/>
                <w:color w:val="000000"/>
                <w:sz w:val="18"/>
                <w:szCs w:val="18"/>
                <w:lang w:eastAsia="en-GB"/>
              </w:rPr>
              <w:t>PIs/Manager</w:t>
            </w:r>
            <w:r w:rsidRPr="006B2C00">
              <w:rPr>
                <w:rFonts w:ascii="Verdana" w:hAnsi="Verdana"/>
                <w:b/>
                <w:bCs/>
                <w:color w:val="000000"/>
                <w:sz w:val="18"/>
                <w:szCs w:val="18"/>
                <w:lang w:eastAsia="en-GB"/>
              </w:rPr>
              <w:t xml:space="preserve"> </w:t>
            </w:r>
            <w:r w:rsidRPr="006B2C00">
              <w:rPr>
                <w:rFonts w:ascii="Verdana" w:hAnsi="Verdana"/>
                <w:color w:val="000000"/>
                <w:sz w:val="18"/>
                <w:szCs w:val="18"/>
                <w:lang w:eastAsia="en-GB"/>
              </w:rPr>
              <w:t>are responsible for any research or teaching which uses specific water storage facility</w:t>
            </w:r>
            <w:r w:rsidRPr="006B2C00" w:rsidR="00620DE8">
              <w:rPr>
                <w:rFonts w:ascii="Verdana" w:hAnsi="Verdana"/>
                <w:color w:val="000000"/>
                <w:sz w:val="18"/>
                <w:szCs w:val="18"/>
                <w:lang w:eastAsia="en-GB"/>
              </w:rPr>
              <w:t xml:space="preserve"> such as water baths or coolers</w:t>
            </w:r>
            <w:r w:rsidRPr="006B2C00">
              <w:rPr>
                <w:rFonts w:ascii="Verdana" w:hAnsi="Verdana"/>
                <w:color w:val="000000"/>
                <w:sz w:val="18"/>
                <w:szCs w:val="18"/>
                <w:lang w:eastAsia="en-GB"/>
              </w:rPr>
              <w:t xml:space="preserve"> and for managing the risk of Legionella arising from such facilities.</w:t>
            </w:r>
            <w:r w:rsidRPr="006B2C00">
              <w:rPr>
                <w:rFonts w:ascii="Verdana" w:hAnsi="Verdana"/>
                <w:sz w:val="18"/>
                <w:szCs w:val="18"/>
              </w:rPr>
              <w:t xml:space="preserve"> </w:t>
            </w:r>
          </w:p>
          <w:p w:rsidRPr="00A8235C" w:rsidR="006C2F68" w:rsidP="00A8235C" w:rsidRDefault="006C2F68" w14:paraId="664D79C6" w14:textId="280B19A6">
            <w:pPr>
              <w:pStyle w:val="ListParagraph"/>
              <w:numPr>
                <w:ilvl w:val="0"/>
                <w:numId w:val="22"/>
              </w:numPr>
              <w:spacing w:after="120"/>
              <w:rPr>
                <w:rFonts w:ascii="Verdana" w:hAnsi="Verdana"/>
                <w:sz w:val="18"/>
                <w:szCs w:val="18"/>
              </w:rPr>
            </w:pPr>
            <w:r w:rsidRPr="00A8235C">
              <w:rPr>
                <w:rFonts w:ascii="Verdana" w:hAnsi="Verdana"/>
                <w:sz w:val="18"/>
                <w:szCs w:val="18"/>
              </w:rPr>
              <w:t>PI/Manager to ensure any potential Legionella containing substances (such as coolant in workshop equipment) is tested and replaced as necessary.</w:t>
            </w:r>
          </w:p>
          <w:p w:rsidRPr="006B2C00" w:rsidR="006C2F68" w:rsidP="00B541DF" w:rsidRDefault="524F98EA" w14:paraId="40281F6A" w14:textId="57DBF58F">
            <w:pPr>
              <w:pStyle w:val="ListParagraph"/>
              <w:numPr>
                <w:ilvl w:val="0"/>
                <w:numId w:val="22"/>
              </w:numPr>
              <w:spacing w:after="120"/>
              <w:rPr>
                <w:rFonts w:ascii="Verdana" w:hAnsi="Verdana"/>
                <w:sz w:val="18"/>
                <w:szCs w:val="18"/>
              </w:rPr>
            </w:pPr>
            <w:proofErr w:type="spellStart"/>
            <w:r w:rsidRPr="006B2C00">
              <w:rPr>
                <w:rFonts w:ascii="Verdana" w:hAnsi="Verdana"/>
                <w:sz w:val="18"/>
                <w:szCs w:val="18"/>
              </w:rPr>
              <w:t>Labcup</w:t>
            </w:r>
            <w:proofErr w:type="spellEnd"/>
            <w:r w:rsidRPr="006B2C00">
              <w:rPr>
                <w:rFonts w:ascii="Verdana" w:hAnsi="Verdana"/>
                <w:sz w:val="18"/>
                <w:szCs w:val="18"/>
              </w:rPr>
              <w:t xml:space="preserve"> would be a suitable asset management system to manage this process.</w:t>
            </w:r>
            <w:r w:rsidRPr="006B2C00" w:rsidR="19B92C4A">
              <w:rPr>
                <w:rFonts w:ascii="Verdana" w:hAnsi="Verdana"/>
                <w:sz w:val="18"/>
                <w:szCs w:val="18"/>
              </w:rPr>
              <w:t xml:space="preserve"> </w:t>
            </w:r>
          </w:p>
        </w:tc>
        <w:tc>
          <w:tcPr>
            <w:tcW w:w="850" w:type="dxa"/>
            <w:tcMar/>
          </w:tcPr>
          <w:p w:rsidRPr="005202B5" w:rsidR="00432FE6" w:rsidP="00432FE6" w:rsidRDefault="00A8235C" w14:paraId="5E49F528" w14:textId="341780AD">
            <w:pPr>
              <w:rPr>
                <w:rFonts w:ascii="Verdana" w:hAnsi="Verdana"/>
                <w:sz w:val="18"/>
                <w:szCs w:val="18"/>
                <w:highlight w:val="yellow"/>
              </w:rPr>
            </w:pPr>
            <w:r>
              <w:rPr>
                <w:rFonts w:ascii="Verdana" w:hAnsi="Verdana"/>
                <w:sz w:val="18"/>
                <w:szCs w:val="18"/>
              </w:rPr>
              <w:t>Low</w:t>
            </w:r>
          </w:p>
        </w:tc>
        <w:tc>
          <w:tcPr>
            <w:tcW w:w="992" w:type="dxa"/>
            <w:tcMar/>
          </w:tcPr>
          <w:p w:rsidR="00432FE6" w:rsidP="00432FE6" w:rsidRDefault="00432FE6" w14:paraId="564EDC97" w14:textId="77777777">
            <w:pPr>
              <w:jc w:val="center"/>
              <w:rPr>
                <w:rFonts w:ascii="Verdana" w:hAnsi="Verdana"/>
                <w:sz w:val="18"/>
                <w:szCs w:val="18"/>
              </w:rPr>
            </w:pPr>
            <w:r>
              <w:rPr>
                <w:rFonts w:ascii="Verdana" w:hAnsi="Verdana"/>
                <w:sz w:val="18"/>
                <w:szCs w:val="18"/>
              </w:rPr>
              <w:t>A</w:t>
            </w:r>
          </w:p>
        </w:tc>
      </w:tr>
      <w:tr w:rsidRPr="003708A9" w:rsidR="00432FE6" w:rsidTr="7FA1152C" w14:paraId="2C2F167B" w14:textId="77777777">
        <w:trPr>
          <w:jc w:val="center"/>
        </w:trPr>
        <w:tc>
          <w:tcPr>
            <w:tcW w:w="1623" w:type="dxa"/>
            <w:tcMar/>
          </w:tcPr>
          <w:p w:rsidR="00432FE6" w:rsidP="005202B5" w:rsidRDefault="00432FE6" w14:paraId="5EED24C3" w14:textId="77777777">
            <w:pPr>
              <w:spacing w:after="120"/>
              <w:rPr>
                <w:rFonts w:ascii="Verdana" w:hAnsi="Verdana"/>
                <w:sz w:val="18"/>
                <w:szCs w:val="18"/>
              </w:rPr>
            </w:pPr>
            <w:r w:rsidRPr="00432FE6">
              <w:rPr>
                <w:rFonts w:ascii="Verdana" w:hAnsi="Verdana"/>
                <w:sz w:val="18"/>
                <w:szCs w:val="18"/>
              </w:rPr>
              <w:t>Working in high-risk areas</w:t>
            </w:r>
          </w:p>
          <w:p w:rsidR="00432FE6" w:rsidP="005202B5" w:rsidRDefault="008235BC" w14:paraId="32BC32EF" w14:textId="417AA028">
            <w:pPr>
              <w:spacing w:after="120"/>
              <w:rPr>
                <w:rFonts w:ascii="Verdana" w:hAnsi="Verdana"/>
                <w:sz w:val="18"/>
                <w:szCs w:val="18"/>
              </w:rPr>
            </w:pPr>
            <w:r w:rsidRPr="00C33E09">
              <w:rPr>
                <w:rFonts w:ascii="Verdana" w:hAnsi="Verdana"/>
                <w:b/>
                <w:sz w:val="18"/>
                <w:szCs w:val="18"/>
                <w:highlight w:val="yellow"/>
              </w:rPr>
              <w:t>E=essential</w:t>
            </w:r>
          </w:p>
          <w:p w:rsidR="00432FE6" w:rsidP="005202B5" w:rsidRDefault="00432FE6" w14:paraId="78FAB929" w14:textId="77777777">
            <w:pPr>
              <w:spacing w:after="120"/>
              <w:rPr>
                <w:rFonts w:ascii="Verdana" w:hAnsi="Verdana"/>
                <w:sz w:val="18"/>
                <w:szCs w:val="18"/>
              </w:rPr>
            </w:pPr>
          </w:p>
        </w:tc>
        <w:tc>
          <w:tcPr>
            <w:tcW w:w="1767" w:type="dxa"/>
            <w:tcMar/>
          </w:tcPr>
          <w:p w:rsidR="00432FE6" w:rsidP="00003E1E" w:rsidRDefault="00432FE6" w14:paraId="459E5EE4" w14:textId="77777777">
            <w:pPr>
              <w:spacing w:after="120"/>
              <w:rPr>
                <w:rFonts w:ascii="Verdana" w:hAnsi="Verdana"/>
                <w:sz w:val="18"/>
                <w:szCs w:val="18"/>
              </w:rPr>
            </w:pPr>
            <w:r>
              <w:rPr>
                <w:rFonts w:ascii="Verdana" w:hAnsi="Verdana"/>
                <w:sz w:val="18"/>
                <w:szCs w:val="18"/>
              </w:rPr>
              <w:t xml:space="preserve">Waste </w:t>
            </w:r>
            <w:r w:rsidR="00003E1E">
              <w:rPr>
                <w:rFonts w:ascii="Verdana" w:hAnsi="Verdana"/>
                <w:sz w:val="18"/>
                <w:szCs w:val="18"/>
              </w:rPr>
              <w:t>management</w:t>
            </w:r>
            <w:r>
              <w:rPr>
                <w:rFonts w:ascii="Verdana" w:hAnsi="Verdana"/>
                <w:sz w:val="18"/>
                <w:szCs w:val="18"/>
              </w:rPr>
              <w:t xml:space="preserve">/ </w:t>
            </w:r>
            <w:r w:rsidR="00003E1E">
              <w:rPr>
                <w:rFonts w:ascii="Verdana" w:hAnsi="Verdana"/>
                <w:sz w:val="18"/>
                <w:szCs w:val="18"/>
              </w:rPr>
              <w:t>d</w:t>
            </w:r>
            <w:r>
              <w:rPr>
                <w:rFonts w:ascii="Verdana" w:hAnsi="Verdana"/>
                <w:sz w:val="18"/>
                <w:szCs w:val="18"/>
              </w:rPr>
              <w:t>isposal</w:t>
            </w:r>
          </w:p>
        </w:tc>
        <w:tc>
          <w:tcPr>
            <w:tcW w:w="2016" w:type="dxa"/>
            <w:tcMar/>
          </w:tcPr>
          <w:p w:rsidR="00432FE6" w:rsidP="005202B5" w:rsidRDefault="00432FE6" w14:paraId="67AB3A8D" w14:textId="77777777">
            <w:pPr>
              <w:spacing w:after="120"/>
              <w:rPr>
                <w:rFonts w:ascii="Verdana" w:hAnsi="Verdana"/>
                <w:sz w:val="18"/>
                <w:szCs w:val="18"/>
              </w:rPr>
            </w:pPr>
            <w:r w:rsidRPr="00F648A7">
              <w:rPr>
                <w:rFonts w:ascii="Verdana" w:hAnsi="Verdana"/>
                <w:sz w:val="18"/>
                <w:szCs w:val="18"/>
              </w:rPr>
              <w:t xml:space="preserve">Staff </w:t>
            </w:r>
            <w:r>
              <w:rPr>
                <w:rFonts w:ascii="Verdana" w:hAnsi="Verdana"/>
                <w:sz w:val="18"/>
                <w:szCs w:val="18"/>
              </w:rPr>
              <w:t>and</w:t>
            </w:r>
            <w:r w:rsidRPr="00F648A7">
              <w:rPr>
                <w:rFonts w:ascii="Verdana" w:hAnsi="Verdana"/>
                <w:sz w:val="18"/>
                <w:szCs w:val="18"/>
              </w:rPr>
              <w:t xml:space="preserve"> students, </w:t>
            </w:r>
            <w:r>
              <w:rPr>
                <w:rFonts w:ascii="Verdana" w:hAnsi="Verdana"/>
                <w:sz w:val="18"/>
                <w:szCs w:val="18"/>
              </w:rPr>
              <w:t>visitors.</w:t>
            </w:r>
          </w:p>
          <w:p w:rsidR="00432FE6" w:rsidP="005202B5" w:rsidRDefault="00432FE6" w14:paraId="2EF21861" w14:textId="77777777">
            <w:pPr>
              <w:spacing w:after="120"/>
              <w:rPr>
                <w:rFonts w:ascii="Verdana" w:hAnsi="Verdana"/>
                <w:sz w:val="18"/>
                <w:szCs w:val="18"/>
              </w:rPr>
            </w:pPr>
          </w:p>
          <w:p w:rsidR="00432FE6" w:rsidP="005202B5" w:rsidRDefault="00432FE6" w14:paraId="189DFCF5" w14:textId="77777777">
            <w:pPr>
              <w:spacing w:after="120"/>
              <w:rPr>
                <w:rFonts w:ascii="Verdana" w:hAnsi="Verdana"/>
                <w:sz w:val="18"/>
                <w:szCs w:val="18"/>
              </w:rPr>
            </w:pPr>
            <w:r>
              <w:rPr>
                <w:rFonts w:ascii="Verdana" w:hAnsi="Verdana"/>
                <w:sz w:val="18"/>
                <w:szCs w:val="18"/>
              </w:rPr>
              <w:t>Discomfort from poor housekeeping and odours</w:t>
            </w:r>
          </w:p>
        </w:tc>
        <w:tc>
          <w:tcPr>
            <w:tcW w:w="8623" w:type="dxa"/>
            <w:tcMar/>
          </w:tcPr>
          <w:p w:rsidR="00432FE6" w:rsidP="00B541DF" w:rsidRDefault="08FCFA16" w14:paraId="367ACEFE" w14:textId="5299699F">
            <w:pPr>
              <w:pStyle w:val="ListParagraph"/>
              <w:numPr>
                <w:ilvl w:val="0"/>
                <w:numId w:val="23"/>
              </w:numPr>
              <w:spacing w:after="120"/>
            </w:pPr>
            <w:r w:rsidRPr="00173FE2">
              <w:rPr>
                <w:rFonts w:ascii="Verdana" w:hAnsi="Verdana" w:eastAsia="Verdana" w:cs="Verdana"/>
                <w:sz w:val="18"/>
                <w:szCs w:val="18"/>
              </w:rPr>
              <w:t>A variety of waste bins/streams are supplied for recycling and disposal needs. These are covered in local Induction.</w:t>
            </w:r>
          </w:p>
          <w:p w:rsidR="00A8235C" w:rsidP="00A8235C" w:rsidRDefault="00432FE6" w14:paraId="280F4A26" w14:textId="77777777">
            <w:pPr>
              <w:pStyle w:val="ListParagraph"/>
              <w:numPr>
                <w:ilvl w:val="0"/>
                <w:numId w:val="23"/>
              </w:numPr>
              <w:spacing w:after="120"/>
              <w:rPr>
                <w:rFonts w:ascii="Verdana" w:hAnsi="Verdana"/>
                <w:sz w:val="18"/>
                <w:szCs w:val="18"/>
              </w:rPr>
            </w:pPr>
            <w:r w:rsidRPr="00173FE2">
              <w:rPr>
                <w:rFonts w:ascii="Verdana" w:hAnsi="Verdana" w:eastAsia="Verdana" w:cs="Verdana"/>
                <w:sz w:val="18"/>
                <w:szCs w:val="18"/>
              </w:rPr>
              <w:t xml:space="preserve">House services staff dispose of </w:t>
            </w:r>
            <w:r w:rsidRPr="00173FE2" w:rsidR="08FCFA16">
              <w:rPr>
                <w:rFonts w:ascii="Verdana" w:hAnsi="Verdana" w:eastAsia="Verdana" w:cs="Verdana"/>
                <w:sz w:val="18"/>
                <w:szCs w:val="18"/>
              </w:rPr>
              <w:t>general waste regularly</w:t>
            </w:r>
            <w:r w:rsidRPr="00173FE2" w:rsidR="6265D80E">
              <w:rPr>
                <w:rFonts w:ascii="Verdana" w:hAnsi="Verdana" w:eastAsia="Verdana" w:cs="Verdana"/>
                <w:sz w:val="18"/>
                <w:szCs w:val="18"/>
              </w:rPr>
              <w:t xml:space="preserve"> and </w:t>
            </w:r>
            <w:r w:rsidRPr="00173FE2">
              <w:rPr>
                <w:rFonts w:ascii="Verdana" w:hAnsi="Verdana" w:eastAsia="Verdana" w:cs="Verdana"/>
                <w:sz w:val="18"/>
                <w:szCs w:val="18"/>
              </w:rPr>
              <w:t>as</w:t>
            </w:r>
            <w:r w:rsidRPr="00173FE2">
              <w:rPr>
                <w:rFonts w:ascii="Verdana" w:hAnsi="Verdana"/>
                <w:sz w:val="18"/>
                <w:szCs w:val="18"/>
              </w:rPr>
              <w:t xml:space="preserve"> requested by </w:t>
            </w:r>
            <w:r w:rsidRPr="00173FE2" w:rsidR="00003E1E">
              <w:rPr>
                <w:rFonts w:ascii="Verdana" w:hAnsi="Verdana"/>
                <w:sz w:val="18"/>
                <w:szCs w:val="18"/>
              </w:rPr>
              <w:t>area</w:t>
            </w:r>
            <w:r w:rsidRPr="00173FE2">
              <w:rPr>
                <w:rFonts w:ascii="Verdana" w:hAnsi="Verdana"/>
                <w:sz w:val="18"/>
                <w:szCs w:val="18"/>
              </w:rPr>
              <w:t xml:space="preserve"> staff or technical teams.</w:t>
            </w:r>
          </w:p>
          <w:p w:rsidRPr="00A8235C" w:rsidR="00432FE6" w:rsidP="00A8235C" w:rsidRDefault="76CA6ACF" w14:paraId="514F4B88" w14:textId="4EA4EC6F">
            <w:pPr>
              <w:pStyle w:val="ListParagraph"/>
              <w:numPr>
                <w:ilvl w:val="0"/>
                <w:numId w:val="23"/>
              </w:numPr>
              <w:spacing w:after="120"/>
              <w:rPr>
                <w:rFonts w:ascii="Verdana" w:hAnsi="Verdana"/>
                <w:sz w:val="18"/>
                <w:szCs w:val="18"/>
              </w:rPr>
            </w:pPr>
            <w:r w:rsidRPr="00A8235C">
              <w:rPr>
                <w:rFonts w:ascii="Verdana" w:hAnsi="Verdana"/>
                <w:sz w:val="18"/>
                <w:szCs w:val="18"/>
              </w:rPr>
              <w:t>Hazardous</w:t>
            </w:r>
            <w:r w:rsidRPr="00A8235C" w:rsidR="006B2C00">
              <w:rPr>
                <w:rFonts w:ascii="Verdana" w:hAnsi="Verdana"/>
                <w:sz w:val="18"/>
                <w:szCs w:val="18"/>
              </w:rPr>
              <w:t xml:space="preserve"> waste </w:t>
            </w:r>
            <w:r w:rsidRPr="00A8235C">
              <w:rPr>
                <w:rFonts w:ascii="Verdana" w:hAnsi="Verdana"/>
                <w:sz w:val="18"/>
                <w:szCs w:val="18"/>
              </w:rPr>
              <w:t xml:space="preserve">including </w:t>
            </w:r>
            <w:r w:rsidRPr="00A8235C" w:rsidR="00432FE6">
              <w:rPr>
                <w:rFonts w:ascii="Verdana" w:hAnsi="Verdana"/>
                <w:sz w:val="18"/>
                <w:szCs w:val="18"/>
              </w:rPr>
              <w:t xml:space="preserve">Chemical waste is dealt with by those who generate it </w:t>
            </w:r>
            <w:r w:rsidRPr="00A8235C" w:rsidR="47E9BC9E">
              <w:rPr>
                <w:rFonts w:ascii="Verdana" w:hAnsi="Verdana"/>
                <w:sz w:val="18"/>
                <w:szCs w:val="18"/>
              </w:rPr>
              <w:t>following risk assessment</w:t>
            </w:r>
            <w:r w:rsidRPr="00A8235C" w:rsidR="4577408F">
              <w:rPr>
                <w:rFonts w:ascii="Verdana" w:hAnsi="Verdana"/>
                <w:sz w:val="18"/>
                <w:szCs w:val="18"/>
              </w:rPr>
              <w:t>.</w:t>
            </w:r>
            <w:r w:rsidRPr="00A8235C" w:rsidR="00432FE6">
              <w:rPr>
                <w:rFonts w:ascii="Verdana" w:hAnsi="Verdana"/>
                <w:sz w:val="18"/>
                <w:szCs w:val="18"/>
              </w:rPr>
              <w:t xml:space="preserve"> Disposal of waste on a routine basis via the correct waste route as advised by the </w:t>
            </w:r>
            <w:proofErr w:type="gramStart"/>
            <w:r w:rsidRPr="00A8235C" w:rsidR="00432FE6">
              <w:rPr>
                <w:rFonts w:ascii="Verdana" w:hAnsi="Verdana"/>
                <w:sz w:val="18"/>
                <w:szCs w:val="18"/>
              </w:rPr>
              <w:t>Technical</w:t>
            </w:r>
            <w:proofErr w:type="gramEnd"/>
            <w:r w:rsidRPr="00A8235C" w:rsidR="00432FE6">
              <w:rPr>
                <w:rFonts w:ascii="Verdana" w:hAnsi="Verdana"/>
                <w:sz w:val="18"/>
                <w:szCs w:val="18"/>
              </w:rPr>
              <w:t xml:space="preserve"> t</w:t>
            </w:r>
            <w:r w:rsidRPr="00A8235C" w:rsidR="00003E1E">
              <w:rPr>
                <w:rFonts w:ascii="Verdana" w:hAnsi="Verdana"/>
                <w:sz w:val="18"/>
                <w:szCs w:val="18"/>
              </w:rPr>
              <w:t>eam usually via hazardous waste stores</w:t>
            </w:r>
            <w:r w:rsidRPr="00A8235C" w:rsidR="00432FE6">
              <w:rPr>
                <w:rFonts w:ascii="Verdana" w:hAnsi="Verdana"/>
                <w:sz w:val="18"/>
                <w:szCs w:val="18"/>
              </w:rPr>
              <w:t>.</w:t>
            </w:r>
            <w:r w:rsidRPr="00A8235C" w:rsidR="541DF911">
              <w:rPr>
                <w:rFonts w:ascii="Verdana" w:hAnsi="Verdana"/>
                <w:sz w:val="18"/>
                <w:szCs w:val="18"/>
              </w:rPr>
              <w:t xml:space="preserve"> </w:t>
            </w:r>
          </w:p>
          <w:p w:rsidR="00173FE2" w:rsidP="00B541DF" w:rsidRDefault="00432FE6" w14:paraId="7CBFCC10" w14:textId="77777777">
            <w:pPr>
              <w:pStyle w:val="ListParagraph"/>
              <w:numPr>
                <w:ilvl w:val="0"/>
                <w:numId w:val="23"/>
              </w:numPr>
              <w:spacing w:after="120"/>
              <w:rPr>
                <w:rFonts w:ascii="Verdana" w:hAnsi="Verdana"/>
                <w:sz w:val="18"/>
                <w:szCs w:val="18"/>
              </w:rPr>
            </w:pPr>
            <w:r w:rsidRPr="00173FE2">
              <w:rPr>
                <w:rFonts w:ascii="Verdana" w:hAnsi="Verdana"/>
                <w:sz w:val="18"/>
                <w:szCs w:val="18"/>
              </w:rPr>
              <w:t xml:space="preserve">Disposal may be in-house or, for hazardous chemicals, using an </w:t>
            </w:r>
            <w:r w:rsidRPr="00173FE2" w:rsidR="00003E1E">
              <w:rPr>
                <w:rFonts w:ascii="Verdana" w:hAnsi="Verdana"/>
                <w:sz w:val="18"/>
                <w:szCs w:val="18"/>
              </w:rPr>
              <w:t xml:space="preserve">external contractor via the </w:t>
            </w:r>
            <w:r w:rsidRPr="00173FE2">
              <w:rPr>
                <w:rFonts w:ascii="Verdana" w:hAnsi="Verdana"/>
                <w:sz w:val="18"/>
                <w:szCs w:val="18"/>
              </w:rPr>
              <w:t>Hazardous Waste stores facility.</w:t>
            </w:r>
          </w:p>
          <w:p w:rsidR="00173FE2" w:rsidP="00B541DF" w:rsidRDefault="00432FE6" w14:paraId="3F4C736A" w14:textId="77777777">
            <w:pPr>
              <w:pStyle w:val="ListParagraph"/>
              <w:numPr>
                <w:ilvl w:val="0"/>
                <w:numId w:val="23"/>
              </w:numPr>
              <w:spacing w:after="120"/>
              <w:rPr>
                <w:rFonts w:ascii="Verdana" w:hAnsi="Verdana"/>
                <w:sz w:val="18"/>
                <w:szCs w:val="18"/>
              </w:rPr>
            </w:pPr>
            <w:r w:rsidRPr="00173FE2">
              <w:rPr>
                <w:rFonts w:ascii="Verdana" w:hAnsi="Verdana"/>
                <w:sz w:val="18"/>
                <w:szCs w:val="18"/>
              </w:rPr>
              <w:t xml:space="preserve">Spill kits are provided </w:t>
            </w:r>
            <w:r w:rsidRPr="00173FE2" w:rsidR="6DF8142B">
              <w:rPr>
                <w:rFonts w:ascii="Verdana" w:hAnsi="Verdana"/>
                <w:sz w:val="18"/>
                <w:szCs w:val="18"/>
              </w:rPr>
              <w:t>if required</w:t>
            </w:r>
            <w:r w:rsidRPr="00173FE2" w:rsidR="006C74BA">
              <w:rPr>
                <w:rFonts w:ascii="Verdana" w:hAnsi="Verdana"/>
                <w:sz w:val="18"/>
                <w:szCs w:val="18"/>
              </w:rPr>
              <w:t xml:space="preserve"> </w:t>
            </w:r>
            <w:r w:rsidRPr="00173FE2">
              <w:rPr>
                <w:rFonts w:ascii="Verdana" w:hAnsi="Verdana"/>
                <w:sz w:val="18"/>
                <w:szCs w:val="18"/>
              </w:rPr>
              <w:t xml:space="preserve">and the </w:t>
            </w:r>
            <w:r w:rsidRPr="00173FE2" w:rsidR="737699C0">
              <w:rPr>
                <w:rFonts w:ascii="Verdana" w:hAnsi="Verdana"/>
                <w:sz w:val="18"/>
                <w:szCs w:val="18"/>
              </w:rPr>
              <w:t>area</w:t>
            </w:r>
            <w:r w:rsidRPr="00173FE2">
              <w:rPr>
                <w:rFonts w:ascii="Verdana" w:hAnsi="Verdana"/>
                <w:sz w:val="18"/>
                <w:szCs w:val="18"/>
              </w:rPr>
              <w:t xml:space="preserve"> induction process ensures users are aware of how to use and replenish them. Spillages must be cleaned up as soon as is </w:t>
            </w:r>
            <w:r w:rsidRPr="00173FE2">
              <w:rPr>
                <w:rFonts w:ascii="Verdana" w:hAnsi="Verdana"/>
                <w:sz w:val="18"/>
                <w:szCs w:val="18"/>
              </w:rPr>
              <w:lastRenderedPageBreak/>
              <w:t>practicable and disposed by consulting the technician team and/or Department Safety Office.</w:t>
            </w:r>
          </w:p>
          <w:p w:rsidR="00173FE2" w:rsidP="00B541DF" w:rsidRDefault="00432FE6" w14:paraId="7DB2B54E" w14:textId="77777777">
            <w:pPr>
              <w:pStyle w:val="ListParagraph"/>
              <w:numPr>
                <w:ilvl w:val="0"/>
                <w:numId w:val="23"/>
              </w:numPr>
              <w:spacing w:after="120"/>
              <w:rPr>
                <w:rFonts w:ascii="Verdana" w:hAnsi="Verdana"/>
                <w:sz w:val="18"/>
                <w:szCs w:val="18"/>
              </w:rPr>
            </w:pPr>
            <w:r w:rsidRPr="00173FE2">
              <w:rPr>
                <w:rFonts w:ascii="Verdana" w:hAnsi="Verdana"/>
                <w:sz w:val="18"/>
                <w:szCs w:val="18"/>
              </w:rPr>
              <w:t>Chemical hazards are assessed via experimental RAs</w:t>
            </w:r>
            <w:r w:rsidRPr="00173FE2" w:rsidR="3B671848">
              <w:rPr>
                <w:rFonts w:ascii="Verdana" w:hAnsi="Verdana"/>
                <w:sz w:val="18"/>
                <w:szCs w:val="18"/>
              </w:rPr>
              <w:t xml:space="preserve"> including waste requirements</w:t>
            </w:r>
            <w:r w:rsidRPr="00173FE2">
              <w:rPr>
                <w:rFonts w:ascii="Verdana" w:hAnsi="Verdana"/>
                <w:sz w:val="18"/>
                <w:szCs w:val="18"/>
              </w:rPr>
              <w:t xml:space="preserve">. </w:t>
            </w:r>
          </w:p>
          <w:p w:rsidRPr="00173FE2" w:rsidR="00432FE6" w:rsidP="00B541DF" w:rsidRDefault="7AFECF69" w14:paraId="475E7F4F" w14:textId="47BB7635">
            <w:pPr>
              <w:pStyle w:val="ListParagraph"/>
              <w:numPr>
                <w:ilvl w:val="0"/>
                <w:numId w:val="23"/>
              </w:numPr>
              <w:spacing w:after="120"/>
              <w:rPr>
                <w:rFonts w:ascii="Verdana" w:hAnsi="Verdana"/>
                <w:sz w:val="18"/>
                <w:szCs w:val="18"/>
              </w:rPr>
            </w:pPr>
            <w:r w:rsidRPr="00173FE2">
              <w:rPr>
                <w:rFonts w:ascii="Verdana" w:hAnsi="Verdana"/>
                <w:sz w:val="18"/>
                <w:szCs w:val="18"/>
              </w:rPr>
              <w:t>Waste disposal processes are in place for other waste types, see local rules.</w:t>
            </w:r>
          </w:p>
        </w:tc>
        <w:tc>
          <w:tcPr>
            <w:tcW w:w="850" w:type="dxa"/>
            <w:tcMar/>
          </w:tcPr>
          <w:p w:rsidRPr="005202B5" w:rsidR="00432FE6" w:rsidP="00432FE6" w:rsidRDefault="00A8235C" w14:paraId="0F46DE55" w14:textId="56E80D3F">
            <w:pPr>
              <w:rPr>
                <w:rFonts w:ascii="Verdana" w:hAnsi="Verdana"/>
                <w:sz w:val="18"/>
                <w:szCs w:val="18"/>
                <w:highlight w:val="yellow"/>
              </w:rPr>
            </w:pPr>
            <w:r>
              <w:rPr>
                <w:rFonts w:ascii="Verdana" w:hAnsi="Verdana"/>
                <w:sz w:val="18"/>
                <w:szCs w:val="18"/>
              </w:rPr>
              <w:lastRenderedPageBreak/>
              <w:t>Low</w:t>
            </w:r>
          </w:p>
        </w:tc>
        <w:tc>
          <w:tcPr>
            <w:tcW w:w="992" w:type="dxa"/>
            <w:tcMar/>
          </w:tcPr>
          <w:p w:rsidR="00432FE6" w:rsidP="00432FE6" w:rsidRDefault="00432FE6" w14:paraId="2CCC142F" w14:textId="77777777">
            <w:pPr>
              <w:jc w:val="center"/>
              <w:rPr>
                <w:rFonts w:ascii="Verdana" w:hAnsi="Verdana"/>
                <w:sz w:val="18"/>
                <w:szCs w:val="18"/>
              </w:rPr>
            </w:pPr>
            <w:r>
              <w:rPr>
                <w:rFonts w:ascii="Verdana" w:hAnsi="Verdana"/>
                <w:sz w:val="18"/>
                <w:szCs w:val="18"/>
              </w:rPr>
              <w:t>A</w:t>
            </w:r>
          </w:p>
        </w:tc>
      </w:tr>
      <w:tr w:rsidRPr="003708A9" w:rsidR="00432FE6" w:rsidTr="7FA1152C" w14:paraId="45334765" w14:textId="77777777">
        <w:trPr>
          <w:jc w:val="center"/>
        </w:trPr>
        <w:tc>
          <w:tcPr>
            <w:tcW w:w="1623" w:type="dxa"/>
            <w:tcMar/>
          </w:tcPr>
          <w:p w:rsidR="00432FE6" w:rsidP="005202B5" w:rsidRDefault="00432FE6" w14:paraId="257E4A7F" w14:textId="77777777">
            <w:pPr>
              <w:spacing w:after="120"/>
              <w:rPr>
                <w:rFonts w:ascii="Verdana" w:hAnsi="Verdana"/>
                <w:sz w:val="18"/>
                <w:szCs w:val="18"/>
              </w:rPr>
            </w:pPr>
            <w:r w:rsidRPr="00432FE6">
              <w:rPr>
                <w:rFonts w:ascii="Verdana" w:hAnsi="Verdana"/>
                <w:sz w:val="18"/>
                <w:szCs w:val="18"/>
              </w:rPr>
              <w:t>Working in high-risk areas</w:t>
            </w:r>
          </w:p>
          <w:p w:rsidR="00432FE6" w:rsidP="005202B5" w:rsidRDefault="00432FE6" w14:paraId="1098C64B" w14:textId="77777777">
            <w:pPr>
              <w:spacing w:after="120"/>
              <w:rPr>
                <w:rFonts w:ascii="Verdana" w:hAnsi="Verdana"/>
                <w:sz w:val="18"/>
                <w:szCs w:val="18"/>
              </w:rPr>
            </w:pPr>
            <w:r>
              <w:rPr>
                <w:rFonts w:ascii="Verdana" w:hAnsi="Verdana"/>
                <w:sz w:val="18"/>
                <w:szCs w:val="18"/>
              </w:rPr>
              <w:t xml:space="preserve">Sitting or standing </w:t>
            </w:r>
          </w:p>
          <w:p w:rsidR="00432FE6" w:rsidP="005202B5" w:rsidRDefault="00432FE6" w14:paraId="0DDE2266" w14:textId="77777777">
            <w:pPr>
              <w:spacing w:after="120"/>
              <w:rPr>
                <w:rFonts w:ascii="Verdana" w:hAnsi="Verdana"/>
                <w:sz w:val="18"/>
                <w:szCs w:val="18"/>
              </w:rPr>
            </w:pPr>
            <w:r w:rsidRPr="008235BC">
              <w:rPr>
                <w:rFonts w:ascii="Verdana" w:hAnsi="Verdana"/>
                <w:b/>
                <w:sz w:val="18"/>
                <w:szCs w:val="18"/>
                <w:highlight w:val="yellow"/>
              </w:rPr>
              <w:t>E=essential</w:t>
            </w:r>
          </w:p>
        </w:tc>
        <w:tc>
          <w:tcPr>
            <w:tcW w:w="1767" w:type="dxa"/>
            <w:tcMar/>
          </w:tcPr>
          <w:p w:rsidR="00432FE6" w:rsidP="005202B5" w:rsidRDefault="00432FE6" w14:paraId="1DDA54E2" w14:textId="77777777">
            <w:pPr>
              <w:spacing w:after="120"/>
              <w:rPr>
                <w:rFonts w:ascii="Verdana" w:hAnsi="Verdana"/>
                <w:sz w:val="18"/>
                <w:szCs w:val="18"/>
              </w:rPr>
            </w:pPr>
            <w:r>
              <w:rPr>
                <w:rFonts w:ascii="Verdana" w:hAnsi="Verdana"/>
                <w:sz w:val="18"/>
                <w:szCs w:val="18"/>
              </w:rPr>
              <w:t>Lack of or inappropriate seating</w:t>
            </w:r>
          </w:p>
          <w:p w:rsidRPr="003E5301" w:rsidR="00432FE6" w:rsidP="005202B5" w:rsidRDefault="00432FE6" w14:paraId="5BF733EC" w14:textId="77777777">
            <w:pPr>
              <w:spacing w:after="120"/>
              <w:rPr>
                <w:rFonts w:ascii="Verdana" w:hAnsi="Verdana"/>
                <w:sz w:val="18"/>
                <w:szCs w:val="18"/>
              </w:rPr>
            </w:pPr>
            <w:r w:rsidRPr="003E5301">
              <w:rPr>
                <w:rFonts w:ascii="Verdana" w:hAnsi="Verdana"/>
                <w:sz w:val="18"/>
                <w:szCs w:val="18"/>
              </w:rPr>
              <w:t xml:space="preserve"> </w:t>
            </w:r>
          </w:p>
          <w:p w:rsidR="00432FE6" w:rsidP="005202B5" w:rsidRDefault="00432FE6" w14:paraId="358FCC10" w14:textId="77777777">
            <w:pPr>
              <w:spacing w:after="120"/>
              <w:rPr>
                <w:rFonts w:ascii="Verdana" w:hAnsi="Verdana"/>
                <w:sz w:val="18"/>
                <w:szCs w:val="18"/>
              </w:rPr>
            </w:pPr>
            <w:r w:rsidRPr="003E5301">
              <w:rPr>
                <w:rFonts w:ascii="Verdana" w:hAnsi="Verdana"/>
                <w:sz w:val="18"/>
                <w:szCs w:val="18"/>
              </w:rPr>
              <w:t>Chemical contact</w:t>
            </w:r>
          </w:p>
        </w:tc>
        <w:tc>
          <w:tcPr>
            <w:tcW w:w="2016" w:type="dxa"/>
            <w:tcMar/>
          </w:tcPr>
          <w:p w:rsidR="00432FE6" w:rsidP="005202B5" w:rsidRDefault="00003E1E" w14:paraId="689447CB" w14:textId="77777777">
            <w:pPr>
              <w:spacing w:after="120"/>
              <w:rPr>
                <w:rFonts w:ascii="Verdana" w:hAnsi="Verdana"/>
                <w:sz w:val="18"/>
                <w:szCs w:val="18"/>
              </w:rPr>
            </w:pPr>
            <w:r>
              <w:rPr>
                <w:rFonts w:ascii="Verdana" w:hAnsi="Verdana"/>
                <w:sz w:val="18"/>
                <w:szCs w:val="18"/>
              </w:rPr>
              <w:t>S</w:t>
            </w:r>
            <w:r w:rsidR="00432FE6">
              <w:rPr>
                <w:rFonts w:ascii="Verdana" w:hAnsi="Verdana"/>
                <w:sz w:val="18"/>
                <w:szCs w:val="18"/>
              </w:rPr>
              <w:t>taff, students, visitors.</w:t>
            </w:r>
          </w:p>
          <w:p w:rsidR="00432FE6" w:rsidP="005202B5" w:rsidRDefault="00432FE6" w14:paraId="1B93299D" w14:textId="77777777">
            <w:pPr>
              <w:spacing w:after="120"/>
              <w:rPr>
                <w:rFonts w:ascii="Verdana" w:hAnsi="Verdana"/>
                <w:sz w:val="18"/>
                <w:szCs w:val="18"/>
              </w:rPr>
            </w:pPr>
            <w:r>
              <w:rPr>
                <w:rFonts w:ascii="Verdana" w:hAnsi="Verdana"/>
                <w:sz w:val="18"/>
                <w:szCs w:val="18"/>
              </w:rPr>
              <w:t xml:space="preserve">Aches and pains from sitting down (tired legs, injuries/illnesses) and seating is not available. </w:t>
            </w:r>
          </w:p>
          <w:p w:rsidR="00432FE6" w:rsidP="005202B5" w:rsidRDefault="003F731F" w14:paraId="77B030F7" w14:textId="77777777">
            <w:pPr>
              <w:spacing w:after="120"/>
              <w:rPr>
                <w:rFonts w:ascii="Verdana" w:hAnsi="Verdana"/>
                <w:sz w:val="18"/>
                <w:szCs w:val="18"/>
              </w:rPr>
            </w:pPr>
            <w:r>
              <w:rPr>
                <w:rFonts w:ascii="Verdana" w:hAnsi="Verdana"/>
                <w:sz w:val="18"/>
                <w:szCs w:val="18"/>
              </w:rPr>
              <w:t>Contaminated</w:t>
            </w:r>
            <w:r w:rsidR="00432FE6">
              <w:rPr>
                <w:rFonts w:ascii="Verdana" w:hAnsi="Verdana"/>
                <w:sz w:val="18"/>
                <w:szCs w:val="18"/>
              </w:rPr>
              <w:t xml:space="preserve"> seating may cause </w:t>
            </w:r>
            <w:r>
              <w:rPr>
                <w:rFonts w:ascii="Verdana" w:hAnsi="Verdana"/>
                <w:sz w:val="18"/>
                <w:szCs w:val="18"/>
              </w:rPr>
              <w:t xml:space="preserve">injury </w:t>
            </w:r>
            <w:proofErr w:type="gramStart"/>
            <w:r w:rsidR="00432FE6">
              <w:rPr>
                <w:rFonts w:ascii="Verdana" w:hAnsi="Verdana"/>
                <w:sz w:val="18"/>
                <w:szCs w:val="18"/>
              </w:rPr>
              <w:t>e.g.</w:t>
            </w:r>
            <w:proofErr w:type="gramEnd"/>
            <w:r w:rsidR="00432FE6">
              <w:rPr>
                <w:rFonts w:ascii="Verdana" w:hAnsi="Verdana"/>
                <w:sz w:val="18"/>
                <w:szCs w:val="18"/>
              </w:rPr>
              <w:t xml:space="preserve"> dermatitis and burns.</w:t>
            </w:r>
          </w:p>
        </w:tc>
        <w:tc>
          <w:tcPr>
            <w:tcW w:w="8623" w:type="dxa"/>
            <w:tcMar/>
          </w:tcPr>
          <w:p w:rsidRPr="00173FE2" w:rsidR="00432FE6" w:rsidP="00B541DF" w:rsidRDefault="00003E1E" w14:paraId="081D30DB" w14:textId="58957A53">
            <w:pPr>
              <w:pStyle w:val="ListParagraph"/>
              <w:numPr>
                <w:ilvl w:val="0"/>
                <w:numId w:val="24"/>
              </w:numPr>
              <w:spacing w:after="120"/>
              <w:rPr>
                <w:rFonts w:ascii="Verdana" w:hAnsi="Verdana"/>
                <w:sz w:val="18"/>
                <w:szCs w:val="18"/>
              </w:rPr>
            </w:pPr>
            <w:r w:rsidRPr="00173FE2">
              <w:rPr>
                <w:rFonts w:ascii="Verdana" w:hAnsi="Verdana"/>
                <w:sz w:val="18"/>
                <w:szCs w:val="18"/>
              </w:rPr>
              <w:t>Suitable seating is provided in all areas as required</w:t>
            </w:r>
            <w:r w:rsidRPr="00173FE2" w:rsidR="00432FE6">
              <w:rPr>
                <w:rFonts w:ascii="Verdana" w:hAnsi="Verdana"/>
                <w:sz w:val="18"/>
                <w:szCs w:val="18"/>
              </w:rPr>
              <w:t xml:space="preserve">. </w:t>
            </w:r>
          </w:p>
          <w:p w:rsidRPr="00173FE2" w:rsidR="00432FE6" w:rsidP="00B541DF" w:rsidRDefault="00432FE6" w14:paraId="3D537821" w14:textId="70C11818">
            <w:pPr>
              <w:pStyle w:val="ListParagraph"/>
              <w:numPr>
                <w:ilvl w:val="0"/>
                <w:numId w:val="24"/>
              </w:numPr>
              <w:spacing w:after="120"/>
              <w:rPr>
                <w:rFonts w:ascii="Verdana" w:hAnsi="Verdana"/>
                <w:sz w:val="18"/>
                <w:szCs w:val="18"/>
              </w:rPr>
            </w:pPr>
            <w:r w:rsidRPr="00173FE2">
              <w:rPr>
                <w:rFonts w:ascii="Verdana" w:hAnsi="Verdana"/>
                <w:sz w:val="18"/>
                <w:szCs w:val="18"/>
              </w:rPr>
              <w:t xml:space="preserve">The seating is and must be wipe-clean </w:t>
            </w:r>
            <w:r w:rsidRPr="00173FE2" w:rsidR="00003E1E">
              <w:rPr>
                <w:rFonts w:ascii="Verdana" w:hAnsi="Verdana"/>
                <w:sz w:val="18"/>
                <w:szCs w:val="18"/>
              </w:rPr>
              <w:t xml:space="preserve">(not fabric) </w:t>
            </w:r>
            <w:r w:rsidRPr="00173FE2" w:rsidR="60424039">
              <w:rPr>
                <w:rFonts w:ascii="Verdana" w:hAnsi="Verdana"/>
                <w:sz w:val="18"/>
                <w:szCs w:val="18"/>
              </w:rPr>
              <w:t>in wet chemistry areas</w:t>
            </w:r>
            <w:r w:rsidRPr="00173FE2" w:rsidR="40F44A99">
              <w:rPr>
                <w:rFonts w:ascii="Verdana" w:hAnsi="Verdana"/>
                <w:sz w:val="18"/>
                <w:szCs w:val="18"/>
              </w:rPr>
              <w:t xml:space="preserve"> </w:t>
            </w:r>
            <w:r w:rsidRPr="00173FE2" w:rsidR="162781E0">
              <w:rPr>
                <w:rFonts w:ascii="Verdana" w:hAnsi="Verdana"/>
                <w:sz w:val="18"/>
                <w:szCs w:val="18"/>
              </w:rPr>
              <w:t>and chemical</w:t>
            </w:r>
            <w:r w:rsidRPr="00173FE2">
              <w:rPr>
                <w:rFonts w:ascii="Verdana" w:hAnsi="Verdana"/>
                <w:sz w:val="18"/>
                <w:szCs w:val="18"/>
              </w:rPr>
              <w:t xml:space="preserve"> spillage onto seats must be dealt with immediately. Contaminated seats must be removed from use and segregated until cleaned and dry and may need to be disposed of, depending on the chemical.</w:t>
            </w:r>
          </w:p>
          <w:p w:rsidRPr="00173FE2" w:rsidR="00432FE6" w:rsidP="00B541DF" w:rsidRDefault="00432FE6" w14:paraId="62AD1046" w14:textId="77777777">
            <w:pPr>
              <w:pStyle w:val="ListParagraph"/>
              <w:numPr>
                <w:ilvl w:val="0"/>
                <w:numId w:val="24"/>
              </w:numPr>
              <w:spacing w:after="120"/>
              <w:rPr>
                <w:rFonts w:ascii="Verdana" w:hAnsi="Verdana"/>
                <w:sz w:val="18"/>
                <w:szCs w:val="18"/>
              </w:rPr>
            </w:pPr>
            <w:r w:rsidRPr="00173FE2">
              <w:rPr>
                <w:rFonts w:ascii="Verdana" w:hAnsi="Verdana"/>
                <w:sz w:val="18"/>
                <w:szCs w:val="18"/>
              </w:rPr>
              <w:t>Ergonomic hazards are dealt with separately.</w:t>
            </w:r>
          </w:p>
        </w:tc>
        <w:tc>
          <w:tcPr>
            <w:tcW w:w="850" w:type="dxa"/>
            <w:tcMar/>
          </w:tcPr>
          <w:p w:rsidRPr="00003E1E" w:rsidR="00432FE6" w:rsidP="00432FE6" w:rsidRDefault="00A8235C" w14:paraId="24562C84" w14:textId="2197ED9D">
            <w:pPr>
              <w:rPr>
                <w:rFonts w:ascii="Verdana" w:hAnsi="Verdana"/>
                <w:sz w:val="18"/>
                <w:szCs w:val="18"/>
                <w:highlight w:val="yellow"/>
              </w:rPr>
            </w:pPr>
            <w:r>
              <w:rPr>
                <w:rFonts w:ascii="Verdana" w:hAnsi="Verdana"/>
                <w:sz w:val="18"/>
                <w:szCs w:val="18"/>
              </w:rPr>
              <w:t>Low</w:t>
            </w:r>
          </w:p>
        </w:tc>
        <w:tc>
          <w:tcPr>
            <w:tcW w:w="992" w:type="dxa"/>
            <w:tcMar/>
          </w:tcPr>
          <w:p w:rsidR="00432FE6" w:rsidP="00432FE6" w:rsidRDefault="00432FE6" w14:paraId="18F68AB0" w14:textId="77777777">
            <w:pPr>
              <w:jc w:val="center"/>
              <w:rPr>
                <w:rFonts w:ascii="Verdana" w:hAnsi="Verdana"/>
                <w:sz w:val="18"/>
                <w:szCs w:val="18"/>
              </w:rPr>
            </w:pPr>
            <w:r>
              <w:rPr>
                <w:rFonts w:ascii="Verdana" w:hAnsi="Verdana"/>
                <w:sz w:val="18"/>
                <w:szCs w:val="18"/>
              </w:rPr>
              <w:t>A</w:t>
            </w:r>
          </w:p>
        </w:tc>
      </w:tr>
      <w:tr w:rsidRPr="003708A9" w:rsidR="00432FE6" w:rsidTr="7FA1152C" w14:paraId="52A50994" w14:textId="77777777">
        <w:trPr>
          <w:jc w:val="center"/>
        </w:trPr>
        <w:tc>
          <w:tcPr>
            <w:tcW w:w="1623" w:type="dxa"/>
            <w:tcMar/>
          </w:tcPr>
          <w:p w:rsidR="00432FE6" w:rsidP="005202B5" w:rsidRDefault="00432FE6" w14:paraId="5B46D624" w14:textId="77777777">
            <w:pPr>
              <w:spacing w:after="120"/>
              <w:rPr>
                <w:rFonts w:ascii="Verdana" w:hAnsi="Verdana"/>
                <w:sz w:val="18"/>
                <w:szCs w:val="18"/>
              </w:rPr>
            </w:pPr>
            <w:r w:rsidRPr="00432FE6">
              <w:rPr>
                <w:rFonts w:ascii="Verdana" w:hAnsi="Verdana"/>
                <w:sz w:val="18"/>
                <w:szCs w:val="18"/>
              </w:rPr>
              <w:t>Working in high-risk areas</w:t>
            </w:r>
          </w:p>
          <w:p w:rsidRPr="00432FE6" w:rsidR="00432FE6" w:rsidP="005202B5" w:rsidRDefault="00432FE6" w14:paraId="47D14756" w14:textId="77777777">
            <w:pPr>
              <w:spacing w:after="120"/>
              <w:rPr>
                <w:rFonts w:ascii="Verdana" w:hAnsi="Verdana"/>
                <w:b/>
                <w:sz w:val="18"/>
                <w:szCs w:val="18"/>
              </w:rPr>
            </w:pPr>
            <w:r w:rsidRPr="008235BC">
              <w:rPr>
                <w:rFonts w:ascii="Verdana" w:hAnsi="Verdana"/>
                <w:b/>
                <w:sz w:val="18"/>
                <w:szCs w:val="18"/>
                <w:highlight w:val="yellow"/>
              </w:rPr>
              <w:t>E=essential</w:t>
            </w:r>
          </w:p>
        </w:tc>
        <w:tc>
          <w:tcPr>
            <w:tcW w:w="1767" w:type="dxa"/>
            <w:tcMar/>
          </w:tcPr>
          <w:p w:rsidR="00432FE6" w:rsidP="005202B5" w:rsidRDefault="006C2F68" w14:paraId="42AA78CC" w14:textId="3C421F15">
            <w:pPr>
              <w:spacing w:after="120"/>
              <w:rPr>
                <w:rFonts w:ascii="Verdana" w:hAnsi="Verdana"/>
                <w:sz w:val="18"/>
                <w:szCs w:val="18"/>
              </w:rPr>
            </w:pPr>
            <w:r>
              <w:rPr>
                <w:rFonts w:ascii="Verdana" w:hAnsi="Verdana"/>
                <w:sz w:val="18"/>
                <w:szCs w:val="18"/>
              </w:rPr>
              <w:t>Use of mobile phones/devices</w:t>
            </w:r>
          </w:p>
          <w:p w:rsidR="00432FE6" w:rsidP="005202B5" w:rsidRDefault="00432FE6" w14:paraId="20E8F9AF" w14:textId="77777777">
            <w:pPr>
              <w:spacing w:after="120"/>
              <w:rPr>
                <w:rFonts w:ascii="Verdana" w:hAnsi="Verdana"/>
                <w:sz w:val="18"/>
                <w:szCs w:val="18"/>
              </w:rPr>
            </w:pPr>
          </w:p>
          <w:p w:rsidR="00432FE6" w:rsidP="005202B5" w:rsidRDefault="00432FE6" w14:paraId="24BF84AB" w14:textId="77777777">
            <w:pPr>
              <w:spacing w:after="120"/>
              <w:rPr>
                <w:rFonts w:ascii="Verdana" w:hAnsi="Verdana"/>
                <w:sz w:val="18"/>
                <w:szCs w:val="18"/>
              </w:rPr>
            </w:pPr>
            <w:r>
              <w:rPr>
                <w:rFonts w:ascii="Verdana" w:hAnsi="Verdana"/>
                <w:sz w:val="18"/>
                <w:szCs w:val="18"/>
              </w:rPr>
              <w:t>Earplugs and earphones</w:t>
            </w:r>
          </w:p>
          <w:p w:rsidR="00432FE6" w:rsidP="005202B5" w:rsidRDefault="00432FE6" w14:paraId="625162A5" w14:textId="77777777">
            <w:pPr>
              <w:spacing w:after="120"/>
              <w:rPr>
                <w:rFonts w:ascii="Verdana" w:hAnsi="Verdana"/>
                <w:sz w:val="18"/>
                <w:szCs w:val="18"/>
              </w:rPr>
            </w:pPr>
          </w:p>
        </w:tc>
        <w:tc>
          <w:tcPr>
            <w:tcW w:w="2016" w:type="dxa"/>
            <w:tcMar/>
          </w:tcPr>
          <w:p w:rsidR="00432FE6" w:rsidP="005202B5" w:rsidRDefault="00003E1E" w14:paraId="67423B91" w14:textId="77777777">
            <w:pPr>
              <w:spacing w:after="120"/>
              <w:rPr>
                <w:rFonts w:ascii="Verdana" w:hAnsi="Verdana"/>
                <w:sz w:val="18"/>
                <w:szCs w:val="18"/>
              </w:rPr>
            </w:pPr>
            <w:r>
              <w:rPr>
                <w:rFonts w:ascii="Verdana" w:hAnsi="Verdana"/>
                <w:sz w:val="18"/>
                <w:szCs w:val="18"/>
              </w:rPr>
              <w:t>S</w:t>
            </w:r>
            <w:r w:rsidR="00432FE6">
              <w:rPr>
                <w:rFonts w:ascii="Verdana" w:hAnsi="Verdana"/>
                <w:sz w:val="18"/>
                <w:szCs w:val="18"/>
              </w:rPr>
              <w:t>taff, students, visitors.</w:t>
            </w:r>
          </w:p>
          <w:p w:rsidR="00432FE6" w:rsidP="005202B5" w:rsidRDefault="00432FE6" w14:paraId="72F40B88" w14:textId="77777777">
            <w:pPr>
              <w:spacing w:after="120"/>
              <w:rPr>
                <w:rFonts w:ascii="Verdana" w:hAnsi="Verdana"/>
                <w:sz w:val="18"/>
                <w:szCs w:val="18"/>
              </w:rPr>
            </w:pPr>
            <w:r>
              <w:rPr>
                <w:rFonts w:ascii="Verdana" w:hAnsi="Verdana"/>
                <w:sz w:val="18"/>
                <w:szCs w:val="18"/>
              </w:rPr>
              <w:t>Lack of awareness within surroundings leading to vulnerability.</w:t>
            </w:r>
          </w:p>
          <w:p w:rsidR="00432FE6" w:rsidP="005202B5" w:rsidRDefault="00432FE6" w14:paraId="176B42CA" w14:textId="77777777">
            <w:pPr>
              <w:spacing w:after="120"/>
              <w:rPr>
                <w:rFonts w:ascii="Verdana" w:hAnsi="Verdana"/>
                <w:sz w:val="18"/>
                <w:szCs w:val="18"/>
              </w:rPr>
            </w:pPr>
            <w:r>
              <w:rPr>
                <w:rFonts w:ascii="Verdana" w:hAnsi="Verdana"/>
                <w:sz w:val="18"/>
                <w:szCs w:val="18"/>
              </w:rPr>
              <w:t>Unable to hear instructions</w:t>
            </w:r>
          </w:p>
          <w:p w:rsidR="00432FE6" w:rsidP="005202B5" w:rsidRDefault="00432FE6" w14:paraId="08EE05E5" w14:textId="77777777">
            <w:pPr>
              <w:spacing w:after="120"/>
              <w:rPr>
                <w:rFonts w:ascii="Verdana" w:hAnsi="Verdana"/>
                <w:sz w:val="18"/>
                <w:szCs w:val="18"/>
              </w:rPr>
            </w:pPr>
            <w:r>
              <w:rPr>
                <w:rFonts w:ascii="Verdana" w:hAnsi="Verdana"/>
                <w:sz w:val="18"/>
                <w:szCs w:val="18"/>
              </w:rPr>
              <w:t>Unable to hear fire alarms</w:t>
            </w:r>
          </w:p>
          <w:p w:rsidR="00432FE6" w:rsidP="005202B5" w:rsidRDefault="00432FE6" w14:paraId="2E64D2BF" w14:textId="77777777">
            <w:pPr>
              <w:spacing w:after="120"/>
              <w:rPr>
                <w:rFonts w:ascii="Verdana" w:hAnsi="Verdana"/>
                <w:sz w:val="18"/>
                <w:szCs w:val="18"/>
              </w:rPr>
            </w:pPr>
            <w:r>
              <w:rPr>
                <w:rFonts w:ascii="Verdana" w:hAnsi="Verdana"/>
                <w:sz w:val="18"/>
                <w:szCs w:val="18"/>
              </w:rPr>
              <w:t>Distraction from work activities</w:t>
            </w:r>
          </w:p>
          <w:p w:rsidR="00432FE6" w:rsidP="005202B5" w:rsidRDefault="00432FE6" w14:paraId="6CF5B7D6" w14:textId="7A4163B5">
            <w:pPr>
              <w:spacing w:after="120"/>
              <w:rPr>
                <w:rFonts w:ascii="Verdana" w:hAnsi="Verdana"/>
                <w:sz w:val="18"/>
                <w:szCs w:val="18"/>
              </w:rPr>
            </w:pPr>
            <w:r>
              <w:rPr>
                <w:rFonts w:ascii="Verdana" w:hAnsi="Verdana"/>
                <w:sz w:val="18"/>
                <w:szCs w:val="18"/>
              </w:rPr>
              <w:t>Chemical contamination of phone</w:t>
            </w:r>
            <w:r w:rsidR="006C2F68">
              <w:rPr>
                <w:rFonts w:ascii="Verdana" w:hAnsi="Verdana"/>
                <w:sz w:val="18"/>
                <w:szCs w:val="18"/>
              </w:rPr>
              <w:t>/device.</w:t>
            </w:r>
          </w:p>
        </w:tc>
        <w:tc>
          <w:tcPr>
            <w:tcW w:w="8623" w:type="dxa"/>
            <w:tcMar/>
          </w:tcPr>
          <w:p w:rsidRPr="00173FE2" w:rsidR="00432FE6" w:rsidP="00B541DF" w:rsidRDefault="00432FE6" w14:paraId="2463C82F" w14:textId="7E91DDCC">
            <w:pPr>
              <w:pStyle w:val="ListParagraph"/>
              <w:numPr>
                <w:ilvl w:val="0"/>
                <w:numId w:val="25"/>
              </w:numPr>
              <w:spacing w:after="120"/>
              <w:rPr>
                <w:rFonts w:ascii="Verdana" w:hAnsi="Verdana"/>
                <w:sz w:val="18"/>
                <w:szCs w:val="18"/>
              </w:rPr>
            </w:pPr>
            <w:r w:rsidRPr="00173FE2">
              <w:rPr>
                <w:rFonts w:ascii="Verdana" w:hAnsi="Verdana"/>
                <w:sz w:val="18"/>
                <w:szCs w:val="18"/>
              </w:rPr>
              <w:t>The use of mobile phones</w:t>
            </w:r>
            <w:r w:rsidRPr="00173FE2" w:rsidR="006C2F68">
              <w:rPr>
                <w:rFonts w:ascii="Verdana" w:hAnsi="Verdana"/>
                <w:sz w:val="18"/>
                <w:szCs w:val="18"/>
              </w:rPr>
              <w:t>/devices</w:t>
            </w:r>
            <w:r w:rsidRPr="00173FE2">
              <w:rPr>
                <w:rFonts w:ascii="Verdana" w:hAnsi="Verdana"/>
                <w:sz w:val="18"/>
                <w:szCs w:val="18"/>
              </w:rPr>
              <w:t xml:space="preserve"> </w:t>
            </w:r>
            <w:r w:rsidRPr="00173FE2" w:rsidR="00003E1E">
              <w:rPr>
                <w:rFonts w:ascii="Verdana" w:hAnsi="Verdana"/>
                <w:sz w:val="18"/>
                <w:szCs w:val="18"/>
              </w:rPr>
              <w:t>is limited within high</w:t>
            </w:r>
            <w:r w:rsidRPr="00173FE2" w:rsidR="33B427E6">
              <w:rPr>
                <w:rFonts w:ascii="Verdana" w:hAnsi="Verdana"/>
                <w:sz w:val="18"/>
                <w:szCs w:val="18"/>
              </w:rPr>
              <w:t>-</w:t>
            </w:r>
            <w:r w:rsidRPr="00173FE2" w:rsidR="00003E1E">
              <w:rPr>
                <w:rFonts w:ascii="Verdana" w:hAnsi="Verdana"/>
                <w:sz w:val="18"/>
                <w:szCs w:val="18"/>
              </w:rPr>
              <w:t>risk areas</w:t>
            </w:r>
            <w:r w:rsidRPr="00173FE2">
              <w:rPr>
                <w:rFonts w:ascii="Verdana" w:hAnsi="Verdana"/>
                <w:sz w:val="18"/>
                <w:szCs w:val="18"/>
              </w:rPr>
              <w:t xml:space="preserve"> to use for researching/looking up information in relation to work being carried </w:t>
            </w:r>
            <w:r w:rsidRPr="00173FE2" w:rsidR="00003E1E">
              <w:rPr>
                <w:rFonts w:ascii="Verdana" w:hAnsi="Verdana"/>
                <w:sz w:val="18"/>
                <w:szCs w:val="18"/>
              </w:rPr>
              <w:t>out or accessing appropriate work</w:t>
            </w:r>
            <w:r w:rsidRPr="00173FE2" w:rsidR="477CC2EA">
              <w:rPr>
                <w:rFonts w:ascii="Verdana" w:hAnsi="Verdana"/>
                <w:sz w:val="18"/>
                <w:szCs w:val="18"/>
              </w:rPr>
              <w:t>-</w:t>
            </w:r>
            <w:r w:rsidRPr="00173FE2">
              <w:rPr>
                <w:rFonts w:ascii="Verdana" w:hAnsi="Verdana"/>
                <w:sz w:val="18"/>
                <w:szCs w:val="18"/>
              </w:rPr>
              <w:t>based applications.</w:t>
            </w:r>
          </w:p>
          <w:p w:rsidRPr="00173FE2" w:rsidR="00432FE6" w:rsidP="00B541DF" w:rsidRDefault="00432FE6" w14:paraId="6A772484" w14:textId="3566D76B">
            <w:pPr>
              <w:pStyle w:val="ListParagraph"/>
              <w:numPr>
                <w:ilvl w:val="0"/>
                <w:numId w:val="25"/>
              </w:numPr>
              <w:spacing w:after="120"/>
              <w:rPr>
                <w:rFonts w:ascii="Verdana" w:hAnsi="Verdana"/>
                <w:sz w:val="18"/>
                <w:szCs w:val="18"/>
              </w:rPr>
            </w:pPr>
            <w:r w:rsidRPr="00173FE2">
              <w:rPr>
                <w:rFonts w:ascii="Verdana" w:hAnsi="Verdana"/>
                <w:sz w:val="18"/>
                <w:szCs w:val="18"/>
              </w:rPr>
              <w:t>The use of earplugs and earphones is</w:t>
            </w:r>
            <w:r w:rsidRPr="00173FE2">
              <w:rPr>
                <w:rFonts w:ascii="Verdana" w:hAnsi="Verdana"/>
                <w:color w:val="FF0000"/>
                <w:sz w:val="18"/>
                <w:szCs w:val="18"/>
              </w:rPr>
              <w:t xml:space="preserve"> </w:t>
            </w:r>
            <w:r w:rsidRPr="00173FE2">
              <w:rPr>
                <w:rFonts w:ascii="Verdana" w:hAnsi="Verdana"/>
                <w:i/>
                <w:iCs/>
                <w:color w:val="FF0000"/>
                <w:sz w:val="18"/>
                <w:szCs w:val="18"/>
              </w:rPr>
              <w:t>prohibited</w:t>
            </w:r>
            <w:r w:rsidRPr="00173FE2" w:rsidR="006C2F68">
              <w:rPr>
                <w:rFonts w:ascii="Verdana" w:hAnsi="Verdana"/>
                <w:i/>
                <w:color w:val="FF0000"/>
                <w:sz w:val="18"/>
                <w:szCs w:val="18"/>
              </w:rPr>
              <w:t xml:space="preserve"> </w:t>
            </w:r>
            <w:r w:rsidRPr="00173FE2" w:rsidR="2EF6B496">
              <w:rPr>
                <w:rFonts w:ascii="Verdana" w:hAnsi="Verdana"/>
                <w:sz w:val="18"/>
                <w:szCs w:val="18"/>
              </w:rPr>
              <w:t>within this area</w:t>
            </w:r>
            <w:r w:rsidRPr="00173FE2" w:rsidR="2EF6B496">
              <w:rPr>
                <w:rFonts w:ascii="Verdana" w:hAnsi="Verdana"/>
                <w:color w:val="FF0000"/>
                <w:sz w:val="18"/>
                <w:szCs w:val="18"/>
              </w:rPr>
              <w:t>.</w:t>
            </w:r>
          </w:p>
          <w:p w:rsidRPr="00173FE2" w:rsidR="7C13138A" w:rsidP="00B541DF" w:rsidRDefault="44E70DD3" w14:paraId="507279FF" w14:textId="01C1A78F">
            <w:pPr>
              <w:pStyle w:val="ListParagraph"/>
              <w:numPr>
                <w:ilvl w:val="0"/>
                <w:numId w:val="25"/>
              </w:numPr>
              <w:spacing w:after="120"/>
              <w:rPr>
                <w:rFonts w:ascii="Verdana" w:hAnsi="Verdana"/>
                <w:i/>
                <w:sz w:val="18"/>
                <w:szCs w:val="18"/>
              </w:rPr>
            </w:pPr>
            <w:r w:rsidRPr="00173FE2">
              <w:rPr>
                <w:rFonts w:ascii="Verdana" w:hAnsi="Verdana"/>
                <w:sz w:val="18"/>
                <w:szCs w:val="18"/>
              </w:rPr>
              <w:t>If allowed a</w:t>
            </w:r>
            <w:r w:rsidRPr="00173FE2" w:rsidR="1663A4AE">
              <w:rPr>
                <w:rFonts w:ascii="Verdana" w:hAnsi="Verdana"/>
                <w:sz w:val="18"/>
                <w:szCs w:val="18"/>
              </w:rPr>
              <w:t xml:space="preserve">ll those wearing earplugs and headphones must have the sound level </w:t>
            </w:r>
            <w:r w:rsidRPr="00173FE2" w:rsidR="5F111252">
              <w:rPr>
                <w:rFonts w:ascii="Verdana" w:hAnsi="Verdana"/>
                <w:sz w:val="18"/>
                <w:szCs w:val="18"/>
              </w:rPr>
              <w:t>where</w:t>
            </w:r>
            <w:r w:rsidRPr="00173FE2" w:rsidR="1663A4AE">
              <w:rPr>
                <w:rFonts w:ascii="Verdana" w:hAnsi="Verdana"/>
                <w:sz w:val="18"/>
                <w:szCs w:val="18"/>
              </w:rPr>
              <w:t xml:space="preserve"> they can still be aware of the people and </w:t>
            </w:r>
            <w:r w:rsidRPr="00173FE2" w:rsidR="1E6AE044">
              <w:rPr>
                <w:rFonts w:ascii="Verdana" w:hAnsi="Verdana"/>
                <w:sz w:val="18"/>
                <w:szCs w:val="18"/>
              </w:rPr>
              <w:t>activities</w:t>
            </w:r>
            <w:r w:rsidRPr="00173FE2" w:rsidR="1663A4AE">
              <w:rPr>
                <w:rFonts w:ascii="Verdana" w:hAnsi="Verdana"/>
                <w:sz w:val="18"/>
                <w:szCs w:val="18"/>
              </w:rPr>
              <w:t xml:space="preserve"> around them to respond in an emergency.</w:t>
            </w:r>
            <w:r w:rsidRPr="00173FE2" w:rsidR="1663A4AE">
              <w:rPr>
                <w:rFonts w:ascii="Verdana" w:hAnsi="Verdana"/>
                <w:i/>
                <w:iCs/>
                <w:sz w:val="18"/>
                <w:szCs w:val="18"/>
              </w:rPr>
              <w:t xml:space="preserve"> </w:t>
            </w:r>
          </w:p>
          <w:p w:rsidRPr="00173FE2" w:rsidR="00432FE6" w:rsidP="00B541DF" w:rsidRDefault="00432FE6" w14:paraId="417E906A" w14:textId="77777777">
            <w:pPr>
              <w:pStyle w:val="ListParagraph"/>
              <w:numPr>
                <w:ilvl w:val="0"/>
                <w:numId w:val="25"/>
              </w:numPr>
              <w:spacing w:after="120"/>
              <w:rPr>
                <w:rFonts w:ascii="Verdana" w:hAnsi="Verdana"/>
                <w:sz w:val="18"/>
                <w:szCs w:val="18"/>
              </w:rPr>
            </w:pPr>
            <w:r w:rsidRPr="00173FE2">
              <w:rPr>
                <w:rFonts w:ascii="Verdana" w:hAnsi="Verdana"/>
                <w:sz w:val="18"/>
                <w:szCs w:val="18"/>
              </w:rPr>
              <w:t>Care must be taken to ensure cross contamination does not occur.</w:t>
            </w:r>
          </w:p>
          <w:p w:rsidR="00655E4B" w:rsidP="004E4EB6" w:rsidRDefault="00655E4B" w14:paraId="1C83D02C" w14:textId="1F956634">
            <w:pPr>
              <w:spacing w:after="120"/>
              <w:rPr>
                <w:rFonts w:ascii="Verdana" w:hAnsi="Verdana"/>
                <w:sz w:val="18"/>
                <w:szCs w:val="18"/>
              </w:rPr>
            </w:pPr>
          </w:p>
        </w:tc>
        <w:tc>
          <w:tcPr>
            <w:tcW w:w="850" w:type="dxa"/>
            <w:tcMar/>
          </w:tcPr>
          <w:p w:rsidRPr="00003E1E" w:rsidR="00432FE6" w:rsidP="00432FE6" w:rsidRDefault="00A8235C" w14:paraId="07D5F0AB" w14:textId="7F84199E">
            <w:pPr>
              <w:rPr>
                <w:rFonts w:ascii="Verdana" w:hAnsi="Verdana"/>
                <w:sz w:val="18"/>
                <w:szCs w:val="18"/>
                <w:highlight w:val="yellow"/>
              </w:rPr>
            </w:pPr>
            <w:r>
              <w:rPr>
                <w:rFonts w:ascii="Verdana" w:hAnsi="Verdana"/>
                <w:sz w:val="18"/>
                <w:szCs w:val="18"/>
              </w:rPr>
              <w:t>Low</w:t>
            </w:r>
          </w:p>
        </w:tc>
        <w:tc>
          <w:tcPr>
            <w:tcW w:w="992" w:type="dxa"/>
            <w:tcMar/>
          </w:tcPr>
          <w:p w:rsidR="00432FE6" w:rsidP="00432FE6" w:rsidRDefault="00432FE6" w14:paraId="357E8AF1" w14:textId="77777777">
            <w:pPr>
              <w:jc w:val="center"/>
              <w:rPr>
                <w:rFonts w:ascii="Verdana" w:hAnsi="Verdana"/>
                <w:sz w:val="18"/>
                <w:szCs w:val="18"/>
              </w:rPr>
            </w:pPr>
            <w:r>
              <w:rPr>
                <w:rFonts w:ascii="Verdana" w:hAnsi="Verdana"/>
                <w:sz w:val="18"/>
                <w:szCs w:val="18"/>
              </w:rPr>
              <w:t>A</w:t>
            </w:r>
          </w:p>
        </w:tc>
      </w:tr>
      <w:tr w:rsidRPr="003708A9" w:rsidR="00432FE6" w:rsidTr="7FA1152C" w14:paraId="14F5CDEF" w14:textId="77777777">
        <w:trPr>
          <w:jc w:val="center"/>
        </w:trPr>
        <w:tc>
          <w:tcPr>
            <w:tcW w:w="1623" w:type="dxa"/>
            <w:tcMar/>
          </w:tcPr>
          <w:p w:rsidR="00432FE6" w:rsidP="005202B5" w:rsidRDefault="00432FE6" w14:paraId="206D5E4A" w14:textId="77777777">
            <w:pPr>
              <w:spacing w:after="120"/>
              <w:rPr>
                <w:rFonts w:ascii="Verdana" w:hAnsi="Verdana"/>
                <w:sz w:val="18"/>
                <w:szCs w:val="18"/>
              </w:rPr>
            </w:pPr>
            <w:r w:rsidRPr="00432FE6">
              <w:rPr>
                <w:rFonts w:ascii="Verdana" w:hAnsi="Verdana"/>
                <w:sz w:val="18"/>
                <w:szCs w:val="18"/>
              </w:rPr>
              <w:t>Working in high-risk areas</w:t>
            </w:r>
          </w:p>
          <w:p w:rsidRPr="00432FE6" w:rsidR="00432FE6" w:rsidP="005202B5" w:rsidRDefault="00432FE6" w14:paraId="54C2BFC5" w14:textId="77777777">
            <w:pPr>
              <w:spacing w:after="120"/>
              <w:rPr>
                <w:rFonts w:ascii="Verdana" w:hAnsi="Verdana"/>
                <w:b/>
                <w:sz w:val="18"/>
                <w:szCs w:val="18"/>
              </w:rPr>
            </w:pPr>
            <w:r w:rsidRPr="008235BC">
              <w:rPr>
                <w:rFonts w:ascii="Verdana" w:hAnsi="Verdana"/>
                <w:b/>
                <w:sz w:val="18"/>
                <w:szCs w:val="18"/>
                <w:highlight w:val="yellow"/>
              </w:rPr>
              <w:lastRenderedPageBreak/>
              <w:t>E=essential</w:t>
            </w:r>
          </w:p>
        </w:tc>
        <w:tc>
          <w:tcPr>
            <w:tcW w:w="1767" w:type="dxa"/>
            <w:tcMar/>
          </w:tcPr>
          <w:p w:rsidR="00432FE6" w:rsidP="005202B5" w:rsidRDefault="6D1A4EE5" w14:paraId="4E43C27B" w14:textId="67AB0A54">
            <w:pPr>
              <w:spacing w:after="120"/>
              <w:rPr>
                <w:rFonts w:ascii="Verdana" w:hAnsi="Verdana"/>
                <w:sz w:val="18"/>
                <w:szCs w:val="18"/>
              </w:rPr>
            </w:pPr>
            <w:r w:rsidRPr="5D3902E5">
              <w:rPr>
                <w:rFonts w:ascii="Verdana" w:hAnsi="Verdana"/>
                <w:sz w:val="18"/>
                <w:szCs w:val="18"/>
              </w:rPr>
              <w:lastRenderedPageBreak/>
              <w:t xml:space="preserve">Ingestion of substances </w:t>
            </w:r>
            <w:r w:rsidRPr="5D3902E5">
              <w:rPr>
                <w:rFonts w:ascii="Verdana" w:hAnsi="Verdana"/>
                <w:sz w:val="18"/>
                <w:szCs w:val="18"/>
              </w:rPr>
              <w:lastRenderedPageBreak/>
              <w:t xml:space="preserve">leading to ill-health </w:t>
            </w:r>
          </w:p>
        </w:tc>
        <w:tc>
          <w:tcPr>
            <w:tcW w:w="2016" w:type="dxa"/>
            <w:tcMar/>
          </w:tcPr>
          <w:p w:rsidR="00432FE6" w:rsidP="005202B5" w:rsidRDefault="00003E1E" w14:paraId="1888C154" w14:textId="77777777">
            <w:pPr>
              <w:spacing w:after="120"/>
              <w:rPr>
                <w:rFonts w:ascii="Verdana" w:hAnsi="Verdana"/>
                <w:sz w:val="18"/>
                <w:szCs w:val="18"/>
              </w:rPr>
            </w:pPr>
            <w:r>
              <w:rPr>
                <w:rFonts w:ascii="Verdana" w:hAnsi="Verdana"/>
                <w:sz w:val="18"/>
                <w:szCs w:val="18"/>
              </w:rPr>
              <w:lastRenderedPageBreak/>
              <w:t>S</w:t>
            </w:r>
            <w:r w:rsidR="00432FE6">
              <w:rPr>
                <w:rFonts w:ascii="Verdana" w:hAnsi="Verdana"/>
                <w:sz w:val="18"/>
                <w:szCs w:val="18"/>
              </w:rPr>
              <w:t>taff, students, visitors.</w:t>
            </w:r>
          </w:p>
          <w:p w:rsidR="00432FE6" w:rsidP="005202B5" w:rsidRDefault="24D46B91" w14:paraId="516D626C" w14:textId="23A87B59">
            <w:pPr>
              <w:spacing w:after="120"/>
              <w:rPr>
                <w:rFonts w:ascii="Verdana" w:hAnsi="Verdana"/>
                <w:sz w:val="18"/>
                <w:szCs w:val="18"/>
              </w:rPr>
            </w:pPr>
            <w:r w:rsidRPr="5D3902E5">
              <w:rPr>
                <w:rFonts w:ascii="Verdana" w:hAnsi="Verdana" w:eastAsia="Verdana" w:cs="Verdana"/>
                <w:sz w:val="18"/>
                <w:szCs w:val="18"/>
              </w:rPr>
              <w:lastRenderedPageBreak/>
              <w:t>Eating and drinking I</w:t>
            </w:r>
            <w:r w:rsidRPr="5D3902E5">
              <w:rPr>
                <w:rFonts w:ascii="Verdana" w:hAnsi="Verdana"/>
                <w:sz w:val="18"/>
                <w:szCs w:val="18"/>
              </w:rPr>
              <w:t xml:space="preserve"> the work area leading to </w:t>
            </w:r>
            <w:r w:rsidRPr="5D3902E5" w:rsidR="4577408F">
              <w:rPr>
                <w:rFonts w:ascii="Verdana" w:hAnsi="Verdana"/>
                <w:sz w:val="18"/>
                <w:szCs w:val="18"/>
              </w:rPr>
              <w:t>ross</w:t>
            </w:r>
            <w:r w:rsidR="00432FE6">
              <w:rPr>
                <w:rFonts w:ascii="Verdana" w:hAnsi="Verdana"/>
                <w:sz w:val="18"/>
                <w:szCs w:val="18"/>
              </w:rPr>
              <w:t xml:space="preserve"> contamination or ingestion of hazardous </w:t>
            </w:r>
            <w:r w:rsidRPr="5D3902E5" w:rsidR="4577408F">
              <w:rPr>
                <w:rFonts w:ascii="Verdana" w:hAnsi="Verdana"/>
                <w:sz w:val="18"/>
                <w:szCs w:val="18"/>
              </w:rPr>
              <w:t>substance</w:t>
            </w:r>
            <w:r w:rsidRPr="5D3902E5" w:rsidR="42D9FC75">
              <w:rPr>
                <w:rFonts w:ascii="Verdana" w:hAnsi="Verdana"/>
                <w:sz w:val="18"/>
                <w:szCs w:val="18"/>
              </w:rPr>
              <w:t>s</w:t>
            </w:r>
          </w:p>
          <w:p w:rsidR="00003E1E" w:rsidP="005202B5" w:rsidRDefault="655CE246" w14:paraId="6C6597D5" w14:textId="7CB98EC3">
            <w:pPr>
              <w:spacing w:after="120"/>
              <w:rPr>
                <w:rFonts w:ascii="Verdana" w:hAnsi="Verdana"/>
                <w:sz w:val="18"/>
                <w:szCs w:val="18"/>
              </w:rPr>
            </w:pPr>
            <w:r w:rsidRPr="5D3902E5">
              <w:rPr>
                <w:rFonts w:ascii="Verdana" w:hAnsi="Verdana"/>
                <w:sz w:val="18"/>
                <w:szCs w:val="18"/>
              </w:rPr>
              <w:t>Contamination of equipment</w:t>
            </w:r>
            <w:r w:rsidRPr="5D3902E5" w:rsidR="7A3AB9EE">
              <w:rPr>
                <w:rFonts w:ascii="Verdana" w:hAnsi="Verdana"/>
                <w:sz w:val="18"/>
                <w:szCs w:val="18"/>
              </w:rPr>
              <w:t xml:space="preserve"> with food and/liquids may lead to malfunction</w:t>
            </w:r>
          </w:p>
        </w:tc>
        <w:tc>
          <w:tcPr>
            <w:tcW w:w="8623" w:type="dxa"/>
            <w:tcMar/>
          </w:tcPr>
          <w:p w:rsidRPr="00173FE2" w:rsidR="00432FE6" w:rsidP="00B541DF" w:rsidRDefault="00432FE6" w14:paraId="67F19231" w14:textId="3318394D">
            <w:pPr>
              <w:pStyle w:val="ListParagraph"/>
              <w:numPr>
                <w:ilvl w:val="0"/>
                <w:numId w:val="26"/>
              </w:numPr>
              <w:spacing w:after="120"/>
              <w:rPr>
                <w:rFonts w:ascii="Verdana" w:hAnsi="Verdana"/>
                <w:sz w:val="18"/>
                <w:szCs w:val="18"/>
              </w:rPr>
            </w:pPr>
            <w:r w:rsidRPr="00173FE2">
              <w:rPr>
                <w:rFonts w:ascii="Verdana" w:hAnsi="Verdana"/>
                <w:sz w:val="18"/>
                <w:szCs w:val="18"/>
              </w:rPr>
              <w:lastRenderedPageBreak/>
              <w:t>Eating and drinking</w:t>
            </w:r>
            <w:r w:rsidRPr="00173FE2" w:rsidR="00003E1E">
              <w:rPr>
                <w:rFonts w:ascii="Verdana" w:hAnsi="Verdana"/>
                <w:sz w:val="18"/>
                <w:szCs w:val="18"/>
              </w:rPr>
              <w:t xml:space="preserve"> is </w:t>
            </w:r>
            <w:r w:rsidRPr="00173FE2" w:rsidR="00003E1E">
              <w:rPr>
                <w:rFonts w:ascii="Verdana" w:hAnsi="Verdana"/>
                <w:i/>
                <w:color w:val="FF0000"/>
                <w:sz w:val="18"/>
                <w:szCs w:val="18"/>
              </w:rPr>
              <w:t>prohibited</w:t>
            </w:r>
            <w:r w:rsidRPr="00173FE2" w:rsidR="00003E1E">
              <w:rPr>
                <w:rFonts w:ascii="Verdana" w:hAnsi="Verdana"/>
                <w:sz w:val="18"/>
                <w:szCs w:val="18"/>
              </w:rPr>
              <w:t xml:space="preserve"> in high</w:t>
            </w:r>
            <w:r w:rsidRPr="00173FE2" w:rsidR="078AA6A1">
              <w:rPr>
                <w:rFonts w:ascii="Verdana" w:hAnsi="Verdana"/>
                <w:sz w:val="18"/>
                <w:szCs w:val="18"/>
              </w:rPr>
              <w:t>-</w:t>
            </w:r>
            <w:r w:rsidRPr="00173FE2" w:rsidR="00003E1E">
              <w:rPr>
                <w:rFonts w:ascii="Verdana" w:hAnsi="Verdana"/>
                <w:sz w:val="18"/>
                <w:szCs w:val="18"/>
              </w:rPr>
              <w:t>risk areas</w:t>
            </w:r>
            <w:r w:rsidRPr="00173FE2">
              <w:rPr>
                <w:rFonts w:ascii="Verdana" w:hAnsi="Verdana"/>
                <w:sz w:val="18"/>
                <w:szCs w:val="18"/>
              </w:rPr>
              <w:t>.</w:t>
            </w:r>
          </w:p>
          <w:p w:rsidRPr="00173FE2" w:rsidR="001E52F8" w:rsidP="00B541DF" w:rsidRDefault="001E52F8" w14:paraId="2494B130" w14:textId="43CA423B">
            <w:pPr>
              <w:pStyle w:val="ListParagraph"/>
              <w:numPr>
                <w:ilvl w:val="0"/>
                <w:numId w:val="26"/>
              </w:numPr>
              <w:spacing w:after="120"/>
              <w:rPr>
                <w:rFonts w:ascii="Verdana" w:hAnsi="Verdana"/>
                <w:sz w:val="18"/>
                <w:szCs w:val="18"/>
              </w:rPr>
            </w:pPr>
            <w:r w:rsidRPr="00173FE2">
              <w:rPr>
                <w:rFonts w:ascii="Verdana" w:hAnsi="Verdana"/>
                <w:sz w:val="18"/>
                <w:szCs w:val="18"/>
              </w:rPr>
              <w:t xml:space="preserve">In some spaces </w:t>
            </w:r>
            <w:proofErr w:type="gramStart"/>
            <w:r w:rsidRPr="00173FE2">
              <w:rPr>
                <w:rFonts w:ascii="Verdana" w:hAnsi="Verdana"/>
                <w:sz w:val="18"/>
                <w:szCs w:val="18"/>
              </w:rPr>
              <w:t>e.g.</w:t>
            </w:r>
            <w:proofErr w:type="gramEnd"/>
            <w:r w:rsidRPr="00173FE2">
              <w:rPr>
                <w:rFonts w:ascii="Verdana" w:hAnsi="Verdana"/>
                <w:sz w:val="18"/>
                <w:szCs w:val="18"/>
              </w:rPr>
              <w:t xml:space="preserve"> working with chemicals</w:t>
            </w:r>
            <w:r w:rsidRPr="00173FE2" w:rsidR="007F59BD">
              <w:rPr>
                <w:rFonts w:ascii="Verdana" w:hAnsi="Verdana"/>
                <w:sz w:val="18"/>
                <w:szCs w:val="18"/>
              </w:rPr>
              <w:t xml:space="preserve"> or soldering, </w:t>
            </w:r>
            <w:r w:rsidRPr="00173FE2">
              <w:rPr>
                <w:rFonts w:ascii="Verdana" w:hAnsi="Verdana"/>
                <w:sz w:val="18"/>
                <w:szCs w:val="18"/>
              </w:rPr>
              <w:t xml:space="preserve">this is prohibited. </w:t>
            </w:r>
          </w:p>
          <w:p w:rsidRPr="00173FE2" w:rsidR="00432FE6" w:rsidP="00B541DF" w:rsidRDefault="00432FE6" w14:paraId="3982448F" w14:textId="77777777">
            <w:pPr>
              <w:pStyle w:val="ListParagraph"/>
              <w:numPr>
                <w:ilvl w:val="0"/>
                <w:numId w:val="26"/>
              </w:numPr>
              <w:spacing w:after="120"/>
              <w:rPr>
                <w:rFonts w:ascii="Verdana" w:hAnsi="Verdana"/>
                <w:sz w:val="18"/>
                <w:szCs w:val="18"/>
              </w:rPr>
            </w:pPr>
            <w:r w:rsidRPr="00173FE2">
              <w:rPr>
                <w:rFonts w:ascii="Verdana" w:hAnsi="Verdana"/>
                <w:sz w:val="18"/>
                <w:szCs w:val="18"/>
              </w:rPr>
              <w:lastRenderedPageBreak/>
              <w:t xml:space="preserve">Suitable rest facilities away from the </w:t>
            </w:r>
            <w:r w:rsidRPr="00173FE2" w:rsidR="00003E1E">
              <w:rPr>
                <w:rFonts w:ascii="Verdana" w:hAnsi="Verdana"/>
                <w:sz w:val="18"/>
                <w:szCs w:val="18"/>
              </w:rPr>
              <w:t xml:space="preserve">work </w:t>
            </w:r>
            <w:r w:rsidRPr="00173FE2">
              <w:rPr>
                <w:rFonts w:ascii="Verdana" w:hAnsi="Verdana"/>
                <w:sz w:val="18"/>
                <w:szCs w:val="18"/>
              </w:rPr>
              <w:t>area are provided.</w:t>
            </w:r>
          </w:p>
        </w:tc>
        <w:tc>
          <w:tcPr>
            <w:tcW w:w="850" w:type="dxa"/>
            <w:tcMar/>
          </w:tcPr>
          <w:p w:rsidRPr="00003E1E" w:rsidR="00432FE6" w:rsidP="00432FE6" w:rsidRDefault="00A8235C" w14:paraId="558CE4DC" w14:textId="159ABA5B">
            <w:pPr>
              <w:rPr>
                <w:rFonts w:ascii="Verdana" w:hAnsi="Verdana"/>
                <w:sz w:val="18"/>
                <w:szCs w:val="18"/>
                <w:highlight w:val="yellow"/>
              </w:rPr>
            </w:pPr>
            <w:r>
              <w:rPr>
                <w:rFonts w:ascii="Verdana" w:hAnsi="Verdana"/>
                <w:sz w:val="18"/>
                <w:szCs w:val="18"/>
              </w:rPr>
              <w:lastRenderedPageBreak/>
              <w:t>Low</w:t>
            </w:r>
          </w:p>
        </w:tc>
        <w:tc>
          <w:tcPr>
            <w:tcW w:w="992" w:type="dxa"/>
            <w:tcMar/>
          </w:tcPr>
          <w:p w:rsidR="00432FE6" w:rsidP="00432FE6" w:rsidRDefault="00432FE6" w14:paraId="1934ADA2" w14:textId="77777777">
            <w:pPr>
              <w:jc w:val="center"/>
              <w:rPr>
                <w:rFonts w:ascii="Verdana" w:hAnsi="Verdana"/>
                <w:sz w:val="18"/>
                <w:szCs w:val="18"/>
              </w:rPr>
            </w:pPr>
            <w:r>
              <w:rPr>
                <w:rFonts w:ascii="Verdana" w:hAnsi="Verdana"/>
                <w:sz w:val="18"/>
                <w:szCs w:val="18"/>
              </w:rPr>
              <w:t>A</w:t>
            </w:r>
          </w:p>
        </w:tc>
      </w:tr>
      <w:tr w:rsidRPr="003708A9" w:rsidR="00432FE6" w:rsidTr="7FA1152C" w14:paraId="7A44991A" w14:textId="77777777">
        <w:trPr>
          <w:jc w:val="center"/>
        </w:trPr>
        <w:tc>
          <w:tcPr>
            <w:tcW w:w="1623" w:type="dxa"/>
            <w:tcMar/>
          </w:tcPr>
          <w:p w:rsidR="00432FE6" w:rsidP="005202B5" w:rsidRDefault="00432FE6" w14:paraId="34EA1880" w14:textId="77777777">
            <w:pPr>
              <w:spacing w:after="120"/>
              <w:rPr>
                <w:rFonts w:ascii="Verdana" w:hAnsi="Verdana"/>
                <w:sz w:val="18"/>
                <w:szCs w:val="18"/>
              </w:rPr>
            </w:pPr>
            <w:r>
              <w:rPr>
                <w:rFonts w:ascii="Verdana" w:hAnsi="Verdana"/>
                <w:sz w:val="18"/>
                <w:szCs w:val="18"/>
              </w:rPr>
              <w:t>Traversing around the high risk area.</w:t>
            </w:r>
          </w:p>
          <w:p w:rsidR="00432FE6" w:rsidP="005202B5" w:rsidRDefault="00432FE6" w14:paraId="7CD96DA3" w14:textId="77777777">
            <w:pPr>
              <w:spacing w:after="120"/>
              <w:rPr>
                <w:rFonts w:ascii="Verdana" w:hAnsi="Verdana"/>
                <w:sz w:val="18"/>
                <w:szCs w:val="18"/>
              </w:rPr>
            </w:pPr>
            <w:r w:rsidRPr="008235BC">
              <w:rPr>
                <w:rFonts w:ascii="Verdana" w:hAnsi="Verdana"/>
                <w:b/>
                <w:sz w:val="18"/>
                <w:szCs w:val="18"/>
                <w:highlight w:val="yellow"/>
              </w:rPr>
              <w:t>E=essential</w:t>
            </w:r>
          </w:p>
        </w:tc>
        <w:tc>
          <w:tcPr>
            <w:tcW w:w="1767" w:type="dxa"/>
            <w:tcMar/>
          </w:tcPr>
          <w:p w:rsidR="00432FE6" w:rsidP="005202B5" w:rsidRDefault="00432FE6" w14:paraId="3C500FB5" w14:textId="77777777">
            <w:pPr>
              <w:spacing w:after="120"/>
              <w:rPr>
                <w:rFonts w:ascii="Verdana" w:hAnsi="Verdana"/>
                <w:sz w:val="18"/>
                <w:szCs w:val="18"/>
              </w:rPr>
            </w:pPr>
            <w:r>
              <w:rPr>
                <w:rFonts w:ascii="Verdana" w:hAnsi="Verdana"/>
                <w:sz w:val="18"/>
                <w:szCs w:val="18"/>
              </w:rPr>
              <w:t>Uneven or damaged flooring</w:t>
            </w:r>
          </w:p>
          <w:p w:rsidR="00432FE6" w:rsidP="005202B5" w:rsidRDefault="00432FE6" w14:paraId="66777894" w14:textId="77777777">
            <w:pPr>
              <w:spacing w:after="120"/>
              <w:rPr>
                <w:rFonts w:ascii="Verdana" w:hAnsi="Verdana"/>
                <w:sz w:val="18"/>
                <w:szCs w:val="18"/>
              </w:rPr>
            </w:pPr>
          </w:p>
          <w:p w:rsidR="00432FE6" w:rsidP="005202B5" w:rsidRDefault="00432FE6" w14:paraId="1059C034" w14:textId="77777777">
            <w:pPr>
              <w:spacing w:after="120"/>
              <w:rPr>
                <w:rFonts w:ascii="Verdana" w:hAnsi="Verdana"/>
                <w:sz w:val="18"/>
                <w:szCs w:val="18"/>
              </w:rPr>
            </w:pPr>
          </w:p>
          <w:p w:rsidR="00432FE6" w:rsidP="005202B5" w:rsidRDefault="00432FE6" w14:paraId="5E2F36B9" w14:textId="77777777">
            <w:pPr>
              <w:spacing w:after="120"/>
              <w:rPr>
                <w:rFonts w:ascii="Verdana" w:hAnsi="Verdana"/>
                <w:sz w:val="18"/>
                <w:szCs w:val="18"/>
              </w:rPr>
            </w:pPr>
          </w:p>
        </w:tc>
        <w:tc>
          <w:tcPr>
            <w:tcW w:w="2016" w:type="dxa"/>
            <w:tcMar/>
          </w:tcPr>
          <w:p w:rsidR="00432FE6" w:rsidP="005202B5" w:rsidRDefault="00003E1E" w14:paraId="54533B03" w14:textId="77777777">
            <w:pPr>
              <w:spacing w:after="120"/>
              <w:rPr>
                <w:rFonts w:ascii="Verdana" w:hAnsi="Verdana"/>
                <w:sz w:val="18"/>
                <w:szCs w:val="18"/>
              </w:rPr>
            </w:pPr>
            <w:bookmarkStart w:name="OLE_LINK3" w:id="2"/>
            <w:bookmarkStart w:name="OLE_LINK4" w:id="3"/>
            <w:r>
              <w:rPr>
                <w:rFonts w:ascii="Verdana" w:hAnsi="Verdana"/>
                <w:sz w:val="18"/>
                <w:szCs w:val="18"/>
              </w:rPr>
              <w:t>S</w:t>
            </w:r>
            <w:r w:rsidR="00432FE6">
              <w:rPr>
                <w:rFonts w:ascii="Verdana" w:hAnsi="Verdana"/>
                <w:sz w:val="18"/>
                <w:szCs w:val="18"/>
              </w:rPr>
              <w:t xml:space="preserve">taff, </w:t>
            </w:r>
            <w:proofErr w:type="gramStart"/>
            <w:r w:rsidR="00432FE6">
              <w:rPr>
                <w:rFonts w:ascii="Verdana" w:hAnsi="Verdana"/>
                <w:sz w:val="18"/>
                <w:szCs w:val="18"/>
              </w:rPr>
              <w:t>students</w:t>
            </w:r>
            <w:proofErr w:type="gramEnd"/>
            <w:r w:rsidR="00432FE6">
              <w:rPr>
                <w:rFonts w:ascii="Verdana" w:hAnsi="Verdana"/>
                <w:sz w:val="18"/>
                <w:szCs w:val="18"/>
              </w:rPr>
              <w:t xml:space="preserve"> and visitors.</w:t>
            </w:r>
          </w:p>
          <w:bookmarkEnd w:id="2"/>
          <w:bookmarkEnd w:id="3"/>
          <w:p w:rsidR="00432FE6" w:rsidP="005202B5" w:rsidRDefault="00432FE6" w14:paraId="180BB9D5" w14:textId="77777777">
            <w:pPr>
              <w:spacing w:after="120"/>
              <w:rPr>
                <w:rFonts w:ascii="Verdana" w:hAnsi="Verdana"/>
                <w:sz w:val="18"/>
                <w:szCs w:val="18"/>
              </w:rPr>
            </w:pPr>
            <w:r>
              <w:rPr>
                <w:rFonts w:ascii="Verdana" w:hAnsi="Verdana"/>
                <w:sz w:val="18"/>
                <w:szCs w:val="18"/>
              </w:rPr>
              <w:t>Chemical burns</w:t>
            </w:r>
          </w:p>
          <w:p w:rsidR="00432FE6" w:rsidP="005202B5" w:rsidRDefault="00432FE6" w14:paraId="14E4EEC2" w14:textId="77777777">
            <w:pPr>
              <w:spacing w:after="120"/>
              <w:rPr>
                <w:rFonts w:ascii="Verdana" w:hAnsi="Verdana"/>
                <w:sz w:val="18"/>
                <w:szCs w:val="18"/>
              </w:rPr>
            </w:pPr>
            <w:r>
              <w:rPr>
                <w:rFonts w:ascii="Verdana" w:hAnsi="Verdana"/>
                <w:sz w:val="18"/>
                <w:szCs w:val="18"/>
              </w:rPr>
              <w:t>Impact injuries</w:t>
            </w:r>
          </w:p>
          <w:p w:rsidR="00003E1E" w:rsidP="005202B5" w:rsidRDefault="00003E1E" w14:paraId="2DA83BCE" w14:textId="77777777">
            <w:pPr>
              <w:spacing w:after="120"/>
              <w:rPr>
                <w:rFonts w:ascii="Verdana" w:hAnsi="Verdana"/>
                <w:sz w:val="18"/>
                <w:szCs w:val="18"/>
              </w:rPr>
            </w:pPr>
            <w:r>
              <w:rPr>
                <w:rFonts w:ascii="Verdana" w:hAnsi="Verdana"/>
                <w:sz w:val="18"/>
                <w:szCs w:val="18"/>
              </w:rPr>
              <w:t>Sprains and Strains</w:t>
            </w:r>
          </w:p>
          <w:p w:rsidR="00432FE6" w:rsidP="005202B5" w:rsidRDefault="00432FE6" w14:paraId="2A0B1193" w14:textId="1A427805">
            <w:pPr>
              <w:spacing w:after="120"/>
              <w:rPr>
                <w:rFonts w:ascii="Verdana" w:hAnsi="Verdana"/>
                <w:sz w:val="18"/>
                <w:szCs w:val="18"/>
              </w:rPr>
            </w:pPr>
            <w:r>
              <w:rPr>
                <w:rFonts w:ascii="Verdana" w:hAnsi="Verdana"/>
                <w:sz w:val="18"/>
                <w:szCs w:val="18"/>
              </w:rPr>
              <w:t>In</w:t>
            </w:r>
            <w:r w:rsidR="003B10CF">
              <w:rPr>
                <w:rFonts w:ascii="Verdana" w:hAnsi="Verdana"/>
                <w:sz w:val="18"/>
                <w:szCs w:val="18"/>
              </w:rPr>
              <w:t>appropriate footwear can catch</w:t>
            </w:r>
            <w:r>
              <w:rPr>
                <w:rFonts w:ascii="Verdana" w:hAnsi="Verdana"/>
                <w:sz w:val="18"/>
                <w:szCs w:val="18"/>
              </w:rPr>
              <w:t xml:space="preserve"> in flooring that changes level or is in dis-repair, causing trips, slips and falls.</w:t>
            </w:r>
          </w:p>
        </w:tc>
        <w:tc>
          <w:tcPr>
            <w:tcW w:w="8623" w:type="dxa"/>
            <w:tcMar/>
          </w:tcPr>
          <w:p w:rsidRPr="00A3477D" w:rsidR="00432FE6" w:rsidP="00B541DF" w:rsidRDefault="4577408F" w14:paraId="6B95CCA4" w14:textId="405DEABD">
            <w:pPr>
              <w:pStyle w:val="ListParagraph"/>
              <w:numPr>
                <w:ilvl w:val="0"/>
                <w:numId w:val="27"/>
              </w:numPr>
              <w:spacing w:after="120"/>
              <w:rPr>
                <w:rFonts w:ascii="Verdana" w:hAnsi="Verdana"/>
                <w:sz w:val="18"/>
                <w:szCs w:val="18"/>
              </w:rPr>
            </w:pPr>
            <w:r w:rsidRPr="00A3477D">
              <w:rPr>
                <w:rFonts w:ascii="Verdana" w:hAnsi="Verdana"/>
                <w:sz w:val="18"/>
                <w:szCs w:val="18"/>
              </w:rPr>
              <w:t xml:space="preserve">During induction, individuals are </w:t>
            </w:r>
            <w:r w:rsidRPr="00A3477D" w:rsidR="7F2FBFC9">
              <w:rPr>
                <w:rFonts w:ascii="Verdana" w:hAnsi="Verdana"/>
                <w:sz w:val="18"/>
                <w:szCs w:val="18"/>
              </w:rPr>
              <w:t>advised of the requirement</w:t>
            </w:r>
            <w:r w:rsidRPr="00A3477D">
              <w:rPr>
                <w:rFonts w:ascii="Verdana" w:hAnsi="Verdana"/>
                <w:sz w:val="18"/>
                <w:szCs w:val="18"/>
              </w:rPr>
              <w:t xml:space="preserve"> to wear flat, </w:t>
            </w:r>
            <w:r w:rsidRPr="00A3477D" w:rsidR="7C5E80A2">
              <w:rPr>
                <w:rFonts w:ascii="Verdana" w:hAnsi="Verdana"/>
                <w:sz w:val="18"/>
                <w:szCs w:val="18"/>
              </w:rPr>
              <w:t xml:space="preserve">closed toe, </w:t>
            </w:r>
            <w:r w:rsidRPr="00A3477D">
              <w:rPr>
                <w:rFonts w:ascii="Verdana" w:hAnsi="Verdana"/>
                <w:sz w:val="18"/>
                <w:szCs w:val="18"/>
              </w:rPr>
              <w:t>wipe-clean shoes</w:t>
            </w:r>
            <w:r w:rsidRPr="00A3477D" w:rsidR="38A0190C">
              <w:rPr>
                <w:rFonts w:ascii="Verdana" w:hAnsi="Verdana"/>
                <w:sz w:val="18"/>
                <w:szCs w:val="18"/>
              </w:rPr>
              <w:t>.</w:t>
            </w:r>
          </w:p>
          <w:p w:rsidR="00A3477D" w:rsidP="00B541DF" w:rsidRDefault="00432FE6" w14:paraId="1712FA3C" w14:textId="77777777">
            <w:pPr>
              <w:pStyle w:val="ListParagraph"/>
              <w:numPr>
                <w:ilvl w:val="0"/>
                <w:numId w:val="27"/>
              </w:numPr>
              <w:spacing w:after="120"/>
              <w:rPr>
                <w:rFonts w:ascii="Verdana" w:hAnsi="Verdana"/>
                <w:sz w:val="18"/>
                <w:szCs w:val="18"/>
              </w:rPr>
            </w:pPr>
            <w:r w:rsidRPr="00A3477D">
              <w:rPr>
                <w:rFonts w:ascii="Verdana" w:hAnsi="Verdana"/>
                <w:sz w:val="18"/>
                <w:szCs w:val="18"/>
              </w:rPr>
              <w:t>Regular checks of the area by users, PIs</w:t>
            </w:r>
            <w:r w:rsidRPr="00A3477D" w:rsidR="00BC72F6">
              <w:rPr>
                <w:rFonts w:ascii="Verdana" w:hAnsi="Verdana"/>
                <w:sz w:val="18"/>
                <w:szCs w:val="18"/>
              </w:rPr>
              <w:t xml:space="preserve">, </w:t>
            </w:r>
            <w:proofErr w:type="gramStart"/>
            <w:r w:rsidRPr="00A3477D" w:rsidR="00BC72F6">
              <w:rPr>
                <w:rFonts w:ascii="Verdana" w:hAnsi="Verdana"/>
                <w:sz w:val="18"/>
                <w:szCs w:val="18"/>
              </w:rPr>
              <w:t>managers</w:t>
            </w:r>
            <w:proofErr w:type="gramEnd"/>
            <w:r w:rsidRPr="00A3477D">
              <w:rPr>
                <w:rFonts w:ascii="Verdana" w:hAnsi="Verdana"/>
                <w:sz w:val="18"/>
                <w:szCs w:val="18"/>
              </w:rPr>
              <w:t xml:space="preserve"> and Safety Office monitor this.</w:t>
            </w:r>
          </w:p>
          <w:p w:rsidRPr="00A3477D" w:rsidR="00900DEB" w:rsidP="00B541DF" w:rsidRDefault="00432FE6" w14:paraId="620ABE29" w14:textId="63C85287">
            <w:pPr>
              <w:pStyle w:val="ListParagraph"/>
              <w:numPr>
                <w:ilvl w:val="0"/>
                <w:numId w:val="27"/>
              </w:numPr>
              <w:spacing w:after="120"/>
              <w:rPr>
                <w:rFonts w:ascii="Verdana" w:hAnsi="Verdana"/>
                <w:sz w:val="18"/>
                <w:szCs w:val="18"/>
              </w:rPr>
            </w:pPr>
            <w:r w:rsidRPr="00A3477D">
              <w:rPr>
                <w:rFonts w:ascii="Verdana" w:hAnsi="Verdana"/>
                <w:sz w:val="18"/>
                <w:szCs w:val="18"/>
              </w:rPr>
              <w:t>Staff/students must report any failings or concerns to Estates (Helpdesk) by calling 52424 or using the on-line reporting form</w:t>
            </w:r>
            <w:r w:rsidRPr="00A3477D">
              <w:rPr>
                <w:rFonts w:ascii="Verdana" w:hAnsi="Verdana"/>
                <w:color w:val="FF0000"/>
                <w:sz w:val="18"/>
                <w:szCs w:val="18"/>
              </w:rPr>
              <w:t>.</w:t>
            </w:r>
            <w:r w:rsidRPr="00A3477D" w:rsidR="00900DEB">
              <w:rPr>
                <w:rFonts w:ascii="Verdana" w:hAnsi="Verdana"/>
                <w:color w:val="FF0000"/>
                <w:sz w:val="18"/>
                <w:szCs w:val="18"/>
              </w:rPr>
              <w:t xml:space="preserve"> </w:t>
            </w:r>
          </w:p>
          <w:p w:rsidRPr="00A3477D" w:rsidR="00432FE6" w:rsidP="00B541DF" w:rsidRDefault="00900DEB" w14:paraId="719482A2" w14:textId="1C68C463">
            <w:pPr>
              <w:pStyle w:val="ListParagraph"/>
              <w:numPr>
                <w:ilvl w:val="0"/>
                <w:numId w:val="27"/>
              </w:numPr>
              <w:spacing w:after="120"/>
              <w:rPr>
                <w:rFonts w:ascii="Verdana" w:hAnsi="Verdana"/>
                <w:sz w:val="18"/>
                <w:szCs w:val="18"/>
              </w:rPr>
            </w:pPr>
            <w:r w:rsidRPr="00A3477D">
              <w:rPr>
                <w:rFonts w:ascii="Verdana" w:hAnsi="Verdana"/>
                <w:sz w:val="18"/>
                <w:szCs w:val="18"/>
              </w:rPr>
              <w:t xml:space="preserve">Care should be </w:t>
            </w:r>
            <w:r w:rsidRPr="00A3477D" w:rsidR="154029E2">
              <w:rPr>
                <w:rFonts w:ascii="Verdana" w:hAnsi="Verdana"/>
                <w:sz w:val="18"/>
                <w:szCs w:val="18"/>
              </w:rPr>
              <w:t>taken</w:t>
            </w:r>
            <w:r w:rsidRPr="00A3477D">
              <w:rPr>
                <w:rFonts w:ascii="Verdana" w:hAnsi="Verdana"/>
                <w:sz w:val="18"/>
                <w:szCs w:val="18"/>
              </w:rPr>
              <w:t xml:space="preserve"> in </w:t>
            </w:r>
            <w:r w:rsidRPr="00A3477D" w:rsidR="154029E2">
              <w:rPr>
                <w:rFonts w:ascii="Verdana" w:hAnsi="Verdana"/>
                <w:sz w:val="18"/>
                <w:szCs w:val="18"/>
              </w:rPr>
              <w:t>high risk areas</w:t>
            </w:r>
            <w:r w:rsidRPr="00A3477D">
              <w:rPr>
                <w:rFonts w:ascii="Verdana" w:hAnsi="Verdana"/>
                <w:sz w:val="18"/>
                <w:szCs w:val="18"/>
              </w:rPr>
              <w:t xml:space="preserve"> at all </w:t>
            </w:r>
            <w:r w:rsidRPr="00A3477D" w:rsidR="5E2287DA">
              <w:rPr>
                <w:rFonts w:ascii="Verdana" w:hAnsi="Verdana"/>
                <w:sz w:val="18"/>
                <w:szCs w:val="18"/>
              </w:rPr>
              <w:t>time</w:t>
            </w:r>
            <w:r w:rsidRPr="00A3477D" w:rsidR="0639C941">
              <w:rPr>
                <w:rFonts w:ascii="Verdana" w:hAnsi="Verdana"/>
                <w:sz w:val="18"/>
                <w:szCs w:val="18"/>
              </w:rPr>
              <w:t>s</w:t>
            </w:r>
            <w:r w:rsidRPr="00A3477D">
              <w:rPr>
                <w:rFonts w:ascii="Verdana" w:hAnsi="Verdana"/>
                <w:sz w:val="18"/>
                <w:szCs w:val="18"/>
              </w:rPr>
              <w:t xml:space="preserve"> to </w:t>
            </w:r>
            <w:r w:rsidRPr="00A3477D" w:rsidR="7CB6020C">
              <w:rPr>
                <w:rFonts w:ascii="Verdana" w:hAnsi="Verdana"/>
                <w:sz w:val="18"/>
                <w:szCs w:val="18"/>
              </w:rPr>
              <w:t xml:space="preserve">help </w:t>
            </w:r>
            <w:r w:rsidRPr="00A3477D">
              <w:rPr>
                <w:rFonts w:ascii="Verdana" w:hAnsi="Verdana"/>
                <w:sz w:val="18"/>
                <w:szCs w:val="18"/>
              </w:rPr>
              <w:t>prevent injuries</w:t>
            </w:r>
            <w:r w:rsidRPr="00A3477D" w:rsidR="41B27FCD">
              <w:rPr>
                <w:rFonts w:ascii="Verdana" w:hAnsi="Verdana"/>
                <w:sz w:val="18"/>
                <w:szCs w:val="18"/>
              </w:rPr>
              <w:t xml:space="preserve"> or incidents.</w:t>
            </w:r>
          </w:p>
        </w:tc>
        <w:tc>
          <w:tcPr>
            <w:tcW w:w="850" w:type="dxa"/>
            <w:tcMar/>
          </w:tcPr>
          <w:p w:rsidRPr="00003E1E" w:rsidR="00432FE6" w:rsidP="00432FE6" w:rsidRDefault="00A8235C" w14:paraId="69647477" w14:textId="08ED0C20">
            <w:pPr>
              <w:rPr>
                <w:rFonts w:ascii="Verdana" w:hAnsi="Verdana"/>
                <w:sz w:val="18"/>
                <w:szCs w:val="18"/>
                <w:highlight w:val="yellow"/>
              </w:rPr>
            </w:pPr>
            <w:r>
              <w:rPr>
                <w:rFonts w:ascii="Verdana" w:hAnsi="Verdana"/>
                <w:sz w:val="18"/>
                <w:szCs w:val="18"/>
              </w:rPr>
              <w:t>Low</w:t>
            </w:r>
          </w:p>
        </w:tc>
        <w:tc>
          <w:tcPr>
            <w:tcW w:w="992" w:type="dxa"/>
            <w:tcMar/>
          </w:tcPr>
          <w:p w:rsidR="00432FE6" w:rsidP="00432FE6" w:rsidRDefault="00432FE6" w14:paraId="4DD4DD8F" w14:textId="77777777">
            <w:pPr>
              <w:jc w:val="center"/>
              <w:rPr>
                <w:rFonts w:ascii="Verdana" w:hAnsi="Verdana"/>
                <w:sz w:val="18"/>
                <w:szCs w:val="18"/>
              </w:rPr>
            </w:pPr>
            <w:r>
              <w:rPr>
                <w:rFonts w:ascii="Verdana" w:hAnsi="Verdana"/>
                <w:sz w:val="18"/>
                <w:szCs w:val="18"/>
              </w:rPr>
              <w:t>A</w:t>
            </w:r>
          </w:p>
        </w:tc>
      </w:tr>
      <w:tr w:rsidRPr="003708A9" w:rsidR="00900DEB" w:rsidTr="7FA1152C" w14:paraId="7F6E7EBB" w14:textId="77777777">
        <w:trPr>
          <w:jc w:val="center"/>
        </w:trPr>
        <w:tc>
          <w:tcPr>
            <w:tcW w:w="1623" w:type="dxa"/>
            <w:tcMar/>
          </w:tcPr>
          <w:p w:rsidR="00900DEB" w:rsidP="00900DEB" w:rsidRDefault="00900DEB" w14:paraId="34B278B3" w14:textId="77777777">
            <w:pPr>
              <w:spacing w:after="120"/>
              <w:rPr>
                <w:rFonts w:ascii="Verdana" w:hAnsi="Verdana"/>
                <w:sz w:val="18"/>
                <w:szCs w:val="18"/>
              </w:rPr>
            </w:pPr>
            <w:r>
              <w:rPr>
                <w:rFonts w:ascii="Verdana" w:hAnsi="Verdana"/>
                <w:sz w:val="18"/>
                <w:szCs w:val="18"/>
              </w:rPr>
              <w:t>Traversing around the high risk area.</w:t>
            </w:r>
          </w:p>
          <w:p w:rsidR="00900DEB" w:rsidP="00900DEB" w:rsidRDefault="00900DEB" w14:paraId="073985ED" w14:textId="77777777">
            <w:pPr>
              <w:spacing w:after="120"/>
              <w:rPr>
                <w:rFonts w:ascii="Verdana" w:hAnsi="Verdana"/>
                <w:sz w:val="18"/>
                <w:szCs w:val="18"/>
              </w:rPr>
            </w:pPr>
            <w:r w:rsidRPr="008235BC">
              <w:rPr>
                <w:rFonts w:ascii="Verdana" w:hAnsi="Verdana"/>
                <w:b/>
                <w:sz w:val="18"/>
                <w:szCs w:val="18"/>
                <w:highlight w:val="yellow"/>
              </w:rPr>
              <w:t>E=essential</w:t>
            </w:r>
          </w:p>
        </w:tc>
        <w:tc>
          <w:tcPr>
            <w:tcW w:w="1767" w:type="dxa"/>
            <w:tcMar/>
          </w:tcPr>
          <w:p w:rsidR="00900DEB" w:rsidP="00900DEB" w:rsidRDefault="00900DEB" w14:paraId="44D39576" w14:textId="77777777">
            <w:pPr>
              <w:spacing w:after="120"/>
              <w:rPr>
                <w:rFonts w:ascii="Verdana" w:hAnsi="Verdana"/>
                <w:sz w:val="18"/>
                <w:szCs w:val="18"/>
              </w:rPr>
            </w:pPr>
            <w:r>
              <w:rPr>
                <w:rFonts w:ascii="Verdana" w:hAnsi="Verdana"/>
                <w:sz w:val="18"/>
                <w:szCs w:val="18"/>
              </w:rPr>
              <w:t>Obstructions and/or spillages</w:t>
            </w:r>
          </w:p>
          <w:p w:rsidR="00900DEB" w:rsidP="00900DEB" w:rsidRDefault="00900DEB" w14:paraId="0419AAD6" w14:textId="77777777">
            <w:pPr>
              <w:spacing w:after="120"/>
              <w:rPr>
                <w:rFonts w:ascii="Verdana" w:hAnsi="Verdana"/>
                <w:sz w:val="18"/>
                <w:szCs w:val="18"/>
              </w:rPr>
            </w:pPr>
          </w:p>
          <w:p w:rsidR="00900DEB" w:rsidP="00900DEB" w:rsidRDefault="00900DEB" w14:paraId="67BB747C" w14:textId="77777777">
            <w:pPr>
              <w:spacing w:after="120"/>
              <w:rPr>
                <w:rFonts w:ascii="Verdana" w:hAnsi="Verdana"/>
                <w:sz w:val="18"/>
                <w:szCs w:val="18"/>
              </w:rPr>
            </w:pPr>
          </w:p>
          <w:p w:rsidR="00900DEB" w:rsidP="00900DEB" w:rsidRDefault="00900DEB" w14:paraId="1D70A159" w14:textId="77777777">
            <w:pPr>
              <w:spacing w:after="120"/>
              <w:rPr>
                <w:rFonts w:ascii="Verdana" w:hAnsi="Verdana"/>
                <w:sz w:val="18"/>
                <w:szCs w:val="18"/>
              </w:rPr>
            </w:pPr>
            <w:r w:rsidRPr="00F648A7">
              <w:rPr>
                <w:rFonts w:ascii="Verdana" w:hAnsi="Verdana"/>
                <w:sz w:val="18"/>
                <w:szCs w:val="18"/>
              </w:rPr>
              <w:t xml:space="preserve"> </w:t>
            </w:r>
          </w:p>
        </w:tc>
        <w:tc>
          <w:tcPr>
            <w:tcW w:w="2016" w:type="dxa"/>
            <w:tcMar/>
          </w:tcPr>
          <w:p w:rsidR="00900DEB" w:rsidP="00900DEB" w:rsidRDefault="00900DEB" w14:paraId="04EAA72E" w14:textId="77777777">
            <w:pPr>
              <w:spacing w:after="120"/>
              <w:rPr>
                <w:rFonts w:ascii="Verdana" w:hAnsi="Verdana"/>
                <w:sz w:val="18"/>
                <w:szCs w:val="18"/>
              </w:rPr>
            </w:pPr>
            <w:r>
              <w:rPr>
                <w:rFonts w:ascii="Verdana" w:hAnsi="Verdana"/>
                <w:sz w:val="18"/>
                <w:szCs w:val="18"/>
              </w:rPr>
              <w:t xml:space="preserve">Staff, </w:t>
            </w:r>
            <w:proofErr w:type="gramStart"/>
            <w:r>
              <w:rPr>
                <w:rFonts w:ascii="Verdana" w:hAnsi="Verdana"/>
                <w:sz w:val="18"/>
                <w:szCs w:val="18"/>
              </w:rPr>
              <w:t>students</w:t>
            </w:r>
            <w:proofErr w:type="gramEnd"/>
            <w:r>
              <w:rPr>
                <w:rFonts w:ascii="Verdana" w:hAnsi="Verdana"/>
                <w:sz w:val="18"/>
                <w:szCs w:val="18"/>
              </w:rPr>
              <w:t xml:space="preserve"> and visitors.</w:t>
            </w:r>
          </w:p>
          <w:p w:rsidR="00900DEB" w:rsidP="00900DEB" w:rsidRDefault="00900DEB" w14:paraId="391C4D01" w14:textId="77777777">
            <w:pPr>
              <w:spacing w:after="120"/>
              <w:rPr>
                <w:rFonts w:ascii="Verdana" w:hAnsi="Verdana"/>
                <w:sz w:val="18"/>
                <w:szCs w:val="18"/>
              </w:rPr>
            </w:pPr>
            <w:r>
              <w:rPr>
                <w:rFonts w:ascii="Verdana" w:hAnsi="Verdana"/>
                <w:sz w:val="18"/>
                <w:szCs w:val="18"/>
              </w:rPr>
              <w:t xml:space="preserve">Slips, </w:t>
            </w:r>
            <w:proofErr w:type="gramStart"/>
            <w:r>
              <w:rPr>
                <w:rFonts w:ascii="Verdana" w:hAnsi="Verdana"/>
                <w:sz w:val="18"/>
                <w:szCs w:val="18"/>
              </w:rPr>
              <w:t>trips</w:t>
            </w:r>
            <w:proofErr w:type="gramEnd"/>
            <w:r>
              <w:rPr>
                <w:rFonts w:ascii="Verdana" w:hAnsi="Verdana"/>
                <w:sz w:val="18"/>
                <w:szCs w:val="18"/>
              </w:rPr>
              <w:t xml:space="preserve"> and falls</w:t>
            </w:r>
          </w:p>
          <w:p w:rsidR="00900DEB" w:rsidP="00900DEB" w:rsidRDefault="00900DEB" w14:paraId="0DC2E92C" w14:textId="77777777">
            <w:pPr>
              <w:spacing w:after="120"/>
              <w:rPr>
                <w:rFonts w:ascii="Verdana" w:hAnsi="Verdana"/>
                <w:sz w:val="18"/>
                <w:szCs w:val="18"/>
              </w:rPr>
            </w:pPr>
            <w:r>
              <w:rPr>
                <w:rFonts w:ascii="Verdana" w:hAnsi="Verdana"/>
                <w:sz w:val="18"/>
                <w:szCs w:val="18"/>
              </w:rPr>
              <w:t>Bruises</w:t>
            </w:r>
          </w:p>
          <w:p w:rsidR="00900DEB" w:rsidP="00900DEB" w:rsidRDefault="00900DEB" w14:paraId="0977ED3E" w14:textId="77777777">
            <w:pPr>
              <w:spacing w:after="120"/>
              <w:rPr>
                <w:rFonts w:ascii="Verdana" w:hAnsi="Verdana"/>
                <w:sz w:val="18"/>
                <w:szCs w:val="18"/>
              </w:rPr>
            </w:pPr>
            <w:r>
              <w:rPr>
                <w:rFonts w:ascii="Verdana" w:hAnsi="Verdana"/>
                <w:sz w:val="18"/>
                <w:szCs w:val="18"/>
              </w:rPr>
              <w:t>Sprains</w:t>
            </w:r>
          </w:p>
          <w:p w:rsidR="00900DEB" w:rsidP="00900DEB" w:rsidRDefault="00900DEB" w14:paraId="58D51619" w14:textId="77777777">
            <w:pPr>
              <w:spacing w:after="120"/>
              <w:rPr>
                <w:rFonts w:ascii="Verdana" w:hAnsi="Verdana"/>
                <w:sz w:val="18"/>
                <w:szCs w:val="18"/>
              </w:rPr>
            </w:pPr>
            <w:r w:rsidRPr="00F648A7">
              <w:rPr>
                <w:rFonts w:ascii="Verdana" w:hAnsi="Verdana"/>
                <w:sz w:val="18"/>
                <w:szCs w:val="18"/>
              </w:rPr>
              <w:t>Strains</w:t>
            </w:r>
          </w:p>
          <w:p w:rsidR="00900DEB" w:rsidP="00900DEB" w:rsidRDefault="00900DEB" w14:paraId="01BDAE3A" w14:textId="77777777">
            <w:pPr>
              <w:spacing w:after="120"/>
              <w:rPr>
                <w:rFonts w:ascii="Verdana" w:hAnsi="Verdana"/>
                <w:sz w:val="18"/>
                <w:szCs w:val="18"/>
              </w:rPr>
            </w:pPr>
            <w:r>
              <w:rPr>
                <w:rFonts w:ascii="Verdana" w:hAnsi="Verdana"/>
                <w:sz w:val="18"/>
                <w:szCs w:val="18"/>
              </w:rPr>
              <w:t>F</w:t>
            </w:r>
            <w:r w:rsidRPr="00F648A7">
              <w:rPr>
                <w:rFonts w:ascii="Verdana" w:hAnsi="Verdana"/>
                <w:sz w:val="18"/>
                <w:szCs w:val="18"/>
              </w:rPr>
              <w:t>ractures</w:t>
            </w:r>
          </w:p>
        </w:tc>
        <w:tc>
          <w:tcPr>
            <w:tcW w:w="8623" w:type="dxa"/>
            <w:tcMar/>
          </w:tcPr>
          <w:p w:rsidRPr="00A3477D" w:rsidR="00900DEB" w:rsidP="00B541DF" w:rsidRDefault="00900DEB" w14:paraId="64D1A52F" w14:textId="77777777">
            <w:pPr>
              <w:pStyle w:val="ListParagraph"/>
              <w:numPr>
                <w:ilvl w:val="0"/>
                <w:numId w:val="28"/>
              </w:numPr>
              <w:spacing w:after="120"/>
              <w:rPr>
                <w:rFonts w:ascii="Verdana" w:hAnsi="Verdana"/>
                <w:sz w:val="18"/>
                <w:szCs w:val="18"/>
              </w:rPr>
            </w:pPr>
            <w:r w:rsidRPr="00A3477D">
              <w:rPr>
                <w:rFonts w:ascii="Verdana" w:hAnsi="Verdana"/>
                <w:sz w:val="18"/>
                <w:szCs w:val="18"/>
              </w:rPr>
              <w:t xml:space="preserve">Reasonable standards of housekeeping are maintained and checked </w:t>
            </w:r>
            <w:proofErr w:type="gramStart"/>
            <w:r w:rsidRPr="00A3477D">
              <w:rPr>
                <w:rFonts w:ascii="Verdana" w:hAnsi="Verdana"/>
                <w:sz w:val="18"/>
                <w:szCs w:val="18"/>
              </w:rPr>
              <w:t>on a monthly basis</w:t>
            </w:r>
            <w:proofErr w:type="gramEnd"/>
            <w:r w:rsidRPr="00A3477D">
              <w:rPr>
                <w:rFonts w:ascii="Verdana" w:hAnsi="Verdana"/>
                <w:sz w:val="18"/>
                <w:szCs w:val="18"/>
              </w:rPr>
              <w:t xml:space="preserve"> by users. Staff and students agree during induction to read and abide by the Department’s health and safety policy which states the guidelines for housekeeping.</w:t>
            </w:r>
          </w:p>
          <w:p w:rsidRPr="00A3477D" w:rsidR="00900DEB" w:rsidP="00B541DF" w:rsidRDefault="00900DEB" w14:paraId="59BAEC2B" w14:textId="77777777">
            <w:pPr>
              <w:pStyle w:val="ListParagraph"/>
              <w:numPr>
                <w:ilvl w:val="0"/>
                <w:numId w:val="28"/>
              </w:numPr>
              <w:spacing w:after="120"/>
              <w:rPr>
                <w:rFonts w:ascii="Verdana" w:hAnsi="Verdana"/>
                <w:sz w:val="18"/>
                <w:szCs w:val="18"/>
              </w:rPr>
            </w:pPr>
            <w:r w:rsidRPr="00A3477D">
              <w:rPr>
                <w:rFonts w:ascii="Verdana" w:hAnsi="Verdana"/>
                <w:sz w:val="18"/>
                <w:szCs w:val="18"/>
              </w:rPr>
              <w:t>Trailing cables must be positioned neatly away from walkways or highlighted with hazard tape.</w:t>
            </w:r>
          </w:p>
          <w:p w:rsidRPr="00A3477D" w:rsidR="00900DEB" w:rsidP="00B541DF" w:rsidRDefault="00900DEB" w14:paraId="73031445" w14:textId="77777777">
            <w:pPr>
              <w:pStyle w:val="ListParagraph"/>
              <w:numPr>
                <w:ilvl w:val="0"/>
                <w:numId w:val="28"/>
              </w:numPr>
              <w:spacing w:after="120"/>
              <w:rPr>
                <w:rFonts w:ascii="Verdana" w:hAnsi="Verdana"/>
                <w:sz w:val="18"/>
                <w:szCs w:val="18"/>
              </w:rPr>
            </w:pPr>
            <w:r w:rsidRPr="00A3477D">
              <w:rPr>
                <w:rFonts w:ascii="Verdana" w:hAnsi="Verdana"/>
                <w:sz w:val="18"/>
                <w:szCs w:val="18"/>
              </w:rPr>
              <w:t xml:space="preserve">Faults, </w:t>
            </w:r>
            <w:proofErr w:type="gramStart"/>
            <w:r w:rsidRPr="00A3477D">
              <w:rPr>
                <w:rFonts w:ascii="Verdana" w:hAnsi="Verdana"/>
                <w:sz w:val="18"/>
                <w:szCs w:val="18"/>
              </w:rPr>
              <w:t>repairs</w:t>
            </w:r>
            <w:proofErr w:type="gramEnd"/>
            <w:r w:rsidRPr="00A3477D">
              <w:rPr>
                <w:rFonts w:ascii="Verdana" w:hAnsi="Verdana"/>
                <w:sz w:val="18"/>
                <w:szCs w:val="18"/>
              </w:rPr>
              <w:t xml:space="preserve"> and maintenance are reported immediately to Estates (Helpdesk) for repair/replacement </w:t>
            </w:r>
          </w:p>
          <w:p w:rsidRPr="00A3477D" w:rsidR="00900DEB" w:rsidP="00B541DF" w:rsidRDefault="00900DEB" w14:paraId="582D956C" w14:textId="77777777">
            <w:pPr>
              <w:pStyle w:val="ListParagraph"/>
              <w:numPr>
                <w:ilvl w:val="0"/>
                <w:numId w:val="28"/>
              </w:numPr>
              <w:spacing w:after="120"/>
              <w:rPr>
                <w:rFonts w:ascii="Verdana" w:hAnsi="Verdana"/>
                <w:sz w:val="18"/>
                <w:szCs w:val="18"/>
              </w:rPr>
            </w:pPr>
            <w:r w:rsidRPr="00A3477D">
              <w:rPr>
                <w:rFonts w:ascii="Verdana" w:hAnsi="Verdana"/>
                <w:sz w:val="18"/>
                <w:szCs w:val="18"/>
              </w:rPr>
              <w:t xml:space="preserve">Floors kept clean, </w:t>
            </w:r>
            <w:proofErr w:type="gramStart"/>
            <w:r w:rsidRPr="00A3477D">
              <w:rPr>
                <w:rFonts w:ascii="Verdana" w:hAnsi="Verdana"/>
                <w:sz w:val="18"/>
                <w:szCs w:val="18"/>
              </w:rPr>
              <w:t>dry</w:t>
            </w:r>
            <w:proofErr w:type="gramEnd"/>
            <w:r w:rsidRPr="00A3477D">
              <w:rPr>
                <w:rFonts w:ascii="Verdana" w:hAnsi="Verdana"/>
                <w:sz w:val="18"/>
                <w:szCs w:val="18"/>
              </w:rPr>
              <w:t xml:space="preserve"> and clear of obstructions particularly exit routes. Spillages to be cleared immediately – spill kits are available.</w:t>
            </w:r>
          </w:p>
          <w:p w:rsidRPr="00A3477D" w:rsidR="00900DEB" w:rsidP="00B541DF" w:rsidRDefault="00900DEB" w14:paraId="67CA41E6" w14:textId="77777777">
            <w:pPr>
              <w:pStyle w:val="ListParagraph"/>
              <w:numPr>
                <w:ilvl w:val="0"/>
                <w:numId w:val="28"/>
              </w:numPr>
              <w:spacing w:after="120"/>
              <w:rPr>
                <w:rFonts w:ascii="Verdana" w:hAnsi="Verdana"/>
                <w:sz w:val="18"/>
                <w:szCs w:val="18"/>
              </w:rPr>
            </w:pPr>
            <w:r w:rsidRPr="00A3477D">
              <w:rPr>
                <w:rFonts w:ascii="Verdana" w:hAnsi="Verdana"/>
                <w:sz w:val="18"/>
                <w:szCs w:val="18"/>
              </w:rPr>
              <w:t>Cabinet drawers and doors are kept closed when not in use</w:t>
            </w:r>
          </w:p>
          <w:p w:rsidRPr="00A3477D" w:rsidR="00900DEB" w:rsidP="00B541DF" w:rsidRDefault="00900DEB" w14:paraId="554F0373" w14:textId="39FA1426">
            <w:pPr>
              <w:pStyle w:val="ListParagraph"/>
              <w:numPr>
                <w:ilvl w:val="0"/>
                <w:numId w:val="28"/>
              </w:numPr>
              <w:spacing w:after="120"/>
              <w:rPr>
                <w:rFonts w:ascii="Verdana" w:hAnsi="Verdana"/>
                <w:sz w:val="18"/>
                <w:szCs w:val="18"/>
              </w:rPr>
            </w:pPr>
            <w:r w:rsidRPr="00A3477D">
              <w:rPr>
                <w:rFonts w:ascii="Verdana" w:hAnsi="Verdana"/>
                <w:sz w:val="18"/>
                <w:szCs w:val="18"/>
              </w:rPr>
              <w:t xml:space="preserve">Waste bins are supplied for </w:t>
            </w:r>
            <w:r w:rsidRPr="00A3477D" w:rsidR="7EAB8DA7">
              <w:rPr>
                <w:rFonts w:ascii="Verdana" w:hAnsi="Verdana"/>
                <w:sz w:val="18"/>
                <w:szCs w:val="18"/>
              </w:rPr>
              <w:t xml:space="preserve">general </w:t>
            </w:r>
            <w:r w:rsidRPr="00A3477D" w:rsidR="00A52C11">
              <w:rPr>
                <w:rFonts w:ascii="Verdana" w:hAnsi="Verdana"/>
                <w:sz w:val="18"/>
                <w:szCs w:val="18"/>
              </w:rPr>
              <w:t xml:space="preserve">and recyclable </w:t>
            </w:r>
            <w:r w:rsidRPr="00A3477D" w:rsidR="7EAB8DA7">
              <w:rPr>
                <w:rFonts w:ascii="Verdana" w:hAnsi="Verdana"/>
                <w:sz w:val="18"/>
                <w:szCs w:val="18"/>
              </w:rPr>
              <w:t>waste</w:t>
            </w:r>
            <w:r w:rsidRPr="00A3477D">
              <w:rPr>
                <w:rFonts w:ascii="Verdana" w:hAnsi="Verdana"/>
                <w:sz w:val="18"/>
                <w:szCs w:val="18"/>
              </w:rPr>
              <w:t xml:space="preserve"> reducing the </w:t>
            </w:r>
            <w:r w:rsidRPr="00A3477D" w:rsidR="00147D52">
              <w:rPr>
                <w:rFonts w:ascii="Verdana" w:hAnsi="Verdana"/>
                <w:sz w:val="18"/>
                <w:szCs w:val="18"/>
              </w:rPr>
              <w:t>build-up of</w:t>
            </w:r>
            <w:r w:rsidRPr="00A3477D">
              <w:rPr>
                <w:rFonts w:ascii="Verdana" w:hAnsi="Verdana"/>
                <w:sz w:val="18"/>
                <w:szCs w:val="18"/>
              </w:rPr>
              <w:t xml:space="preserve"> rubbish </w:t>
            </w:r>
            <w:r w:rsidRPr="00A3477D" w:rsidR="00147D52">
              <w:rPr>
                <w:rFonts w:ascii="Verdana" w:hAnsi="Verdana"/>
                <w:sz w:val="18"/>
                <w:szCs w:val="18"/>
              </w:rPr>
              <w:t>in corridors and spaces</w:t>
            </w:r>
            <w:r w:rsidRPr="00A3477D">
              <w:rPr>
                <w:rFonts w:ascii="Verdana" w:hAnsi="Verdana"/>
                <w:sz w:val="18"/>
                <w:szCs w:val="18"/>
              </w:rPr>
              <w:t>.</w:t>
            </w:r>
          </w:p>
          <w:p w:rsidRPr="00A3477D" w:rsidR="00900DEB" w:rsidP="00B541DF" w:rsidRDefault="00900DEB" w14:paraId="53442606" w14:textId="77777777">
            <w:pPr>
              <w:pStyle w:val="ListParagraph"/>
              <w:numPr>
                <w:ilvl w:val="0"/>
                <w:numId w:val="28"/>
              </w:numPr>
              <w:spacing w:after="120"/>
              <w:rPr>
                <w:rFonts w:ascii="Verdana" w:hAnsi="Verdana"/>
                <w:sz w:val="18"/>
                <w:szCs w:val="18"/>
              </w:rPr>
            </w:pPr>
            <w:r w:rsidRPr="00A3477D">
              <w:rPr>
                <w:rFonts w:ascii="Verdana" w:hAnsi="Verdana"/>
                <w:sz w:val="18"/>
                <w:szCs w:val="18"/>
              </w:rPr>
              <w:lastRenderedPageBreak/>
              <w:t>Marked pathways are followed.</w:t>
            </w:r>
          </w:p>
          <w:p w:rsidRPr="00A3477D" w:rsidR="00900DEB" w:rsidP="00B541DF" w:rsidRDefault="00900DEB" w14:paraId="78738673" w14:textId="3B17D888">
            <w:pPr>
              <w:pStyle w:val="ListParagraph"/>
              <w:numPr>
                <w:ilvl w:val="0"/>
                <w:numId w:val="28"/>
              </w:numPr>
              <w:spacing w:after="120"/>
              <w:rPr>
                <w:rFonts w:ascii="Verdana" w:hAnsi="Verdana"/>
                <w:sz w:val="18"/>
                <w:szCs w:val="18"/>
              </w:rPr>
            </w:pPr>
            <w:r w:rsidRPr="00A3477D">
              <w:rPr>
                <w:rFonts w:ascii="Verdana" w:hAnsi="Verdana"/>
                <w:sz w:val="18"/>
                <w:szCs w:val="18"/>
              </w:rPr>
              <w:t xml:space="preserve">Adequate lighting </w:t>
            </w:r>
            <w:r w:rsidRPr="00A3477D" w:rsidR="4837AA09">
              <w:rPr>
                <w:rFonts w:ascii="Verdana" w:hAnsi="Verdana"/>
                <w:sz w:val="18"/>
                <w:szCs w:val="18"/>
              </w:rPr>
              <w:t>is</w:t>
            </w:r>
            <w:r w:rsidRPr="00A3477D" w:rsidR="5E2287DA">
              <w:rPr>
                <w:rFonts w:ascii="Verdana" w:hAnsi="Verdana"/>
                <w:sz w:val="18"/>
                <w:szCs w:val="18"/>
              </w:rPr>
              <w:t xml:space="preserve"> </w:t>
            </w:r>
            <w:r w:rsidRPr="00A3477D">
              <w:rPr>
                <w:rFonts w:ascii="Verdana" w:hAnsi="Verdana"/>
                <w:sz w:val="18"/>
                <w:szCs w:val="18"/>
              </w:rPr>
              <w:t xml:space="preserve">based on </w:t>
            </w:r>
            <w:r w:rsidRPr="00A3477D" w:rsidR="24488485">
              <w:rPr>
                <w:rFonts w:ascii="Verdana" w:hAnsi="Verdana"/>
                <w:sz w:val="18"/>
                <w:szCs w:val="18"/>
              </w:rPr>
              <w:t xml:space="preserve">identified </w:t>
            </w:r>
            <w:r w:rsidRPr="00A3477D" w:rsidR="131E5983">
              <w:rPr>
                <w:rFonts w:ascii="Verdana" w:hAnsi="Verdana"/>
                <w:sz w:val="18"/>
                <w:szCs w:val="18"/>
              </w:rPr>
              <w:t>activities/</w:t>
            </w:r>
            <w:r w:rsidRPr="00A3477D" w:rsidR="24488485">
              <w:rPr>
                <w:rFonts w:ascii="Verdana" w:hAnsi="Verdana"/>
                <w:sz w:val="18"/>
                <w:szCs w:val="18"/>
              </w:rPr>
              <w:t>tasks in the area</w:t>
            </w:r>
            <w:r w:rsidRPr="00A3477D" w:rsidR="5E2287DA">
              <w:rPr>
                <w:rFonts w:ascii="Verdana" w:hAnsi="Verdana"/>
                <w:sz w:val="18"/>
                <w:szCs w:val="18"/>
              </w:rPr>
              <w:t xml:space="preserve">s </w:t>
            </w:r>
            <w:r w:rsidRPr="00A3477D" w:rsidR="638E1E32">
              <w:rPr>
                <w:rFonts w:ascii="Verdana" w:hAnsi="Verdana"/>
                <w:sz w:val="18"/>
                <w:szCs w:val="18"/>
              </w:rPr>
              <w:t>as</w:t>
            </w:r>
            <w:r w:rsidRPr="00A3477D">
              <w:rPr>
                <w:rFonts w:ascii="Verdana" w:hAnsi="Verdana"/>
                <w:sz w:val="18"/>
                <w:szCs w:val="18"/>
              </w:rPr>
              <w:t xml:space="preserve"> deemed sufficient during building </w:t>
            </w:r>
            <w:r w:rsidRPr="00A3477D" w:rsidR="21924EE8">
              <w:rPr>
                <w:rFonts w:ascii="Verdana" w:hAnsi="Verdana"/>
                <w:sz w:val="18"/>
                <w:szCs w:val="18"/>
              </w:rPr>
              <w:t>de</w:t>
            </w:r>
            <w:r w:rsidRPr="00A3477D" w:rsidR="229382CE">
              <w:rPr>
                <w:rFonts w:ascii="Verdana" w:hAnsi="Verdana"/>
                <w:sz w:val="18"/>
                <w:szCs w:val="18"/>
              </w:rPr>
              <w:t xml:space="preserve">sign </w:t>
            </w:r>
            <w:r w:rsidRPr="00A3477D" w:rsidR="37D24E4D">
              <w:rPr>
                <w:rFonts w:ascii="Verdana" w:hAnsi="Verdana"/>
                <w:sz w:val="18"/>
                <w:szCs w:val="18"/>
              </w:rPr>
              <w:t>specification</w:t>
            </w:r>
            <w:r w:rsidRPr="00A3477D" w:rsidR="5E2287DA">
              <w:rPr>
                <w:rFonts w:ascii="Verdana" w:hAnsi="Verdana"/>
                <w:sz w:val="18"/>
                <w:szCs w:val="18"/>
              </w:rPr>
              <w:t>.</w:t>
            </w:r>
            <w:r w:rsidRPr="00A3477D">
              <w:rPr>
                <w:rFonts w:ascii="Verdana" w:hAnsi="Verdana"/>
                <w:sz w:val="18"/>
                <w:szCs w:val="18"/>
              </w:rPr>
              <w:t xml:space="preserve"> Emergency lighting will turn on if standard lighting system is faulty </w:t>
            </w:r>
            <w:r w:rsidRPr="00A3477D" w:rsidR="1B39F19E">
              <w:rPr>
                <w:rFonts w:ascii="Verdana" w:hAnsi="Verdana"/>
                <w:sz w:val="18"/>
                <w:szCs w:val="18"/>
              </w:rPr>
              <w:t>to ensure</w:t>
            </w:r>
            <w:r w:rsidRPr="00A3477D">
              <w:rPr>
                <w:rFonts w:ascii="Verdana" w:hAnsi="Verdana"/>
                <w:sz w:val="18"/>
                <w:szCs w:val="18"/>
              </w:rPr>
              <w:t xml:space="preserve"> there will always be light in the </w:t>
            </w:r>
            <w:r w:rsidRPr="00A3477D" w:rsidR="0417F8E2">
              <w:rPr>
                <w:rFonts w:ascii="Verdana" w:hAnsi="Verdana"/>
                <w:sz w:val="18"/>
                <w:szCs w:val="18"/>
              </w:rPr>
              <w:t>areas</w:t>
            </w:r>
            <w:r w:rsidRPr="00A3477D" w:rsidR="6D99A210">
              <w:rPr>
                <w:rFonts w:ascii="Verdana" w:hAnsi="Verdana"/>
                <w:sz w:val="18"/>
                <w:szCs w:val="18"/>
              </w:rPr>
              <w:t>.</w:t>
            </w:r>
          </w:p>
          <w:p w:rsidRPr="00A3477D" w:rsidR="00900DEB" w:rsidP="00B541DF" w:rsidRDefault="00900DEB" w14:paraId="02F9D48E" w14:textId="77777777">
            <w:pPr>
              <w:pStyle w:val="ListParagraph"/>
              <w:numPr>
                <w:ilvl w:val="0"/>
                <w:numId w:val="28"/>
              </w:numPr>
              <w:spacing w:after="120"/>
              <w:rPr>
                <w:rFonts w:ascii="Verdana" w:hAnsi="Verdana"/>
                <w:sz w:val="18"/>
                <w:szCs w:val="18"/>
              </w:rPr>
            </w:pPr>
            <w:r w:rsidRPr="00A3477D">
              <w:rPr>
                <w:rFonts w:ascii="Verdana" w:hAnsi="Verdana"/>
                <w:sz w:val="18"/>
                <w:szCs w:val="18"/>
              </w:rPr>
              <w:t>Signage is posted on the doors informing all users of emergency protocols and the telephone number for Security and first aiders if medical help is needed</w:t>
            </w:r>
          </w:p>
        </w:tc>
        <w:tc>
          <w:tcPr>
            <w:tcW w:w="850" w:type="dxa"/>
            <w:tcMar/>
          </w:tcPr>
          <w:p w:rsidRPr="00BC72F6" w:rsidR="00900DEB" w:rsidP="00900DEB" w:rsidRDefault="00A8235C" w14:paraId="455BF8EB" w14:textId="00FB493A">
            <w:pPr>
              <w:rPr>
                <w:rFonts w:ascii="Verdana" w:hAnsi="Verdana"/>
                <w:sz w:val="18"/>
                <w:szCs w:val="18"/>
                <w:highlight w:val="yellow"/>
              </w:rPr>
            </w:pPr>
            <w:r>
              <w:rPr>
                <w:rFonts w:ascii="Verdana" w:hAnsi="Verdana"/>
                <w:sz w:val="18"/>
                <w:szCs w:val="18"/>
              </w:rPr>
              <w:lastRenderedPageBreak/>
              <w:t>Low</w:t>
            </w:r>
          </w:p>
        </w:tc>
        <w:tc>
          <w:tcPr>
            <w:tcW w:w="992" w:type="dxa"/>
            <w:tcMar/>
          </w:tcPr>
          <w:p w:rsidR="00900DEB" w:rsidP="00900DEB" w:rsidRDefault="00900DEB" w14:paraId="74692517" w14:textId="77777777">
            <w:pPr>
              <w:jc w:val="center"/>
              <w:rPr>
                <w:rFonts w:ascii="Verdana" w:hAnsi="Verdana"/>
                <w:sz w:val="18"/>
                <w:szCs w:val="18"/>
              </w:rPr>
            </w:pPr>
          </w:p>
          <w:p w:rsidR="00900DEB" w:rsidP="00900DEB" w:rsidRDefault="00900DEB" w14:paraId="00C0CC69" w14:textId="77777777">
            <w:pPr>
              <w:jc w:val="center"/>
              <w:rPr>
                <w:rFonts w:ascii="Verdana" w:hAnsi="Verdana"/>
                <w:sz w:val="18"/>
                <w:szCs w:val="18"/>
              </w:rPr>
            </w:pPr>
            <w:r>
              <w:rPr>
                <w:rFonts w:ascii="Verdana" w:hAnsi="Verdana"/>
                <w:sz w:val="18"/>
                <w:szCs w:val="18"/>
              </w:rPr>
              <w:t>A</w:t>
            </w:r>
          </w:p>
        </w:tc>
      </w:tr>
      <w:tr w:rsidRPr="003708A9" w:rsidR="00900DEB" w:rsidTr="7FA1152C" w14:paraId="4FAF5B22" w14:textId="77777777">
        <w:trPr>
          <w:jc w:val="center"/>
        </w:trPr>
        <w:tc>
          <w:tcPr>
            <w:tcW w:w="1623" w:type="dxa"/>
            <w:tcMar/>
          </w:tcPr>
          <w:p w:rsidR="00900DEB" w:rsidP="00900DEB" w:rsidRDefault="00900DEB" w14:paraId="4D00BAAE" w14:textId="77777777">
            <w:pPr>
              <w:spacing w:after="120"/>
              <w:rPr>
                <w:rFonts w:ascii="Verdana" w:hAnsi="Verdana"/>
                <w:sz w:val="18"/>
                <w:szCs w:val="18"/>
              </w:rPr>
            </w:pPr>
            <w:r>
              <w:rPr>
                <w:rFonts w:ascii="Verdana" w:hAnsi="Verdana"/>
                <w:sz w:val="18"/>
                <w:szCs w:val="18"/>
              </w:rPr>
              <w:t>Use of display screen equipment</w:t>
            </w:r>
          </w:p>
          <w:p w:rsidR="00900DEB" w:rsidP="00900DEB" w:rsidRDefault="00900DEB" w14:paraId="3006760F" w14:textId="77777777">
            <w:pPr>
              <w:spacing w:after="120"/>
              <w:rPr>
                <w:rFonts w:ascii="Verdana" w:hAnsi="Verdana"/>
                <w:sz w:val="18"/>
                <w:szCs w:val="18"/>
              </w:rPr>
            </w:pPr>
            <w:r>
              <w:rPr>
                <w:rFonts w:ascii="Verdana" w:hAnsi="Verdana"/>
                <w:sz w:val="18"/>
                <w:szCs w:val="18"/>
              </w:rPr>
              <w:t>Repetitive/prolonged use of equipment or tasks</w:t>
            </w:r>
          </w:p>
          <w:p w:rsidRPr="00BA678C" w:rsidR="00900DEB" w:rsidP="00900DEB" w:rsidRDefault="00900DEB" w14:paraId="02EBF6EB" w14:textId="77777777">
            <w:pPr>
              <w:spacing w:after="120"/>
              <w:rPr>
                <w:rFonts w:ascii="Verdana" w:hAnsi="Verdana"/>
                <w:b/>
                <w:sz w:val="18"/>
                <w:szCs w:val="18"/>
              </w:rPr>
            </w:pPr>
            <w:r w:rsidRPr="008235BC">
              <w:rPr>
                <w:rFonts w:ascii="Verdana" w:hAnsi="Verdana"/>
                <w:b/>
                <w:sz w:val="18"/>
                <w:szCs w:val="18"/>
                <w:highlight w:val="yellow"/>
              </w:rPr>
              <w:t>E=essential</w:t>
            </w:r>
          </w:p>
        </w:tc>
        <w:tc>
          <w:tcPr>
            <w:tcW w:w="1767" w:type="dxa"/>
            <w:tcMar/>
          </w:tcPr>
          <w:p w:rsidR="00900DEB" w:rsidP="00900DEB" w:rsidRDefault="00900DEB" w14:paraId="316C4434" w14:textId="77777777">
            <w:pPr>
              <w:spacing w:after="120"/>
              <w:rPr>
                <w:rFonts w:ascii="Verdana" w:hAnsi="Verdana"/>
                <w:sz w:val="18"/>
                <w:szCs w:val="18"/>
              </w:rPr>
            </w:pPr>
            <w:r>
              <w:rPr>
                <w:rFonts w:ascii="Verdana" w:hAnsi="Verdana"/>
                <w:sz w:val="18"/>
                <w:szCs w:val="18"/>
              </w:rPr>
              <w:t>Incorrect posture whilst using DSE</w:t>
            </w:r>
          </w:p>
          <w:p w:rsidR="00900DEB" w:rsidP="00900DEB" w:rsidRDefault="00900DEB" w14:paraId="21814687" w14:textId="77777777">
            <w:pPr>
              <w:spacing w:after="120"/>
              <w:rPr>
                <w:rFonts w:ascii="Verdana" w:hAnsi="Verdana"/>
                <w:sz w:val="18"/>
                <w:szCs w:val="18"/>
              </w:rPr>
            </w:pPr>
            <w:r>
              <w:rPr>
                <w:rFonts w:ascii="Verdana" w:hAnsi="Verdana"/>
                <w:sz w:val="18"/>
                <w:szCs w:val="18"/>
              </w:rPr>
              <w:t>Incorrect workstation set up</w:t>
            </w:r>
          </w:p>
          <w:p w:rsidR="00900DEB" w:rsidP="00900DEB" w:rsidRDefault="00900DEB" w14:paraId="777B6608" w14:textId="77777777">
            <w:pPr>
              <w:spacing w:after="120"/>
              <w:rPr>
                <w:rFonts w:ascii="Verdana" w:hAnsi="Verdana"/>
                <w:sz w:val="18"/>
                <w:szCs w:val="18"/>
              </w:rPr>
            </w:pPr>
            <w:r>
              <w:rPr>
                <w:rFonts w:ascii="Verdana" w:hAnsi="Verdana"/>
                <w:sz w:val="18"/>
                <w:szCs w:val="18"/>
              </w:rPr>
              <w:t>Prolonged use without breaks</w:t>
            </w:r>
          </w:p>
          <w:p w:rsidR="00900DEB" w:rsidP="00900DEB" w:rsidRDefault="00900DEB" w14:paraId="54063B90" w14:textId="77777777">
            <w:pPr>
              <w:spacing w:after="120"/>
              <w:rPr>
                <w:rFonts w:ascii="Verdana" w:hAnsi="Verdana"/>
                <w:sz w:val="18"/>
                <w:szCs w:val="18"/>
              </w:rPr>
            </w:pPr>
            <w:r>
              <w:rPr>
                <w:rFonts w:ascii="Verdana" w:hAnsi="Verdana"/>
                <w:sz w:val="18"/>
                <w:szCs w:val="18"/>
              </w:rPr>
              <w:t>Electrical hazards</w:t>
            </w:r>
          </w:p>
        </w:tc>
        <w:tc>
          <w:tcPr>
            <w:tcW w:w="2016" w:type="dxa"/>
            <w:tcMar/>
          </w:tcPr>
          <w:p w:rsidR="00900DEB" w:rsidP="00900DEB" w:rsidRDefault="00900DEB" w14:paraId="0E27EA7E" w14:textId="77777777">
            <w:pPr>
              <w:spacing w:after="120"/>
              <w:rPr>
                <w:rFonts w:ascii="Verdana" w:hAnsi="Verdana"/>
                <w:sz w:val="18"/>
                <w:szCs w:val="18"/>
              </w:rPr>
            </w:pPr>
            <w:r>
              <w:rPr>
                <w:rFonts w:ascii="Verdana" w:hAnsi="Verdana"/>
                <w:sz w:val="18"/>
                <w:szCs w:val="18"/>
              </w:rPr>
              <w:t>Staff and students.</w:t>
            </w:r>
          </w:p>
          <w:p w:rsidR="00900DEB" w:rsidP="00900DEB" w:rsidRDefault="00900DEB" w14:paraId="2C5B9BD2" w14:textId="77777777">
            <w:pPr>
              <w:spacing w:after="120"/>
              <w:rPr>
                <w:rFonts w:ascii="Verdana" w:hAnsi="Verdana"/>
                <w:sz w:val="18"/>
                <w:szCs w:val="18"/>
              </w:rPr>
            </w:pPr>
            <w:r>
              <w:rPr>
                <w:rFonts w:ascii="Verdana" w:hAnsi="Verdana"/>
                <w:sz w:val="18"/>
                <w:szCs w:val="18"/>
              </w:rPr>
              <w:t>Musculoskeletal injuries/disabilities</w:t>
            </w:r>
          </w:p>
          <w:p w:rsidR="00900DEB" w:rsidP="00900DEB" w:rsidRDefault="00900DEB" w14:paraId="51759C08" w14:textId="77777777">
            <w:pPr>
              <w:spacing w:after="120"/>
              <w:rPr>
                <w:rFonts w:ascii="Verdana" w:hAnsi="Verdana"/>
                <w:sz w:val="18"/>
                <w:szCs w:val="18"/>
              </w:rPr>
            </w:pPr>
            <w:r>
              <w:rPr>
                <w:rFonts w:ascii="Verdana" w:hAnsi="Verdana"/>
                <w:sz w:val="18"/>
                <w:szCs w:val="18"/>
              </w:rPr>
              <w:t>Limb disorders</w:t>
            </w:r>
          </w:p>
          <w:p w:rsidR="00900DEB" w:rsidP="00900DEB" w:rsidRDefault="00900DEB" w14:paraId="27EFC975" w14:textId="77777777">
            <w:pPr>
              <w:spacing w:after="120"/>
              <w:rPr>
                <w:rFonts w:ascii="Verdana" w:hAnsi="Verdana"/>
                <w:sz w:val="18"/>
                <w:szCs w:val="18"/>
              </w:rPr>
            </w:pPr>
            <w:r>
              <w:rPr>
                <w:rFonts w:ascii="Verdana" w:hAnsi="Verdana"/>
                <w:sz w:val="18"/>
                <w:szCs w:val="18"/>
              </w:rPr>
              <w:t>Eye strain</w:t>
            </w:r>
          </w:p>
          <w:p w:rsidR="00900DEB" w:rsidP="00900DEB" w:rsidRDefault="00900DEB" w14:paraId="35104C38" w14:textId="77777777">
            <w:pPr>
              <w:spacing w:after="120"/>
              <w:rPr>
                <w:rFonts w:ascii="Verdana" w:hAnsi="Verdana"/>
                <w:sz w:val="18"/>
                <w:szCs w:val="18"/>
              </w:rPr>
            </w:pPr>
            <w:r>
              <w:rPr>
                <w:rFonts w:ascii="Verdana" w:hAnsi="Verdana"/>
                <w:sz w:val="18"/>
                <w:szCs w:val="18"/>
              </w:rPr>
              <w:t>Headaches</w:t>
            </w:r>
          </w:p>
          <w:p w:rsidR="00900DEB" w:rsidP="00900DEB" w:rsidRDefault="00900DEB" w14:paraId="4D48DB75" w14:textId="77777777">
            <w:pPr>
              <w:spacing w:after="120"/>
              <w:rPr>
                <w:rFonts w:ascii="Verdana" w:hAnsi="Verdana"/>
                <w:sz w:val="18"/>
                <w:szCs w:val="18"/>
              </w:rPr>
            </w:pPr>
            <w:r>
              <w:rPr>
                <w:rFonts w:ascii="Verdana" w:hAnsi="Verdana"/>
                <w:sz w:val="18"/>
                <w:szCs w:val="18"/>
              </w:rPr>
              <w:t>Back pain</w:t>
            </w:r>
          </w:p>
          <w:p w:rsidR="00900DEB" w:rsidP="00900DEB" w:rsidRDefault="00900DEB" w14:paraId="7F17EC8B" w14:textId="77777777">
            <w:pPr>
              <w:spacing w:after="120"/>
              <w:rPr>
                <w:rFonts w:ascii="Verdana" w:hAnsi="Verdana"/>
                <w:sz w:val="18"/>
                <w:szCs w:val="18"/>
              </w:rPr>
            </w:pPr>
            <w:r>
              <w:rPr>
                <w:rFonts w:ascii="Verdana" w:hAnsi="Verdana"/>
                <w:sz w:val="18"/>
                <w:szCs w:val="18"/>
              </w:rPr>
              <w:t>Repetitive strain</w:t>
            </w:r>
          </w:p>
          <w:p w:rsidR="00900DEB" w:rsidP="00900DEB" w:rsidRDefault="00900DEB" w14:paraId="53DA96EB" w14:textId="77777777">
            <w:pPr>
              <w:spacing w:after="120"/>
              <w:rPr>
                <w:rFonts w:ascii="Verdana" w:hAnsi="Verdana"/>
                <w:sz w:val="18"/>
                <w:szCs w:val="18"/>
              </w:rPr>
            </w:pPr>
            <w:r>
              <w:rPr>
                <w:rFonts w:ascii="Verdana" w:hAnsi="Verdana"/>
                <w:sz w:val="18"/>
                <w:szCs w:val="18"/>
              </w:rPr>
              <w:t>Fatigue</w:t>
            </w:r>
          </w:p>
          <w:p w:rsidR="00900DEB" w:rsidP="00900DEB" w:rsidRDefault="00900DEB" w14:paraId="03DC8A1E" w14:textId="77777777">
            <w:pPr>
              <w:spacing w:after="120"/>
              <w:rPr>
                <w:rFonts w:ascii="Verdana" w:hAnsi="Verdana"/>
                <w:sz w:val="18"/>
                <w:szCs w:val="18"/>
              </w:rPr>
            </w:pPr>
            <w:r>
              <w:rPr>
                <w:rFonts w:ascii="Verdana" w:hAnsi="Verdana"/>
                <w:sz w:val="18"/>
                <w:szCs w:val="18"/>
              </w:rPr>
              <w:t>Electric shock</w:t>
            </w:r>
          </w:p>
        </w:tc>
        <w:tc>
          <w:tcPr>
            <w:tcW w:w="8623" w:type="dxa"/>
            <w:tcMar/>
          </w:tcPr>
          <w:p w:rsidRPr="00C50D37" w:rsidR="00C50D37" w:rsidP="00C50D37" w:rsidRDefault="00C50D37" w14:paraId="6BED0DAF" w14:textId="77777777">
            <w:pPr>
              <w:pStyle w:val="ListParagraph"/>
              <w:numPr>
                <w:ilvl w:val="0"/>
                <w:numId w:val="29"/>
              </w:numPr>
              <w:spacing w:after="120"/>
              <w:rPr>
                <w:rFonts w:ascii="Verdana" w:hAnsi="Verdana" w:eastAsia="Verdana" w:cs="Verdana"/>
                <w:sz w:val="18"/>
                <w:szCs w:val="18"/>
              </w:rPr>
            </w:pPr>
            <w:r w:rsidRPr="00C50D37">
              <w:rPr>
                <w:rFonts w:ascii="Verdana" w:hAnsi="Verdana" w:eastAsia="Verdana" w:cs="Verdana"/>
                <w:sz w:val="18"/>
                <w:szCs w:val="18"/>
              </w:rPr>
              <w:t xml:space="preserve">Provision of an adjustable chair, adjustable screen height, suitable and sufficient lighting is maintained in each area. DSE signage detailing advice for correct use of the chair, screen and seating position are posted in each PC cluster and on </w:t>
            </w:r>
            <w:proofErr w:type="spellStart"/>
            <w:r w:rsidRPr="00C50D37">
              <w:rPr>
                <w:rFonts w:ascii="Verdana" w:hAnsi="Verdana" w:eastAsia="Verdana" w:cs="Verdana"/>
                <w:sz w:val="18"/>
                <w:szCs w:val="18"/>
              </w:rPr>
              <w:t>StaffNet</w:t>
            </w:r>
            <w:proofErr w:type="spellEnd"/>
            <w:r w:rsidRPr="00C50D37">
              <w:rPr>
                <w:rFonts w:ascii="Verdana" w:hAnsi="Verdana" w:eastAsia="Verdana" w:cs="Verdana"/>
                <w:sz w:val="18"/>
                <w:szCs w:val="18"/>
              </w:rPr>
              <w:t xml:space="preserve">. </w:t>
            </w:r>
          </w:p>
          <w:p w:rsidRPr="00C50D37" w:rsidR="00C50D37" w:rsidP="00C50D37" w:rsidRDefault="00C50D37" w14:paraId="0032ED9C" w14:textId="77777777">
            <w:pPr>
              <w:pStyle w:val="ListParagraph"/>
              <w:numPr>
                <w:ilvl w:val="0"/>
                <w:numId w:val="29"/>
              </w:numPr>
              <w:spacing w:after="120"/>
              <w:rPr>
                <w:rFonts w:ascii="Verdana" w:hAnsi="Verdana" w:eastAsia="Verdana" w:cs="Verdana"/>
                <w:sz w:val="18"/>
                <w:szCs w:val="18"/>
              </w:rPr>
            </w:pPr>
            <w:r w:rsidRPr="00C50D37">
              <w:rPr>
                <w:rFonts w:ascii="Verdana" w:hAnsi="Verdana" w:eastAsia="Verdana" w:cs="Verdana"/>
                <w:sz w:val="18"/>
                <w:szCs w:val="18"/>
              </w:rPr>
              <w:t xml:space="preserve">Set up workstation to a comfortable position with good lighting and natural light where possible </w:t>
            </w:r>
          </w:p>
          <w:p w:rsidRPr="00C50D37" w:rsidR="00C50D37" w:rsidP="00C50D37" w:rsidRDefault="00C50D37" w14:paraId="3CD2370A" w14:textId="77777777">
            <w:pPr>
              <w:pStyle w:val="ListParagraph"/>
              <w:numPr>
                <w:ilvl w:val="0"/>
                <w:numId w:val="29"/>
              </w:numPr>
              <w:spacing w:after="120"/>
              <w:rPr>
                <w:rFonts w:ascii="Verdana" w:hAnsi="Verdana" w:eastAsia="Verdana" w:cs="Verdana"/>
                <w:sz w:val="18"/>
                <w:szCs w:val="18"/>
              </w:rPr>
            </w:pPr>
            <w:r w:rsidRPr="00C50D37">
              <w:rPr>
                <w:rFonts w:ascii="Verdana" w:hAnsi="Verdana" w:eastAsia="Verdana" w:cs="Verdana"/>
                <w:sz w:val="18"/>
                <w:szCs w:val="18"/>
              </w:rPr>
              <w:t xml:space="preserve">Take regular breaks away from the screen, at least some activity or stretching every 20mins and a 5min break away from the workstation every hour. </w:t>
            </w:r>
          </w:p>
          <w:p w:rsidRPr="00A3477D" w:rsidR="00900DEB" w:rsidP="00C50D37" w:rsidRDefault="00C50D37" w14:paraId="3B426C5C" w14:textId="5AD18F49">
            <w:pPr>
              <w:pStyle w:val="ListParagraph"/>
              <w:numPr>
                <w:ilvl w:val="0"/>
                <w:numId w:val="29"/>
              </w:numPr>
              <w:spacing w:after="120"/>
              <w:rPr>
                <w:rFonts w:ascii="Verdana" w:hAnsi="Verdana"/>
                <w:sz w:val="18"/>
                <w:szCs w:val="18"/>
              </w:rPr>
            </w:pPr>
            <w:r w:rsidRPr="00C50D37">
              <w:rPr>
                <w:rFonts w:ascii="Verdana" w:hAnsi="Verdana" w:eastAsia="Verdana" w:cs="Verdana"/>
                <w:sz w:val="18"/>
                <w:szCs w:val="18"/>
              </w:rPr>
              <w:t xml:space="preserve">Regularly stretch your arms, back, neck, </w:t>
            </w:r>
            <w:proofErr w:type="gramStart"/>
            <w:r w:rsidRPr="00C50D37">
              <w:rPr>
                <w:rFonts w:ascii="Verdana" w:hAnsi="Verdana" w:eastAsia="Verdana" w:cs="Verdana"/>
                <w:sz w:val="18"/>
                <w:szCs w:val="18"/>
              </w:rPr>
              <w:t>wrists</w:t>
            </w:r>
            <w:proofErr w:type="gramEnd"/>
            <w:r w:rsidRPr="00C50D37">
              <w:rPr>
                <w:rFonts w:ascii="Verdana" w:hAnsi="Verdana" w:eastAsia="Verdana" w:cs="Verdana"/>
                <w:sz w:val="18"/>
                <w:szCs w:val="18"/>
              </w:rPr>
              <w:t xml:space="preserve"> and hands to avoid repetitive strain injuries. Refer to workstation exercises </w:t>
            </w:r>
            <w:hyperlink w:history="1" r:id="rId23">
              <w:r w:rsidRPr="00B32BA2">
                <w:rPr>
                  <w:rStyle w:val="Hyperlink"/>
                  <w:rFonts w:ascii="Verdana" w:hAnsi="Verdana" w:eastAsia="Verdana" w:cs="Verdana"/>
                  <w:sz w:val="18"/>
                  <w:szCs w:val="18"/>
                </w:rPr>
                <w:t>here</w:t>
              </w:r>
            </w:hyperlink>
          </w:p>
        </w:tc>
        <w:tc>
          <w:tcPr>
            <w:tcW w:w="850" w:type="dxa"/>
            <w:tcMar/>
          </w:tcPr>
          <w:p w:rsidRPr="00BC72F6" w:rsidR="00900DEB" w:rsidP="00900DEB" w:rsidRDefault="00B32BA2" w14:paraId="7E43DA03" w14:textId="4916135B">
            <w:pPr>
              <w:rPr>
                <w:rFonts w:ascii="Verdana" w:hAnsi="Verdana"/>
                <w:sz w:val="18"/>
                <w:szCs w:val="18"/>
                <w:highlight w:val="yellow"/>
              </w:rPr>
            </w:pPr>
            <w:r>
              <w:rPr>
                <w:rFonts w:ascii="Verdana" w:hAnsi="Verdana"/>
                <w:sz w:val="18"/>
                <w:szCs w:val="18"/>
              </w:rPr>
              <w:t>Low</w:t>
            </w:r>
          </w:p>
        </w:tc>
        <w:tc>
          <w:tcPr>
            <w:tcW w:w="992" w:type="dxa"/>
            <w:tcMar/>
          </w:tcPr>
          <w:p w:rsidRPr="00F648A7" w:rsidR="00900DEB" w:rsidP="00900DEB" w:rsidRDefault="00900DEB" w14:paraId="0C0FA811" w14:textId="77777777">
            <w:pPr>
              <w:jc w:val="center"/>
              <w:rPr>
                <w:rFonts w:ascii="Verdana" w:hAnsi="Verdana"/>
                <w:sz w:val="18"/>
                <w:szCs w:val="18"/>
              </w:rPr>
            </w:pPr>
            <w:r>
              <w:rPr>
                <w:rFonts w:ascii="Verdana" w:hAnsi="Verdana"/>
                <w:sz w:val="18"/>
                <w:szCs w:val="18"/>
              </w:rPr>
              <w:t>A</w:t>
            </w:r>
          </w:p>
        </w:tc>
      </w:tr>
      <w:tr w:rsidRPr="003708A9" w:rsidR="00EB6993" w:rsidTr="7FA1152C" w14:paraId="36D2C90E" w14:textId="77777777">
        <w:trPr>
          <w:jc w:val="center"/>
        </w:trPr>
        <w:tc>
          <w:tcPr>
            <w:tcW w:w="1623" w:type="dxa"/>
            <w:tcMar/>
          </w:tcPr>
          <w:p w:rsidRPr="00E65B90" w:rsidR="00EB6993" w:rsidP="00EB6993" w:rsidRDefault="00EB6993" w14:paraId="047EE559" w14:textId="77777777">
            <w:pPr>
              <w:spacing w:after="120"/>
              <w:rPr>
                <w:rFonts w:ascii="Verdana" w:hAnsi="Verdana"/>
                <w:sz w:val="18"/>
                <w:szCs w:val="18"/>
              </w:rPr>
            </w:pPr>
            <w:r w:rsidRPr="00E65B90">
              <w:rPr>
                <w:rFonts w:ascii="Verdana" w:hAnsi="Verdana"/>
                <w:sz w:val="18"/>
                <w:szCs w:val="18"/>
              </w:rPr>
              <w:t xml:space="preserve">Manual Handling </w:t>
            </w:r>
          </w:p>
          <w:p w:rsidRPr="00E65B90" w:rsidR="00EB6993" w:rsidP="00EB6993" w:rsidRDefault="00EB6993" w14:paraId="13314BE5" w14:textId="77777777">
            <w:pPr>
              <w:spacing w:after="120"/>
              <w:rPr>
                <w:rFonts w:ascii="Verdana" w:hAnsi="Verdana"/>
                <w:sz w:val="18"/>
                <w:szCs w:val="18"/>
              </w:rPr>
            </w:pPr>
            <w:r w:rsidRPr="00E65B90">
              <w:rPr>
                <w:rFonts w:ascii="Verdana" w:hAnsi="Verdana"/>
                <w:sz w:val="18"/>
                <w:szCs w:val="18"/>
              </w:rPr>
              <w:t xml:space="preserve">Carrying, lifting, pulling, pushing heavy loads </w:t>
            </w:r>
            <w:proofErr w:type="gramStart"/>
            <w:r w:rsidRPr="00E65B90">
              <w:rPr>
                <w:rFonts w:ascii="Verdana" w:hAnsi="Verdana"/>
                <w:sz w:val="18"/>
                <w:szCs w:val="18"/>
              </w:rPr>
              <w:t>e.g.</w:t>
            </w:r>
            <w:proofErr w:type="gramEnd"/>
            <w:r w:rsidRPr="00E65B90">
              <w:rPr>
                <w:rFonts w:ascii="Verdana" w:hAnsi="Verdana"/>
                <w:sz w:val="18"/>
                <w:szCs w:val="18"/>
              </w:rPr>
              <w:t xml:space="preserve"> furniture, PCs, stationery, other Lab equipment, rigs and chemicals.</w:t>
            </w:r>
          </w:p>
          <w:p w:rsidRPr="00E65B90" w:rsidR="00EB6993" w:rsidP="00EB6993" w:rsidRDefault="00EB6993" w14:paraId="620DDB78" w14:textId="77777777">
            <w:pPr>
              <w:spacing w:after="120"/>
              <w:rPr>
                <w:rFonts w:ascii="Verdana" w:hAnsi="Verdana"/>
                <w:b/>
                <w:sz w:val="18"/>
                <w:szCs w:val="18"/>
              </w:rPr>
            </w:pPr>
            <w:r w:rsidRPr="003C3D9F">
              <w:rPr>
                <w:rFonts w:ascii="Verdana" w:hAnsi="Verdana"/>
                <w:b/>
                <w:sz w:val="18"/>
                <w:szCs w:val="18"/>
                <w:highlight w:val="yellow"/>
              </w:rPr>
              <w:t>E=essential</w:t>
            </w:r>
          </w:p>
          <w:p w:rsidR="00EB6993" w:rsidP="00900DEB" w:rsidRDefault="00EB6993" w14:paraId="43E4638C" w14:textId="77777777">
            <w:pPr>
              <w:spacing w:after="120"/>
              <w:rPr>
                <w:rFonts w:ascii="Verdana" w:hAnsi="Verdana"/>
                <w:sz w:val="18"/>
                <w:szCs w:val="18"/>
              </w:rPr>
            </w:pPr>
          </w:p>
        </w:tc>
        <w:tc>
          <w:tcPr>
            <w:tcW w:w="1767" w:type="dxa"/>
            <w:tcMar/>
          </w:tcPr>
          <w:p w:rsidRPr="00E65B90" w:rsidR="00EB6993" w:rsidP="00EB6993" w:rsidRDefault="00EB6993" w14:paraId="23FF73AB" w14:textId="77777777">
            <w:pPr>
              <w:spacing w:after="120"/>
              <w:rPr>
                <w:rFonts w:ascii="Verdana" w:hAnsi="Verdana"/>
                <w:sz w:val="18"/>
                <w:szCs w:val="18"/>
              </w:rPr>
            </w:pPr>
            <w:r w:rsidRPr="00E65B90">
              <w:rPr>
                <w:rFonts w:ascii="Verdana" w:hAnsi="Verdana"/>
                <w:sz w:val="18"/>
                <w:szCs w:val="18"/>
              </w:rPr>
              <w:t xml:space="preserve">Manual Handling </w:t>
            </w:r>
          </w:p>
          <w:p w:rsidRPr="00E65B90" w:rsidR="00EB6993" w:rsidP="00EB6993" w:rsidRDefault="00EB6993" w14:paraId="1A051D72" w14:textId="77777777">
            <w:pPr>
              <w:spacing w:after="120"/>
              <w:rPr>
                <w:rFonts w:ascii="Verdana" w:hAnsi="Verdana"/>
                <w:sz w:val="18"/>
                <w:szCs w:val="18"/>
              </w:rPr>
            </w:pPr>
            <w:r w:rsidRPr="00E65B90">
              <w:rPr>
                <w:rFonts w:ascii="Verdana" w:hAnsi="Verdana"/>
                <w:sz w:val="18"/>
                <w:szCs w:val="18"/>
              </w:rPr>
              <w:t>Damage to equipment</w:t>
            </w:r>
          </w:p>
          <w:p w:rsidRPr="00E65B90" w:rsidR="00EB6993" w:rsidP="00EB6993" w:rsidRDefault="00EB6993" w14:paraId="51476C57" w14:textId="77777777">
            <w:pPr>
              <w:spacing w:after="120"/>
              <w:rPr>
                <w:rFonts w:ascii="Verdana" w:hAnsi="Verdana"/>
                <w:sz w:val="18"/>
                <w:szCs w:val="18"/>
              </w:rPr>
            </w:pPr>
          </w:p>
          <w:p w:rsidR="00EB6993" w:rsidP="00EB6993" w:rsidRDefault="00EB6993" w14:paraId="2BCBD43E" w14:textId="3C141BD9">
            <w:pPr>
              <w:spacing w:after="120"/>
              <w:rPr>
                <w:rFonts w:ascii="Verdana" w:hAnsi="Verdana"/>
                <w:sz w:val="18"/>
                <w:szCs w:val="18"/>
              </w:rPr>
            </w:pPr>
            <w:r w:rsidRPr="00E65B90">
              <w:rPr>
                <w:rFonts w:ascii="Verdana" w:hAnsi="Verdana"/>
                <w:sz w:val="18"/>
                <w:szCs w:val="18"/>
              </w:rPr>
              <w:t>Spillage of chemicals</w:t>
            </w:r>
          </w:p>
        </w:tc>
        <w:tc>
          <w:tcPr>
            <w:tcW w:w="2016" w:type="dxa"/>
            <w:tcMar/>
          </w:tcPr>
          <w:p w:rsidRPr="00E65B90" w:rsidR="00EB6993" w:rsidP="00EB6993" w:rsidRDefault="00EB6993" w14:paraId="04657063" w14:textId="77777777">
            <w:pPr>
              <w:spacing w:after="120"/>
              <w:rPr>
                <w:rFonts w:ascii="Verdana" w:hAnsi="Verdana"/>
                <w:sz w:val="18"/>
                <w:szCs w:val="18"/>
              </w:rPr>
            </w:pPr>
            <w:r w:rsidRPr="00E65B90">
              <w:rPr>
                <w:rFonts w:ascii="Verdana" w:hAnsi="Verdana"/>
                <w:sz w:val="18"/>
                <w:szCs w:val="18"/>
              </w:rPr>
              <w:t>Staff, PG students and visitors.</w:t>
            </w:r>
          </w:p>
          <w:p w:rsidRPr="00E65B90" w:rsidR="00EB6993" w:rsidP="00EB6993" w:rsidRDefault="00EB6993" w14:paraId="4295304D" w14:textId="77777777">
            <w:pPr>
              <w:spacing w:after="120"/>
              <w:rPr>
                <w:rFonts w:ascii="Verdana" w:hAnsi="Verdana"/>
                <w:sz w:val="18"/>
                <w:szCs w:val="18"/>
              </w:rPr>
            </w:pPr>
            <w:r w:rsidRPr="00E65B90">
              <w:rPr>
                <w:rFonts w:ascii="Verdana" w:hAnsi="Verdana"/>
                <w:sz w:val="18"/>
                <w:szCs w:val="18"/>
              </w:rPr>
              <w:t>Back pain bruises, sprains, strains, fractures.</w:t>
            </w:r>
          </w:p>
          <w:p w:rsidRPr="00E65B90" w:rsidR="00EB6993" w:rsidP="00EB6993" w:rsidRDefault="00EB6993" w14:paraId="706AC57F" w14:textId="77777777">
            <w:pPr>
              <w:spacing w:after="120"/>
              <w:rPr>
                <w:rFonts w:ascii="Verdana" w:hAnsi="Verdana"/>
                <w:sz w:val="18"/>
                <w:szCs w:val="18"/>
              </w:rPr>
            </w:pPr>
            <w:r w:rsidRPr="00E65B90">
              <w:rPr>
                <w:rFonts w:ascii="Verdana" w:hAnsi="Verdana"/>
                <w:sz w:val="18"/>
                <w:szCs w:val="18"/>
              </w:rPr>
              <w:t xml:space="preserve">Improper manual handling- incorrect posture/lack of awareness. </w:t>
            </w:r>
          </w:p>
          <w:p w:rsidR="00EB6993" w:rsidP="00EB6993" w:rsidRDefault="00EB6993" w14:paraId="459A14F5" w14:textId="4B279CEF">
            <w:pPr>
              <w:spacing w:after="120"/>
              <w:rPr>
                <w:rFonts w:ascii="Verdana" w:hAnsi="Verdana"/>
                <w:sz w:val="18"/>
                <w:szCs w:val="18"/>
              </w:rPr>
            </w:pPr>
            <w:r w:rsidRPr="00E65B90">
              <w:rPr>
                <w:rFonts w:ascii="Verdana" w:hAnsi="Verdana"/>
                <w:sz w:val="18"/>
                <w:szCs w:val="18"/>
              </w:rPr>
              <w:t xml:space="preserve">Carrying or moving heavy items can cause pain, sprains, strains, fractures and if dropped, fractures </w:t>
            </w:r>
            <w:r w:rsidRPr="00E65B90">
              <w:rPr>
                <w:rFonts w:ascii="Verdana" w:hAnsi="Verdana"/>
                <w:sz w:val="18"/>
                <w:szCs w:val="18"/>
              </w:rPr>
              <w:lastRenderedPageBreak/>
              <w:t>/ bruises may result.</w:t>
            </w:r>
          </w:p>
        </w:tc>
        <w:tc>
          <w:tcPr>
            <w:tcW w:w="8623" w:type="dxa"/>
            <w:tcMar/>
          </w:tcPr>
          <w:p w:rsidR="00B32BA2" w:rsidP="00B32BA2" w:rsidRDefault="00EB6993" w14:paraId="0A34E14D" w14:textId="77777777">
            <w:pPr>
              <w:pStyle w:val="ListParagraph"/>
              <w:numPr>
                <w:ilvl w:val="0"/>
                <w:numId w:val="31"/>
              </w:numPr>
              <w:spacing w:after="120"/>
              <w:rPr>
                <w:rFonts w:ascii="Verdana" w:hAnsi="Verdana"/>
                <w:sz w:val="18"/>
                <w:szCs w:val="18"/>
              </w:rPr>
            </w:pPr>
            <w:r w:rsidRPr="009757B7">
              <w:rPr>
                <w:rFonts w:ascii="Verdana" w:hAnsi="Verdana"/>
                <w:sz w:val="18"/>
                <w:szCs w:val="18"/>
              </w:rPr>
              <w:lastRenderedPageBreak/>
              <w:t>Staff are trained via SLD courses (</w:t>
            </w:r>
            <w:hyperlink r:id="rId24">
              <w:r w:rsidRPr="009757B7">
                <w:rPr>
                  <w:rStyle w:val="Hyperlink"/>
                  <w:rFonts w:ascii="Verdana" w:hAnsi="Verdana" w:eastAsia="Verdana" w:cs="Verdana"/>
                  <w:sz w:val="16"/>
                  <w:szCs w:val="16"/>
                </w:rPr>
                <w:t>TLCO510</w:t>
              </w:r>
            </w:hyperlink>
            <w:r w:rsidRPr="009757B7">
              <w:rPr>
                <w:rFonts w:ascii="Verdana" w:hAnsi="Verdana"/>
                <w:sz w:val="18"/>
                <w:szCs w:val="18"/>
              </w:rPr>
              <w:t xml:space="preserve"> or </w:t>
            </w:r>
            <w:hyperlink r:id="rId25">
              <w:r w:rsidRPr="009757B7">
                <w:rPr>
                  <w:rStyle w:val="Hyperlink"/>
                  <w:rFonts w:ascii="Verdana" w:hAnsi="Verdana" w:eastAsia="Verdana" w:cs="Verdana"/>
                  <w:sz w:val="16"/>
                  <w:szCs w:val="16"/>
                </w:rPr>
                <w:t>TLCA500</w:t>
              </w:r>
            </w:hyperlink>
            <w:r w:rsidRPr="009757B7">
              <w:rPr>
                <w:rFonts w:ascii="Verdana" w:hAnsi="Verdana"/>
                <w:sz w:val="18"/>
                <w:szCs w:val="18"/>
              </w:rPr>
              <w:t xml:space="preserve"> as appropriate), and familiar with correct handling technique and seek assistance when needed. Maximum load any person may lift is 25 kg at waist height – this may be less depending on the individual and any lift above the shoulder or below the knees. </w:t>
            </w:r>
          </w:p>
          <w:p w:rsidRPr="00B32BA2" w:rsidR="0012057E" w:rsidP="00B32BA2" w:rsidRDefault="00EB6993" w14:paraId="378A142F" w14:textId="21A320FA">
            <w:pPr>
              <w:pStyle w:val="ListParagraph"/>
              <w:numPr>
                <w:ilvl w:val="0"/>
                <w:numId w:val="31"/>
              </w:numPr>
              <w:spacing w:after="120"/>
              <w:rPr>
                <w:rFonts w:ascii="Verdana" w:hAnsi="Verdana"/>
                <w:sz w:val="18"/>
                <w:szCs w:val="18"/>
              </w:rPr>
            </w:pPr>
            <w:r w:rsidRPr="00B32BA2">
              <w:rPr>
                <w:rFonts w:ascii="Verdana" w:hAnsi="Verdana"/>
                <w:sz w:val="18"/>
                <w:szCs w:val="18"/>
              </w:rPr>
              <w:t xml:space="preserve">Any manual handling that falls outside of the scope of the manual handling training or is particularly complicated must be specifically risk assessed. </w:t>
            </w:r>
            <w:r w:rsidRPr="00B32BA2">
              <w:rPr>
                <w:rFonts w:ascii="Verdana" w:hAnsi="Verdana" w:eastAsia="Verdana" w:cs="Verdana"/>
                <w:sz w:val="18"/>
                <w:szCs w:val="18"/>
              </w:rPr>
              <w:t>Please see Faculty manual handling checklist to aid users in considering the risks associated with manual handling</w:t>
            </w:r>
          </w:p>
          <w:p w:rsidR="0012057E" w:rsidP="00B541DF" w:rsidRDefault="00EB6993" w14:paraId="004F7E16" w14:textId="77777777">
            <w:pPr>
              <w:pStyle w:val="ListParagraph"/>
              <w:numPr>
                <w:ilvl w:val="0"/>
                <w:numId w:val="31"/>
              </w:numPr>
              <w:spacing w:after="120"/>
              <w:rPr>
                <w:rFonts w:ascii="Verdana" w:hAnsi="Verdana"/>
                <w:sz w:val="18"/>
                <w:szCs w:val="18"/>
              </w:rPr>
            </w:pPr>
            <w:r w:rsidRPr="0012057E">
              <w:rPr>
                <w:rFonts w:ascii="Verdana" w:hAnsi="Verdana"/>
                <w:sz w:val="18"/>
                <w:szCs w:val="18"/>
              </w:rPr>
              <w:t xml:space="preserve">Some items may need more than one person to handle. Loads are broken down into smaller, more manageable weights and sizes where possible; journeys are planned to minimise the time an object is handled. Additional staff are used to open doors and assure clear passage. </w:t>
            </w:r>
          </w:p>
          <w:p w:rsidR="0012057E" w:rsidP="00B541DF" w:rsidRDefault="00EB6993" w14:paraId="5D1E0E30" w14:textId="77777777">
            <w:pPr>
              <w:pStyle w:val="ListParagraph"/>
              <w:numPr>
                <w:ilvl w:val="0"/>
                <w:numId w:val="31"/>
              </w:numPr>
              <w:spacing w:after="120"/>
              <w:rPr>
                <w:rFonts w:ascii="Verdana" w:hAnsi="Verdana"/>
                <w:sz w:val="18"/>
                <w:szCs w:val="18"/>
              </w:rPr>
            </w:pPr>
            <w:r w:rsidRPr="0012057E">
              <w:rPr>
                <w:rFonts w:ascii="Verdana" w:hAnsi="Verdana"/>
                <w:sz w:val="18"/>
                <w:szCs w:val="18"/>
              </w:rPr>
              <w:t>Lifts used rather than stairs when possible.</w:t>
            </w:r>
          </w:p>
          <w:p w:rsidR="00387A1B" w:rsidP="00B541DF" w:rsidRDefault="00EB6993" w14:paraId="2C45A1A6" w14:textId="77777777">
            <w:pPr>
              <w:pStyle w:val="ListParagraph"/>
              <w:numPr>
                <w:ilvl w:val="0"/>
                <w:numId w:val="31"/>
              </w:numPr>
              <w:spacing w:after="120"/>
              <w:rPr>
                <w:rFonts w:ascii="Verdana" w:hAnsi="Verdana"/>
                <w:sz w:val="18"/>
                <w:szCs w:val="18"/>
              </w:rPr>
            </w:pPr>
            <w:r w:rsidRPr="0012057E">
              <w:rPr>
                <w:rFonts w:ascii="Verdana" w:hAnsi="Verdana"/>
                <w:sz w:val="18"/>
                <w:szCs w:val="18"/>
              </w:rPr>
              <w:t>Adequate rest breaks are taken; handling activities are distributed throughout the team; staff with known health conditions are not asked to do tasks that may aggravate an existing condition</w:t>
            </w:r>
          </w:p>
          <w:p w:rsidRPr="00D6208D" w:rsidR="00D6208D" w:rsidP="00D6208D" w:rsidRDefault="00387A1B" w14:paraId="47443F7E" w14:textId="77777777">
            <w:pPr>
              <w:pStyle w:val="ListParagraph"/>
              <w:numPr>
                <w:ilvl w:val="0"/>
                <w:numId w:val="31"/>
              </w:numPr>
              <w:spacing w:after="120"/>
              <w:rPr>
                <w:rStyle w:val="eop"/>
                <w:rFonts w:ascii="Verdana" w:hAnsi="Verdana"/>
                <w:sz w:val="18"/>
                <w:szCs w:val="18"/>
              </w:rPr>
            </w:pPr>
            <w:r w:rsidRPr="00387A1B">
              <w:rPr>
                <w:rStyle w:val="normaltextrun"/>
                <w:rFonts w:ascii="Verdana" w:hAnsi="Verdana"/>
                <w:color w:val="000000"/>
                <w:sz w:val="18"/>
                <w:szCs w:val="18"/>
              </w:rPr>
              <w:t>Perform kinetic lifting with feet apart, load held close to body and in front of individual </w:t>
            </w:r>
            <w:r w:rsidRPr="00387A1B">
              <w:rPr>
                <w:rStyle w:val="eop"/>
                <w:rFonts w:ascii="Verdana" w:hAnsi="Verdana"/>
                <w:color w:val="000000"/>
                <w:sz w:val="18"/>
                <w:szCs w:val="18"/>
              </w:rPr>
              <w:t> </w:t>
            </w:r>
          </w:p>
          <w:p w:rsidRPr="00D6208D" w:rsidR="00387A1B" w:rsidP="00D6208D" w:rsidRDefault="00387A1B" w14:paraId="70BC551B" w14:textId="1EEB6311">
            <w:pPr>
              <w:pStyle w:val="ListParagraph"/>
              <w:numPr>
                <w:ilvl w:val="0"/>
                <w:numId w:val="31"/>
              </w:numPr>
              <w:spacing w:after="120"/>
              <w:rPr>
                <w:rFonts w:ascii="Verdana" w:hAnsi="Verdana"/>
                <w:sz w:val="18"/>
                <w:szCs w:val="18"/>
              </w:rPr>
            </w:pPr>
            <w:r w:rsidRPr="00D6208D">
              <w:rPr>
                <w:rStyle w:val="normaltextrun"/>
                <w:rFonts w:ascii="Verdana" w:hAnsi="Verdana"/>
                <w:color w:val="000000"/>
                <w:sz w:val="18"/>
                <w:szCs w:val="18"/>
              </w:rPr>
              <w:t>Plan route to avoid uneven or poor-quality surfaces</w:t>
            </w:r>
            <w:r w:rsidRPr="00D6208D">
              <w:rPr>
                <w:rStyle w:val="eop"/>
                <w:rFonts w:ascii="Verdana" w:hAnsi="Verdana"/>
                <w:color w:val="000000"/>
                <w:sz w:val="18"/>
                <w:szCs w:val="18"/>
              </w:rPr>
              <w:t> </w:t>
            </w:r>
          </w:p>
          <w:p w:rsidRPr="00387A1B" w:rsidR="00EB6993" w:rsidP="00B541DF" w:rsidRDefault="00EB6993" w14:paraId="4322CAF4" w14:textId="67315C22">
            <w:pPr>
              <w:pStyle w:val="ListParagraph"/>
              <w:numPr>
                <w:ilvl w:val="0"/>
                <w:numId w:val="31"/>
              </w:numPr>
              <w:spacing w:after="120"/>
              <w:rPr>
                <w:rFonts w:ascii="Verdana" w:hAnsi="Verdana"/>
                <w:sz w:val="18"/>
                <w:szCs w:val="18"/>
              </w:rPr>
            </w:pPr>
            <w:r w:rsidRPr="00387A1B">
              <w:rPr>
                <w:rFonts w:ascii="Verdana" w:hAnsi="Verdana" w:eastAsia="Verdana" w:cs="Verdana"/>
                <w:color w:val="000000" w:themeColor="text1"/>
                <w:sz w:val="18"/>
                <w:szCs w:val="18"/>
              </w:rPr>
              <w:lastRenderedPageBreak/>
              <w:t xml:space="preserve">Identified manual handling equipment is inspected at least annually and records kept locally. </w:t>
            </w:r>
            <w:proofErr w:type="spellStart"/>
            <w:r w:rsidRPr="00387A1B">
              <w:rPr>
                <w:rFonts w:ascii="Verdana" w:hAnsi="Verdana" w:eastAsia="Verdana" w:cs="Verdana"/>
                <w:color w:val="000000" w:themeColor="text1"/>
                <w:sz w:val="18"/>
                <w:szCs w:val="18"/>
              </w:rPr>
              <w:t>Labcup</w:t>
            </w:r>
            <w:proofErr w:type="spellEnd"/>
            <w:r w:rsidRPr="00387A1B">
              <w:rPr>
                <w:rFonts w:ascii="Verdana" w:hAnsi="Verdana" w:eastAsia="Verdana" w:cs="Verdana"/>
                <w:color w:val="000000" w:themeColor="text1"/>
                <w:sz w:val="18"/>
                <w:szCs w:val="18"/>
              </w:rPr>
              <w:t xml:space="preserve"> would be a suitable asset management system to manage this process.</w:t>
            </w:r>
          </w:p>
        </w:tc>
        <w:tc>
          <w:tcPr>
            <w:tcW w:w="850" w:type="dxa"/>
            <w:tcMar/>
          </w:tcPr>
          <w:p w:rsidRPr="00BC72F6" w:rsidR="00EB6993" w:rsidP="00900DEB" w:rsidRDefault="00D6208D" w14:paraId="28D0C537" w14:textId="0A422ED3">
            <w:pPr>
              <w:rPr>
                <w:rFonts w:ascii="Verdana" w:hAnsi="Verdana"/>
                <w:sz w:val="18"/>
                <w:szCs w:val="18"/>
                <w:highlight w:val="yellow"/>
              </w:rPr>
            </w:pPr>
            <w:r>
              <w:rPr>
                <w:rFonts w:ascii="Verdana" w:hAnsi="Verdana"/>
                <w:sz w:val="18"/>
                <w:szCs w:val="18"/>
              </w:rPr>
              <w:lastRenderedPageBreak/>
              <w:t>Low</w:t>
            </w:r>
          </w:p>
        </w:tc>
        <w:tc>
          <w:tcPr>
            <w:tcW w:w="992" w:type="dxa"/>
            <w:tcMar/>
          </w:tcPr>
          <w:p w:rsidR="00EB6993" w:rsidP="00900DEB" w:rsidRDefault="00EB6993" w14:paraId="6C2A88E6" w14:textId="77777777">
            <w:pPr>
              <w:jc w:val="center"/>
              <w:rPr>
                <w:rFonts w:ascii="Verdana" w:hAnsi="Verdana"/>
                <w:sz w:val="18"/>
                <w:szCs w:val="18"/>
              </w:rPr>
            </w:pPr>
          </w:p>
        </w:tc>
      </w:tr>
      <w:tr w:rsidRPr="003708A9" w:rsidR="003C3D9F" w:rsidTr="7FA1152C" w14:paraId="080D4EE6" w14:textId="77777777">
        <w:trPr>
          <w:jc w:val="center"/>
        </w:trPr>
        <w:tc>
          <w:tcPr>
            <w:tcW w:w="1623" w:type="dxa"/>
            <w:tcMar/>
          </w:tcPr>
          <w:p w:rsidR="003C3D9F" w:rsidP="003C3D9F" w:rsidRDefault="003C3D9F" w14:paraId="16ACB44F" w14:textId="77777777">
            <w:pPr>
              <w:spacing w:after="120"/>
              <w:rPr>
                <w:rFonts w:ascii="Verdana" w:hAnsi="Verdana"/>
                <w:sz w:val="18"/>
                <w:szCs w:val="18"/>
              </w:rPr>
            </w:pPr>
            <w:r>
              <w:rPr>
                <w:rFonts w:ascii="Verdana" w:hAnsi="Verdana"/>
                <w:sz w:val="18"/>
                <w:szCs w:val="18"/>
              </w:rPr>
              <w:t>General use of equipment</w:t>
            </w:r>
          </w:p>
          <w:p w:rsidRPr="00E65B90" w:rsidR="003C3D9F" w:rsidP="003C3D9F" w:rsidRDefault="003C3D9F" w14:paraId="1DBEB9F4" w14:textId="31D76771">
            <w:pPr>
              <w:spacing w:after="120"/>
              <w:rPr>
                <w:rFonts w:ascii="Verdana" w:hAnsi="Verdana"/>
                <w:sz w:val="18"/>
                <w:szCs w:val="18"/>
              </w:rPr>
            </w:pPr>
            <w:r w:rsidRPr="003C3D9F">
              <w:rPr>
                <w:rFonts w:ascii="Verdana" w:hAnsi="Verdana"/>
                <w:b/>
                <w:sz w:val="18"/>
                <w:szCs w:val="18"/>
                <w:highlight w:val="yellow"/>
              </w:rPr>
              <w:t>E=essential</w:t>
            </w:r>
          </w:p>
        </w:tc>
        <w:tc>
          <w:tcPr>
            <w:tcW w:w="1767" w:type="dxa"/>
            <w:tcMar/>
          </w:tcPr>
          <w:p w:rsidRPr="00E65B90" w:rsidR="003C3D9F" w:rsidP="003C3D9F" w:rsidRDefault="003C3D9F" w14:paraId="38F082A2" w14:textId="5146B2D9">
            <w:pPr>
              <w:spacing w:after="120"/>
              <w:rPr>
                <w:rFonts w:ascii="Verdana" w:hAnsi="Verdana"/>
                <w:sz w:val="18"/>
                <w:szCs w:val="18"/>
              </w:rPr>
            </w:pPr>
            <w:r>
              <w:rPr>
                <w:rFonts w:ascii="Verdana" w:hAnsi="Verdana"/>
                <w:sz w:val="18"/>
                <w:szCs w:val="18"/>
              </w:rPr>
              <w:t>Equipment related hazards</w:t>
            </w:r>
          </w:p>
        </w:tc>
        <w:tc>
          <w:tcPr>
            <w:tcW w:w="2016" w:type="dxa"/>
            <w:tcMar/>
          </w:tcPr>
          <w:p w:rsidRPr="00141524" w:rsidR="003C3D9F" w:rsidP="003C3D9F" w:rsidRDefault="003C3D9F" w14:paraId="567580B4" w14:textId="77777777">
            <w:pPr>
              <w:spacing w:after="120"/>
              <w:rPr>
                <w:rFonts w:ascii="Verdana" w:hAnsi="Verdana"/>
                <w:sz w:val="18"/>
                <w:szCs w:val="18"/>
              </w:rPr>
            </w:pPr>
            <w:r>
              <w:rPr>
                <w:rFonts w:ascii="Verdana" w:hAnsi="Verdana"/>
                <w:sz w:val="18"/>
                <w:szCs w:val="18"/>
              </w:rPr>
              <w:t xml:space="preserve">Staff, </w:t>
            </w:r>
            <w:proofErr w:type="gramStart"/>
            <w:r>
              <w:rPr>
                <w:rFonts w:ascii="Verdana" w:hAnsi="Verdana"/>
                <w:sz w:val="18"/>
                <w:szCs w:val="18"/>
              </w:rPr>
              <w:t>students</w:t>
            </w:r>
            <w:proofErr w:type="gramEnd"/>
            <w:r>
              <w:rPr>
                <w:rFonts w:ascii="Verdana" w:hAnsi="Verdana"/>
                <w:sz w:val="18"/>
                <w:szCs w:val="18"/>
              </w:rPr>
              <w:t xml:space="preserve"> and visitors</w:t>
            </w:r>
          </w:p>
          <w:p w:rsidRPr="00E65B90" w:rsidR="003C3D9F" w:rsidP="003C3D9F" w:rsidRDefault="003C3D9F" w14:paraId="7DD05524" w14:textId="74D761D6">
            <w:pPr>
              <w:spacing w:after="120"/>
              <w:rPr>
                <w:rFonts w:ascii="Verdana" w:hAnsi="Verdana"/>
                <w:sz w:val="18"/>
                <w:szCs w:val="18"/>
              </w:rPr>
            </w:pPr>
            <w:r>
              <w:rPr>
                <w:rFonts w:ascii="Verdana" w:hAnsi="Verdana"/>
                <w:sz w:val="18"/>
                <w:szCs w:val="18"/>
              </w:rPr>
              <w:t xml:space="preserve">Entanglement, </w:t>
            </w:r>
            <w:proofErr w:type="gramStart"/>
            <w:r>
              <w:rPr>
                <w:rFonts w:ascii="Verdana" w:hAnsi="Verdana"/>
                <w:sz w:val="18"/>
                <w:szCs w:val="18"/>
              </w:rPr>
              <w:t>entrapment</w:t>
            </w:r>
            <w:proofErr w:type="gramEnd"/>
            <w:r>
              <w:rPr>
                <w:rFonts w:ascii="Verdana" w:hAnsi="Verdana"/>
                <w:sz w:val="18"/>
                <w:szCs w:val="18"/>
              </w:rPr>
              <w:t xml:space="preserve"> and impact/crush injuries</w:t>
            </w:r>
          </w:p>
        </w:tc>
        <w:tc>
          <w:tcPr>
            <w:tcW w:w="8623" w:type="dxa"/>
            <w:tcMar/>
          </w:tcPr>
          <w:p w:rsidR="003C3D9F" w:rsidP="00B541DF" w:rsidRDefault="003C3D9F" w14:paraId="4504DDEB" w14:textId="77777777">
            <w:pPr>
              <w:pStyle w:val="ListParagraph"/>
              <w:numPr>
                <w:ilvl w:val="0"/>
                <w:numId w:val="32"/>
              </w:numPr>
              <w:spacing w:after="120"/>
              <w:rPr>
                <w:rFonts w:ascii="Verdana" w:hAnsi="Verdana"/>
                <w:sz w:val="18"/>
                <w:szCs w:val="18"/>
              </w:rPr>
            </w:pPr>
            <w:r w:rsidRPr="003C3D9F">
              <w:rPr>
                <w:rFonts w:ascii="Verdana" w:hAnsi="Verdana"/>
                <w:sz w:val="18"/>
                <w:szCs w:val="18"/>
              </w:rPr>
              <w:t>All equipment use is suitably risk assessed.</w:t>
            </w:r>
          </w:p>
          <w:p w:rsidRPr="003C3D9F" w:rsidR="003C3D9F" w:rsidP="00B541DF" w:rsidRDefault="003C3D9F" w14:paraId="25C92635" w14:textId="44ECA1B8">
            <w:pPr>
              <w:pStyle w:val="ListParagraph"/>
              <w:numPr>
                <w:ilvl w:val="0"/>
                <w:numId w:val="32"/>
              </w:numPr>
              <w:spacing w:after="120"/>
              <w:rPr>
                <w:rFonts w:ascii="Verdana" w:hAnsi="Verdana"/>
                <w:sz w:val="18"/>
                <w:szCs w:val="18"/>
              </w:rPr>
            </w:pPr>
            <w:r w:rsidRPr="003C3D9F">
              <w:rPr>
                <w:rFonts w:ascii="Verdana" w:hAnsi="Verdana"/>
                <w:sz w:val="18"/>
                <w:szCs w:val="18"/>
              </w:rPr>
              <w:t>All users have received sufficient training. Training records are kept.</w:t>
            </w:r>
          </w:p>
          <w:p w:rsidRPr="009757B7" w:rsidR="003C3D9F" w:rsidP="00B541DF" w:rsidRDefault="003C3D9F" w14:paraId="3C5F538B" w14:textId="30CB98CB">
            <w:pPr>
              <w:pStyle w:val="ListParagraph"/>
              <w:numPr>
                <w:ilvl w:val="0"/>
                <w:numId w:val="31"/>
              </w:numPr>
              <w:spacing w:after="120"/>
              <w:rPr>
                <w:rFonts w:ascii="Verdana" w:hAnsi="Verdana"/>
                <w:sz w:val="18"/>
                <w:szCs w:val="18"/>
              </w:rPr>
            </w:pPr>
            <w:r>
              <w:rPr>
                <w:rFonts w:ascii="Verdana" w:hAnsi="Verdana"/>
                <w:sz w:val="18"/>
                <w:szCs w:val="18"/>
              </w:rPr>
              <w:t>All users are supervised appropriately until competence is assured and recorded.</w:t>
            </w:r>
          </w:p>
        </w:tc>
        <w:tc>
          <w:tcPr>
            <w:tcW w:w="850" w:type="dxa"/>
            <w:tcMar/>
          </w:tcPr>
          <w:p w:rsidRPr="00BC72F6" w:rsidR="003C3D9F" w:rsidP="003C3D9F" w:rsidRDefault="00AB46DA" w14:paraId="3014D2F0" w14:textId="0CD6740F">
            <w:pPr>
              <w:rPr>
                <w:rFonts w:ascii="Verdana" w:hAnsi="Verdana"/>
                <w:sz w:val="18"/>
                <w:szCs w:val="18"/>
                <w:highlight w:val="yellow"/>
              </w:rPr>
            </w:pPr>
            <w:r>
              <w:rPr>
                <w:rFonts w:ascii="Verdana" w:hAnsi="Verdana"/>
                <w:sz w:val="18"/>
                <w:szCs w:val="18"/>
              </w:rPr>
              <w:t>Low</w:t>
            </w:r>
          </w:p>
        </w:tc>
        <w:tc>
          <w:tcPr>
            <w:tcW w:w="992" w:type="dxa"/>
            <w:tcMar/>
          </w:tcPr>
          <w:p w:rsidR="003C3D9F" w:rsidP="003C3D9F" w:rsidRDefault="003C3D9F" w14:paraId="29ED1A0E" w14:textId="4F46542F">
            <w:pPr>
              <w:jc w:val="center"/>
              <w:rPr>
                <w:rFonts w:ascii="Verdana" w:hAnsi="Verdana"/>
                <w:sz w:val="18"/>
                <w:szCs w:val="18"/>
              </w:rPr>
            </w:pPr>
            <w:r>
              <w:rPr>
                <w:rFonts w:ascii="Verdana" w:hAnsi="Verdana"/>
                <w:sz w:val="18"/>
                <w:szCs w:val="18"/>
              </w:rPr>
              <w:t>A</w:t>
            </w:r>
          </w:p>
        </w:tc>
      </w:tr>
      <w:tr w:rsidRPr="003708A9" w:rsidR="000D4111" w:rsidTr="7FA1152C" w14:paraId="34CA94D2" w14:textId="77777777">
        <w:trPr>
          <w:jc w:val="center"/>
        </w:trPr>
        <w:tc>
          <w:tcPr>
            <w:tcW w:w="1623" w:type="dxa"/>
            <w:tcMar/>
          </w:tcPr>
          <w:p w:rsidRPr="00E65B90" w:rsidR="000D4111" w:rsidP="000D4111" w:rsidRDefault="000D4111" w14:paraId="7889727C" w14:textId="6ED712A3">
            <w:pPr>
              <w:spacing w:after="120"/>
              <w:rPr>
                <w:rFonts w:ascii="Verdana" w:hAnsi="Verdana"/>
                <w:sz w:val="18"/>
                <w:szCs w:val="18"/>
              </w:rPr>
            </w:pPr>
            <w:r w:rsidRPr="00E65B90">
              <w:rPr>
                <w:rFonts w:ascii="Verdana" w:hAnsi="Verdana"/>
                <w:sz w:val="18"/>
                <w:szCs w:val="18"/>
              </w:rPr>
              <w:t>Use of electrical equip</w:t>
            </w:r>
            <w:r w:rsidR="00853111">
              <w:rPr>
                <w:rFonts w:ascii="Verdana" w:hAnsi="Verdana"/>
                <w:sz w:val="18"/>
                <w:szCs w:val="18"/>
              </w:rPr>
              <w:t>m</w:t>
            </w:r>
            <w:r w:rsidRPr="00E65B90">
              <w:rPr>
                <w:rFonts w:ascii="Verdana" w:hAnsi="Verdana"/>
                <w:sz w:val="18"/>
                <w:szCs w:val="18"/>
              </w:rPr>
              <w:t>ent</w:t>
            </w:r>
          </w:p>
          <w:p w:rsidR="000D4111" w:rsidP="000D4111" w:rsidRDefault="000D4111" w14:paraId="23E2AABA" w14:textId="4FF5F51A">
            <w:pPr>
              <w:spacing w:after="120"/>
              <w:rPr>
                <w:rFonts w:ascii="Verdana" w:hAnsi="Verdana"/>
                <w:sz w:val="18"/>
                <w:szCs w:val="18"/>
              </w:rPr>
            </w:pPr>
            <w:r w:rsidRPr="003C3D9F">
              <w:rPr>
                <w:rFonts w:ascii="Verdana" w:hAnsi="Verdana"/>
                <w:b/>
                <w:sz w:val="18"/>
                <w:szCs w:val="18"/>
                <w:highlight w:val="yellow"/>
              </w:rPr>
              <w:t>E=essential</w:t>
            </w:r>
          </w:p>
        </w:tc>
        <w:tc>
          <w:tcPr>
            <w:tcW w:w="1767" w:type="dxa"/>
            <w:tcMar/>
          </w:tcPr>
          <w:p w:rsidR="000D4111" w:rsidP="000D4111" w:rsidRDefault="000D4111" w14:paraId="49BC67B4" w14:textId="479A4383">
            <w:pPr>
              <w:spacing w:after="120"/>
              <w:rPr>
                <w:rFonts w:ascii="Verdana" w:hAnsi="Verdana"/>
                <w:sz w:val="18"/>
                <w:szCs w:val="18"/>
              </w:rPr>
            </w:pPr>
            <w:r w:rsidRPr="00E65B90">
              <w:rPr>
                <w:rFonts w:ascii="Verdana" w:hAnsi="Verdana"/>
                <w:sz w:val="18"/>
                <w:szCs w:val="18"/>
              </w:rPr>
              <w:t>Electricity</w:t>
            </w:r>
          </w:p>
        </w:tc>
        <w:tc>
          <w:tcPr>
            <w:tcW w:w="2016" w:type="dxa"/>
            <w:tcMar/>
          </w:tcPr>
          <w:p w:rsidRPr="00E65B90" w:rsidR="000D4111" w:rsidP="000D4111" w:rsidRDefault="000D4111" w14:paraId="5ED72CF9" w14:textId="77777777">
            <w:pPr>
              <w:spacing w:after="120"/>
              <w:rPr>
                <w:rFonts w:ascii="Verdana" w:hAnsi="Verdana"/>
                <w:sz w:val="18"/>
                <w:szCs w:val="18"/>
              </w:rPr>
            </w:pPr>
            <w:r w:rsidRPr="00E65B90">
              <w:rPr>
                <w:rFonts w:ascii="Verdana" w:hAnsi="Verdana"/>
                <w:sz w:val="18"/>
                <w:szCs w:val="18"/>
              </w:rPr>
              <w:t xml:space="preserve">Staff, </w:t>
            </w:r>
            <w:proofErr w:type="gramStart"/>
            <w:r w:rsidRPr="00E65B90">
              <w:rPr>
                <w:rFonts w:ascii="Verdana" w:hAnsi="Verdana"/>
                <w:sz w:val="18"/>
                <w:szCs w:val="18"/>
              </w:rPr>
              <w:t>students</w:t>
            </w:r>
            <w:proofErr w:type="gramEnd"/>
            <w:r w:rsidRPr="00E65B90">
              <w:rPr>
                <w:rFonts w:ascii="Verdana" w:hAnsi="Verdana"/>
                <w:sz w:val="18"/>
                <w:szCs w:val="18"/>
              </w:rPr>
              <w:t xml:space="preserve"> and visitors.</w:t>
            </w:r>
          </w:p>
          <w:p w:rsidRPr="00E65B90" w:rsidR="000D4111" w:rsidP="000D4111" w:rsidRDefault="000D4111" w14:paraId="7FE52D30" w14:textId="77777777">
            <w:pPr>
              <w:spacing w:after="120"/>
              <w:rPr>
                <w:rFonts w:ascii="Verdana" w:hAnsi="Verdana"/>
                <w:sz w:val="18"/>
                <w:szCs w:val="18"/>
              </w:rPr>
            </w:pPr>
            <w:r w:rsidRPr="00E65B90">
              <w:rPr>
                <w:rFonts w:ascii="Verdana" w:hAnsi="Verdana"/>
                <w:sz w:val="18"/>
                <w:szCs w:val="18"/>
              </w:rPr>
              <w:t>Electric shock by contact with defective parts or live wires</w:t>
            </w:r>
          </w:p>
          <w:p w:rsidRPr="00E65B90" w:rsidR="000D4111" w:rsidP="000D4111" w:rsidRDefault="000D4111" w14:paraId="16037763" w14:textId="77777777">
            <w:pPr>
              <w:spacing w:after="120"/>
              <w:rPr>
                <w:rFonts w:ascii="Verdana" w:hAnsi="Verdana"/>
                <w:sz w:val="18"/>
                <w:szCs w:val="18"/>
              </w:rPr>
            </w:pPr>
            <w:r w:rsidRPr="00E65B90">
              <w:rPr>
                <w:rFonts w:ascii="Verdana" w:hAnsi="Verdana"/>
                <w:sz w:val="18"/>
                <w:szCs w:val="18"/>
              </w:rPr>
              <w:t xml:space="preserve">By not following procedures and/or resetting trips without authorisation </w:t>
            </w:r>
          </w:p>
          <w:p w:rsidRPr="00E65B90" w:rsidR="000D4111" w:rsidP="000D4111" w:rsidRDefault="000D4111" w14:paraId="1E07C8A4" w14:textId="77777777">
            <w:pPr>
              <w:spacing w:after="120"/>
              <w:rPr>
                <w:rFonts w:ascii="Verdana" w:hAnsi="Verdana"/>
                <w:sz w:val="18"/>
                <w:szCs w:val="18"/>
              </w:rPr>
            </w:pPr>
            <w:r w:rsidRPr="00E65B90">
              <w:rPr>
                <w:rFonts w:ascii="Verdana" w:hAnsi="Verdana"/>
                <w:sz w:val="18"/>
                <w:szCs w:val="18"/>
              </w:rPr>
              <w:t xml:space="preserve">Fires, burns, electrocution from powering components connected to the mains power source that may be defective </w:t>
            </w:r>
          </w:p>
          <w:p w:rsidR="000D4111" w:rsidP="000D4111" w:rsidRDefault="000D4111" w14:paraId="5BE33ED4" w14:textId="2BA8ED7B">
            <w:pPr>
              <w:spacing w:after="120"/>
              <w:rPr>
                <w:rFonts w:ascii="Verdana" w:hAnsi="Verdana"/>
                <w:sz w:val="18"/>
                <w:szCs w:val="18"/>
              </w:rPr>
            </w:pPr>
            <w:r w:rsidRPr="00E65B90">
              <w:rPr>
                <w:rFonts w:ascii="Verdana" w:hAnsi="Verdana"/>
                <w:sz w:val="18"/>
                <w:szCs w:val="18"/>
              </w:rPr>
              <w:t>Can cause fire and/or burns</w:t>
            </w:r>
          </w:p>
        </w:tc>
        <w:tc>
          <w:tcPr>
            <w:tcW w:w="8623" w:type="dxa"/>
            <w:tcMar/>
          </w:tcPr>
          <w:p w:rsidRPr="003C3D9F" w:rsidR="000D4111" w:rsidP="00B541DF" w:rsidRDefault="000D4111" w14:paraId="575F5EDD" w14:textId="77777777">
            <w:pPr>
              <w:pStyle w:val="ListParagraph"/>
              <w:numPr>
                <w:ilvl w:val="0"/>
                <w:numId w:val="31"/>
              </w:numPr>
              <w:spacing w:after="120"/>
              <w:rPr>
                <w:rFonts w:ascii="Verdana" w:hAnsi="Verdana"/>
                <w:sz w:val="18"/>
                <w:szCs w:val="18"/>
              </w:rPr>
            </w:pPr>
            <w:r w:rsidRPr="003C3D9F">
              <w:rPr>
                <w:rFonts w:ascii="Verdana" w:hAnsi="Verdana"/>
                <w:sz w:val="18"/>
                <w:szCs w:val="18"/>
              </w:rPr>
              <w:t xml:space="preserve">In addition to general use of equipment control measures listed </w:t>
            </w:r>
            <w:proofErr w:type="gramStart"/>
            <w:r w:rsidRPr="003C3D9F">
              <w:rPr>
                <w:rFonts w:ascii="Verdana" w:hAnsi="Verdana"/>
                <w:sz w:val="18"/>
                <w:szCs w:val="18"/>
              </w:rPr>
              <w:t>above;</w:t>
            </w:r>
            <w:proofErr w:type="gramEnd"/>
          </w:p>
          <w:p w:rsidRPr="003C3D9F" w:rsidR="000D4111" w:rsidP="00B541DF" w:rsidRDefault="000D4111" w14:paraId="00C72B8A" w14:textId="77777777">
            <w:pPr>
              <w:pStyle w:val="ListParagraph"/>
              <w:numPr>
                <w:ilvl w:val="0"/>
                <w:numId w:val="31"/>
              </w:numPr>
              <w:spacing w:after="120"/>
              <w:rPr>
                <w:rFonts w:ascii="Verdana" w:hAnsi="Verdana"/>
                <w:sz w:val="18"/>
                <w:szCs w:val="18"/>
              </w:rPr>
            </w:pPr>
            <w:r w:rsidRPr="003C3D9F">
              <w:rPr>
                <w:rFonts w:ascii="Verdana" w:hAnsi="Verdana"/>
                <w:sz w:val="18"/>
                <w:szCs w:val="18"/>
              </w:rPr>
              <w:t>If an electrical circuit trips out and the equipment stops working contact estates (52424), (external line: 0161 275 2424). Only the Estates function must reset tripped circuits. Access to electrical/fuse boxes is prohibited for all other staff. ALWAYS wait for estates to check the circuit before attempting to use the equipment.</w:t>
            </w:r>
          </w:p>
          <w:p w:rsidRPr="003C3D9F" w:rsidR="000D4111" w:rsidP="00B541DF" w:rsidRDefault="000D4111" w14:paraId="73DE0C25" w14:textId="77777777">
            <w:pPr>
              <w:pStyle w:val="ListParagraph"/>
              <w:numPr>
                <w:ilvl w:val="0"/>
                <w:numId w:val="31"/>
              </w:numPr>
              <w:spacing w:after="120"/>
              <w:rPr>
                <w:rFonts w:ascii="Verdana" w:hAnsi="Verdana"/>
                <w:color w:val="000000"/>
                <w:sz w:val="18"/>
                <w:szCs w:val="18"/>
              </w:rPr>
            </w:pPr>
            <w:r w:rsidRPr="003C3D9F">
              <w:rPr>
                <w:rFonts w:ascii="Verdana" w:hAnsi="Verdana"/>
                <w:color w:val="000000" w:themeColor="text1"/>
                <w:sz w:val="18"/>
                <w:szCs w:val="18"/>
              </w:rPr>
              <w:t xml:space="preserve">All portable electrical equipment in high-risk areas is tested at least annually on the portable appliance testing (PAT) schedule. Electrical items are labelled with the test expiry date. </w:t>
            </w:r>
          </w:p>
          <w:p w:rsidRPr="003C3D9F" w:rsidR="000D4111" w:rsidP="00B541DF" w:rsidRDefault="000D4111" w14:paraId="2884DE6E" w14:textId="77777777">
            <w:pPr>
              <w:pStyle w:val="ListParagraph"/>
              <w:numPr>
                <w:ilvl w:val="0"/>
                <w:numId w:val="31"/>
              </w:numPr>
              <w:spacing w:after="120"/>
              <w:rPr>
                <w:rFonts w:ascii="Verdana" w:hAnsi="Verdana"/>
                <w:color w:val="000000" w:themeColor="text1"/>
                <w:sz w:val="18"/>
                <w:szCs w:val="18"/>
              </w:rPr>
            </w:pPr>
            <w:r w:rsidRPr="003C3D9F">
              <w:rPr>
                <w:rFonts w:ascii="Verdana" w:hAnsi="Verdana"/>
                <w:color w:val="000000" w:themeColor="text1"/>
                <w:sz w:val="18"/>
                <w:szCs w:val="18"/>
              </w:rPr>
              <w:t xml:space="preserve">All fixed electrical equipment in high-risk areas is tested at least 5 </w:t>
            </w:r>
            <w:proofErr w:type="gramStart"/>
            <w:r w:rsidRPr="003C3D9F">
              <w:rPr>
                <w:rFonts w:ascii="Verdana" w:hAnsi="Verdana"/>
                <w:color w:val="000000" w:themeColor="text1"/>
                <w:sz w:val="18"/>
                <w:szCs w:val="18"/>
              </w:rPr>
              <w:t>yearly</w:t>
            </w:r>
            <w:proofErr w:type="gramEnd"/>
            <w:r w:rsidRPr="003C3D9F">
              <w:rPr>
                <w:rFonts w:ascii="Verdana" w:hAnsi="Verdana"/>
                <w:color w:val="000000" w:themeColor="text1"/>
                <w:sz w:val="18"/>
                <w:szCs w:val="18"/>
              </w:rPr>
              <w:t xml:space="preserve"> on the fixed appliance (FAT) schedule.</w:t>
            </w:r>
          </w:p>
          <w:p w:rsidRPr="003C3D9F" w:rsidR="000D4111" w:rsidP="00B541DF" w:rsidRDefault="000D4111" w14:paraId="0C55F210" w14:textId="77777777">
            <w:pPr>
              <w:pStyle w:val="ListParagraph"/>
              <w:numPr>
                <w:ilvl w:val="0"/>
                <w:numId w:val="31"/>
              </w:numPr>
              <w:spacing w:after="120"/>
              <w:rPr>
                <w:rFonts w:ascii="Verdana" w:hAnsi="Verdana"/>
                <w:color w:val="000000"/>
                <w:sz w:val="18"/>
                <w:szCs w:val="18"/>
              </w:rPr>
            </w:pPr>
            <w:r w:rsidRPr="003C3D9F">
              <w:rPr>
                <w:rFonts w:ascii="Verdana" w:hAnsi="Verdana"/>
                <w:color w:val="000000" w:themeColor="text1"/>
                <w:sz w:val="18"/>
                <w:szCs w:val="18"/>
              </w:rPr>
              <w:t>All new or recently acquired portable electrical equipment must have a portable appliance test. This includes items brought from home.</w:t>
            </w:r>
          </w:p>
          <w:p w:rsidRPr="003C3D9F" w:rsidR="000D4111" w:rsidP="00B541DF" w:rsidRDefault="000D4111" w14:paraId="583409F5" w14:textId="77777777">
            <w:pPr>
              <w:pStyle w:val="ListParagraph"/>
              <w:numPr>
                <w:ilvl w:val="0"/>
                <w:numId w:val="31"/>
              </w:numPr>
              <w:spacing w:after="120"/>
              <w:rPr>
                <w:rFonts w:ascii="Verdana" w:hAnsi="Verdana"/>
                <w:color w:val="000000" w:themeColor="text1"/>
                <w:sz w:val="18"/>
                <w:szCs w:val="18"/>
              </w:rPr>
            </w:pPr>
            <w:r w:rsidRPr="003C3D9F">
              <w:rPr>
                <w:rFonts w:ascii="Verdana" w:hAnsi="Verdana"/>
                <w:color w:val="000000" w:themeColor="text1"/>
                <w:sz w:val="18"/>
                <w:szCs w:val="18"/>
              </w:rPr>
              <w:t>All equipment that has been permanently relocated to be PAT testing before use.</w:t>
            </w:r>
          </w:p>
          <w:p w:rsidRPr="003C3D9F" w:rsidR="000D4111" w:rsidP="00B541DF" w:rsidRDefault="000D4111" w14:paraId="5F6ED40B" w14:textId="77777777">
            <w:pPr>
              <w:pStyle w:val="ListParagraph"/>
              <w:numPr>
                <w:ilvl w:val="0"/>
                <w:numId w:val="31"/>
              </w:numPr>
              <w:spacing w:after="120"/>
              <w:rPr>
                <w:rFonts w:ascii="Verdana" w:hAnsi="Verdana"/>
                <w:color w:val="000000" w:themeColor="text1"/>
                <w:sz w:val="18"/>
                <w:szCs w:val="18"/>
              </w:rPr>
            </w:pPr>
            <w:r w:rsidRPr="003C3D9F">
              <w:rPr>
                <w:rFonts w:ascii="Verdana" w:hAnsi="Verdana"/>
                <w:color w:val="000000" w:themeColor="text1"/>
                <w:sz w:val="18"/>
                <w:szCs w:val="18"/>
              </w:rPr>
              <w:t>All mains powered home-built equipment requires PAT testing before use</w:t>
            </w:r>
          </w:p>
          <w:p w:rsidRPr="003C3D9F" w:rsidR="000D4111" w:rsidP="00B541DF" w:rsidRDefault="000D4111" w14:paraId="39C9943F" w14:textId="77777777">
            <w:pPr>
              <w:pStyle w:val="ListParagraph"/>
              <w:numPr>
                <w:ilvl w:val="0"/>
                <w:numId w:val="31"/>
              </w:numPr>
              <w:spacing w:after="120"/>
              <w:rPr>
                <w:rFonts w:ascii="Verdana" w:hAnsi="Verdana"/>
                <w:color w:val="000000" w:themeColor="text1"/>
                <w:sz w:val="18"/>
                <w:szCs w:val="18"/>
              </w:rPr>
            </w:pPr>
            <w:r w:rsidRPr="003C3D9F">
              <w:rPr>
                <w:rFonts w:ascii="Verdana" w:hAnsi="Verdana"/>
                <w:color w:val="000000" w:themeColor="text1"/>
                <w:sz w:val="18"/>
                <w:szCs w:val="18"/>
              </w:rPr>
              <w:t>For high voltage equipment (above 1000V) see separate section below.</w:t>
            </w:r>
          </w:p>
          <w:p w:rsidRPr="003C3D9F" w:rsidR="000D4111" w:rsidP="00B541DF" w:rsidRDefault="000D4111" w14:paraId="0548FE18" w14:textId="77777777">
            <w:pPr>
              <w:pStyle w:val="ListParagraph"/>
              <w:numPr>
                <w:ilvl w:val="0"/>
                <w:numId w:val="31"/>
              </w:numPr>
              <w:spacing w:after="120"/>
              <w:rPr>
                <w:rFonts w:ascii="Verdana" w:hAnsi="Verdana"/>
                <w:sz w:val="18"/>
                <w:szCs w:val="18"/>
              </w:rPr>
            </w:pPr>
            <w:r w:rsidRPr="003C3D9F">
              <w:rPr>
                <w:rFonts w:ascii="Verdana" w:hAnsi="Verdana"/>
                <w:sz w:val="18"/>
                <w:szCs w:val="18"/>
              </w:rPr>
              <w:t xml:space="preserve">Use equipment as per manufactures guide. </w:t>
            </w:r>
          </w:p>
          <w:p w:rsidRPr="003C3D9F" w:rsidR="000D4111" w:rsidP="00B541DF" w:rsidRDefault="000D4111" w14:paraId="5C48A3F3" w14:textId="77777777">
            <w:pPr>
              <w:pStyle w:val="ListParagraph"/>
              <w:numPr>
                <w:ilvl w:val="0"/>
                <w:numId w:val="31"/>
              </w:numPr>
              <w:spacing w:after="120"/>
              <w:rPr>
                <w:rFonts w:ascii="Verdana" w:hAnsi="Verdana"/>
                <w:sz w:val="18"/>
                <w:szCs w:val="18"/>
              </w:rPr>
            </w:pPr>
            <w:r w:rsidRPr="003C3D9F">
              <w:rPr>
                <w:rFonts w:ascii="Verdana" w:hAnsi="Verdana"/>
                <w:color w:val="000000"/>
                <w:sz w:val="18"/>
                <w:szCs w:val="18"/>
              </w:rPr>
              <w:t xml:space="preserve">Visual </w:t>
            </w:r>
            <w:r w:rsidRPr="003C3D9F">
              <w:rPr>
                <w:rFonts w:ascii="Verdana" w:hAnsi="Verdana"/>
                <w:sz w:val="18"/>
                <w:szCs w:val="18"/>
              </w:rPr>
              <w:t>inspections of equipment for obvious defects are carried out with any defects reported and use stopped immediately.</w:t>
            </w:r>
          </w:p>
          <w:p w:rsidRPr="003C3D9F" w:rsidR="000D4111" w:rsidP="00B541DF" w:rsidRDefault="000D4111" w14:paraId="69C69B2F" w14:textId="77777777">
            <w:pPr>
              <w:pStyle w:val="ListParagraph"/>
              <w:numPr>
                <w:ilvl w:val="0"/>
                <w:numId w:val="31"/>
              </w:numPr>
              <w:spacing w:after="120"/>
              <w:rPr>
                <w:rFonts w:ascii="Verdana" w:hAnsi="Verdana"/>
                <w:sz w:val="18"/>
                <w:szCs w:val="18"/>
              </w:rPr>
            </w:pPr>
            <w:r w:rsidRPr="003C3D9F">
              <w:rPr>
                <w:rFonts w:ascii="Verdana" w:hAnsi="Verdana"/>
                <w:sz w:val="18"/>
                <w:szCs w:val="18"/>
              </w:rPr>
              <w:t>PAT stickers are checked for validity.</w:t>
            </w:r>
          </w:p>
          <w:p w:rsidRPr="003C3D9F" w:rsidR="000D4111" w:rsidP="00B541DF" w:rsidRDefault="000D4111" w14:paraId="4CEF1A75" w14:textId="77777777">
            <w:pPr>
              <w:pStyle w:val="ListParagraph"/>
              <w:numPr>
                <w:ilvl w:val="0"/>
                <w:numId w:val="31"/>
              </w:numPr>
              <w:spacing w:after="120"/>
              <w:rPr>
                <w:rFonts w:ascii="Verdana" w:hAnsi="Verdana"/>
                <w:sz w:val="18"/>
                <w:szCs w:val="18"/>
              </w:rPr>
            </w:pPr>
            <w:r w:rsidRPr="003C3D9F">
              <w:rPr>
                <w:rFonts w:ascii="Verdana" w:hAnsi="Verdana"/>
                <w:color w:val="000000" w:themeColor="text1"/>
                <w:sz w:val="18"/>
                <w:szCs w:val="18"/>
              </w:rPr>
              <w:t xml:space="preserve">Training covers the need to ensure that electrical equipment is kept dry making sure that wires and cables never </w:t>
            </w:r>
            <w:proofErr w:type="gramStart"/>
            <w:r w:rsidRPr="003C3D9F">
              <w:rPr>
                <w:rFonts w:ascii="Verdana" w:hAnsi="Verdana"/>
                <w:color w:val="000000" w:themeColor="text1"/>
                <w:sz w:val="18"/>
                <w:szCs w:val="18"/>
              </w:rPr>
              <w:t>make contact with</w:t>
            </w:r>
            <w:proofErr w:type="gramEnd"/>
            <w:r w:rsidRPr="003C3D9F">
              <w:rPr>
                <w:rFonts w:ascii="Verdana" w:hAnsi="Verdana"/>
                <w:color w:val="000000" w:themeColor="text1"/>
                <w:sz w:val="18"/>
                <w:szCs w:val="18"/>
              </w:rPr>
              <w:t xml:space="preserve"> liquids. Extra care is taken when filling water systems not to get electrical components wet.</w:t>
            </w:r>
            <w:r w:rsidRPr="003C3D9F">
              <w:rPr>
                <w:rFonts w:ascii="Verdana" w:hAnsi="Verdana"/>
                <w:sz w:val="18"/>
                <w:szCs w:val="18"/>
              </w:rPr>
              <w:t xml:space="preserve"> </w:t>
            </w:r>
          </w:p>
          <w:p w:rsidRPr="003C3D9F" w:rsidR="000D4111" w:rsidP="00B541DF" w:rsidRDefault="000D4111" w14:paraId="37EE2E12" w14:textId="0BD6EB0D">
            <w:pPr>
              <w:pStyle w:val="ListParagraph"/>
              <w:numPr>
                <w:ilvl w:val="0"/>
                <w:numId w:val="32"/>
              </w:numPr>
              <w:spacing w:after="120"/>
              <w:rPr>
                <w:rFonts w:ascii="Verdana" w:hAnsi="Verdana"/>
                <w:sz w:val="18"/>
                <w:szCs w:val="18"/>
              </w:rPr>
            </w:pPr>
            <w:r w:rsidRPr="00E65B90">
              <w:rPr>
                <w:rFonts w:ascii="Verdana" w:hAnsi="Verdana"/>
                <w:sz w:val="18"/>
                <w:szCs w:val="18"/>
              </w:rPr>
              <w:t>Items are switched off and made safe after use.</w:t>
            </w:r>
          </w:p>
        </w:tc>
        <w:tc>
          <w:tcPr>
            <w:tcW w:w="850" w:type="dxa"/>
            <w:tcMar/>
          </w:tcPr>
          <w:p w:rsidRPr="002D25F9" w:rsidR="000D4111" w:rsidP="000D4111" w:rsidRDefault="00210FE9" w14:paraId="476A4753" w14:textId="29F3657B">
            <w:pPr>
              <w:rPr>
                <w:rFonts w:ascii="Verdana" w:hAnsi="Verdana"/>
                <w:sz w:val="18"/>
                <w:szCs w:val="18"/>
                <w:highlight w:val="yellow"/>
              </w:rPr>
            </w:pPr>
            <w:r>
              <w:rPr>
                <w:rFonts w:ascii="Verdana" w:hAnsi="Verdana"/>
                <w:sz w:val="18"/>
                <w:szCs w:val="18"/>
              </w:rPr>
              <w:t>Med</w:t>
            </w:r>
          </w:p>
        </w:tc>
        <w:tc>
          <w:tcPr>
            <w:tcW w:w="992" w:type="dxa"/>
            <w:tcMar/>
          </w:tcPr>
          <w:p w:rsidR="000D4111" w:rsidP="000D4111" w:rsidRDefault="000D4111" w14:paraId="533F0C60" w14:textId="37A7BF9D">
            <w:pPr>
              <w:jc w:val="center"/>
              <w:rPr>
                <w:rFonts w:ascii="Verdana" w:hAnsi="Verdana"/>
                <w:sz w:val="18"/>
                <w:szCs w:val="18"/>
              </w:rPr>
            </w:pPr>
            <w:r>
              <w:rPr>
                <w:rFonts w:ascii="Verdana" w:hAnsi="Verdana"/>
                <w:sz w:val="18"/>
                <w:szCs w:val="18"/>
              </w:rPr>
              <w:t>A</w:t>
            </w:r>
          </w:p>
        </w:tc>
      </w:tr>
      <w:tr w:rsidRPr="003708A9" w:rsidR="000D4111" w:rsidTr="7FA1152C" w14:paraId="6CC4043E" w14:textId="77777777">
        <w:trPr>
          <w:jc w:val="center"/>
        </w:trPr>
        <w:tc>
          <w:tcPr>
            <w:tcW w:w="1623" w:type="dxa"/>
            <w:tcMar/>
          </w:tcPr>
          <w:p w:rsidR="000D4111" w:rsidP="000D4111" w:rsidRDefault="000D4111" w14:paraId="154801B8" w14:textId="77777777">
            <w:pPr>
              <w:spacing w:after="120"/>
              <w:rPr>
                <w:rFonts w:ascii="Verdana" w:hAnsi="Verdana"/>
                <w:sz w:val="18"/>
                <w:szCs w:val="18"/>
              </w:rPr>
            </w:pPr>
            <w:r w:rsidRPr="00EE6951">
              <w:rPr>
                <w:rFonts w:ascii="Verdana" w:hAnsi="Verdana"/>
                <w:sz w:val="18"/>
                <w:szCs w:val="18"/>
              </w:rPr>
              <w:t xml:space="preserve">Work at Height </w:t>
            </w:r>
          </w:p>
          <w:p w:rsidR="000D4111" w:rsidP="000D4111" w:rsidRDefault="000D4111" w14:paraId="10BA8E96" w14:textId="72EF3084">
            <w:pPr>
              <w:spacing w:after="120"/>
              <w:rPr>
                <w:rFonts w:ascii="Verdana" w:hAnsi="Verdana"/>
                <w:sz w:val="18"/>
                <w:szCs w:val="18"/>
              </w:rPr>
            </w:pPr>
            <w:r w:rsidRPr="00C63749">
              <w:rPr>
                <w:rFonts w:ascii="Verdana" w:hAnsi="Verdana"/>
                <w:b/>
                <w:sz w:val="18"/>
                <w:szCs w:val="18"/>
              </w:rPr>
              <w:t>B=bespoke / W=work related</w:t>
            </w:r>
          </w:p>
        </w:tc>
        <w:tc>
          <w:tcPr>
            <w:tcW w:w="1767" w:type="dxa"/>
            <w:tcMar/>
          </w:tcPr>
          <w:p w:rsidRPr="00EE6951" w:rsidR="000D4111" w:rsidP="000D4111" w:rsidRDefault="000D4111" w14:paraId="5FFCBAFA" w14:textId="77777777">
            <w:pPr>
              <w:spacing w:after="120"/>
              <w:rPr>
                <w:rFonts w:ascii="Verdana" w:hAnsi="Verdana"/>
                <w:sz w:val="18"/>
                <w:szCs w:val="18"/>
              </w:rPr>
            </w:pPr>
            <w:r w:rsidRPr="00EE6951">
              <w:rPr>
                <w:rFonts w:ascii="Verdana" w:hAnsi="Verdana"/>
                <w:sz w:val="18"/>
                <w:szCs w:val="18"/>
              </w:rPr>
              <w:t>Falls</w:t>
            </w:r>
          </w:p>
          <w:p w:rsidRPr="00EE6951" w:rsidR="000D4111" w:rsidP="000D4111" w:rsidRDefault="000D4111" w14:paraId="7D9DE248" w14:textId="77777777">
            <w:pPr>
              <w:spacing w:after="120"/>
              <w:rPr>
                <w:rFonts w:ascii="Verdana" w:hAnsi="Verdana"/>
                <w:sz w:val="18"/>
                <w:szCs w:val="18"/>
              </w:rPr>
            </w:pPr>
          </w:p>
          <w:p w:rsidR="000D4111" w:rsidP="000D4111" w:rsidRDefault="000D4111" w14:paraId="2CFEDFB7" w14:textId="77777777">
            <w:pPr>
              <w:spacing w:after="120"/>
              <w:rPr>
                <w:rFonts w:ascii="Verdana" w:hAnsi="Verdana"/>
                <w:sz w:val="18"/>
                <w:szCs w:val="18"/>
              </w:rPr>
            </w:pPr>
            <w:r w:rsidRPr="00EE6951">
              <w:rPr>
                <w:rFonts w:ascii="Verdana" w:hAnsi="Verdana"/>
                <w:sz w:val="18"/>
                <w:szCs w:val="18"/>
              </w:rPr>
              <w:t>Falling objects</w:t>
            </w:r>
          </w:p>
        </w:tc>
        <w:tc>
          <w:tcPr>
            <w:tcW w:w="2016" w:type="dxa"/>
            <w:tcMar/>
          </w:tcPr>
          <w:p w:rsidRPr="00EE6951" w:rsidR="000D4111" w:rsidP="000D4111" w:rsidRDefault="000D4111" w14:paraId="48D93730" w14:textId="77777777">
            <w:pPr>
              <w:spacing w:after="120"/>
              <w:rPr>
                <w:rFonts w:ascii="Verdana" w:hAnsi="Verdana"/>
                <w:sz w:val="18"/>
                <w:szCs w:val="18"/>
              </w:rPr>
            </w:pPr>
            <w:r>
              <w:rPr>
                <w:rFonts w:ascii="Verdana" w:hAnsi="Verdana"/>
                <w:sz w:val="18"/>
                <w:szCs w:val="18"/>
              </w:rPr>
              <w:t>S</w:t>
            </w:r>
            <w:r w:rsidRPr="00EE6951">
              <w:rPr>
                <w:rFonts w:ascii="Verdana" w:hAnsi="Verdana"/>
                <w:sz w:val="18"/>
                <w:szCs w:val="18"/>
              </w:rPr>
              <w:t>taff and students</w:t>
            </w:r>
            <w:r>
              <w:rPr>
                <w:rFonts w:ascii="Verdana" w:hAnsi="Verdana"/>
                <w:sz w:val="18"/>
                <w:szCs w:val="18"/>
              </w:rPr>
              <w:t>, visitors, external contractors</w:t>
            </w:r>
          </w:p>
          <w:p w:rsidRPr="00EE6951" w:rsidR="000D4111" w:rsidP="000D4111" w:rsidRDefault="000D4111" w14:paraId="5026FFC2" w14:textId="77777777">
            <w:pPr>
              <w:spacing w:after="120"/>
              <w:rPr>
                <w:rFonts w:ascii="Verdana" w:hAnsi="Verdana"/>
                <w:sz w:val="18"/>
                <w:szCs w:val="18"/>
              </w:rPr>
            </w:pPr>
          </w:p>
          <w:p w:rsidR="000D4111" w:rsidP="000D4111" w:rsidRDefault="000D4111" w14:paraId="032E8EB8" w14:textId="77777777">
            <w:pPr>
              <w:spacing w:after="120"/>
              <w:rPr>
                <w:rFonts w:ascii="Verdana" w:hAnsi="Verdana"/>
                <w:sz w:val="18"/>
                <w:szCs w:val="18"/>
              </w:rPr>
            </w:pPr>
            <w:r>
              <w:rPr>
                <w:rFonts w:ascii="Verdana" w:hAnsi="Verdana"/>
                <w:sz w:val="18"/>
                <w:szCs w:val="18"/>
              </w:rPr>
              <w:t>Users</w:t>
            </w:r>
            <w:r w:rsidRPr="00EE6951">
              <w:rPr>
                <w:rFonts w:ascii="Verdana" w:hAnsi="Verdana"/>
                <w:sz w:val="18"/>
                <w:szCs w:val="18"/>
              </w:rPr>
              <w:t xml:space="preserve"> fall from ladders or </w:t>
            </w:r>
            <w:r>
              <w:rPr>
                <w:rFonts w:ascii="Verdana" w:hAnsi="Verdana"/>
                <w:sz w:val="18"/>
                <w:szCs w:val="18"/>
              </w:rPr>
              <w:t xml:space="preserve">other </w:t>
            </w:r>
            <w:r>
              <w:rPr>
                <w:rFonts w:ascii="Verdana" w:hAnsi="Verdana"/>
                <w:sz w:val="18"/>
                <w:szCs w:val="18"/>
              </w:rPr>
              <w:lastRenderedPageBreak/>
              <w:t>height or drop</w:t>
            </w:r>
            <w:r w:rsidRPr="00EE6951">
              <w:rPr>
                <w:rFonts w:ascii="Verdana" w:hAnsi="Verdana"/>
                <w:sz w:val="18"/>
                <w:szCs w:val="18"/>
              </w:rPr>
              <w:t xml:space="preserve"> items which can injure others through direct impact or indirectly through damaging equipment </w:t>
            </w:r>
          </w:p>
        </w:tc>
        <w:tc>
          <w:tcPr>
            <w:tcW w:w="8623" w:type="dxa"/>
            <w:tcMar/>
          </w:tcPr>
          <w:p w:rsidR="000D4111" w:rsidP="00B541DF" w:rsidRDefault="000D4111" w14:paraId="703590AD" w14:textId="76EC1747">
            <w:pPr>
              <w:pStyle w:val="ListParagraph"/>
              <w:numPr>
                <w:ilvl w:val="0"/>
                <w:numId w:val="30"/>
              </w:numPr>
              <w:spacing w:after="120"/>
              <w:rPr>
                <w:rFonts w:ascii="Verdana" w:hAnsi="Verdana"/>
                <w:sz w:val="18"/>
                <w:szCs w:val="18"/>
              </w:rPr>
            </w:pPr>
            <w:r w:rsidRPr="008235BC">
              <w:rPr>
                <w:rFonts w:ascii="Verdana" w:hAnsi="Verdana"/>
                <w:sz w:val="18"/>
                <w:szCs w:val="18"/>
              </w:rPr>
              <w:lastRenderedPageBreak/>
              <w:t>Users who are required to use steps, ladders or other access equipment must complete the working at height training course available through SLD</w:t>
            </w:r>
            <w:r>
              <w:rPr>
                <w:rFonts w:ascii="Verdana" w:hAnsi="Verdana"/>
                <w:sz w:val="18"/>
                <w:szCs w:val="18"/>
              </w:rPr>
              <w:t xml:space="preserve"> </w:t>
            </w:r>
            <w:hyperlink w:history="1" r:id="rId26">
              <w:r>
                <w:rPr>
                  <w:rStyle w:val="Hyperlink"/>
                  <w:rFonts w:ascii="Verdana" w:hAnsi="Verdana"/>
                  <w:color w:val="660099"/>
                  <w:sz w:val="17"/>
                  <w:szCs w:val="17"/>
                  <w:shd w:val="clear" w:color="auto" w:fill="E8E8E8"/>
                </w:rPr>
                <w:t>TLCO500</w:t>
              </w:r>
            </w:hyperlink>
            <w:r w:rsidRPr="008235BC">
              <w:rPr>
                <w:rFonts w:ascii="Verdana" w:hAnsi="Verdana"/>
                <w:sz w:val="18"/>
                <w:szCs w:val="18"/>
              </w:rPr>
              <w:t xml:space="preserve">. Others may use access equipment if essential and if they are supervised. </w:t>
            </w:r>
          </w:p>
          <w:p w:rsidRPr="00F522E1" w:rsidR="000D4111" w:rsidP="00B541DF" w:rsidRDefault="000D4111" w14:paraId="5CF493F9" w14:textId="77777777">
            <w:pPr>
              <w:pStyle w:val="ListParagraph"/>
              <w:numPr>
                <w:ilvl w:val="0"/>
                <w:numId w:val="30"/>
              </w:numPr>
              <w:spacing w:after="120"/>
              <w:rPr>
                <w:rFonts w:ascii="Verdana" w:hAnsi="Verdana"/>
                <w:sz w:val="18"/>
                <w:szCs w:val="18"/>
              </w:rPr>
            </w:pPr>
            <w:r w:rsidRPr="00F522E1">
              <w:rPr>
                <w:rFonts w:ascii="Verdana" w:hAnsi="Verdana" w:eastAsia="Verdana" w:cs="Verdana"/>
                <w:color w:val="333333"/>
                <w:sz w:val="18"/>
                <w:szCs w:val="18"/>
              </w:rPr>
              <w:t>Following training, users must read sign and follow the specific working on ladders risk assessment</w:t>
            </w:r>
          </w:p>
          <w:p w:rsidR="000D4111" w:rsidP="00B541DF" w:rsidRDefault="000D4111" w14:paraId="7006533A" w14:textId="77777777">
            <w:pPr>
              <w:pStyle w:val="ListParagraph"/>
              <w:numPr>
                <w:ilvl w:val="0"/>
                <w:numId w:val="30"/>
              </w:numPr>
              <w:spacing w:after="120"/>
              <w:rPr>
                <w:rFonts w:ascii="Verdana" w:hAnsi="Verdana"/>
                <w:sz w:val="18"/>
                <w:szCs w:val="18"/>
              </w:rPr>
            </w:pPr>
            <w:r w:rsidRPr="00F522E1">
              <w:rPr>
                <w:rFonts w:ascii="Verdana" w:hAnsi="Verdana"/>
                <w:sz w:val="18"/>
                <w:szCs w:val="18"/>
              </w:rPr>
              <w:t xml:space="preserve">Any work at height that falls outside of the scope of the working at height training must be specifically risk assessed </w:t>
            </w:r>
            <w:proofErr w:type="gramStart"/>
            <w:r w:rsidRPr="00F522E1">
              <w:rPr>
                <w:rFonts w:ascii="Verdana" w:hAnsi="Verdana"/>
                <w:sz w:val="18"/>
                <w:szCs w:val="18"/>
              </w:rPr>
              <w:t>e.g.</w:t>
            </w:r>
            <w:proofErr w:type="gramEnd"/>
            <w:r w:rsidRPr="00F522E1">
              <w:rPr>
                <w:rFonts w:ascii="Verdana" w:hAnsi="Verdana"/>
                <w:sz w:val="18"/>
                <w:szCs w:val="18"/>
              </w:rPr>
              <w:t xml:space="preserve"> use of tower scaffold, MEWP.</w:t>
            </w:r>
          </w:p>
          <w:p w:rsidR="000D4111" w:rsidP="00B541DF" w:rsidRDefault="000D4111" w14:paraId="0262B4AA" w14:textId="77777777">
            <w:pPr>
              <w:pStyle w:val="ListParagraph"/>
              <w:numPr>
                <w:ilvl w:val="0"/>
                <w:numId w:val="30"/>
              </w:numPr>
              <w:spacing w:after="120"/>
              <w:rPr>
                <w:rFonts w:ascii="Verdana" w:hAnsi="Verdana"/>
                <w:sz w:val="18"/>
                <w:szCs w:val="18"/>
              </w:rPr>
            </w:pPr>
            <w:r w:rsidRPr="00F522E1">
              <w:rPr>
                <w:rFonts w:ascii="Verdana" w:hAnsi="Verdana"/>
                <w:sz w:val="18"/>
                <w:szCs w:val="18"/>
              </w:rPr>
              <w:lastRenderedPageBreak/>
              <w:t xml:space="preserve">Identified working at height equipment is inspected at least annually and records kept locally. </w:t>
            </w:r>
            <w:proofErr w:type="spellStart"/>
            <w:r w:rsidRPr="00F522E1">
              <w:rPr>
                <w:rFonts w:ascii="Verdana" w:hAnsi="Verdana"/>
                <w:sz w:val="18"/>
                <w:szCs w:val="18"/>
              </w:rPr>
              <w:t>Labcup</w:t>
            </w:r>
            <w:proofErr w:type="spellEnd"/>
            <w:r w:rsidRPr="00F522E1">
              <w:rPr>
                <w:rFonts w:ascii="Verdana" w:hAnsi="Verdana"/>
                <w:sz w:val="18"/>
                <w:szCs w:val="18"/>
              </w:rPr>
              <w:t xml:space="preserve"> would be a suitable asset management system to manage this process.</w:t>
            </w:r>
          </w:p>
          <w:p w:rsidR="000D4111" w:rsidP="00B541DF" w:rsidRDefault="000D4111" w14:paraId="05877999" w14:textId="77777777">
            <w:pPr>
              <w:pStyle w:val="ListParagraph"/>
              <w:numPr>
                <w:ilvl w:val="0"/>
                <w:numId w:val="30"/>
              </w:numPr>
              <w:spacing w:after="120"/>
              <w:rPr>
                <w:rFonts w:ascii="Verdana" w:hAnsi="Verdana"/>
                <w:sz w:val="18"/>
                <w:szCs w:val="18"/>
              </w:rPr>
            </w:pPr>
            <w:r w:rsidRPr="00F522E1">
              <w:rPr>
                <w:rFonts w:ascii="Verdana" w:hAnsi="Verdana"/>
                <w:sz w:val="18"/>
                <w:szCs w:val="18"/>
              </w:rPr>
              <w:t xml:space="preserve">Pre-use visual checks must be done by the user EVERY time especially of any locking mechanisms. </w:t>
            </w:r>
          </w:p>
          <w:p w:rsidRPr="00F522E1" w:rsidR="000D4111" w:rsidP="00B541DF" w:rsidRDefault="000D4111" w14:paraId="176DE591" w14:textId="784B8DAF">
            <w:pPr>
              <w:pStyle w:val="ListParagraph"/>
              <w:numPr>
                <w:ilvl w:val="0"/>
                <w:numId w:val="30"/>
              </w:numPr>
              <w:spacing w:after="120"/>
              <w:rPr>
                <w:rFonts w:ascii="Verdana" w:hAnsi="Verdana"/>
                <w:sz w:val="18"/>
                <w:szCs w:val="18"/>
              </w:rPr>
            </w:pPr>
            <w:r w:rsidRPr="00F522E1">
              <w:rPr>
                <w:rFonts w:ascii="Verdana" w:hAnsi="Verdana"/>
                <w:sz w:val="18"/>
                <w:szCs w:val="18"/>
              </w:rPr>
              <w:t xml:space="preserve">Different types of working at height equipment </w:t>
            </w:r>
            <w:proofErr w:type="gramStart"/>
            <w:r w:rsidRPr="00F522E1">
              <w:rPr>
                <w:rFonts w:ascii="Verdana" w:hAnsi="Verdana"/>
                <w:sz w:val="18"/>
                <w:szCs w:val="18"/>
              </w:rPr>
              <w:t>e.g.</w:t>
            </w:r>
            <w:proofErr w:type="gramEnd"/>
            <w:r w:rsidRPr="00F522E1">
              <w:rPr>
                <w:rFonts w:ascii="Verdana" w:hAnsi="Verdana"/>
                <w:sz w:val="18"/>
                <w:szCs w:val="18"/>
              </w:rPr>
              <w:t xml:space="preserve"> access steps, ladders, foot stools, are available to allow users to choose the most appropriate for the task. Some equipment has extra control measures </w:t>
            </w:r>
            <w:proofErr w:type="gramStart"/>
            <w:r w:rsidRPr="00F522E1">
              <w:rPr>
                <w:rFonts w:ascii="Verdana" w:hAnsi="Verdana"/>
                <w:sz w:val="18"/>
                <w:szCs w:val="18"/>
              </w:rPr>
              <w:t>e.g.</w:t>
            </w:r>
            <w:proofErr w:type="gramEnd"/>
            <w:r w:rsidRPr="00F522E1">
              <w:rPr>
                <w:rFonts w:ascii="Verdana" w:hAnsi="Verdana"/>
                <w:sz w:val="18"/>
                <w:szCs w:val="18"/>
              </w:rPr>
              <w:t xml:space="preserve"> some access steps contact with the ground when stood upon.</w:t>
            </w:r>
          </w:p>
        </w:tc>
        <w:tc>
          <w:tcPr>
            <w:tcW w:w="850" w:type="dxa"/>
            <w:tcMar/>
          </w:tcPr>
          <w:p w:rsidRPr="002D25F9" w:rsidR="000D4111" w:rsidP="000D4111" w:rsidRDefault="00210FE9" w14:paraId="6E0CA42B" w14:textId="0D161DEA">
            <w:pPr>
              <w:rPr>
                <w:rFonts w:ascii="Verdana" w:hAnsi="Verdana"/>
                <w:sz w:val="18"/>
                <w:szCs w:val="18"/>
                <w:highlight w:val="yellow"/>
              </w:rPr>
            </w:pPr>
            <w:r>
              <w:rPr>
                <w:rFonts w:ascii="Verdana" w:hAnsi="Verdana"/>
                <w:sz w:val="18"/>
                <w:szCs w:val="18"/>
              </w:rPr>
              <w:lastRenderedPageBreak/>
              <w:t>Med</w:t>
            </w:r>
          </w:p>
        </w:tc>
        <w:tc>
          <w:tcPr>
            <w:tcW w:w="992" w:type="dxa"/>
            <w:tcMar/>
          </w:tcPr>
          <w:p w:rsidR="000D4111" w:rsidP="000D4111" w:rsidRDefault="000D4111" w14:paraId="7603042C" w14:textId="77777777">
            <w:pPr>
              <w:jc w:val="center"/>
              <w:rPr>
                <w:rFonts w:ascii="Verdana" w:hAnsi="Verdana"/>
                <w:sz w:val="18"/>
                <w:szCs w:val="18"/>
              </w:rPr>
            </w:pPr>
            <w:r w:rsidRPr="00EE6951">
              <w:rPr>
                <w:rFonts w:ascii="Verdana" w:hAnsi="Verdana"/>
                <w:sz w:val="18"/>
                <w:szCs w:val="18"/>
              </w:rPr>
              <w:t>A</w:t>
            </w:r>
          </w:p>
        </w:tc>
      </w:tr>
      <w:tr w:rsidRPr="003708A9" w:rsidR="000D4111" w:rsidTr="7FA1152C" w14:paraId="28FD312C" w14:textId="77777777">
        <w:trPr>
          <w:trHeight w:val="2690"/>
          <w:jc w:val="center"/>
        </w:trPr>
        <w:tc>
          <w:tcPr>
            <w:tcW w:w="1623" w:type="dxa"/>
            <w:tcMar/>
          </w:tcPr>
          <w:p w:rsidRPr="00E65B90" w:rsidR="000D4111" w:rsidP="000D4111" w:rsidRDefault="000D4111" w14:paraId="646C9F9B" w14:textId="77777777">
            <w:pPr>
              <w:spacing w:after="120"/>
              <w:rPr>
                <w:rFonts w:ascii="Verdana" w:hAnsi="Verdana"/>
                <w:sz w:val="18"/>
                <w:szCs w:val="18"/>
              </w:rPr>
            </w:pPr>
            <w:r w:rsidRPr="00E65B90">
              <w:rPr>
                <w:rFonts w:ascii="Verdana" w:hAnsi="Verdana"/>
                <w:sz w:val="18"/>
                <w:szCs w:val="18"/>
              </w:rPr>
              <w:t>Use of equipment</w:t>
            </w:r>
          </w:p>
          <w:p w:rsidRPr="00C63749" w:rsidR="000D4111" w:rsidP="000D4111" w:rsidRDefault="000D4111" w14:paraId="3747DC6B" w14:textId="77777777">
            <w:pPr>
              <w:spacing w:after="120"/>
              <w:rPr>
                <w:rFonts w:ascii="Verdana" w:hAnsi="Verdana"/>
                <w:b/>
                <w:sz w:val="18"/>
                <w:szCs w:val="18"/>
              </w:rPr>
            </w:pPr>
            <w:r w:rsidRPr="00C63749">
              <w:rPr>
                <w:rFonts w:ascii="Verdana" w:hAnsi="Verdana"/>
                <w:b/>
                <w:sz w:val="18"/>
                <w:szCs w:val="18"/>
              </w:rPr>
              <w:t>B=bespoke / W=work related</w:t>
            </w:r>
          </w:p>
          <w:p w:rsidRPr="00C63749" w:rsidR="000D4111" w:rsidP="000D4111" w:rsidRDefault="000D4111" w14:paraId="3633EC94" w14:textId="69D8A53C">
            <w:pPr>
              <w:spacing w:after="120"/>
              <w:rPr>
                <w:rFonts w:ascii="Verdana" w:hAnsi="Verdana"/>
                <w:b/>
                <w:sz w:val="18"/>
                <w:szCs w:val="18"/>
              </w:rPr>
            </w:pPr>
            <w:r w:rsidRPr="00C63749">
              <w:rPr>
                <w:rFonts w:ascii="Verdana" w:hAnsi="Verdana"/>
                <w:b/>
                <w:sz w:val="18"/>
                <w:szCs w:val="18"/>
              </w:rPr>
              <w:t xml:space="preserve"> </w:t>
            </w:r>
          </w:p>
        </w:tc>
        <w:tc>
          <w:tcPr>
            <w:tcW w:w="1767" w:type="dxa"/>
            <w:tcMar/>
          </w:tcPr>
          <w:p w:rsidRPr="00E65B90" w:rsidR="000D4111" w:rsidP="000D4111" w:rsidRDefault="000D4111" w14:paraId="0107B97E" w14:textId="2CB38992">
            <w:pPr>
              <w:spacing w:after="120"/>
              <w:rPr>
                <w:rFonts w:ascii="Verdana" w:hAnsi="Verdana"/>
                <w:sz w:val="18"/>
                <w:szCs w:val="18"/>
              </w:rPr>
            </w:pPr>
            <w:r w:rsidRPr="5D3902E5">
              <w:rPr>
                <w:rFonts w:ascii="Verdana" w:hAnsi="Verdana"/>
                <w:sz w:val="18"/>
                <w:szCs w:val="18"/>
              </w:rPr>
              <w:t>Contact with hot surfaces</w:t>
            </w:r>
          </w:p>
          <w:p w:rsidRPr="00E65B90" w:rsidR="000D4111" w:rsidP="000D4111" w:rsidRDefault="000D4111" w14:paraId="30D9B956" w14:textId="78792B9F">
            <w:pPr>
              <w:spacing w:after="120"/>
              <w:rPr>
                <w:rFonts w:ascii="Verdana" w:hAnsi="Verdana"/>
                <w:sz w:val="18"/>
                <w:szCs w:val="18"/>
              </w:rPr>
            </w:pPr>
            <w:r w:rsidRPr="5D3902E5">
              <w:rPr>
                <w:rFonts w:ascii="Verdana" w:hAnsi="Verdana"/>
                <w:sz w:val="18"/>
                <w:szCs w:val="18"/>
              </w:rPr>
              <w:t xml:space="preserve">Prolonged exposure to high temperatures </w:t>
            </w:r>
          </w:p>
        </w:tc>
        <w:tc>
          <w:tcPr>
            <w:tcW w:w="2016" w:type="dxa"/>
            <w:tcMar/>
          </w:tcPr>
          <w:p w:rsidRPr="00E65B90" w:rsidR="000D4111" w:rsidP="000D4111" w:rsidRDefault="000D4111" w14:paraId="2BA7E5C2" w14:textId="77777777">
            <w:pPr>
              <w:spacing w:after="120"/>
              <w:rPr>
                <w:rFonts w:ascii="Verdana" w:hAnsi="Verdana"/>
                <w:sz w:val="18"/>
                <w:szCs w:val="18"/>
              </w:rPr>
            </w:pPr>
            <w:r w:rsidRPr="00E65B90">
              <w:rPr>
                <w:rFonts w:ascii="Verdana" w:hAnsi="Verdana"/>
                <w:sz w:val="18"/>
                <w:szCs w:val="18"/>
              </w:rPr>
              <w:t>User and others in the area</w:t>
            </w:r>
          </w:p>
          <w:p w:rsidRPr="00E65B90" w:rsidR="000D4111" w:rsidP="000D4111" w:rsidRDefault="000D4111" w14:paraId="63260693" w14:textId="77777777">
            <w:pPr>
              <w:spacing w:after="120"/>
              <w:rPr>
                <w:rFonts w:ascii="Verdana" w:hAnsi="Verdana"/>
                <w:sz w:val="18"/>
                <w:szCs w:val="18"/>
              </w:rPr>
            </w:pPr>
          </w:p>
          <w:p w:rsidRPr="00E65B90" w:rsidR="000D4111" w:rsidP="000D4111" w:rsidRDefault="000D4111" w14:paraId="44D71559" w14:textId="158BE543">
            <w:pPr>
              <w:spacing w:after="120"/>
              <w:rPr>
                <w:rFonts w:ascii="Verdana" w:hAnsi="Verdana"/>
                <w:sz w:val="18"/>
                <w:szCs w:val="18"/>
              </w:rPr>
            </w:pPr>
            <w:r w:rsidRPr="5D3902E5">
              <w:rPr>
                <w:rFonts w:ascii="Verdana" w:hAnsi="Verdana"/>
                <w:sz w:val="18"/>
                <w:szCs w:val="18"/>
              </w:rPr>
              <w:t>Contact can cause burns and/or fire if combustible materials in vicinity</w:t>
            </w:r>
          </w:p>
        </w:tc>
        <w:tc>
          <w:tcPr>
            <w:tcW w:w="8623" w:type="dxa"/>
            <w:tcMar/>
          </w:tcPr>
          <w:p w:rsidRPr="000D4111" w:rsidR="000D4111" w:rsidP="000D4111" w:rsidRDefault="000D4111" w14:paraId="1F79BD59" w14:textId="77777777">
            <w:pPr>
              <w:spacing w:after="240"/>
              <w:rPr>
                <w:rFonts w:ascii="Verdana" w:hAnsi="Verdana"/>
                <w:b/>
                <w:bCs/>
                <w:sz w:val="18"/>
                <w:szCs w:val="18"/>
              </w:rPr>
            </w:pPr>
            <w:r w:rsidRPr="000D4111">
              <w:rPr>
                <w:b/>
                <w:bCs/>
              </w:rPr>
              <w:t>I</w:t>
            </w:r>
            <w:r w:rsidRPr="000D4111">
              <w:rPr>
                <w:rFonts w:ascii="Verdana" w:hAnsi="Verdana"/>
                <w:b/>
                <w:bCs/>
                <w:sz w:val="18"/>
                <w:szCs w:val="18"/>
              </w:rPr>
              <w:t xml:space="preserve">n addition to general use of equipment control measures listed </w:t>
            </w:r>
            <w:proofErr w:type="gramStart"/>
            <w:r w:rsidRPr="000D4111">
              <w:rPr>
                <w:rFonts w:ascii="Verdana" w:hAnsi="Verdana"/>
                <w:b/>
                <w:bCs/>
                <w:sz w:val="18"/>
                <w:szCs w:val="18"/>
              </w:rPr>
              <w:t>above;</w:t>
            </w:r>
            <w:proofErr w:type="gramEnd"/>
          </w:p>
          <w:p w:rsidRPr="000D4111" w:rsidR="000D4111" w:rsidP="00B541DF" w:rsidRDefault="000D4111" w14:paraId="5A87B740" w14:textId="6FEAD852">
            <w:pPr>
              <w:pStyle w:val="ListParagraph"/>
              <w:numPr>
                <w:ilvl w:val="0"/>
                <w:numId w:val="33"/>
              </w:numPr>
              <w:spacing w:after="240"/>
              <w:rPr>
                <w:rFonts w:ascii="Verdana" w:hAnsi="Verdana"/>
                <w:sz w:val="18"/>
                <w:szCs w:val="18"/>
              </w:rPr>
            </w:pPr>
            <w:r w:rsidRPr="000D4111">
              <w:rPr>
                <w:rFonts w:ascii="Verdana" w:hAnsi="Verdana"/>
                <w:sz w:val="18"/>
                <w:szCs w:val="18"/>
              </w:rPr>
              <w:t>Display warning signs in the area to warn of high temperatures and hot equipment.</w:t>
            </w:r>
          </w:p>
          <w:p w:rsidRPr="000D4111" w:rsidR="000D4111" w:rsidP="00B541DF" w:rsidRDefault="000D4111" w14:paraId="2E51B549" w14:textId="0C75504F">
            <w:pPr>
              <w:pStyle w:val="ListParagraph"/>
              <w:numPr>
                <w:ilvl w:val="0"/>
                <w:numId w:val="33"/>
              </w:numPr>
              <w:spacing w:after="240"/>
              <w:rPr>
                <w:rFonts w:ascii="Verdana" w:hAnsi="Verdana"/>
                <w:sz w:val="18"/>
                <w:szCs w:val="18"/>
              </w:rPr>
            </w:pPr>
            <w:r w:rsidRPr="000D4111">
              <w:rPr>
                <w:rFonts w:ascii="Verdana" w:hAnsi="Verdana"/>
                <w:sz w:val="18"/>
                <w:szCs w:val="18"/>
              </w:rPr>
              <w:t xml:space="preserve">Users allow samples/equipment to cool before handling and/or use </w:t>
            </w:r>
            <w:r w:rsidRPr="000D4111">
              <w:rPr>
                <w:rFonts w:ascii="Verdana" w:hAnsi="Verdana" w:eastAsia="Verdana" w:cs="Verdana"/>
                <w:sz w:val="18"/>
                <w:szCs w:val="18"/>
              </w:rPr>
              <w:t>heat resistant gloves for hand protection (BS EN07).</w:t>
            </w:r>
            <w:r w:rsidRPr="000D4111">
              <w:rPr>
                <w:rFonts w:ascii="Verdana" w:hAnsi="Verdana"/>
                <w:sz w:val="18"/>
                <w:szCs w:val="18"/>
              </w:rPr>
              <w:t xml:space="preserve">  </w:t>
            </w:r>
          </w:p>
          <w:p w:rsidRPr="000D4111" w:rsidR="000D4111" w:rsidP="00B541DF" w:rsidRDefault="000D4111" w14:paraId="0FA46AFE" w14:textId="77777777">
            <w:pPr>
              <w:pStyle w:val="ListParagraph"/>
              <w:numPr>
                <w:ilvl w:val="0"/>
                <w:numId w:val="33"/>
              </w:numPr>
              <w:spacing w:after="240"/>
              <w:rPr>
                <w:rFonts w:ascii="Verdana" w:hAnsi="Verdana"/>
                <w:sz w:val="18"/>
                <w:szCs w:val="18"/>
              </w:rPr>
            </w:pPr>
            <w:r w:rsidRPr="000D4111">
              <w:rPr>
                <w:rFonts w:ascii="Verdana" w:hAnsi="Verdana"/>
                <w:sz w:val="18"/>
                <w:szCs w:val="18"/>
              </w:rPr>
              <w:t xml:space="preserve">If handling hot items cannot be avoided heat resistant gloves and appropriate handling equipment </w:t>
            </w:r>
            <w:proofErr w:type="gramStart"/>
            <w:r w:rsidRPr="000D4111">
              <w:rPr>
                <w:rFonts w:ascii="Verdana" w:hAnsi="Verdana"/>
                <w:sz w:val="18"/>
                <w:szCs w:val="18"/>
              </w:rPr>
              <w:t>e.g.</w:t>
            </w:r>
            <w:proofErr w:type="gramEnd"/>
            <w:r w:rsidRPr="000D4111">
              <w:rPr>
                <w:rFonts w:ascii="Verdana" w:hAnsi="Verdana"/>
                <w:sz w:val="18"/>
                <w:szCs w:val="18"/>
              </w:rPr>
              <w:t xml:space="preserve"> tongs are used.</w:t>
            </w:r>
          </w:p>
          <w:p w:rsidRPr="000D4111" w:rsidR="000D4111" w:rsidP="00B541DF" w:rsidRDefault="000D4111" w14:paraId="31A951F7" w14:textId="77777777">
            <w:pPr>
              <w:pStyle w:val="ListParagraph"/>
              <w:numPr>
                <w:ilvl w:val="0"/>
                <w:numId w:val="33"/>
              </w:numPr>
              <w:spacing w:after="240"/>
              <w:rPr>
                <w:rFonts w:ascii="Verdana" w:hAnsi="Verdana"/>
                <w:sz w:val="18"/>
                <w:szCs w:val="18"/>
              </w:rPr>
            </w:pPr>
            <w:r w:rsidRPr="000D4111">
              <w:rPr>
                <w:rFonts w:ascii="Verdana" w:hAnsi="Verdana"/>
                <w:sz w:val="18"/>
                <w:szCs w:val="18"/>
              </w:rPr>
              <w:t>Good working practices in place: tidy workspace, free from combustibles and flammable materials, safe location for tool cooling.</w:t>
            </w:r>
          </w:p>
          <w:p w:rsidRPr="000D4111" w:rsidR="000D4111" w:rsidP="00B541DF" w:rsidRDefault="000D4111" w14:paraId="47BA3357" w14:textId="77777777">
            <w:pPr>
              <w:pStyle w:val="ListParagraph"/>
              <w:numPr>
                <w:ilvl w:val="0"/>
                <w:numId w:val="33"/>
              </w:numPr>
              <w:spacing w:after="240"/>
              <w:rPr>
                <w:rFonts w:ascii="Verdana" w:hAnsi="Verdana"/>
                <w:sz w:val="18"/>
                <w:szCs w:val="18"/>
              </w:rPr>
            </w:pPr>
            <w:r w:rsidRPr="000D4111">
              <w:rPr>
                <w:rFonts w:ascii="Verdana" w:hAnsi="Verdana"/>
                <w:sz w:val="18"/>
                <w:szCs w:val="18"/>
              </w:rPr>
              <w:t xml:space="preserve">PPE: lab coat, safety glasses (BS EN 166) and heat resistant gloves for hand protection (BS EN 407) are utilised as appropriate. </w:t>
            </w:r>
          </w:p>
          <w:p w:rsidRPr="000D4111" w:rsidR="000D4111" w:rsidP="00B541DF" w:rsidRDefault="000D4111" w14:paraId="4D507CCD" w14:textId="20036C20">
            <w:pPr>
              <w:pStyle w:val="ListParagraph"/>
              <w:numPr>
                <w:ilvl w:val="0"/>
                <w:numId w:val="33"/>
              </w:numPr>
              <w:spacing w:after="240"/>
              <w:rPr>
                <w:rFonts w:ascii="Verdana" w:hAnsi="Verdana"/>
                <w:sz w:val="18"/>
                <w:szCs w:val="18"/>
              </w:rPr>
            </w:pPr>
            <w:r w:rsidRPr="000D4111">
              <w:rPr>
                <w:rFonts w:ascii="Verdana" w:hAnsi="Verdana"/>
                <w:sz w:val="18"/>
                <w:szCs w:val="18"/>
              </w:rPr>
              <w:t>Temperature is monitored for correct and stable temperature with calibrated thermocouple and never left unattended without experiment in progress sign.</w:t>
            </w:r>
          </w:p>
          <w:p w:rsidRPr="000D4111" w:rsidR="000D4111" w:rsidP="00B541DF" w:rsidRDefault="000D4111" w14:paraId="23D0A967" w14:textId="55923195">
            <w:pPr>
              <w:pStyle w:val="ListParagraph"/>
              <w:numPr>
                <w:ilvl w:val="0"/>
                <w:numId w:val="33"/>
              </w:numPr>
              <w:spacing w:after="240"/>
              <w:rPr>
                <w:rFonts w:ascii="Verdana" w:hAnsi="Verdana"/>
                <w:sz w:val="18"/>
                <w:szCs w:val="18"/>
              </w:rPr>
            </w:pPr>
            <w:r w:rsidRPr="000D4111">
              <w:rPr>
                <w:rFonts w:ascii="Verdana" w:hAnsi="Verdana"/>
                <w:sz w:val="18"/>
                <w:szCs w:val="18"/>
              </w:rPr>
              <w:t>Equipment is switched off after use.</w:t>
            </w:r>
          </w:p>
        </w:tc>
        <w:tc>
          <w:tcPr>
            <w:tcW w:w="850" w:type="dxa"/>
            <w:tcMar/>
          </w:tcPr>
          <w:p w:rsidRPr="00C3158E" w:rsidR="000D4111" w:rsidP="000D4111" w:rsidRDefault="00210FE9" w14:paraId="16FFA199" w14:textId="2BCFBC04">
            <w:pPr>
              <w:rPr>
                <w:rFonts w:ascii="Verdana" w:hAnsi="Verdana"/>
                <w:sz w:val="18"/>
                <w:szCs w:val="18"/>
                <w:highlight w:val="yellow"/>
              </w:rPr>
            </w:pPr>
            <w:r>
              <w:rPr>
                <w:rFonts w:ascii="Verdana" w:hAnsi="Verdana"/>
                <w:sz w:val="18"/>
                <w:szCs w:val="18"/>
              </w:rPr>
              <w:t>Med</w:t>
            </w:r>
          </w:p>
        </w:tc>
        <w:tc>
          <w:tcPr>
            <w:tcW w:w="992" w:type="dxa"/>
            <w:tcMar/>
          </w:tcPr>
          <w:p w:rsidR="000D4111" w:rsidP="000D4111" w:rsidRDefault="000D4111" w14:paraId="67E72181" w14:textId="77777777">
            <w:pPr>
              <w:jc w:val="center"/>
              <w:rPr>
                <w:rFonts w:ascii="Verdana" w:hAnsi="Verdana"/>
                <w:sz w:val="18"/>
                <w:szCs w:val="18"/>
              </w:rPr>
            </w:pPr>
            <w:r w:rsidRPr="00A645CF">
              <w:rPr>
                <w:rFonts w:ascii="Verdana" w:hAnsi="Verdana"/>
                <w:sz w:val="18"/>
                <w:szCs w:val="18"/>
              </w:rPr>
              <w:t>A</w:t>
            </w:r>
          </w:p>
        </w:tc>
      </w:tr>
      <w:tr w:rsidRPr="003708A9" w:rsidR="000D4111" w:rsidTr="7FA1152C" w14:paraId="3C9789B7" w14:textId="77777777">
        <w:trPr>
          <w:jc w:val="center"/>
        </w:trPr>
        <w:tc>
          <w:tcPr>
            <w:tcW w:w="1623" w:type="dxa"/>
            <w:tcMar/>
          </w:tcPr>
          <w:p w:rsidR="000D4111" w:rsidP="000D4111" w:rsidRDefault="000D4111" w14:paraId="2766CA30" w14:textId="77777777">
            <w:pPr>
              <w:spacing w:after="120"/>
              <w:rPr>
                <w:rFonts w:ascii="Verdana" w:hAnsi="Verdana"/>
                <w:sz w:val="18"/>
                <w:szCs w:val="18"/>
              </w:rPr>
            </w:pPr>
            <w:r w:rsidRPr="00621A52">
              <w:rPr>
                <w:rFonts w:ascii="Verdana" w:hAnsi="Verdana"/>
                <w:sz w:val="18"/>
                <w:szCs w:val="18"/>
              </w:rPr>
              <w:t>Use of hand tools (like Sharp / pointed tools, Scalpel blade, and so on)</w:t>
            </w:r>
            <w:r>
              <w:rPr>
                <w:rFonts w:ascii="Verdana" w:hAnsi="Verdana"/>
                <w:sz w:val="18"/>
                <w:szCs w:val="18"/>
              </w:rPr>
              <w:t>.</w:t>
            </w:r>
          </w:p>
          <w:p w:rsidRPr="00C63749" w:rsidR="000D4111" w:rsidP="000D4111" w:rsidRDefault="000D4111" w14:paraId="5E68437A" w14:textId="77777777">
            <w:pPr>
              <w:spacing w:after="120"/>
              <w:rPr>
                <w:rFonts w:ascii="Verdana" w:hAnsi="Verdana"/>
                <w:b/>
                <w:sz w:val="18"/>
                <w:szCs w:val="18"/>
              </w:rPr>
            </w:pPr>
            <w:r w:rsidRPr="00C63749">
              <w:rPr>
                <w:rFonts w:ascii="Verdana" w:hAnsi="Verdana"/>
                <w:b/>
                <w:sz w:val="18"/>
                <w:szCs w:val="18"/>
              </w:rPr>
              <w:t>B=bespoke / W=work related</w:t>
            </w:r>
          </w:p>
          <w:p w:rsidRPr="00621A52" w:rsidR="000D4111" w:rsidP="000D4111" w:rsidRDefault="000D4111" w14:paraId="653089AE" w14:textId="2D676735">
            <w:pPr>
              <w:spacing w:after="120"/>
              <w:rPr>
                <w:rFonts w:ascii="Verdana" w:hAnsi="Verdana"/>
                <w:sz w:val="18"/>
                <w:szCs w:val="18"/>
              </w:rPr>
            </w:pPr>
          </w:p>
        </w:tc>
        <w:tc>
          <w:tcPr>
            <w:tcW w:w="1767" w:type="dxa"/>
            <w:tcMar/>
          </w:tcPr>
          <w:p w:rsidRPr="00621A52" w:rsidR="000D4111" w:rsidP="000D4111" w:rsidRDefault="000D4111" w14:paraId="121EB87F" w14:textId="77777777">
            <w:pPr>
              <w:spacing w:after="120"/>
              <w:rPr>
                <w:rFonts w:ascii="Verdana" w:hAnsi="Verdana"/>
                <w:sz w:val="18"/>
                <w:szCs w:val="18"/>
              </w:rPr>
            </w:pPr>
            <w:r w:rsidRPr="00621A52">
              <w:rPr>
                <w:rFonts w:ascii="Verdana" w:hAnsi="Verdana"/>
                <w:sz w:val="18"/>
                <w:szCs w:val="18"/>
              </w:rPr>
              <w:t>Sharp cutting edges</w:t>
            </w:r>
          </w:p>
        </w:tc>
        <w:tc>
          <w:tcPr>
            <w:tcW w:w="2016" w:type="dxa"/>
            <w:tcMar/>
          </w:tcPr>
          <w:p w:rsidRPr="00621A52" w:rsidR="000D4111" w:rsidP="000D4111" w:rsidRDefault="000D4111" w14:paraId="3F98A346" w14:textId="77777777">
            <w:pPr>
              <w:spacing w:after="120"/>
              <w:rPr>
                <w:rFonts w:ascii="Verdana" w:hAnsi="Verdana"/>
                <w:sz w:val="18"/>
                <w:szCs w:val="18"/>
              </w:rPr>
            </w:pPr>
            <w:r w:rsidRPr="00621A52">
              <w:rPr>
                <w:rFonts w:ascii="Verdana" w:hAnsi="Verdana"/>
                <w:sz w:val="18"/>
                <w:szCs w:val="18"/>
              </w:rPr>
              <w:t>Users /Others in proximity / Visitors</w:t>
            </w:r>
          </w:p>
          <w:p w:rsidRPr="00621A52" w:rsidR="000D4111" w:rsidP="000D4111" w:rsidRDefault="000D4111" w14:paraId="5DBC84AD" w14:textId="77777777">
            <w:pPr>
              <w:spacing w:after="120"/>
              <w:rPr>
                <w:rFonts w:ascii="Verdana" w:hAnsi="Verdana"/>
                <w:sz w:val="18"/>
                <w:szCs w:val="18"/>
              </w:rPr>
            </w:pPr>
          </w:p>
          <w:p w:rsidRPr="00621A52" w:rsidR="000D4111" w:rsidP="000D4111" w:rsidRDefault="000D4111" w14:paraId="243ACF4B" w14:textId="77777777">
            <w:pPr>
              <w:spacing w:after="120"/>
              <w:rPr>
                <w:rFonts w:ascii="Verdana" w:hAnsi="Verdana"/>
                <w:sz w:val="18"/>
                <w:szCs w:val="18"/>
              </w:rPr>
            </w:pPr>
            <w:r w:rsidRPr="00621A52">
              <w:rPr>
                <w:rFonts w:ascii="Verdana" w:hAnsi="Verdana"/>
                <w:sz w:val="18"/>
                <w:szCs w:val="18"/>
              </w:rPr>
              <w:t>Risk of cuts and puncture injuries</w:t>
            </w:r>
          </w:p>
        </w:tc>
        <w:tc>
          <w:tcPr>
            <w:tcW w:w="8623" w:type="dxa"/>
            <w:tcMar/>
          </w:tcPr>
          <w:p w:rsidRPr="00853111" w:rsidR="000D4111" w:rsidP="000D4111" w:rsidRDefault="000D4111" w14:paraId="3C58F3F0" w14:textId="77777777">
            <w:pPr>
              <w:spacing w:after="120"/>
              <w:rPr>
                <w:rFonts w:ascii="Verdana" w:hAnsi="Verdana"/>
                <w:b/>
                <w:bCs/>
                <w:sz w:val="18"/>
                <w:szCs w:val="18"/>
              </w:rPr>
            </w:pPr>
            <w:r w:rsidRPr="00853111">
              <w:rPr>
                <w:rFonts w:ascii="Verdana" w:hAnsi="Verdana"/>
                <w:b/>
                <w:bCs/>
                <w:sz w:val="18"/>
                <w:szCs w:val="18"/>
              </w:rPr>
              <w:t xml:space="preserve">In addition to general use of equipment control measures listed </w:t>
            </w:r>
            <w:proofErr w:type="gramStart"/>
            <w:r w:rsidRPr="00853111">
              <w:rPr>
                <w:rFonts w:ascii="Verdana" w:hAnsi="Verdana"/>
                <w:b/>
                <w:bCs/>
                <w:sz w:val="18"/>
                <w:szCs w:val="18"/>
              </w:rPr>
              <w:t>above;</w:t>
            </w:r>
            <w:proofErr w:type="gramEnd"/>
          </w:p>
          <w:p w:rsidRPr="00853111" w:rsidR="000D4111" w:rsidP="00B541DF" w:rsidRDefault="000D4111" w14:paraId="52B8D0FE" w14:textId="14916E31">
            <w:pPr>
              <w:pStyle w:val="ListParagraph"/>
              <w:numPr>
                <w:ilvl w:val="0"/>
                <w:numId w:val="35"/>
              </w:numPr>
              <w:spacing w:after="120"/>
              <w:rPr>
                <w:rFonts w:ascii="Verdana" w:hAnsi="Verdana"/>
                <w:sz w:val="18"/>
                <w:szCs w:val="18"/>
              </w:rPr>
            </w:pPr>
            <w:r w:rsidRPr="00853111">
              <w:rPr>
                <w:rFonts w:ascii="Verdana" w:hAnsi="Verdana"/>
                <w:sz w:val="18"/>
                <w:szCs w:val="18"/>
              </w:rPr>
              <w:t xml:space="preserve">Use of ‘open bladed’ tools, </w:t>
            </w:r>
            <w:proofErr w:type="gramStart"/>
            <w:r w:rsidRPr="00853111">
              <w:rPr>
                <w:rFonts w:ascii="Verdana" w:hAnsi="Verdana"/>
                <w:sz w:val="18"/>
                <w:szCs w:val="18"/>
              </w:rPr>
              <w:t>e.g.</w:t>
            </w:r>
            <w:proofErr w:type="gramEnd"/>
            <w:r w:rsidRPr="00853111">
              <w:rPr>
                <w:rFonts w:ascii="Verdana" w:hAnsi="Verdana"/>
                <w:sz w:val="18"/>
                <w:szCs w:val="18"/>
              </w:rPr>
              <w:t xml:space="preserve"> scalpels is avoided if possible or substituted e.g. Scissors. </w:t>
            </w:r>
          </w:p>
          <w:p w:rsidRPr="00853111" w:rsidR="000D4111" w:rsidP="00B541DF" w:rsidRDefault="000D4111" w14:paraId="173688CD" w14:textId="77777777">
            <w:pPr>
              <w:pStyle w:val="ListParagraph"/>
              <w:numPr>
                <w:ilvl w:val="0"/>
                <w:numId w:val="35"/>
              </w:numPr>
              <w:spacing w:after="120"/>
              <w:rPr>
                <w:rFonts w:ascii="Verdana" w:hAnsi="Verdana"/>
                <w:sz w:val="18"/>
                <w:szCs w:val="18"/>
              </w:rPr>
            </w:pPr>
            <w:r w:rsidRPr="00853111">
              <w:rPr>
                <w:rFonts w:ascii="Verdana" w:hAnsi="Verdana"/>
                <w:sz w:val="18"/>
                <w:szCs w:val="18"/>
              </w:rPr>
              <w:t xml:space="preserve">Users make safe after each use, </w:t>
            </w:r>
            <w:proofErr w:type="gramStart"/>
            <w:r w:rsidRPr="00853111">
              <w:rPr>
                <w:rFonts w:ascii="Verdana" w:hAnsi="Verdana"/>
                <w:sz w:val="18"/>
                <w:szCs w:val="18"/>
              </w:rPr>
              <w:t>e.g.</w:t>
            </w:r>
            <w:proofErr w:type="gramEnd"/>
            <w:r w:rsidRPr="00853111">
              <w:rPr>
                <w:rFonts w:ascii="Verdana" w:hAnsi="Verdana"/>
                <w:sz w:val="18"/>
                <w:szCs w:val="18"/>
              </w:rPr>
              <w:t xml:space="preserve"> razor blades to be put in sharps bin after use, knives to be replaced into protective cover. </w:t>
            </w:r>
          </w:p>
          <w:p w:rsidRPr="00853111" w:rsidR="000D4111" w:rsidP="00B541DF" w:rsidRDefault="000D4111" w14:paraId="222AE2DC" w14:textId="77777777">
            <w:pPr>
              <w:pStyle w:val="ListParagraph"/>
              <w:numPr>
                <w:ilvl w:val="0"/>
                <w:numId w:val="35"/>
              </w:numPr>
              <w:spacing w:after="120"/>
              <w:rPr>
                <w:rFonts w:ascii="Verdana" w:hAnsi="Verdana"/>
                <w:sz w:val="18"/>
                <w:szCs w:val="18"/>
              </w:rPr>
            </w:pPr>
            <w:r w:rsidRPr="00853111">
              <w:rPr>
                <w:rFonts w:ascii="Verdana" w:hAnsi="Verdana"/>
                <w:sz w:val="18"/>
                <w:szCs w:val="18"/>
              </w:rPr>
              <w:t xml:space="preserve">Items are placed in safe storage immediately after each use. Cutting tools should never be unattended. </w:t>
            </w:r>
          </w:p>
          <w:p w:rsidRPr="00853111" w:rsidR="000D4111" w:rsidP="00B541DF" w:rsidRDefault="000D4111" w14:paraId="624DE936" w14:textId="77777777">
            <w:pPr>
              <w:pStyle w:val="ListParagraph"/>
              <w:numPr>
                <w:ilvl w:val="0"/>
                <w:numId w:val="35"/>
              </w:numPr>
              <w:spacing w:after="120"/>
              <w:rPr>
                <w:rFonts w:ascii="Verdana" w:hAnsi="Verdana"/>
                <w:sz w:val="18"/>
                <w:szCs w:val="18"/>
              </w:rPr>
            </w:pPr>
            <w:r w:rsidRPr="00853111">
              <w:rPr>
                <w:rFonts w:ascii="Verdana" w:hAnsi="Verdana"/>
                <w:sz w:val="18"/>
                <w:szCs w:val="18"/>
              </w:rPr>
              <w:t>Cutting tools are not placed too close to the edge of a workstation to avoid falling off onto legs and feet</w:t>
            </w:r>
          </w:p>
          <w:p w:rsidR="00853111" w:rsidP="00B541DF" w:rsidRDefault="000D4111" w14:paraId="752DC6AC" w14:textId="77777777">
            <w:pPr>
              <w:pStyle w:val="ListParagraph"/>
              <w:numPr>
                <w:ilvl w:val="0"/>
                <w:numId w:val="35"/>
              </w:numPr>
              <w:spacing w:after="120"/>
              <w:rPr>
                <w:rFonts w:ascii="Verdana" w:hAnsi="Verdana"/>
                <w:sz w:val="18"/>
                <w:szCs w:val="18"/>
              </w:rPr>
            </w:pPr>
            <w:r w:rsidRPr="00853111">
              <w:rPr>
                <w:rFonts w:ascii="Verdana" w:hAnsi="Verdana"/>
                <w:sz w:val="18"/>
                <w:szCs w:val="18"/>
              </w:rPr>
              <w:t>Use of cut resistant gloves are considered when appropriate.</w:t>
            </w:r>
          </w:p>
          <w:p w:rsidRPr="00853111" w:rsidR="000D4111" w:rsidP="00B541DF" w:rsidRDefault="000D4111" w14:paraId="1C348FB3" w14:textId="432B74D4">
            <w:pPr>
              <w:pStyle w:val="ListParagraph"/>
              <w:numPr>
                <w:ilvl w:val="0"/>
                <w:numId w:val="35"/>
              </w:numPr>
              <w:spacing w:after="120"/>
              <w:rPr>
                <w:rFonts w:ascii="Verdana" w:hAnsi="Verdana"/>
                <w:sz w:val="18"/>
                <w:szCs w:val="18"/>
              </w:rPr>
            </w:pPr>
            <w:r w:rsidRPr="00853111">
              <w:rPr>
                <w:rFonts w:ascii="Verdana" w:hAnsi="Verdana"/>
                <w:sz w:val="18"/>
                <w:szCs w:val="18"/>
              </w:rPr>
              <w:t xml:space="preserve">Safe cutting techniques are used </w:t>
            </w:r>
            <w:proofErr w:type="gramStart"/>
            <w:r w:rsidRPr="00853111">
              <w:rPr>
                <w:rFonts w:ascii="Verdana" w:hAnsi="Verdana"/>
                <w:sz w:val="18"/>
                <w:szCs w:val="18"/>
              </w:rPr>
              <w:t>e.g.</w:t>
            </w:r>
            <w:proofErr w:type="gramEnd"/>
            <w:r w:rsidRPr="00853111">
              <w:rPr>
                <w:rFonts w:ascii="Verdana" w:hAnsi="Verdana"/>
                <w:sz w:val="18"/>
                <w:szCs w:val="18"/>
              </w:rPr>
              <w:t xml:space="preserve"> cut away from the body and away from the hands and fingers</w:t>
            </w:r>
          </w:p>
        </w:tc>
        <w:tc>
          <w:tcPr>
            <w:tcW w:w="850" w:type="dxa"/>
            <w:tcMar/>
          </w:tcPr>
          <w:p w:rsidRPr="00C3158E" w:rsidR="000D4111" w:rsidP="000D4111" w:rsidRDefault="00210FE9" w14:paraId="27798784" w14:textId="29E1A1FD">
            <w:pPr>
              <w:rPr>
                <w:rFonts w:ascii="Verdana" w:hAnsi="Verdana"/>
                <w:sz w:val="18"/>
                <w:szCs w:val="18"/>
                <w:highlight w:val="yellow"/>
              </w:rPr>
            </w:pPr>
            <w:r>
              <w:rPr>
                <w:rFonts w:ascii="Verdana" w:hAnsi="Verdana"/>
                <w:sz w:val="18"/>
                <w:szCs w:val="18"/>
              </w:rPr>
              <w:t>Med</w:t>
            </w:r>
          </w:p>
        </w:tc>
        <w:tc>
          <w:tcPr>
            <w:tcW w:w="992" w:type="dxa"/>
            <w:tcMar/>
          </w:tcPr>
          <w:p w:rsidR="000D4111" w:rsidP="000D4111" w:rsidRDefault="000D4111" w14:paraId="7C50A359" w14:textId="77777777">
            <w:pPr>
              <w:jc w:val="center"/>
              <w:rPr>
                <w:rFonts w:ascii="Verdana" w:hAnsi="Verdana"/>
                <w:sz w:val="18"/>
                <w:szCs w:val="18"/>
              </w:rPr>
            </w:pPr>
            <w:r w:rsidRPr="00A645CF">
              <w:rPr>
                <w:rFonts w:ascii="Verdana" w:hAnsi="Verdana"/>
                <w:sz w:val="18"/>
                <w:szCs w:val="18"/>
              </w:rPr>
              <w:t>A</w:t>
            </w:r>
          </w:p>
        </w:tc>
      </w:tr>
      <w:tr w:rsidRPr="003708A9" w:rsidR="000D4111" w:rsidTr="7FA1152C" w14:paraId="7DFCBB0E" w14:textId="77777777">
        <w:trPr>
          <w:trHeight w:val="2953"/>
          <w:jc w:val="center"/>
        </w:trPr>
        <w:tc>
          <w:tcPr>
            <w:tcW w:w="1623" w:type="dxa"/>
            <w:tcMar/>
          </w:tcPr>
          <w:p w:rsidR="000D4111" w:rsidP="000D4111" w:rsidRDefault="000D4111" w14:paraId="76B6BD3E" w14:textId="77777777">
            <w:pPr>
              <w:spacing w:after="120"/>
              <w:rPr>
                <w:rFonts w:ascii="Verdana" w:hAnsi="Verdana"/>
                <w:sz w:val="18"/>
                <w:szCs w:val="18"/>
              </w:rPr>
            </w:pPr>
            <w:r>
              <w:rPr>
                <w:rFonts w:ascii="Verdana" w:hAnsi="Verdana"/>
                <w:sz w:val="18"/>
                <w:szCs w:val="18"/>
              </w:rPr>
              <w:lastRenderedPageBreak/>
              <w:t>Use of Local exhaust ventilation (LEV)</w:t>
            </w:r>
          </w:p>
          <w:p w:rsidR="000D4111" w:rsidP="000D4111" w:rsidRDefault="000D4111" w14:paraId="0E9927A6" w14:textId="2393FC49">
            <w:pPr>
              <w:spacing w:after="120"/>
              <w:rPr>
                <w:rFonts w:ascii="Verdana" w:hAnsi="Verdana"/>
                <w:sz w:val="18"/>
                <w:szCs w:val="18"/>
              </w:rPr>
            </w:pPr>
            <w:proofErr w:type="gramStart"/>
            <w:r>
              <w:rPr>
                <w:rFonts w:ascii="Verdana" w:hAnsi="Verdana"/>
                <w:sz w:val="18"/>
                <w:szCs w:val="18"/>
              </w:rPr>
              <w:t>E</w:t>
            </w:r>
            <w:r w:rsidRPr="5D3902E5">
              <w:rPr>
                <w:rFonts w:ascii="Verdana" w:hAnsi="Verdana"/>
                <w:sz w:val="18"/>
                <w:szCs w:val="18"/>
              </w:rPr>
              <w:t>.g.</w:t>
            </w:r>
            <w:proofErr w:type="gramEnd"/>
            <w:r w:rsidRPr="5D3902E5">
              <w:rPr>
                <w:rFonts w:ascii="Verdana" w:hAnsi="Verdana"/>
                <w:sz w:val="18"/>
                <w:szCs w:val="18"/>
              </w:rPr>
              <w:t xml:space="preserve"> in fume cupboards, extractions hoses...</w:t>
            </w:r>
          </w:p>
          <w:p w:rsidRPr="00E765D3" w:rsidR="000D4111" w:rsidP="000D4111" w:rsidRDefault="000D4111" w14:paraId="60A61652" w14:textId="0B4132E8">
            <w:pPr>
              <w:spacing w:after="120"/>
              <w:rPr>
                <w:rFonts w:ascii="Verdana" w:hAnsi="Verdana"/>
                <w:b/>
                <w:sz w:val="18"/>
                <w:szCs w:val="18"/>
              </w:rPr>
            </w:pPr>
            <w:r w:rsidRPr="00C63749">
              <w:rPr>
                <w:rFonts w:ascii="Verdana" w:hAnsi="Verdana"/>
                <w:b/>
                <w:sz w:val="18"/>
                <w:szCs w:val="18"/>
              </w:rPr>
              <w:t>B=bespoke / W=work related</w:t>
            </w:r>
          </w:p>
        </w:tc>
        <w:tc>
          <w:tcPr>
            <w:tcW w:w="1767" w:type="dxa"/>
            <w:tcMar/>
          </w:tcPr>
          <w:p w:rsidR="000D4111" w:rsidP="000D4111" w:rsidRDefault="000D4111" w14:paraId="5EB32526" w14:textId="77777777">
            <w:pPr>
              <w:spacing w:after="120"/>
              <w:rPr>
                <w:rFonts w:ascii="Verdana" w:hAnsi="Verdana"/>
                <w:sz w:val="18"/>
                <w:szCs w:val="18"/>
              </w:rPr>
            </w:pPr>
            <w:r>
              <w:rPr>
                <w:rFonts w:ascii="Verdana" w:hAnsi="Verdana"/>
                <w:sz w:val="18"/>
                <w:szCs w:val="18"/>
              </w:rPr>
              <w:t>LEV failure or inadequate flow leading to exposure to hazardous substances</w:t>
            </w:r>
          </w:p>
        </w:tc>
        <w:tc>
          <w:tcPr>
            <w:tcW w:w="2016" w:type="dxa"/>
            <w:tcMar/>
          </w:tcPr>
          <w:p w:rsidR="000D4111" w:rsidP="000D4111" w:rsidRDefault="000D4111" w14:paraId="19A50916" w14:textId="77777777">
            <w:pPr>
              <w:spacing w:after="120"/>
              <w:rPr>
                <w:rFonts w:ascii="Verdana" w:hAnsi="Verdana"/>
                <w:sz w:val="18"/>
                <w:szCs w:val="18"/>
              </w:rPr>
            </w:pPr>
            <w:r>
              <w:rPr>
                <w:rFonts w:ascii="Verdana" w:hAnsi="Verdana"/>
                <w:sz w:val="18"/>
                <w:szCs w:val="18"/>
              </w:rPr>
              <w:t>Staff, Students and Visitors</w:t>
            </w:r>
          </w:p>
          <w:p w:rsidR="000D4111" w:rsidP="000D4111" w:rsidRDefault="000D4111" w14:paraId="6B5A4225" w14:textId="77777777">
            <w:pPr>
              <w:spacing w:after="120"/>
              <w:rPr>
                <w:rFonts w:ascii="Verdana" w:hAnsi="Verdana"/>
                <w:sz w:val="18"/>
                <w:szCs w:val="18"/>
              </w:rPr>
            </w:pPr>
          </w:p>
          <w:p w:rsidR="000D4111" w:rsidP="000D4111" w:rsidRDefault="000D4111" w14:paraId="00A86547" w14:textId="16EEEACA">
            <w:pPr>
              <w:spacing w:after="120"/>
              <w:rPr>
                <w:rFonts w:ascii="Verdana" w:hAnsi="Verdana"/>
                <w:sz w:val="18"/>
                <w:szCs w:val="18"/>
              </w:rPr>
            </w:pPr>
            <w:r>
              <w:rPr>
                <w:rFonts w:ascii="Verdana" w:hAnsi="Verdana"/>
                <w:sz w:val="18"/>
                <w:szCs w:val="18"/>
              </w:rPr>
              <w:t xml:space="preserve">Contamination or exposure to </w:t>
            </w:r>
            <w:proofErr w:type="gramStart"/>
            <w:r w:rsidRPr="5D3902E5">
              <w:rPr>
                <w:rFonts w:ascii="Verdana" w:hAnsi="Verdana"/>
                <w:sz w:val="18"/>
                <w:szCs w:val="18"/>
              </w:rPr>
              <w:t>airborne  substances</w:t>
            </w:r>
            <w:proofErr w:type="gramEnd"/>
            <w:r>
              <w:rPr>
                <w:rFonts w:ascii="Verdana" w:hAnsi="Verdana"/>
                <w:sz w:val="18"/>
                <w:szCs w:val="18"/>
              </w:rPr>
              <w:t xml:space="preserve"> in the area or external to the building (e.g. </w:t>
            </w:r>
            <w:r w:rsidRPr="5D3902E5">
              <w:rPr>
                <w:rFonts w:ascii="Verdana" w:hAnsi="Verdana"/>
                <w:sz w:val="18"/>
                <w:szCs w:val="18"/>
              </w:rPr>
              <w:t>the roof) where the LEV vents to due to failure of the LEV, lack of knowledge, failure or lack of alarms, inadequate pre-use/monthly checks</w:t>
            </w:r>
          </w:p>
        </w:tc>
        <w:tc>
          <w:tcPr>
            <w:tcW w:w="8623" w:type="dxa"/>
            <w:tcMar/>
          </w:tcPr>
          <w:p w:rsidRPr="001800B1" w:rsidR="000D4111" w:rsidP="00B541DF" w:rsidRDefault="000D4111" w14:paraId="1D1B7B88" w14:textId="5A49CB3F">
            <w:pPr>
              <w:pStyle w:val="ListParagraph"/>
              <w:numPr>
                <w:ilvl w:val="0"/>
                <w:numId w:val="55"/>
              </w:numPr>
              <w:spacing w:after="120"/>
              <w:rPr>
                <w:rFonts w:ascii="Verdana" w:hAnsi="Verdana"/>
                <w:sz w:val="18"/>
                <w:szCs w:val="18"/>
              </w:rPr>
            </w:pPr>
            <w:r w:rsidRPr="001800B1">
              <w:rPr>
                <w:rFonts w:ascii="Verdana" w:hAnsi="Verdana"/>
                <w:sz w:val="18"/>
                <w:szCs w:val="18"/>
              </w:rPr>
              <w:t>All users must be trained/instructed to use fume cupboards or other extraction equipment that relies on functioning LEV to minimise exposure as identified as part of the induction process. Users must also be instructed on how to ensure LEV is operating effectively, how to carry out pre-use checks and how to report issues.</w:t>
            </w:r>
          </w:p>
          <w:p w:rsidRPr="001800B1" w:rsidR="000D4111" w:rsidP="00B541DF" w:rsidRDefault="000D4111" w14:paraId="56F8AA33" w14:textId="1560EB4E">
            <w:pPr>
              <w:pStyle w:val="ListParagraph"/>
              <w:numPr>
                <w:ilvl w:val="0"/>
                <w:numId w:val="55"/>
              </w:numPr>
              <w:spacing w:after="120"/>
              <w:rPr>
                <w:rFonts w:ascii="Verdana" w:hAnsi="Verdana"/>
                <w:sz w:val="18"/>
                <w:szCs w:val="18"/>
              </w:rPr>
            </w:pPr>
            <w:r w:rsidRPr="001800B1">
              <w:rPr>
                <w:rFonts w:ascii="Verdana" w:hAnsi="Verdana"/>
                <w:sz w:val="18"/>
                <w:szCs w:val="18"/>
              </w:rPr>
              <w:t xml:space="preserve">All LEV should be captured on the Allianz system and subject to statutory inspection in line with written scheme of examination. This is at least every 14 months. </w:t>
            </w:r>
          </w:p>
          <w:p w:rsidRPr="001800B1" w:rsidR="000D4111" w:rsidP="00B541DF" w:rsidRDefault="000D4111" w14:paraId="4A3F1457" w14:textId="77777777">
            <w:pPr>
              <w:pStyle w:val="ListParagraph"/>
              <w:numPr>
                <w:ilvl w:val="0"/>
                <w:numId w:val="55"/>
              </w:numPr>
              <w:spacing w:after="120"/>
              <w:rPr>
                <w:rFonts w:ascii="Verdana" w:hAnsi="Verdana"/>
                <w:sz w:val="18"/>
                <w:szCs w:val="18"/>
              </w:rPr>
            </w:pPr>
            <w:r w:rsidRPr="001800B1">
              <w:rPr>
                <w:rFonts w:ascii="Verdana" w:hAnsi="Verdana"/>
                <w:sz w:val="18"/>
                <w:szCs w:val="18"/>
              </w:rPr>
              <w:t xml:space="preserve">LEV must be checked prior to use as per check sheet with records kept. </w:t>
            </w:r>
          </w:p>
          <w:p w:rsidRPr="001800B1" w:rsidR="000D4111" w:rsidP="00B541DF" w:rsidRDefault="000D4111" w14:paraId="4C677A6A" w14:textId="1EF97094">
            <w:pPr>
              <w:pStyle w:val="ListParagraph"/>
              <w:numPr>
                <w:ilvl w:val="0"/>
                <w:numId w:val="55"/>
              </w:numPr>
              <w:spacing w:after="120"/>
              <w:rPr>
                <w:rFonts w:ascii="Verdana" w:hAnsi="Verdana"/>
                <w:sz w:val="18"/>
                <w:szCs w:val="18"/>
              </w:rPr>
            </w:pPr>
            <w:r w:rsidRPr="001800B1">
              <w:rPr>
                <w:rFonts w:ascii="Verdana" w:hAnsi="Verdana"/>
                <w:sz w:val="18"/>
                <w:szCs w:val="18"/>
              </w:rPr>
              <w:t>LEV must have a monthly self-inspection that highlights any issues if a pre use check has not been completed within that month.</w:t>
            </w:r>
          </w:p>
          <w:p w:rsidRPr="001800B1" w:rsidR="000D4111" w:rsidP="00B541DF" w:rsidRDefault="000D4111" w14:paraId="7BF862AB" w14:textId="12E07FCF">
            <w:pPr>
              <w:pStyle w:val="ListParagraph"/>
              <w:numPr>
                <w:ilvl w:val="0"/>
                <w:numId w:val="55"/>
              </w:numPr>
              <w:spacing w:after="120"/>
              <w:rPr>
                <w:rFonts w:ascii="Verdana" w:hAnsi="Verdana"/>
                <w:sz w:val="18"/>
                <w:szCs w:val="18"/>
              </w:rPr>
            </w:pPr>
            <w:r w:rsidRPr="001800B1">
              <w:rPr>
                <w:rFonts w:ascii="Verdana" w:hAnsi="Verdana"/>
                <w:sz w:val="18"/>
                <w:szCs w:val="18"/>
              </w:rPr>
              <w:t>LEV must have a velocity check monthly with records kept.</w:t>
            </w:r>
          </w:p>
          <w:p w:rsidRPr="001800B1" w:rsidR="000D4111" w:rsidP="00B541DF" w:rsidRDefault="000D4111" w14:paraId="21951491" w14:textId="45DB7C09">
            <w:pPr>
              <w:pStyle w:val="ListParagraph"/>
              <w:numPr>
                <w:ilvl w:val="0"/>
                <w:numId w:val="55"/>
              </w:numPr>
              <w:spacing w:after="120"/>
              <w:rPr>
                <w:rFonts w:ascii="Verdana" w:hAnsi="Verdana"/>
                <w:sz w:val="18"/>
                <w:szCs w:val="18"/>
              </w:rPr>
            </w:pPr>
            <w:r w:rsidRPr="001800B1">
              <w:rPr>
                <w:rFonts w:ascii="Verdana" w:hAnsi="Verdana"/>
                <w:sz w:val="18"/>
                <w:szCs w:val="18"/>
              </w:rPr>
              <w:t>Any faults identified are reported to the Estates helpdesk and Department Safety Office as soon as possible and the LEV put out of service until repair.</w:t>
            </w:r>
          </w:p>
          <w:p w:rsidRPr="001800B1" w:rsidR="000D4111" w:rsidP="00B541DF" w:rsidRDefault="000D4111" w14:paraId="259DA05F" w14:textId="18807DFA">
            <w:pPr>
              <w:pStyle w:val="ListParagraph"/>
              <w:numPr>
                <w:ilvl w:val="0"/>
                <w:numId w:val="55"/>
              </w:numPr>
              <w:spacing w:after="120"/>
              <w:rPr>
                <w:rFonts w:ascii="Verdana" w:hAnsi="Verdana"/>
                <w:sz w:val="18"/>
                <w:szCs w:val="18"/>
              </w:rPr>
            </w:pPr>
            <w:r w:rsidRPr="001800B1">
              <w:rPr>
                <w:rFonts w:ascii="Verdana" w:hAnsi="Verdana"/>
                <w:sz w:val="18"/>
                <w:szCs w:val="18"/>
              </w:rPr>
              <w:t xml:space="preserve">Recirculating LEVs require annual service and records recorded on </w:t>
            </w:r>
            <w:proofErr w:type="spellStart"/>
            <w:r w:rsidRPr="001800B1">
              <w:rPr>
                <w:rFonts w:ascii="Verdana" w:hAnsi="Verdana"/>
                <w:sz w:val="18"/>
                <w:szCs w:val="18"/>
              </w:rPr>
              <w:t>labcup</w:t>
            </w:r>
            <w:proofErr w:type="spellEnd"/>
            <w:r w:rsidRPr="001800B1">
              <w:rPr>
                <w:rFonts w:ascii="Verdana" w:hAnsi="Verdana"/>
                <w:sz w:val="18"/>
                <w:szCs w:val="18"/>
              </w:rPr>
              <w:t xml:space="preserve">. </w:t>
            </w:r>
          </w:p>
          <w:p w:rsidRPr="001800B1" w:rsidR="000D4111" w:rsidP="00B541DF" w:rsidRDefault="000D4111" w14:paraId="6B733E5E" w14:textId="77777777">
            <w:pPr>
              <w:pStyle w:val="ListParagraph"/>
              <w:numPr>
                <w:ilvl w:val="0"/>
                <w:numId w:val="55"/>
              </w:numPr>
              <w:spacing w:after="120"/>
              <w:rPr>
                <w:rFonts w:ascii="Verdana" w:hAnsi="Verdana"/>
                <w:sz w:val="18"/>
                <w:szCs w:val="18"/>
              </w:rPr>
            </w:pPr>
            <w:r w:rsidRPr="001800B1">
              <w:rPr>
                <w:rFonts w:ascii="Verdana" w:hAnsi="Verdana"/>
                <w:sz w:val="18"/>
                <w:szCs w:val="18"/>
              </w:rPr>
              <w:t>Estates contact the department to discuss potential work that may impact on LEV.</w:t>
            </w:r>
          </w:p>
        </w:tc>
        <w:tc>
          <w:tcPr>
            <w:tcW w:w="850" w:type="dxa"/>
            <w:tcMar/>
          </w:tcPr>
          <w:p w:rsidR="000D4111" w:rsidP="000D4111" w:rsidRDefault="000D4111" w14:paraId="3F2C8D84" w14:textId="3B89E054">
            <w:pPr>
              <w:rPr>
                <w:rFonts w:ascii="Verdana" w:hAnsi="Verdana"/>
                <w:sz w:val="18"/>
                <w:szCs w:val="18"/>
              </w:rPr>
            </w:pPr>
            <w:r>
              <w:rPr>
                <w:rFonts w:ascii="Verdana" w:hAnsi="Verdana"/>
                <w:sz w:val="18"/>
                <w:szCs w:val="18"/>
              </w:rPr>
              <w:t>Me</w:t>
            </w:r>
            <w:r w:rsidR="00210FE9">
              <w:rPr>
                <w:rFonts w:ascii="Verdana" w:hAnsi="Verdana"/>
                <w:sz w:val="18"/>
                <w:szCs w:val="18"/>
              </w:rPr>
              <w:t>d</w:t>
            </w:r>
          </w:p>
        </w:tc>
        <w:tc>
          <w:tcPr>
            <w:tcW w:w="992" w:type="dxa"/>
            <w:tcMar/>
          </w:tcPr>
          <w:p w:rsidR="000D4111" w:rsidP="000D4111" w:rsidRDefault="000D4111" w14:paraId="2B3DD40D" w14:textId="77777777">
            <w:pPr>
              <w:jc w:val="center"/>
              <w:rPr>
                <w:rFonts w:ascii="Verdana" w:hAnsi="Verdana"/>
                <w:sz w:val="18"/>
                <w:szCs w:val="18"/>
              </w:rPr>
            </w:pPr>
            <w:r>
              <w:rPr>
                <w:rFonts w:ascii="Verdana" w:hAnsi="Verdana"/>
                <w:sz w:val="18"/>
                <w:szCs w:val="18"/>
              </w:rPr>
              <w:t>A</w:t>
            </w:r>
          </w:p>
        </w:tc>
      </w:tr>
    </w:tbl>
    <w:p w:rsidRPr="00DB59EA" w:rsidR="00FA0224" w:rsidP="00FA0224" w:rsidRDefault="00FA0224" w14:paraId="6B2A33EC" w14:textId="77777777">
      <w:pPr>
        <w:pStyle w:val="BodyTextIndent"/>
        <w:rPr>
          <w:rFonts w:ascii="Verdana" w:hAnsi="Verdana"/>
          <w:sz w:val="20"/>
        </w:rPr>
      </w:pPr>
    </w:p>
    <w:p w:rsidRPr="003708A9" w:rsidR="00FA0224" w:rsidP="00FA0224" w:rsidRDefault="00FA0224" w14:paraId="4D16C5B1" w14:textId="77777777">
      <w:pPr>
        <w:rPr>
          <w:rFonts w:ascii="Verdana" w:hAnsi="Verdana"/>
          <w:sz w:val="18"/>
          <w:szCs w:val="18"/>
        </w:rPr>
      </w:pPr>
    </w:p>
    <w:tbl>
      <w:tblPr>
        <w:tblW w:w="15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03"/>
        <w:gridCol w:w="9922"/>
        <w:gridCol w:w="1495"/>
        <w:gridCol w:w="1569"/>
        <w:gridCol w:w="1799"/>
      </w:tblGrid>
      <w:tr w:rsidRPr="000701CA" w:rsidR="00FA0224" w:rsidTr="00FC61D1" w14:paraId="2236C0A6" w14:textId="77777777">
        <w:trPr>
          <w:trHeight w:val="577"/>
        </w:trPr>
        <w:tc>
          <w:tcPr>
            <w:tcW w:w="15588" w:type="dxa"/>
            <w:gridSpan w:val="5"/>
            <w:shd w:val="clear" w:color="auto" w:fill="DBE5F1" w:themeFill="accent1" w:themeFillTint="33"/>
          </w:tcPr>
          <w:p w:rsidRPr="000701CA" w:rsidR="00FA0224" w:rsidP="009D175A" w:rsidRDefault="00FA0224" w14:paraId="7DAAF2EF" w14:textId="77777777">
            <w:pPr>
              <w:rPr>
                <w:rFonts w:ascii="Verdana" w:hAnsi="Verdana"/>
                <w:b/>
                <w:sz w:val="18"/>
                <w:szCs w:val="18"/>
              </w:rPr>
            </w:pPr>
            <w:r w:rsidRPr="000701CA">
              <w:rPr>
                <w:rFonts w:ascii="Verdana" w:hAnsi="Verdana"/>
                <w:b/>
                <w:sz w:val="18"/>
                <w:szCs w:val="18"/>
              </w:rPr>
              <w:t>Action plan</w:t>
            </w:r>
          </w:p>
        </w:tc>
      </w:tr>
      <w:tr w:rsidRPr="000701CA" w:rsidR="00FA0224" w:rsidTr="00FC61D1" w14:paraId="59A4CD53" w14:textId="77777777">
        <w:tc>
          <w:tcPr>
            <w:tcW w:w="803" w:type="dxa"/>
            <w:shd w:val="clear" w:color="auto" w:fill="DBE5F1" w:themeFill="accent1" w:themeFillTint="33"/>
          </w:tcPr>
          <w:p w:rsidRPr="000701CA" w:rsidR="00FA0224" w:rsidP="009D175A" w:rsidRDefault="00FA0224" w14:paraId="298963AB" w14:textId="77777777">
            <w:pPr>
              <w:rPr>
                <w:rFonts w:ascii="Verdana" w:hAnsi="Verdana"/>
                <w:b/>
                <w:sz w:val="18"/>
                <w:szCs w:val="18"/>
              </w:rPr>
            </w:pPr>
            <w:r w:rsidRPr="000701CA">
              <w:rPr>
                <w:rFonts w:ascii="Verdana" w:hAnsi="Verdana"/>
                <w:b/>
                <w:sz w:val="18"/>
                <w:szCs w:val="18"/>
              </w:rPr>
              <w:t>Ref No</w:t>
            </w:r>
          </w:p>
        </w:tc>
        <w:tc>
          <w:tcPr>
            <w:tcW w:w="9922" w:type="dxa"/>
            <w:shd w:val="clear" w:color="auto" w:fill="DBE5F1" w:themeFill="accent1" w:themeFillTint="33"/>
          </w:tcPr>
          <w:p w:rsidRPr="005731A4" w:rsidR="00FA0224" w:rsidP="009D175A" w:rsidRDefault="00FA0224" w14:paraId="16C155EA" w14:textId="77777777">
            <w:pPr>
              <w:jc w:val="center"/>
              <w:rPr>
                <w:rFonts w:ascii="Verdana" w:hAnsi="Verdana"/>
                <w:b/>
                <w:sz w:val="20"/>
                <w:u w:val="single"/>
              </w:rPr>
            </w:pPr>
            <w:r w:rsidRPr="446DCBE7">
              <w:rPr>
                <w:rFonts w:ascii="Verdana" w:hAnsi="Verdana"/>
                <w:b/>
                <w:sz w:val="20"/>
                <w:u w:val="single"/>
              </w:rPr>
              <w:t>Further action required</w:t>
            </w:r>
          </w:p>
        </w:tc>
        <w:tc>
          <w:tcPr>
            <w:tcW w:w="1495" w:type="dxa"/>
            <w:shd w:val="clear" w:color="auto" w:fill="DBE5F1" w:themeFill="accent1" w:themeFillTint="33"/>
          </w:tcPr>
          <w:p w:rsidRPr="000701CA" w:rsidR="00FA0224" w:rsidP="009D175A" w:rsidRDefault="00FA0224" w14:paraId="1209ADBB" w14:textId="77777777">
            <w:pPr>
              <w:jc w:val="center"/>
              <w:rPr>
                <w:rFonts w:ascii="Verdana" w:hAnsi="Verdana"/>
                <w:b/>
                <w:sz w:val="18"/>
                <w:szCs w:val="18"/>
              </w:rPr>
            </w:pPr>
            <w:r w:rsidRPr="000701CA">
              <w:rPr>
                <w:rFonts w:ascii="Verdana" w:hAnsi="Verdana"/>
                <w:b/>
                <w:sz w:val="18"/>
                <w:szCs w:val="18"/>
              </w:rPr>
              <w:t>Action by whom</w:t>
            </w:r>
          </w:p>
        </w:tc>
        <w:tc>
          <w:tcPr>
            <w:tcW w:w="1569" w:type="dxa"/>
            <w:shd w:val="clear" w:color="auto" w:fill="DBE5F1" w:themeFill="accent1" w:themeFillTint="33"/>
          </w:tcPr>
          <w:p w:rsidRPr="000701CA" w:rsidR="00FA0224" w:rsidP="009D175A" w:rsidRDefault="00FA0224" w14:paraId="185A897F" w14:textId="77777777">
            <w:pPr>
              <w:jc w:val="center"/>
              <w:rPr>
                <w:rFonts w:ascii="Verdana" w:hAnsi="Verdana"/>
                <w:b/>
                <w:sz w:val="18"/>
                <w:szCs w:val="18"/>
              </w:rPr>
            </w:pPr>
            <w:r w:rsidRPr="000701CA">
              <w:rPr>
                <w:rFonts w:ascii="Verdana" w:hAnsi="Verdana"/>
                <w:b/>
                <w:sz w:val="18"/>
                <w:szCs w:val="18"/>
              </w:rPr>
              <w:t>Action by when</w:t>
            </w:r>
          </w:p>
        </w:tc>
        <w:tc>
          <w:tcPr>
            <w:tcW w:w="1799" w:type="dxa"/>
            <w:shd w:val="clear" w:color="auto" w:fill="DBE5F1" w:themeFill="accent1" w:themeFillTint="33"/>
          </w:tcPr>
          <w:p w:rsidRPr="000701CA" w:rsidR="00FA0224" w:rsidP="009D175A" w:rsidRDefault="00FA0224" w14:paraId="64598734" w14:textId="77777777">
            <w:pPr>
              <w:jc w:val="center"/>
              <w:rPr>
                <w:rFonts w:ascii="Verdana" w:hAnsi="Verdana"/>
                <w:b/>
                <w:sz w:val="18"/>
                <w:szCs w:val="18"/>
              </w:rPr>
            </w:pPr>
            <w:r w:rsidRPr="000701CA">
              <w:rPr>
                <w:rFonts w:ascii="Verdana" w:hAnsi="Verdana"/>
                <w:b/>
                <w:sz w:val="18"/>
                <w:szCs w:val="18"/>
              </w:rPr>
              <w:t>Done</w:t>
            </w:r>
          </w:p>
        </w:tc>
      </w:tr>
      <w:tr w:rsidR="456BA5D8" w:rsidTr="00FC61D1" w14:paraId="08B7F1C2" w14:textId="77777777">
        <w:trPr>
          <w:trHeight w:val="679"/>
        </w:trPr>
        <w:tc>
          <w:tcPr>
            <w:tcW w:w="803" w:type="dxa"/>
          </w:tcPr>
          <w:p w:rsidR="6D830CAB" w:rsidP="456BA5D8" w:rsidRDefault="6D830CAB" w14:paraId="030992A9" w14:textId="685A166B">
            <w:pPr>
              <w:rPr>
                <w:rFonts w:ascii="Verdana" w:hAnsi="Verdana"/>
                <w:sz w:val="18"/>
                <w:szCs w:val="18"/>
              </w:rPr>
            </w:pPr>
          </w:p>
        </w:tc>
        <w:tc>
          <w:tcPr>
            <w:tcW w:w="9922" w:type="dxa"/>
          </w:tcPr>
          <w:p w:rsidR="456BA5D8" w:rsidP="456BA5D8" w:rsidRDefault="456BA5D8" w14:paraId="0D859614" w14:textId="7B561CFD">
            <w:pPr>
              <w:rPr>
                <w:rFonts w:ascii="Verdana" w:hAnsi="Verdana"/>
                <w:sz w:val="18"/>
                <w:szCs w:val="18"/>
              </w:rPr>
            </w:pPr>
          </w:p>
        </w:tc>
        <w:tc>
          <w:tcPr>
            <w:tcW w:w="1495" w:type="dxa"/>
          </w:tcPr>
          <w:p w:rsidR="456BA5D8" w:rsidP="456BA5D8" w:rsidRDefault="456BA5D8" w14:paraId="6315A938" w14:textId="37C04C14">
            <w:pPr>
              <w:rPr>
                <w:rFonts w:ascii="Verdana" w:hAnsi="Verdana"/>
                <w:sz w:val="18"/>
                <w:szCs w:val="18"/>
              </w:rPr>
            </w:pPr>
          </w:p>
        </w:tc>
        <w:tc>
          <w:tcPr>
            <w:tcW w:w="1569" w:type="dxa"/>
          </w:tcPr>
          <w:p w:rsidR="456BA5D8" w:rsidP="456BA5D8" w:rsidRDefault="456BA5D8" w14:paraId="3A762C47" w14:textId="7AE105DC">
            <w:pPr>
              <w:rPr>
                <w:rFonts w:ascii="Verdana" w:hAnsi="Verdana"/>
                <w:sz w:val="18"/>
                <w:szCs w:val="18"/>
              </w:rPr>
            </w:pPr>
          </w:p>
        </w:tc>
        <w:tc>
          <w:tcPr>
            <w:tcW w:w="1799" w:type="dxa"/>
          </w:tcPr>
          <w:p w:rsidR="456BA5D8" w:rsidP="456BA5D8" w:rsidRDefault="456BA5D8" w14:paraId="1D1EB0F3" w14:textId="204A2247">
            <w:pPr>
              <w:rPr>
                <w:rFonts w:ascii="Verdana" w:hAnsi="Verdana"/>
                <w:sz w:val="18"/>
                <w:szCs w:val="18"/>
              </w:rPr>
            </w:pPr>
          </w:p>
        </w:tc>
      </w:tr>
      <w:tr w:rsidRPr="000701CA" w:rsidR="00FA0224" w:rsidTr="00FC61D1" w14:paraId="589FC020" w14:textId="77777777">
        <w:trPr>
          <w:trHeight w:val="680"/>
        </w:trPr>
        <w:tc>
          <w:tcPr>
            <w:tcW w:w="803" w:type="dxa"/>
          </w:tcPr>
          <w:p w:rsidRPr="000701CA" w:rsidR="00FA0224" w:rsidP="009D175A" w:rsidRDefault="00FA0224" w14:paraId="1DDB0365" w14:textId="631AE714">
            <w:pPr>
              <w:rPr>
                <w:rFonts w:ascii="Verdana" w:hAnsi="Verdana"/>
                <w:sz w:val="18"/>
                <w:szCs w:val="18"/>
              </w:rPr>
            </w:pPr>
          </w:p>
        </w:tc>
        <w:tc>
          <w:tcPr>
            <w:tcW w:w="9922" w:type="dxa"/>
          </w:tcPr>
          <w:p w:rsidRPr="000701CA" w:rsidR="00FA0224" w:rsidP="00B045CC" w:rsidRDefault="00FA0224" w14:paraId="761E0D29" w14:textId="081352BF">
            <w:pPr>
              <w:rPr>
                <w:rFonts w:ascii="Verdana" w:hAnsi="Verdana"/>
                <w:sz w:val="18"/>
                <w:szCs w:val="18"/>
              </w:rPr>
            </w:pPr>
          </w:p>
        </w:tc>
        <w:tc>
          <w:tcPr>
            <w:tcW w:w="1495" w:type="dxa"/>
          </w:tcPr>
          <w:p w:rsidRPr="000701CA" w:rsidR="00FA0224" w:rsidP="009D175A" w:rsidRDefault="2F60AE20" w14:paraId="79EBC511" w14:textId="73FF4B5F">
            <w:pPr>
              <w:rPr>
                <w:rFonts w:ascii="Verdana" w:hAnsi="Verdana"/>
                <w:sz w:val="18"/>
                <w:szCs w:val="18"/>
              </w:rPr>
            </w:pPr>
            <w:r w:rsidRPr="446DCBE7">
              <w:rPr>
                <w:rFonts w:ascii="Verdana" w:hAnsi="Verdana"/>
                <w:sz w:val="18"/>
                <w:szCs w:val="18"/>
              </w:rPr>
              <w:t xml:space="preserve"> </w:t>
            </w:r>
          </w:p>
        </w:tc>
        <w:tc>
          <w:tcPr>
            <w:tcW w:w="1569" w:type="dxa"/>
          </w:tcPr>
          <w:p w:rsidRPr="000701CA" w:rsidR="00FA0224" w:rsidP="009D175A" w:rsidRDefault="00FA0224" w14:paraId="64F42206" w14:textId="77777777">
            <w:pPr>
              <w:rPr>
                <w:rFonts w:ascii="Verdana" w:hAnsi="Verdana"/>
                <w:sz w:val="18"/>
                <w:szCs w:val="18"/>
              </w:rPr>
            </w:pPr>
          </w:p>
        </w:tc>
        <w:tc>
          <w:tcPr>
            <w:tcW w:w="1799" w:type="dxa"/>
          </w:tcPr>
          <w:p w:rsidRPr="000701CA" w:rsidR="00FA0224" w:rsidP="009D175A" w:rsidRDefault="00FA0224" w14:paraId="04CA1BF9" w14:textId="77777777">
            <w:pPr>
              <w:rPr>
                <w:rFonts w:ascii="Verdana" w:hAnsi="Verdana"/>
                <w:sz w:val="18"/>
                <w:szCs w:val="18"/>
              </w:rPr>
            </w:pPr>
          </w:p>
        </w:tc>
      </w:tr>
    </w:tbl>
    <w:p w:rsidR="009171D4" w:rsidP="47483383" w:rsidRDefault="009171D4" w14:paraId="0351636D" w14:textId="77777777">
      <w:pPr>
        <w:spacing w:line="288" w:lineRule="auto"/>
        <w:rPr>
          <w:b/>
          <w:bCs/>
        </w:rPr>
      </w:pPr>
    </w:p>
    <w:p w:rsidR="009171D4" w:rsidP="47483383" w:rsidRDefault="009171D4" w14:paraId="515D112C" w14:textId="77777777">
      <w:pPr>
        <w:spacing w:line="288" w:lineRule="auto"/>
        <w:rPr>
          <w:b/>
          <w:bCs/>
        </w:rPr>
      </w:pPr>
    </w:p>
    <w:p w:rsidR="009171D4" w:rsidP="47483383" w:rsidRDefault="009171D4" w14:paraId="1B0391EE" w14:textId="77777777">
      <w:pPr>
        <w:spacing w:line="288" w:lineRule="auto"/>
        <w:rPr>
          <w:b/>
          <w:bCs/>
        </w:rPr>
      </w:pPr>
    </w:p>
    <w:p w:rsidR="009171D4" w:rsidP="47483383" w:rsidRDefault="009171D4" w14:paraId="60B5E981" w14:textId="77777777">
      <w:pPr>
        <w:spacing w:line="288" w:lineRule="auto"/>
        <w:rPr>
          <w:b/>
          <w:bCs/>
        </w:rPr>
      </w:pPr>
    </w:p>
    <w:sectPr w:rsidR="009171D4" w:rsidSect="00FD392D">
      <w:headerReference w:type="default" r:id="rId27"/>
      <w:footerReference w:type="default" r:id="rId28"/>
      <w:pgSz w:w="16839" w:h="11907"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7B88" w:rsidRDefault="00E47B88" w14:paraId="2B3E089B" w14:textId="77777777">
      <w:r>
        <w:separator/>
      </w:r>
    </w:p>
  </w:endnote>
  <w:endnote w:type="continuationSeparator" w:id="0">
    <w:p w:rsidR="00E47B88" w:rsidRDefault="00E47B88" w14:paraId="0552A290" w14:textId="77777777">
      <w:r>
        <w:continuationSeparator/>
      </w:r>
    </w:p>
  </w:endnote>
  <w:endnote w:type="continuationNotice" w:id="1">
    <w:p w:rsidR="00E47B88" w:rsidRDefault="00E47B88" w14:paraId="1D0E184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7D6A21E4" w:rsidTr="00281C34" w14:paraId="74BAE993" w14:textId="77777777">
      <w:tc>
        <w:tcPr>
          <w:tcW w:w="5130" w:type="dxa"/>
        </w:tcPr>
        <w:p w:rsidR="7D6A21E4" w:rsidP="00281C34" w:rsidRDefault="7D6A21E4" w14:paraId="4E4984CF" w14:textId="4E79F8E9">
          <w:pPr>
            <w:pStyle w:val="Header"/>
            <w:ind w:left="-115"/>
          </w:pPr>
        </w:p>
      </w:tc>
      <w:tc>
        <w:tcPr>
          <w:tcW w:w="5130" w:type="dxa"/>
        </w:tcPr>
        <w:p w:rsidR="7D6A21E4" w:rsidP="00281C34" w:rsidRDefault="7D6A21E4" w14:paraId="57055697" w14:textId="3596B2CE">
          <w:pPr>
            <w:pStyle w:val="Header"/>
            <w:jc w:val="center"/>
          </w:pPr>
        </w:p>
      </w:tc>
      <w:tc>
        <w:tcPr>
          <w:tcW w:w="5130" w:type="dxa"/>
        </w:tcPr>
        <w:p w:rsidR="7D6A21E4" w:rsidP="00281C34" w:rsidRDefault="7D6A21E4" w14:paraId="18CE629C" w14:textId="156A87DB">
          <w:pPr>
            <w:pStyle w:val="Header"/>
            <w:ind w:right="-115"/>
            <w:jc w:val="right"/>
          </w:pPr>
        </w:p>
      </w:tc>
    </w:tr>
  </w:tbl>
  <w:p w:rsidR="00620DE8" w:rsidP="00E140B5" w:rsidRDefault="00620DE8" w14:paraId="36AA9120" w14:textId="63F78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7B88" w:rsidRDefault="00E47B88" w14:paraId="5232823B" w14:textId="77777777">
      <w:r>
        <w:separator/>
      </w:r>
    </w:p>
  </w:footnote>
  <w:footnote w:type="continuationSeparator" w:id="0">
    <w:p w:rsidR="00E47B88" w:rsidRDefault="00E47B88" w14:paraId="7BB2B02B" w14:textId="77777777">
      <w:r>
        <w:continuationSeparator/>
      </w:r>
    </w:p>
  </w:footnote>
  <w:footnote w:type="continuationNotice" w:id="1">
    <w:p w:rsidR="00E47B88" w:rsidRDefault="00E47B88" w14:paraId="2D95408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7D6A21E4" w:rsidTr="00281C34" w14:paraId="32B05694" w14:textId="77777777">
      <w:tc>
        <w:tcPr>
          <w:tcW w:w="5130" w:type="dxa"/>
        </w:tcPr>
        <w:p w:rsidR="7D6A21E4" w:rsidP="00281C34" w:rsidRDefault="7D6A21E4" w14:paraId="115A5CAB" w14:textId="7C140FC0">
          <w:pPr>
            <w:pStyle w:val="Header"/>
            <w:ind w:left="-115"/>
          </w:pPr>
        </w:p>
      </w:tc>
      <w:tc>
        <w:tcPr>
          <w:tcW w:w="5130" w:type="dxa"/>
        </w:tcPr>
        <w:p w:rsidR="7D6A21E4" w:rsidP="00281C34" w:rsidRDefault="7D6A21E4" w14:paraId="5D0DD5E2" w14:textId="07CA3C16">
          <w:pPr>
            <w:pStyle w:val="Header"/>
            <w:jc w:val="center"/>
          </w:pPr>
        </w:p>
      </w:tc>
      <w:tc>
        <w:tcPr>
          <w:tcW w:w="5130" w:type="dxa"/>
        </w:tcPr>
        <w:p w:rsidR="7D6A21E4" w:rsidP="00281C34" w:rsidRDefault="7D6A21E4" w14:paraId="3ED9CA9E" w14:textId="655A135B">
          <w:pPr>
            <w:pStyle w:val="Header"/>
            <w:ind w:right="-115"/>
            <w:jc w:val="right"/>
          </w:pPr>
        </w:p>
      </w:tc>
    </w:tr>
  </w:tbl>
  <w:p w:rsidR="00B96790" w:rsidP="00E140B5" w:rsidRDefault="00B96790" w14:paraId="63F7A17A" w14:textId="60385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362D00"/>
    <w:multiLevelType w:val="hybridMultilevel"/>
    <w:tmpl w:val="2230D91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2CD333B"/>
    <w:multiLevelType w:val="hybridMultilevel"/>
    <w:tmpl w:val="3208E2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2F35399"/>
    <w:multiLevelType w:val="hybridMultilevel"/>
    <w:tmpl w:val="A4DC2A2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3F16CC5"/>
    <w:multiLevelType w:val="hybridMultilevel"/>
    <w:tmpl w:val="1F460E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DC181B"/>
    <w:multiLevelType w:val="hybridMultilevel"/>
    <w:tmpl w:val="12A8F51C"/>
    <w:lvl w:ilvl="0" w:tplc="D59C6F68">
      <w:start w:val="1"/>
      <w:numFmt w:val="bullet"/>
      <w:lvlText w:val=""/>
      <w:lvlJc w:val="left"/>
      <w:pPr>
        <w:ind w:left="360" w:hanging="360"/>
      </w:pPr>
      <w:rPr>
        <w:rFonts w:hint="default" w:ascii="Symbol" w:hAnsi="Symbol"/>
      </w:rPr>
    </w:lvl>
    <w:lvl w:ilvl="1" w:tplc="8236F7E6">
      <w:start w:val="1"/>
      <w:numFmt w:val="bullet"/>
      <w:lvlText w:val="o"/>
      <w:lvlJc w:val="left"/>
      <w:pPr>
        <w:ind w:left="1080" w:hanging="360"/>
      </w:pPr>
      <w:rPr>
        <w:rFonts w:hint="default" w:ascii="Courier New" w:hAnsi="Courier New"/>
      </w:rPr>
    </w:lvl>
    <w:lvl w:ilvl="2" w:tplc="DE646068">
      <w:start w:val="1"/>
      <w:numFmt w:val="bullet"/>
      <w:lvlText w:val=""/>
      <w:lvlJc w:val="left"/>
      <w:pPr>
        <w:ind w:left="1800" w:hanging="360"/>
      </w:pPr>
      <w:rPr>
        <w:rFonts w:hint="default" w:ascii="Wingdings" w:hAnsi="Wingdings"/>
      </w:rPr>
    </w:lvl>
    <w:lvl w:ilvl="3" w:tplc="0FFC8C50">
      <w:start w:val="1"/>
      <w:numFmt w:val="bullet"/>
      <w:lvlText w:val=""/>
      <w:lvlJc w:val="left"/>
      <w:pPr>
        <w:ind w:left="2520" w:hanging="360"/>
      </w:pPr>
      <w:rPr>
        <w:rFonts w:hint="default" w:ascii="Symbol" w:hAnsi="Symbol"/>
      </w:rPr>
    </w:lvl>
    <w:lvl w:ilvl="4" w:tplc="6CF20FB4">
      <w:start w:val="1"/>
      <w:numFmt w:val="bullet"/>
      <w:lvlText w:val="o"/>
      <w:lvlJc w:val="left"/>
      <w:pPr>
        <w:ind w:left="3240" w:hanging="360"/>
      </w:pPr>
      <w:rPr>
        <w:rFonts w:hint="default" w:ascii="Courier New" w:hAnsi="Courier New"/>
      </w:rPr>
    </w:lvl>
    <w:lvl w:ilvl="5" w:tplc="EF02BCA6">
      <w:start w:val="1"/>
      <w:numFmt w:val="bullet"/>
      <w:lvlText w:val=""/>
      <w:lvlJc w:val="left"/>
      <w:pPr>
        <w:ind w:left="3960" w:hanging="360"/>
      </w:pPr>
      <w:rPr>
        <w:rFonts w:hint="default" w:ascii="Wingdings" w:hAnsi="Wingdings"/>
      </w:rPr>
    </w:lvl>
    <w:lvl w:ilvl="6" w:tplc="A79450B0">
      <w:start w:val="1"/>
      <w:numFmt w:val="bullet"/>
      <w:lvlText w:val=""/>
      <w:lvlJc w:val="left"/>
      <w:pPr>
        <w:ind w:left="4680" w:hanging="360"/>
      </w:pPr>
      <w:rPr>
        <w:rFonts w:hint="default" w:ascii="Symbol" w:hAnsi="Symbol"/>
      </w:rPr>
    </w:lvl>
    <w:lvl w:ilvl="7" w:tplc="D968F318">
      <w:start w:val="1"/>
      <w:numFmt w:val="bullet"/>
      <w:lvlText w:val="o"/>
      <w:lvlJc w:val="left"/>
      <w:pPr>
        <w:ind w:left="5400" w:hanging="360"/>
      </w:pPr>
      <w:rPr>
        <w:rFonts w:hint="default" w:ascii="Courier New" w:hAnsi="Courier New"/>
      </w:rPr>
    </w:lvl>
    <w:lvl w:ilvl="8" w:tplc="901E5876">
      <w:start w:val="1"/>
      <w:numFmt w:val="bullet"/>
      <w:lvlText w:val=""/>
      <w:lvlJc w:val="left"/>
      <w:pPr>
        <w:ind w:left="6120" w:hanging="360"/>
      </w:pPr>
      <w:rPr>
        <w:rFonts w:hint="default" w:ascii="Wingdings" w:hAnsi="Wingdings"/>
      </w:rPr>
    </w:lvl>
  </w:abstractNum>
  <w:abstractNum w:abstractNumId="5" w15:restartNumberingAfterBreak="0">
    <w:nsid w:val="09D159A2"/>
    <w:multiLevelType w:val="hybridMultilevel"/>
    <w:tmpl w:val="B14C5C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CE3017B"/>
    <w:multiLevelType w:val="hybridMultilevel"/>
    <w:tmpl w:val="D6AAD27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0D3433C9"/>
    <w:multiLevelType w:val="hybridMultilevel"/>
    <w:tmpl w:val="DDF484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0DF7721"/>
    <w:multiLevelType w:val="hybridMultilevel"/>
    <w:tmpl w:val="03623A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1947BCE"/>
    <w:multiLevelType w:val="hybridMultilevel"/>
    <w:tmpl w:val="B41C31EA"/>
    <w:lvl w:ilvl="0" w:tplc="2544004C">
      <w:start w:val="1"/>
      <w:numFmt w:val="bullet"/>
      <w:lvlText w:val="·"/>
      <w:lvlJc w:val="left"/>
      <w:pPr>
        <w:ind w:left="720" w:hanging="360"/>
      </w:pPr>
      <w:rPr>
        <w:rFonts w:hint="default" w:ascii="Symbol" w:hAnsi="Symbol"/>
      </w:rPr>
    </w:lvl>
    <w:lvl w:ilvl="1" w:tplc="C33A1230">
      <w:start w:val="1"/>
      <w:numFmt w:val="bullet"/>
      <w:lvlText w:val="o"/>
      <w:lvlJc w:val="left"/>
      <w:pPr>
        <w:ind w:left="1440" w:hanging="360"/>
      </w:pPr>
      <w:rPr>
        <w:rFonts w:hint="default" w:ascii="Courier New" w:hAnsi="Courier New"/>
      </w:rPr>
    </w:lvl>
    <w:lvl w:ilvl="2" w:tplc="24145710">
      <w:start w:val="1"/>
      <w:numFmt w:val="bullet"/>
      <w:lvlText w:val=""/>
      <w:lvlJc w:val="left"/>
      <w:pPr>
        <w:ind w:left="2160" w:hanging="360"/>
      </w:pPr>
      <w:rPr>
        <w:rFonts w:hint="default" w:ascii="Wingdings" w:hAnsi="Wingdings"/>
      </w:rPr>
    </w:lvl>
    <w:lvl w:ilvl="3" w:tplc="5AAAA60A">
      <w:start w:val="1"/>
      <w:numFmt w:val="bullet"/>
      <w:lvlText w:val=""/>
      <w:lvlJc w:val="left"/>
      <w:pPr>
        <w:ind w:left="2880" w:hanging="360"/>
      </w:pPr>
      <w:rPr>
        <w:rFonts w:hint="default" w:ascii="Symbol" w:hAnsi="Symbol"/>
      </w:rPr>
    </w:lvl>
    <w:lvl w:ilvl="4" w:tplc="676C256C">
      <w:start w:val="1"/>
      <w:numFmt w:val="bullet"/>
      <w:lvlText w:val="o"/>
      <w:lvlJc w:val="left"/>
      <w:pPr>
        <w:ind w:left="3600" w:hanging="360"/>
      </w:pPr>
      <w:rPr>
        <w:rFonts w:hint="default" w:ascii="Courier New" w:hAnsi="Courier New"/>
      </w:rPr>
    </w:lvl>
    <w:lvl w:ilvl="5" w:tplc="2C869BDA">
      <w:start w:val="1"/>
      <w:numFmt w:val="bullet"/>
      <w:lvlText w:val=""/>
      <w:lvlJc w:val="left"/>
      <w:pPr>
        <w:ind w:left="4320" w:hanging="360"/>
      </w:pPr>
      <w:rPr>
        <w:rFonts w:hint="default" w:ascii="Wingdings" w:hAnsi="Wingdings"/>
      </w:rPr>
    </w:lvl>
    <w:lvl w:ilvl="6" w:tplc="9B382A3C">
      <w:start w:val="1"/>
      <w:numFmt w:val="bullet"/>
      <w:lvlText w:val=""/>
      <w:lvlJc w:val="left"/>
      <w:pPr>
        <w:ind w:left="5040" w:hanging="360"/>
      </w:pPr>
      <w:rPr>
        <w:rFonts w:hint="default" w:ascii="Symbol" w:hAnsi="Symbol"/>
      </w:rPr>
    </w:lvl>
    <w:lvl w:ilvl="7" w:tplc="B3EAB0F6">
      <w:start w:val="1"/>
      <w:numFmt w:val="bullet"/>
      <w:lvlText w:val="o"/>
      <w:lvlJc w:val="left"/>
      <w:pPr>
        <w:ind w:left="5760" w:hanging="360"/>
      </w:pPr>
      <w:rPr>
        <w:rFonts w:hint="default" w:ascii="Courier New" w:hAnsi="Courier New"/>
      </w:rPr>
    </w:lvl>
    <w:lvl w:ilvl="8" w:tplc="41DC0000">
      <w:start w:val="1"/>
      <w:numFmt w:val="bullet"/>
      <w:lvlText w:val=""/>
      <w:lvlJc w:val="left"/>
      <w:pPr>
        <w:ind w:left="6480" w:hanging="360"/>
      </w:pPr>
      <w:rPr>
        <w:rFonts w:hint="default" w:ascii="Wingdings" w:hAnsi="Wingdings"/>
      </w:rPr>
    </w:lvl>
  </w:abstractNum>
  <w:abstractNum w:abstractNumId="10" w15:restartNumberingAfterBreak="0">
    <w:nsid w:val="12807A45"/>
    <w:multiLevelType w:val="hybridMultilevel"/>
    <w:tmpl w:val="01DCA2E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3C92D3E"/>
    <w:multiLevelType w:val="hybridMultilevel"/>
    <w:tmpl w:val="BD4CA9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50804D8"/>
    <w:multiLevelType w:val="hybridMultilevel"/>
    <w:tmpl w:val="0B787F10"/>
    <w:lvl w:ilvl="0" w:tplc="211A610A">
      <w:start w:val="1"/>
      <w:numFmt w:val="bullet"/>
      <w:lvlText w:val=""/>
      <w:lvlJc w:val="left"/>
      <w:pPr>
        <w:ind w:left="360" w:hanging="360"/>
      </w:pPr>
      <w:rPr>
        <w:rFonts w:hint="default" w:ascii="Symbol" w:hAnsi="Symbol"/>
      </w:rPr>
    </w:lvl>
    <w:lvl w:ilvl="1" w:tplc="564E536A">
      <w:start w:val="1"/>
      <w:numFmt w:val="bullet"/>
      <w:lvlText w:val="o"/>
      <w:lvlJc w:val="left"/>
      <w:pPr>
        <w:ind w:left="1080" w:hanging="360"/>
      </w:pPr>
      <w:rPr>
        <w:rFonts w:hint="default" w:ascii="Courier New" w:hAnsi="Courier New"/>
      </w:rPr>
    </w:lvl>
    <w:lvl w:ilvl="2" w:tplc="95960C94">
      <w:start w:val="1"/>
      <w:numFmt w:val="bullet"/>
      <w:lvlText w:val=""/>
      <w:lvlJc w:val="left"/>
      <w:pPr>
        <w:ind w:left="1800" w:hanging="360"/>
      </w:pPr>
      <w:rPr>
        <w:rFonts w:hint="default" w:ascii="Wingdings" w:hAnsi="Wingdings"/>
      </w:rPr>
    </w:lvl>
    <w:lvl w:ilvl="3" w:tplc="FFBA11CA">
      <w:start w:val="1"/>
      <w:numFmt w:val="bullet"/>
      <w:lvlText w:val=""/>
      <w:lvlJc w:val="left"/>
      <w:pPr>
        <w:ind w:left="2520" w:hanging="360"/>
      </w:pPr>
      <w:rPr>
        <w:rFonts w:hint="default" w:ascii="Symbol" w:hAnsi="Symbol"/>
      </w:rPr>
    </w:lvl>
    <w:lvl w:ilvl="4" w:tplc="B7A0EBF6">
      <w:start w:val="1"/>
      <w:numFmt w:val="bullet"/>
      <w:lvlText w:val="o"/>
      <w:lvlJc w:val="left"/>
      <w:pPr>
        <w:ind w:left="3240" w:hanging="360"/>
      </w:pPr>
      <w:rPr>
        <w:rFonts w:hint="default" w:ascii="Courier New" w:hAnsi="Courier New"/>
      </w:rPr>
    </w:lvl>
    <w:lvl w:ilvl="5" w:tplc="F32A27EA">
      <w:start w:val="1"/>
      <w:numFmt w:val="bullet"/>
      <w:lvlText w:val=""/>
      <w:lvlJc w:val="left"/>
      <w:pPr>
        <w:ind w:left="3960" w:hanging="360"/>
      </w:pPr>
      <w:rPr>
        <w:rFonts w:hint="default" w:ascii="Wingdings" w:hAnsi="Wingdings"/>
      </w:rPr>
    </w:lvl>
    <w:lvl w:ilvl="6" w:tplc="903CD36C">
      <w:start w:val="1"/>
      <w:numFmt w:val="bullet"/>
      <w:lvlText w:val=""/>
      <w:lvlJc w:val="left"/>
      <w:pPr>
        <w:ind w:left="4680" w:hanging="360"/>
      </w:pPr>
      <w:rPr>
        <w:rFonts w:hint="default" w:ascii="Symbol" w:hAnsi="Symbol"/>
      </w:rPr>
    </w:lvl>
    <w:lvl w:ilvl="7" w:tplc="89D64704">
      <w:start w:val="1"/>
      <w:numFmt w:val="bullet"/>
      <w:lvlText w:val="o"/>
      <w:lvlJc w:val="left"/>
      <w:pPr>
        <w:ind w:left="5400" w:hanging="360"/>
      </w:pPr>
      <w:rPr>
        <w:rFonts w:hint="default" w:ascii="Courier New" w:hAnsi="Courier New"/>
      </w:rPr>
    </w:lvl>
    <w:lvl w:ilvl="8" w:tplc="E0C8D390">
      <w:start w:val="1"/>
      <w:numFmt w:val="bullet"/>
      <w:lvlText w:val=""/>
      <w:lvlJc w:val="left"/>
      <w:pPr>
        <w:ind w:left="6120" w:hanging="360"/>
      </w:pPr>
      <w:rPr>
        <w:rFonts w:hint="default" w:ascii="Wingdings" w:hAnsi="Wingdings"/>
      </w:rPr>
    </w:lvl>
  </w:abstractNum>
  <w:abstractNum w:abstractNumId="13" w15:restartNumberingAfterBreak="0">
    <w:nsid w:val="15620729"/>
    <w:multiLevelType w:val="hybridMultilevel"/>
    <w:tmpl w:val="FFFFFFFF"/>
    <w:lvl w:ilvl="0" w:tplc="A30481F4">
      <w:start w:val="1"/>
      <w:numFmt w:val="decimal"/>
      <w:lvlText w:val="%1."/>
      <w:lvlJc w:val="left"/>
      <w:pPr>
        <w:ind w:left="720" w:hanging="360"/>
      </w:pPr>
    </w:lvl>
    <w:lvl w:ilvl="1" w:tplc="CD26B42A">
      <w:start w:val="1"/>
      <w:numFmt w:val="lowerLetter"/>
      <w:lvlText w:val="%2."/>
      <w:lvlJc w:val="left"/>
      <w:pPr>
        <w:ind w:left="1440" w:hanging="360"/>
      </w:pPr>
    </w:lvl>
    <w:lvl w:ilvl="2" w:tplc="38F46F50">
      <w:start w:val="1"/>
      <w:numFmt w:val="lowerRoman"/>
      <w:lvlText w:val="%3."/>
      <w:lvlJc w:val="right"/>
      <w:pPr>
        <w:ind w:left="2160" w:hanging="180"/>
      </w:pPr>
    </w:lvl>
    <w:lvl w:ilvl="3" w:tplc="AE78DC06">
      <w:start w:val="1"/>
      <w:numFmt w:val="decimal"/>
      <w:lvlText w:val="%4."/>
      <w:lvlJc w:val="left"/>
      <w:pPr>
        <w:ind w:left="2880" w:hanging="360"/>
      </w:pPr>
    </w:lvl>
    <w:lvl w:ilvl="4" w:tplc="653074CA">
      <w:start w:val="1"/>
      <w:numFmt w:val="lowerLetter"/>
      <w:lvlText w:val="%5."/>
      <w:lvlJc w:val="left"/>
      <w:pPr>
        <w:ind w:left="3600" w:hanging="360"/>
      </w:pPr>
    </w:lvl>
    <w:lvl w:ilvl="5" w:tplc="09123BD4">
      <w:start w:val="1"/>
      <w:numFmt w:val="lowerRoman"/>
      <w:lvlText w:val="%6."/>
      <w:lvlJc w:val="right"/>
      <w:pPr>
        <w:ind w:left="4320" w:hanging="180"/>
      </w:pPr>
    </w:lvl>
    <w:lvl w:ilvl="6" w:tplc="978693C6">
      <w:start w:val="1"/>
      <w:numFmt w:val="decimal"/>
      <w:lvlText w:val="%7."/>
      <w:lvlJc w:val="left"/>
      <w:pPr>
        <w:ind w:left="5040" w:hanging="360"/>
      </w:pPr>
    </w:lvl>
    <w:lvl w:ilvl="7" w:tplc="BE4C211E">
      <w:start w:val="1"/>
      <w:numFmt w:val="lowerLetter"/>
      <w:lvlText w:val="%8."/>
      <w:lvlJc w:val="left"/>
      <w:pPr>
        <w:ind w:left="5760" w:hanging="360"/>
      </w:pPr>
    </w:lvl>
    <w:lvl w:ilvl="8" w:tplc="BC8482D0">
      <w:start w:val="1"/>
      <w:numFmt w:val="lowerRoman"/>
      <w:lvlText w:val="%9."/>
      <w:lvlJc w:val="right"/>
      <w:pPr>
        <w:ind w:left="6480" w:hanging="180"/>
      </w:pPr>
    </w:lvl>
  </w:abstractNum>
  <w:abstractNum w:abstractNumId="14" w15:restartNumberingAfterBreak="0">
    <w:nsid w:val="15796C82"/>
    <w:multiLevelType w:val="hybridMultilevel"/>
    <w:tmpl w:val="66BA85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16B4297B"/>
    <w:multiLevelType w:val="hybridMultilevel"/>
    <w:tmpl w:val="38E293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17FF3DC4"/>
    <w:multiLevelType w:val="hybridMultilevel"/>
    <w:tmpl w:val="884678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85E10A4"/>
    <w:multiLevelType w:val="hybridMultilevel"/>
    <w:tmpl w:val="143472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19297C10"/>
    <w:multiLevelType w:val="hybridMultilevel"/>
    <w:tmpl w:val="7FF8C52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198A0492"/>
    <w:multiLevelType w:val="hybridMultilevel"/>
    <w:tmpl w:val="208AA5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1A60083C"/>
    <w:multiLevelType w:val="hybridMultilevel"/>
    <w:tmpl w:val="4D4003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1AF023DD"/>
    <w:multiLevelType w:val="hybridMultilevel"/>
    <w:tmpl w:val="D466D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BD44AA7"/>
    <w:multiLevelType w:val="hybridMultilevel"/>
    <w:tmpl w:val="761444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1D8F301F"/>
    <w:multiLevelType w:val="hybridMultilevel"/>
    <w:tmpl w:val="B4DAAA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242D09B7"/>
    <w:multiLevelType w:val="hybridMultilevel"/>
    <w:tmpl w:val="760ACB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25F8572C"/>
    <w:multiLevelType w:val="hybridMultilevel"/>
    <w:tmpl w:val="C08EB90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26943F1A"/>
    <w:multiLevelType w:val="hybridMultilevel"/>
    <w:tmpl w:val="968AD9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2C35383C"/>
    <w:multiLevelType w:val="hybridMultilevel"/>
    <w:tmpl w:val="282C6E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2D20702A"/>
    <w:multiLevelType w:val="hybridMultilevel"/>
    <w:tmpl w:val="AEC2E0C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2DFE187E"/>
    <w:multiLevelType w:val="hybridMultilevel"/>
    <w:tmpl w:val="98DE11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2F365AE6"/>
    <w:multiLevelType w:val="hybridMultilevel"/>
    <w:tmpl w:val="D49025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3044640D"/>
    <w:multiLevelType w:val="hybridMultilevel"/>
    <w:tmpl w:val="313066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312B69EE"/>
    <w:multiLevelType w:val="hybridMultilevel"/>
    <w:tmpl w:val="27DA2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1D61134"/>
    <w:multiLevelType w:val="hybridMultilevel"/>
    <w:tmpl w:val="42F4FF9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327863AD"/>
    <w:multiLevelType w:val="hybridMultilevel"/>
    <w:tmpl w:val="4D94771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35414597"/>
    <w:multiLevelType w:val="hybridMultilevel"/>
    <w:tmpl w:val="066238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36064640"/>
    <w:multiLevelType w:val="hybridMultilevel"/>
    <w:tmpl w:val="7C2042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37B96637"/>
    <w:multiLevelType w:val="hybridMultilevel"/>
    <w:tmpl w:val="4C96A482"/>
    <w:lvl w:ilvl="0" w:tplc="80166EB2">
      <w:start w:val="1"/>
      <w:numFmt w:val="bullet"/>
      <w:lvlText w:val="·"/>
      <w:lvlJc w:val="left"/>
      <w:pPr>
        <w:ind w:left="720" w:hanging="360"/>
      </w:pPr>
      <w:rPr>
        <w:rFonts w:hint="default" w:ascii="Symbol" w:hAnsi="Symbol"/>
      </w:rPr>
    </w:lvl>
    <w:lvl w:ilvl="1" w:tplc="3F1A3812">
      <w:start w:val="1"/>
      <w:numFmt w:val="bullet"/>
      <w:lvlText w:val="o"/>
      <w:lvlJc w:val="left"/>
      <w:pPr>
        <w:ind w:left="1440" w:hanging="360"/>
      </w:pPr>
      <w:rPr>
        <w:rFonts w:hint="default" w:ascii="Courier New" w:hAnsi="Courier New"/>
      </w:rPr>
    </w:lvl>
    <w:lvl w:ilvl="2" w:tplc="710EBDA0">
      <w:start w:val="1"/>
      <w:numFmt w:val="bullet"/>
      <w:lvlText w:val=""/>
      <w:lvlJc w:val="left"/>
      <w:pPr>
        <w:ind w:left="2160" w:hanging="360"/>
      </w:pPr>
      <w:rPr>
        <w:rFonts w:hint="default" w:ascii="Wingdings" w:hAnsi="Wingdings"/>
      </w:rPr>
    </w:lvl>
    <w:lvl w:ilvl="3" w:tplc="3D2E7D68">
      <w:start w:val="1"/>
      <w:numFmt w:val="bullet"/>
      <w:lvlText w:val=""/>
      <w:lvlJc w:val="left"/>
      <w:pPr>
        <w:ind w:left="2880" w:hanging="360"/>
      </w:pPr>
      <w:rPr>
        <w:rFonts w:hint="default" w:ascii="Symbol" w:hAnsi="Symbol"/>
      </w:rPr>
    </w:lvl>
    <w:lvl w:ilvl="4" w:tplc="5FB2CE44">
      <w:start w:val="1"/>
      <w:numFmt w:val="bullet"/>
      <w:lvlText w:val="o"/>
      <w:lvlJc w:val="left"/>
      <w:pPr>
        <w:ind w:left="3600" w:hanging="360"/>
      </w:pPr>
      <w:rPr>
        <w:rFonts w:hint="default" w:ascii="Courier New" w:hAnsi="Courier New"/>
      </w:rPr>
    </w:lvl>
    <w:lvl w:ilvl="5" w:tplc="9788CB60">
      <w:start w:val="1"/>
      <w:numFmt w:val="bullet"/>
      <w:lvlText w:val=""/>
      <w:lvlJc w:val="left"/>
      <w:pPr>
        <w:ind w:left="4320" w:hanging="360"/>
      </w:pPr>
      <w:rPr>
        <w:rFonts w:hint="default" w:ascii="Wingdings" w:hAnsi="Wingdings"/>
      </w:rPr>
    </w:lvl>
    <w:lvl w:ilvl="6" w:tplc="DE9CBA62">
      <w:start w:val="1"/>
      <w:numFmt w:val="bullet"/>
      <w:lvlText w:val=""/>
      <w:lvlJc w:val="left"/>
      <w:pPr>
        <w:ind w:left="5040" w:hanging="360"/>
      </w:pPr>
      <w:rPr>
        <w:rFonts w:hint="default" w:ascii="Symbol" w:hAnsi="Symbol"/>
      </w:rPr>
    </w:lvl>
    <w:lvl w:ilvl="7" w:tplc="F148F2EE">
      <w:start w:val="1"/>
      <w:numFmt w:val="bullet"/>
      <w:lvlText w:val="o"/>
      <w:lvlJc w:val="left"/>
      <w:pPr>
        <w:ind w:left="5760" w:hanging="360"/>
      </w:pPr>
      <w:rPr>
        <w:rFonts w:hint="default" w:ascii="Courier New" w:hAnsi="Courier New"/>
      </w:rPr>
    </w:lvl>
    <w:lvl w:ilvl="8" w:tplc="5B4A791C">
      <w:start w:val="1"/>
      <w:numFmt w:val="bullet"/>
      <w:lvlText w:val=""/>
      <w:lvlJc w:val="left"/>
      <w:pPr>
        <w:ind w:left="6480" w:hanging="360"/>
      </w:pPr>
      <w:rPr>
        <w:rFonts w:hint="default" w:ascii="Wingdings" w:hAnsi="Wingdings"/>
      </w:rPr>
    </w:lvl>
  </w:abstractNum>
  <w:abstractNum w:abstractNumId="38" w15:restartNumberingAfterBreak="0">
    <w:nsid w:val="387F2BCD"/>
    <w:multiLevelType w:val="hybridMultilevel"/>
    <w:tmpl w:val="48B6EFB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38AD1133"/>
    <w:multiLevelType w:val="hybridMultilevel"/>
    <w:tmpl w:val="058621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3D774DF5"/>
    <w:multiLevelType w:val="hybridMultilevel"/>
    <w:tmpl w:val="F0E405D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3D7F60F7"/>
    <w:multiLevelType w:val="hybridMultilevel"/>
    <w:tmpl w:val="765C30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3E533743"/>
    <w:multiLevelType w:val="hybridMultilevel"/>
    <w:tmpl w:val="675EF09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42753205"/>
    <w:multiLevelType w:val="hybridMultilevel"/>
    <w:tmpl w:val="3C10B3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432D6825"/>
    <w:multiLevelType w:val="hybridMultilevel"/>
    <w:tmpl w:val="529CAE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5" w15:restartNumberingAfterBreak="0">
    <w:nsid w:val="44DC5CD5"/>
    <w:multiLevelType w:val="hybridMultilevel"/>
    <w:tmpl w:val="39003BA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6" w15:restartNumberingAfterBreak="0">
    <w:nsid w:val="47106643"/>
    <w:multiLevelType w:val="hybridMultilevel"/>
    <w:tmpl w:val="E5E4E6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7" w15:restartNumberingAfterBreak="0">
    <w:nsid w:val="4A5B3E96"/>
    <w:multiLevelType w:val="hybridMultilevel"/>
    <w:tmpl w:val="8E7A52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8" w15:restartNumberingAfterBreak="0">
    <w:nsid w:val="4BE145AE"/>
    <w:multiLevelType w:val="hybridMultilevel"/>
    <w:tmpl w:val="EE4C6D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9" w15:restartNumberingAfterBreak="0">
    <w:nsid w:val="4E155134"/>
    <w:multiLevelType w:val="hybridMultilevel"/>
    <w:tmpl w:val="7AE053F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0" w15:restartNumberingAfterBreak="0">
    <w:nsid w:val="50F46449"/>
    <w:multiLevelType w:val="hybridMultilevel"/>
    <w:tmpl w:val="0F209CA2"/>
    <w:lvl w:ilvl="0" w:tplc="6A2A3DCC">
      <w:start w:val="1"/>
      <w:numFmt w:val="bullet"/>
      <w:lvlText w:val=""/>
      <w:lvlJc w:val="left"/>
      <w:pPr>
        <w:ind w:left="360" w:hanging="360"/>
      </w:pPr>
      <w:rPr>
        <w:rFonts w:hint="default" w:ascii="Symbol" w:hAnsi="Symbol"/>
      </w:rPr>
    </w:lvl>
    <w:lvl w:ilvl="1" w:tplc="4104C2AC">
      <w:start w:val="1"/>
      <w:numFmt w:val="bullet"/>
      <w:lvlText w:val="o"/>
      <w:lvlJc w:val="left"/>
      <w:pPr>
        <w:ind w:left="1080" w:hanging="360"/>
      </w:pPr>
      <w:rPr>
        <w:rFonts w:hint="default" w:ascii="Courier New" w:hAnsi="Courier New"/>
      </w:rPr>
    </w:lvl>
    <w:lvl w:ilvl="2" w:tplc="C3F088BA">
      <w:start w:val="1"/>
      <w:numFmt w:val="bullet"/>
      <w:lvlText w:val=""/>
      <w:lvlJc w:val="left"/>
      <w:pPr>
        <w:ind w:left="1800" w:hanging="360"/>
      </w:pPr>
      <w:rPr>
        <w:rFonts w:hint="default" w:ascii="Wingdings" w:hAnsi="Wingdings"/>
      </w:rPr>
    </w:lvl>
    <w:lvl w:ilvl="3" w:tplc="B1C0C506">
      <w:start w:val="1"/>
      <w:numFmt w:val="bullet"/>
      <w:lvlText w:val=""/>
      <w:lvlJc w:val="left"/>
      <w:pPr>
        <w:ind w:left="2520" w:hanging="360"/>
      </w:pPr>
      <w:rPr>
        <w:rFonts w:hint="default" w:ascii="Symbol" w:hAnsi="Symbol"/>
      </w:rPr>
    </w:lvl>
    <w:lvl w:ilvl="4" w:tplc="0A164EB6">
      <w:start w:val="1"/>
      <w:numFmt w:val="bullet"/>
      <w:lvlText w:val="o"/>
      <w:lvlJc w:val="left"/>
      <w:pPr>
        <w:ind w:left="3240" w:hanging="360"/>
      </w:pPr>
      <w:rPr>
        <w:rFonts w:hint="default" w:ascii="Courier New" w:hAnsi="Courier New"/>
      </w:rPr>
    </w:lvl>
    <w:lvl w:ilvl="5" w:tplc="2CCC1284">
      <w:start w:val="1"/>
      <w:numFmt w:val="bullet"/>
      <w:lvlText w:val=""/>
      <w:lvlJc w:val="left"/>
      <w:pPr>
        <w:ind w:left="3960" w:hanging="360"/>
      </w:pPr>
      <w:rPr>
        <w:rFonts w:hint="default" w:ascii="Wingdings" w:hAnsi="Wingdings"/>
      </w:rPr>
    </w:lvl>
    <w:lvl w:ilvl="6" w:tplc="D792B27A">
      <w:start w:val="1"/>
      <w:numFmt w:val="bullet"/>
      <w:lvlText w:val=""/>
      <w:lvlJc w:val="left"/>
      <w:pPr>
        <w:ind w:left="4680" w:hanging="360"/>
      </w:pPr>
      <w:rPr>
        <w:rFonts w:hint="default" w:ascii="Symbol" w:hAnsi="Symbol"/>
      </w:rPr>
    </w:lvl>
    <w:lvl w:ilvl="7" w:tplc="A8927018">
      <w:start w:val="1"/>
      <w:numFmt w:val="bullet"/>
      <w:lvlText w:val="o"/>
      <w:lvlJc w:val="left"/>
      <w:pPr>
        <w:ind w:left="5400" w:hanging="360"/>
      </w:pPr>
      <w:rPr>
        <w:rFonts w:hint="default" w:ascii="Courier New" w:hAnsi="Courier New"/>
      </w:rPr>
    </w:lvl>
    <w:lvl w:ilvl="8" w:tplc="CEA40D4A">
      <w:start w:val="1"/>
      <w:numFmt w:val="bullet"/>
      <w:lvlText w:val=""/>
      <w:lvlJc w:val="left"/>
      <w:pPr>
        <w:ind w:left="6120" w:hanging="360"/>
      </w:pPr>
      <w:rPr>
        <w:rFonts w:hint="default" w:ascii="Wingdings" w:hAnsi="Wingdings"/>
      </w:rPr>
    </w:lvl>
  </w:abstractNum>
  <w:abstractNum w:abstractNumId="51" w15:restartNumberingAfterBreak="0">
    <w:nsid w:val="51171600"/>
    <w:multiLevelType w:val="hybridMultilevel"/>
    <w:tmpl w:val="8B3E59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2" w15:restartNumberingAfterBreak="0">
    <w:nsid w:val="5178266C"/>
    <w:multiLevelType w:val="hybridMultilevel"/>
    <w:tmpl w:val="8162F3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3" w15:restartNumberingAfterBreak="0">
    <w:nsid w:val="550F7799"/>
    <w:multiLevelType w:val="hybridMultilevel"/>
    <w:tmpl w:val="1624BC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4" w15:restartNumberingAfterBreak="0">
    <w:nsid w:val="5762196C"/>
    <w:multiLevelType w:val="hybridMultilevel"/>
    <w:tmpl w:val="D0B066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5" w15:restartNumberingAfterBreak="0">
    <w:nsid w:val="5793789A"/>
    <w:multiLevelType w:val="hybridMultilevel"/>
    <w:tmpl w:val="F2A406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6" w15:restartNumberingAfterBreak="0">
    <w:nsid w:val="5853274A"/>
    <w:multiLevelType w:val="hybridMultilevel"/>
    <w:tmpl w:val="E95E5E8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7" w15:restartNumberingAfterBreak="0">
    <w:nsid w:val="589E5BDF"/>
    <w:multiLevelType w:val="hybridMultilevel"/>
    <w:tmpl w:val="66B6D7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8" w15:restartNumberingAfterBreak="0">
    <w:nsid w:val="590B56F4"/>
    <w:multiLevelType w:val="multilevel"/>
    <w:tmpl w:val="F486632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ADC032C"/>
    <w:multiLevelType w:val="hybridMultilevel"/>
    <w:tmpl w:val="C0C841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5BA10560"/>
    <w:multiLevelType w:val="hybridMultilevel"/>
    <w:tmpl w:val="AD3089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1" w15:restartNumberingAfterBreak="0">
    <w:nsid w:val="5C196B64"/>
    <w:multiLevelType w:val="hybridMultilevel"/>
    <w:tmpl w:val="3FC4AE2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2" w15:restartNumberingAfterBreak="0">
    <w:nsid w:val="5E855BF5"/>
    <w:multiLevelType w:val="hybridMultilevel"/>
    <w:tmpl w:val="260867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3" w15:restartNumberingAfterBreak="0">
    <w:nsid w:val="5F57601F"/>
    <w:multiLevelType w:val="hybridMultilevel"/>
    <w:tmpl w:val="B74A48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4" w15:restartNumberingAfterBreak="0">
    <w:nsid w:val="60F30D16"/>
    <w:multiLevelType w:val="hybridMultilevel"/>
    <w:tmpl w:val="9E06CE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5" w15:restartNumberingAfterBreak="0">
    <w:nsid w:val="63C95FBA"/>
    <w:multiLevelType w:val="hybridMultilevel"/>
    <w:tmpl w:val="3A98246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6" w15:restartNumberingAfterBreak="0">
    <w:nsid w:val="64AB34FC"/>
    <w:multiLevelType w:val="hybridMultilevel"/>
    <w:tmpl w:val="ECFC3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693614A"/>
    <w:multiLevelType w:val="hybridMultilevel"/>
    <w:tmpl w:val="396093D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8" w15:restartNumberingAfterBreak="0">
    <w:nsid w:val="6704454A"/>
    <w:multiLevelType w:val="hybridMultilevel"/>
    <w:tmpl w:val="BB3A34E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9" w15:restartNumberingAfterBreak="0">
    <w:nsid w:val="68BB2E5F"/>
    <w:multiLevelType w:val="hybridMultilevel"/>
    <w:tmpl w:val="4630F5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0" w15:restartNumberingAfterBreak="0">
    <w:nsid w:val="6AE766AA"/>
    <w:multiLevelType w:val="hybridMultilevel"/>
    <w:tmpl w:val="84FC53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1" w15:restartNumberingAfterBreak="0">
    <w:nsid w:val="6DC618FE"/>
    <w:multiLevelType w:val="hybridMultilevel"/>
    <w:tmpl w:val="21BEDE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2" w15:restartNumberingAfterBreak="0">
    <w:nsid w:val="6E7D0DD7"/>
    <w:multiLevelType w:val="hybridMultilevel"/>
    <w:tmpl w:val="3E12B41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3" w15:restartNumberingAfterBreak="0">
    <w:nsid w:val="6E992791"/>
    <w:multiLevelType w:val="hybridMultilevel"/>
    <w:tmpl w:val="561A93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4" w15:restartNumberingAfterBreak="0">
    <w:nsid w:val="6F736F7B"/>
    <w:multiLevelType w:val="hybridMultilevel"/>
    <w:tmpl w:val="7C2E60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5" w15:restartNumberingAfterBreak="0">
    <w:nsid w:val="706933FC"/>
    <w:multiLevelType w:val="hybridMultilevel"/>
    <w:tmpl w:val="1E82C58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6" w15:restartNumberingAfterBreak="0">
    <w:nsid w:val="774276D2"/>
    <w:multiLevelType w:val="hybridMultilevel"/>
    <w:tmpl w:val="4B8E19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7BB80C49"/>
    <w:multiLevelType w:val="hybridMultilevel"/>
    <w:tmpl w:val="FBA48F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8" w15:restartNumberingAfterBreak="0">
    <w:nsid w:val="7F041183"/>
    <w:multiLevelType w:val="hybridMultilevel"/>
    <w:tmpl w:val="F75E8F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9" w15:restartNumberingAfterBreak="0">
    <w:nsid w:val="7F955A7F"/>
    <w:multiLevelType w:val="hybridMultilevel"/>
    <w:tmpl w:val="D466D61C"/>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82">
    <w:abstractNumId w:val="81"/>
  </w:num>
  <w:num w:numId="81">
    <w:abstractNumId w:val="80"/>
  </w:num>
  <w:num w:numId="1">
    <w:abstractNumId w:val="9"/>
  </w:num>
  <w:num w:numId="2">
    <w:abstractNumId w:val="37"/>
  </w:num>
  <w:num w:numId="3">
    <w:abstractNumId w:val="50"/>
  </w:num>
  <w:num w:numId="4">
    <w:abstractNumId w:val="4"/>
  </w:num>
  <w:num w:numId="5">
    <w:abstractNumId w:val="12"/>
  </w:num>
  <w:num w:numId="6">
    <w:abstractNumId w:val="58"/>
  </w:num>
  <w:num w:numId="7">
    <w:abstractNumId w:val="32"/>
  </w:num>
  <w:num w:numId="8">
    <w:abstractNumId w:val="66"/>
  </w:num>
  <w:num w:numId="9">
    <w:abstractNumId w:val="26"/>
  </w:num>
  <w:num w:numId="10">
    <w:abstractNumId w:val="74"/>
  </w:num>
  <w:num w:numId="11">
    <w:abstractNumId w:val="13"/>
  </w:num>
  <w:num w:numId="12">
    <w:abstractNumId w:val="34"/>
  </w:num>
  <w:num w:numId="13">
    <w:abstractNumId w:val="30"/>
  </w:num>
  <w:num w:numId="14">
    <w:abstractNumId w:val="61"/>
  </w:num>
  <w:num w:numId="15">
    <w:abstractNumId w:val="70"/>
  </w:num>
  <w:num w:numId="16">
    <w:abstractNumId w:val="33"/>
  </w:num>
  <w:num w:numId="17">
    <w:abstractNumId w:val="57"/>
  </w:num>
  <w:num w:numId="18">
    <w:abstractNumId w:val="10"/>
  </w:num>
  <w:num w:numId="19">
    <w:abstractNumId w:val="51"/>
  </w:num>
  <w:num w:numId="20">
    <w:abstractNumId w:val="27"/>
  </w:num>
  <w:num w:numId="21">
    <w:abstractNumId w:val="38"/>
  </w:num>
  <w:num w:numId="22">
    <w:abstractNumId w:val="62"/>
  </w:num>
  <w:num w:numId="23">
    <w:abstractNumId w:val="75"/>
  </w:num>
  <w:num w:numId="24">
    <w:abstractNumId w:val="48"/>
  </w:num>
  <w:num w:numId="25">
    <w:abstractNumId w:val="1"/>
  </w:num>
  <w:num w:numId="26">
    <w:abstractNumId w:val="78"/>
  </w:num>
  <w:num w:numId="27">
    <w:abstractNumId w:val="40"/>
  </w:num>
  <w:num w:numId="28">
    <w:abstractNumId w:val="49"/>
  </w:num>
  <w:num w:numId="29">
    <w:abstractNumId w:val="31"/>
  </w:num>
  <w:num w:numId="30">
    <w:abstractNumId w:val="17"/>
  </w:num>
  <w:num w:numId="31">
    <w:abstractNumId w:val="64"/>
  </w:num>
  <w:num w:numId="32">
    <w:abstractNumId w:val="55"/>
  </w:num>
  <w:num w:numId="33">
    <w:abstractNumId w:val="52"/>
  </w:num>
  <w:num w:numId="34">
    <w:abstractNumId w:val="63"/>
  </w:num>
  <w:num w:numId="35">
    <w:abstractNumId w:val="47"/>
  </w:num>
  <w:num w:numId="36">
    <w:abstractNumId w:val="68"/>
  </w:num>
  <w:num w:numId="37">
    <w:abstractNumId w:val="69"/>
  </w:num>
  <w:num w:numId="38">
    <w:abstractNumId w:val="77"/>
  </w:num>
  <w:num w:numId="39">
    <w:abstractNumId w:val="20"/>
  </w:num>
  <w:num w:numId="40">
    <w:abstractNumId w:val="42"/>
  </w:num>
  <w:num w:numId="41">
    <w:abstractNumId w:val="2"/>
  </w:num>
  <w:num w:numId="42">
    <w:abstractNumId w:val="56"/>
  </w:num>
  <w:num w:numId="43">
    <w:abstractNumId w:val="28"/>
  </w:num>
  <w:num w:numId="44">
    <w:abstractNumId w:val="43"/>
  </w:num>
  <w:num w:numId="45">
    <w:abstractNumId w:val="65"/>
  </w:num>
  <w:num w:numId="46">
    <w:abstractNumId w:val="5"/>
  </w:num>
  <w:num w:numId="47">
    <w:abstractNumId w:val="15"/>
  </w:num>
  <w:num w:numId="48">
    <w:abstractNumId w:val="71"/>
  </w:num>
  <w:num w:numId="49">
    <w:abstractNumId w:val="44"/>
  </w:num>
  <w:num w:numId="50">
    <w:abstractNumId w:val="6"/>
  </w:num>
  <w:num w:numId="51">
    <w:abstractNumId w:val="11"/>
  </w:num>
  <w:num w:numId="52">
    <w:abstractNumId w:val="36"/>
  </w:num>
  <w:num w:numId="53">
    <w:abstractNumId w:val="0"/>
  </w:num>
  <w:num w:numId="54">
    <w:abstractNumId w:val="73"/>
  </w:num>
  <w:num w:numId="55">
    <w:abstractNumId w:val="72"/>
  </w:num>
  <w:num w:numId="56">
    <w:abstractNumId w:val="46"/>
  </w:num>
  <w:num w:numId="57">
    <w:abstractNumId w:val="25"/>
  </w:num>
  <w:num w:numId="58">
    <w:abstractNumId w:val="24"/>
  </w:num>
  <w:num w:numId="59">
    <w:abstractNumId w:val="23"/>
  </w:num>
  <w:num w:numId="60">
    <w:abstractNumId w:val="29"/>
  </w:num>
  <w:num w:numId="61">
    <w:abstractNumId w:val="54"/>
  </w:num>
  <w:num w:numId="62">
    <w:abstractNumId w:val="22"/>
  </w:num>
  <w:num w:numId="63">
    <w:abstractNumId w:val="14"/>
  </w:num>
  <w:num w:numId="64">
    <w:abstractNumId w:val="39"/>
  </w:num>
  <w:num w:numId="65">
    <w:abstractNumId w:val="18"/>
  </w:num>
  <w:num w:numId="66">
    <w:abstractNumId w:val="67"/>
  </w:num>
  <w:num w:numId="67">
    <w:abstractNumId w:val="7"/>
  </w:num>
  <w:num w:numId="68">
    <w:abstractNumId w:val="60"/>
  </w:num>
  <w:num w:numId="69">
    <w:abstractNumId w:val="19"/>
  </w:num>
  <w:num w:numId="70">
    <w:abstractNumId w:val="53"/>
  </w:num>
  <w:num w:numId="71">
    <w:abstractNumId w:val="45"/>
  </w:num>
  <w:num w:numId="72">
    <w:abstractNumId w:val="8"/>
  </w:num>
  <w:num w:numId="73">
    <w:abstractNumId w:val="76"/>
  </w:num>
  <w:num w:numId="74">
    <w:abstractNumId w:val="3"/>
  </w:num>
  <w:num w:numId="75">
    <w:abstractNumId w:val="16"/>
  </w:num>
  <w:num w:numId="76">
    <w:abstractNumId w:val="35"/>
  </w:num>
  <w:num w:numId="77">
    <w:abstractNumId w:val="59"/>
  </w:num>
  <w:num w:numId="78">
    <w:abstractNumId w:val="41"/>
  </w:num>
  <w:num w:numId="79">
    <w:abstractNumId w:val="21"/>
  </w:num>
  <w:num w:numId="80">
    <w:abstractNumId w:val="7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0F"/>
    <w:rsid w:val="00003E1E"/>
    <w:rsid w:val="00004291"/>
    <w:rsid w:val="00006B7B"/>
    <w:rsid w:val="000113D7"/>
    <w:rsid w:val="00013B5E"/>
    <w:rsid w:val="0001709E"/>
    <w:rsid w:val="00025E76"/>
    <w:rsid w:val="0005133D"/>
    <w:rsid w:val="0005242C"/>
    <w:rsid w:val="00053BFE"/>
    <w:rsid w:val="00056DB6"/>
    <w:rsid w:val="00060E22"/>
    <w:rsid w:val="000701CA"/>
    <w:rsid w:val="00074CEF"/>
    <w:rsid w:val="00083FAD"/>
    <w:rsid w:val="00084233"/>
    <w:rsid w:val="00084777"/>
    <w:rsid w:val="0008B84B"/>
    <w:rsid w:val="0009426A"/>
    <w:rsid w:val="00095C2D"/>
    <w:rsid w:val="000A486F"/>
    <w:rsid w:val="000A5010"/>
    <w:rsid w:val="000A501D"/>
    <w:rsid w:val="000B2DE9"/>
    <w:rsid w:val="000B7EBF"/>
    <w:rsid w:val="000C7DE8"/>
    <w:rsid w:val="000D4111"/>
    <w:rsid w:val="000E0023"/>
    <w:rsid w:val="000E0497"/>
    <w:rsid w:val="000E08BC"/>
    <w:rsid w:val="000F1368"/>
    <w:rsid w:val="000F473C"/>
    <w:rsid w:val="000F7D6E"/>
    <w:rsid w:val="000F7E0C"/>
    <w:rsid w:val="00103097"/>
    <w:rsid w:val="00105878"/>
    <w:rsid w:val="00105959"/>
    <w:rsid w:val="00110CB8"/>
    <w:rsid w:val="00113EC1"/>
    <w:rsid w:val="0012057E"/>
    <w:rsid w:val="00133F6B"/>
    <w:rsid w:val="00134DD7"/>
    <w:rsid w:val="001465E2"/>
    <w:rsid w:val="00147D52"/>
    <w:rsid w:val="00150129"/>
    <w:rsid w:val="00152593"/>
    <w:rsid w:val="00154052"/>
    <w:rsid w:val="00157793"/>
    <w:rsid w:val="001618D7"/>
    <w:rsid w:val="00173FE2"/>
    <w:rsid w:val="001800B1"/>
    <w:rsid w:val="001828B4"/>
    <w:rsid w:val="00185526"/>
    <w:rsid w:val="00186AE5"/>
    <w:rsid w:val="00186CFD"/>
    <w:rsid w:val="001871B2"/>
    <w:rsid w:val="001976BF"/>
    <w:rsid w:val="001A4E9C"/>
    <w:rsid w:val="001D3122"/>
    <w:rsid w:val="001D438C"/>
    <w:rsid w:val="001D5D34"/>
    <w:rsid w:val="001D75FC"/>
    <w:rsid w:val="001D7CC9"/>
    <w:rsid w:val="001E056B"/>
    <w:rsid w:val="001E0ED2"/>
    <w:rsid w:val="001E4A87"/>
    <w:rsid w:val="001E52F8"/>
    <w:rsid w:val="001E764D"/>
    <w:rsid w:val="001F64F5"/>
    <w:rsid w:val="00200B44"/>
    <w:rsid w:val="0020100F"/>
    <w:rsid w:val="002044C1"/>
    <w:rsid w:val="00204F39"/>
    <w:rsid w:val="0020684F"/>
    <w:rsid w:val="00206B81"/>
    <w:rsid w:val="00210FE9"/>
    <w:rsid w:val="002119E2"/>
    <w:rsid w:val="00212D11"/>
    <w:rsid w:val="002227B1"/>
    <w:rsid w:val="00223BF8"/>
    <w:rsid w:val="0022C2D6"/>
    <w:rsid w:val="00230517"/>
    <w:rsid w:val="00231A19"/>
    <w:rsid w:val="00232060"/>
    <w:rsid w:val="0023367C"/>
    <w:rsid w:val="00237DBF"/>
    <w:rsid w:val="00242C0B"/>
    <w:rsid w:val="00243975"/>
    <w:rsid w:val="00246844"/>
    <w:rsid w:val="00246C25"/>
    <w:rsid w:val="00250D46"/>
    <w:rsid w:val="0025143E"/>
    <w:rsid w:val="0026101B"/>
    <w:rsid w:val="00262512"/>
    <w:rsid w:val="00263DCC"/>
    <w:rsid w:val="00266168"/>
    <w:rsid w:val="00266D75"/>
    <w:rsid w:val="00273302"/>
    <w:rsid w:val="00281C34"/>
    <w:rsid w:val="00282D2A"/>
    <w:rsid w:val="00291042"/>
    <w:rsid w:val="00297A0C"/>
    <w:rsid w:val="002A023E"/>
    <w:rsid w:val="002A1E6F"/>
    <w:rsid w:val="002A1EEF"/>
    <w:rsid w:val="002A29C2"/>
    <w:rsid w:val="002A4F28"/>
    <w:rsid w:val="002B5429"/>
    <w:rsid w:val="002C602D"/>
    <w:rsid w:val="002D25F9"/>
    <w:rsid w:val="002D3ECE"/>
    <w:rsid w:val="002D6A20"/>
    <w:rsid w:val="002D7ABB"/>
    <w:rsid w:val="002E1A49"/>
    <w:rsid w:val="002E24AC"/>
    <w:rsid w:val="002F37A9"/>
    <w:rsid w:val="002F4829"/>
    <w:rsid w:val="002F4D55"/>
    <w:rsid w:val="002F596B"/>
    <w:rsid w:val="00300CC7"/>
    <w:rsid w:val="00317787"/>
    <w:rsid w:val="00322047"/>
    <w:rsid w:val="00322BA3"/>
    <w:rsid w:val="0032333F"/>
    <w:rsid w:val="00323CDB"/>
    <w:rsid w:val="00331653"/>
    <w:rsid w:val="00331A03"/>
    <w:rsid w:val="0033224B"/>
    <w:rsid w:val="0035074D"/>
    <w:rsid w:val="00350D83"/>
    <w:rsid w:val="003528AD"/>
    <w:rsid w:val="00354E34"/>
    <w:rsid w:val="00356CAF"/>
    <w:rsid w:val="00360FAA"/>
    <w:rsid w:val="003616B6"/>
    <w:rsid w:val="003618E3"/>
    <w:rsid w:val="00364B84"/>
    <w:rsid w:val="00366C10"/>
    <w:rsid w:val="00367A12"/>
    <w:rsid w:val="003708A9"/>
    <w:rsid w:val="003713BC"/>
    <w:rsid w:val="00373B8F"/>
    <w:rsid w:val="00380EE7"/>
    <w:rsid w:val="0038331E"/>
    <w:rsid w:val="00387A1B"/>
    <w:rsid w:val="00392731"/>
    <w:rsid w:val="003B10CF"/>
    <w:rsid w:val="003B1DF0"/>
    <w:rsid w:val="003B3458"/>
    <w:rsid w:val="003B4873"/>
    <w:rsid w:val="003C07A4"/>
    <w:rsid w:val="003C1E59"/>
    <w:rsid w:val="003C2D4C"/>
    <w:rsid w:val="003C3D9F"/>
    <w:rsid w:val="003C3F6C"/>
    <w:rsid w:val="003E19AC"/>
    <w:rsid w:val="003E351A"/>
    <w:rsid w:val="003E63A5"/>
    <w:rsid w:val="003F0224"/>
    <w:rsid w:val="003F0D16"/>
    <w:rsid w:val="003F37AB"/>
    <w:rsid w:val="003F6BDE"/>
    <w:rsid w:val="003F731F"/>
    <w:rsid w:val="003F762C"/>
    <w:rsid w:val="0040004B"/>
    <w:rsid w:val="00424BD9"/>
    <w:rsid w:val="00425279"/>
    <w:rsid w:val="00431FD3"/>
    <w:rsid w:val="00432FE6"/>
    <w:rsid w:val="0043571B"/>
    <w:rsid w:val="0043587B"/>
    <w:rsid w:val="00446C0A"/>
    <w:rsid w:val="0045429E"/>
    <w:rsid w:val="0045641C"/>
    <w:rsid w:val="0046116E"/>
    <w:rsid w:val="00462E72"/>
    <w:rsid w:val="00463620"/>
    <w:rsid w:val="004646FF"/>
    <w:rsid w:val="00466BAC"/>
    <w:rsid w:val="0047120A"/>
    <w:rsid w:val="00476300"/>
    <w:rsid w:val="004842E7"/>
    <w:rsid w:val="00484F1E"/>
    <w:rsid w:val="00485E6F"/>
    <w:rsid w:val="00486A49"/>
    <w:rsid w:val="00487775"/>
    <w:rsid w:val="004905A8"/>
    <w:rsid w:val="004A5BFF"/>
    <w:rsid w:val="004A70F2"/>
    <w:rsid w:val="004B087A"/>
    <w:rsid w:val="004B3332"/>
    <w:rsid w:val="004C1C69"/>
    <w:rsid w:val="004E3F7B"/>
    <w:rsid w:val="004E4EB6"/>
    <w:rsid w:val="004E546A"/>
    <w:rsid w:val="004E7BC0"/>
    <w:rsid w:val="004F3044"/>
    <w:rsid w:val="004F339C"/>
    <w:rsid w:val="004F513D"/>
    <w:rsid w:val="005002D5"/>
    <w:rsid w:val="0050039E"/>
    <w:rsid w:val="00500FC1"/>
    <w:rsid w:val="00501EB8"/>
    <w:rsid w:val="00502CE9"/>
    <w:rsid w:val="0050658D"/>
    <w:rsid w:val="00514F69"/>
    <w:rsid w:val="0051663A"/>
    <w:rsid w:val="0051740D"/>
    <w:rsid w:val="005202B5"/>
    <w:rsid w:val="005225C9"/>
    <w:rsid w:val="0052275A"/>
    <w:rsid w:val="00523D61"/>
    <w:rsid w:val="00530EB7"/>
    <w:rsid w:val="00532750"/>
    <w:rsid w:val="00533D9C"/>
    <w:rsid w:val="00546FE1"/>
    <w:rsid w:val="00555185"/>
    <w:rsid w:val="00561904"/>
    <w:rsid w:val="00563A72"/>
    <w:rsid w:val="005642AD"/>
    <w:rsid w:val="00567278"/>
    <w:rsid w:val="00571DF9"/>
    <w:rsid w:val="005731A4"/>
    <w:rsid w:val="00573292"/>
    <w:rsid w:val="005816CD"/>
    <w:rsid w:val="00586292"/>
    <w:rsid w:val="005976C4"/>
    <w:rsid w:val="00597E70"/>
    <w:rsid w:val="005A1D3B"/>
    <w:rsid w:val="005A60A3"/>
    <w:rsid w:val="005B341E"/>
    <w:rsid w:val="005B35D6"/>
    <w:rsid w:val="005B3E36"/>
    <w:rsid w:val="005C135F"/>
    <w:rsid w:val="005C1DC2"/>
    <w:rsid w:val="005C35AA"/>
    <w:rsid w:val="005C61ED"/>
    <w:rsid w:val="005D0CDA"/>
    <w:rsid w:val="005D7846"/>
    <w:rsid w:val="005E24E2"/>
    <w:rsid w:val="005E68E8"/>
    <w:rsid w:val="005F1294"/>
    <w:rsid w:val="005F3429"/>
    <w:rsid w:val="005F624F"/>
    <w:rsid w:val="00602155"/>
    <w:rsid w:val="00605727"/>
    <w:rsid w:val="00607EFA"/>
    <w:rsid w:val="00616705"/>
    <w:rsid w:val="00620DE8"/>
    <w:rsid w:val="00621A52"/>
    <w:rsid w:val="00622FA5"/>
    <w:rsid w:val="00624397"/>
    <w:rsid w:val="00625EA5"/>
    <w:rsid w:val="00627029"/>
    <w:rsid w:val="00635DF2"/>
    <w:rsid w:val="00636D07"/>
    <w:rsid w:val="00637374"/>
    <w:rsid w:val="00647603"/>
    <w:rsid w:val="00647E04"/>
    <w:rsid w:val="00651AAB"/>
    <w:rsid w:val="00655E4B"/>
    <w:rsid w:val="006560A7"/>
    <w:rsid w:val="00657939"/>
    <w:rsid w:val="006620A0"/>
    <w:rsid w:val="00663A2B"/>
    <w:rsid w:val="006662D4"/>
    <w:rsid w:val="0066704A"/>
    <w:rsid w:val="00680226"/>
    <w:rsid w:val="006814A6"/>
    <w:rsid w:val="00682394"/>
    <w:rsid w:val="00694A37"/>
    <w:rsid w:val="006A6AFF"/>
    <w:rsid w:val="006B2C00"/>
    <w:rsid w:val="006B3BDD"/>
    <w:rsid w:val="006C2EDD"/>
    <w:rsid w:val="006C2F68"/>
    <w:rsid w:val="006C2FB9"/>
    <w:rsid w:val="006C74BA"/>
    <w:rsid w:val="006D00F1"/>
    <w:rsid w:val="006D4EAB"/>
    <w:rsid w:val="006D5358"/>
    <w:rsid w:val="006E7E82"/>
    <w:rsid w:val="006F1A01"/>
    <w:rsid w:val="006F36C8"/>
    <w:rsid w:val="006F3923"/>
    <w:rsid w:val="006F7A21"/>
    <w:rsid w:val="00706351"/>
    <w:rsid w:val="007110D8"/>
    <w:rsid w:val="007145EF"/>
    <w:rsid w:val="00727A42"/>
    <w:rsid w:val="00732D35"/>
    <w:rsid w:val="0073305A"/>
    <w:rsid w:val="00733637"/>
    <w:rsid w:val="00735BB0"/>
    <w:rsid w:val="00735DB6"/>
    <w:rsid w:val="007367B0"/>
    <w:rsid w:val="007427A0"/>
    <w:rsid w:val="00743A0D"/>
    <w:rsid w:val="00745B18"/>
    <w:rsid w:val="007520FE"/>
    <w:rsid w:val="00752315"/>
    <w:rsid w:val="00754456"/>
    <w:rsid w:val="00760746"/>
    <w:rsid w:val="00765C58"/>
    <w:rsid w:val="00772A23"/>
    <w:rsid w:val="007744F7"/>
    <w:rsid w:val="0078492B"/>
    <w:rsid w:val="00787DC8"/>
    <w:rsid w:val="00791668"/>
    <w:rsid w:val="007930A0"/>
    <w:rsid w:val="007A1111"/>
    <w:rsid w:val="007A2AF2"/>
    <w:rsid w:val="007A52B5"/>
    <w:rsid w:val="007A53E4"/>
    <w:rsid w:val="007B20AF"/>
    <w:rsid w:val="007B2239"/>
    <w:rsid w:val="007B269F"/>
    <w:rsid w:val="007C015E"/>
    <w:rsid w:val="007C5D13"/>
    <w:rsid w:val="007D2C6F"/>
    <w:rsid w:val="007D4A07"/>
    <w:rsid w:val="007E2FF2"/>
    <w:rsid w:val="007E7443"/>
    <w:rsid w:val="007E751C"/>
    <w:rsid w:val="007F1E7A"/>
    <w:rsid w:val="007F40B5"/>
    <w:rsid w:val="007F4749"/>
    <w:rsid w:val="007F59BD"/>
    <w:rsid w:val="007F6296"/>
    <w:rsid w:val="00800C82"/>
    <w:rsid w:val="008018B8"/>
    <w:rsid w:val="00822C9D"/>
    <w:rsid w:val="0082346E"/>
    <w:rsid w:val="008235BC"/>
    <w:rsid w:val="00835139"/>
    <w:rsid w:val="0083715F"/>
    <w:rsid w:val="0084091A"/>
    <w:rsid w:val="008414E8"/>
    <w:rsid w:val="0084183D"/>
    <w:rsid w:val="00842066"/>
    <w:rsid w:val="00842DCC"/>
    <w:rsid w:val="00844209"/>
    <w:rsid w:val="0084465E"/>
    <w:rsid w:val="00845D5F"/>
    <w:rsid w:val="008507AC"/>
    <w:rsid w:val="00853111"/>
    <w:rsid w:val="00856A77"/>
    <w:rsid w:val="0085726D"/>
    <w:rsid w:val="008607C8"/>
    <w:rsid w:val="00865A1A"/>
    <w:rsid w:val="008709A4"/>
    <w:rsid w:val="00880DBE"/>
    <w:rsid w:val="00887F0A"/>
    <w:rsid w:val="008913CC"/>
    <w:rsid w:val="008913FE"/>
    <w:rsid w:val="00893BC2"/>
    <w:rsid w:val="00894594"/>
    <w:rsid w:val="00896503"/>
    <w:rsid w:val="008966C6"/>
    <w:rsid w:val="008A084A"/>
    <w:rsid w:val="008A40B0"/>
    <w:rsid w:val="008A4560"/>
    <w:rsid w:val="008A6D5A"/>
    <w:rsid w:val="008B1D1F"/>
    <w:rsid w:val="008C0969"/>
    <w:rsid w:val="008C273E"/>
    <w:rsid w:val="008C7892"/>
    <w:rsid w:val="008C84EF"/>
    <w:rsid w:val="008D1C2A"/>
    <w:rsid w:val="008D3BF0"/>
    <w:rsid w:val="008D5D91"/>
    <w:rsid w:val="008E745C"/>
    <w:rsid w:val="008F200F"/>
    <w:rsid w:val="008F47E5"/>
    <w:rsid w:val="008F6159"/>
    <w:rsid w:val="00900DEB"/>
    <w:rsid w:val="00901A05"/>
    <w:rsid w:val="009046FC"/>
    <w:rsid w:val="00904FFB"/>
    <w:rsid w:val="00905204"/>
    <w:rsid w:val="009106C2"/>
    <w:rsid w:val="0091655B"/>
    <w:rsid w:val="009171D4"/>
    <w:rsid w:val="00926B33"/>
    <w:rsid w:val="00937522"/>
    <w:rsid w:val="009407C8"/>
    <w:rsid w:val="00941D38"/>
    <w:rsid w:val="00943A10"/>
    <w:rsid w:val="00945D8B"/>
    <w:rsid w:val="0094750E"/>
    <w:rsid w:val="009538CF"/>
    <w:rsid w:val="0095392D"/>
    <w:rsid w:val="00955170"/>
    <w:rsid w:val="00957910"/>
    <w:rsid w:val="00962A06"/>
    <w:rsid w:val="00963C62"/>
    <w:rsid w:val="00964569"/>
    <w:rsid w:val="00964CB8"/>
    <w:rsid w:val="00970907"/>
    <w:rsid w:val="00970C9F"/>
    <w:rsid w:val="009727E1"/>
    <w:rsid w:val="00972B6C"/>
    <w:rsid w:val="00973B66"/>
    <w:rsid w:val="009757B7"/>
    <w:rsid w:val="00975806"/>
    <w:rsid w:val="009800EB"/>
    <w:rsid w:val="00982837"/>
    <w:rsid w:val="0099180D"/>
    <w:rsid w:val="009963A4"/>
    <w:rsid w:val="009976B7"/>
    <w:rsid w:val="009B1DD0"/>
    <w:rsid w:val="009B3368"/>
    <w:rsid w:val="009B6290"/>
    <w:rsid w:val="009C06FB"/>
    <w:rsid w:val="009C0AAE"/>
    <w:rsid w:val="009C4263"/>
    <w:rsid w:val="009C59AC"/>
    <w:rsid w:val="009D0930"/>
    <w:rsid w:val="009D0FBF"/>
    <w:rsid w:val="009D130A"/>
    <w:rsid w:val="009D1414"/>
    <w:rsid w:val="009D175A"/>
    <w:rsid w:val="009D53B5"/>
    <w:rsid w:val="009E0F87"/>
    <w:rsid w:val="009E7CE3"/>
    <w:rsid w:val="009F081A"/>
    <w:rsid w:val="009F5D10"/>
    <w:rsid w:val="00A073A1"/>
    <w:rsid w:val="00A13112"/>
    <w:rsid w:val="00A25C2C"/>
    <w:rsid w:val="00A31EE0"/>
    <w:rsid w:val="00A3477D"/>
    <w:rsid w:val="00A35B16"/>
    <w:rsid w:val="00A36E86"/>
    <w:rsid w:val="00A40A6C"/>
    <w:rsid w:val="00A43146"/>
    <w:rsid w:val="00A47BA6"/>
    <w:rsid w:val="00A52C11"/>
    <w:rsid w:val="00A533F7"/>
    <w:rsid w:val="00A547C7"/>
    <w:rsid w:val="00A62D49"/>
    <w:rsid w:val="00A6491A"/>
    <w:rsid w:val="00A71668"/>
    <w:rsid w:val="00A80AD6"/>
    <w:rsid w:val="00A81D4F"/>
    <w:rsid w:val="00A8235C"/>
    <w:rsid w:val="00A82715"/>
    <w:rsid w:val="00A96C13"/>
    <w:rsid w:val="00A97535"/>
    <w:rsid w:val="00AA7B37"/>
    <w:rsid w:val="00AB0EDB"/>
    <w:rsid w:val="00AB46DA"/>
    <w:rsid w:val="00AB6C40"/>
    <w:rsid w:val="00AC53E6"/>
    <w:rsid w:val="00AC61FC"/>
    <w:rsid w:val="00AC785C"/>
    <w:rsid w:val="00AD0929"/>
    <w:rsid w:val="00AD2111"/>
    <w:rsid w:val="00AD4AAF"/>
    <w:rsid w:val="00AE17F8"/>
    <w:rsid w:val="00AE1A75"/>
    <w:rsid w:val="00AE6BD7"/>
    <w:rsid w:val="00AF35D2"/>
    <w:rsid w:val="00AF6A29"/>
    <w:rsid w:val="00AF7CD2"/>
    <w:rsid w:val="00B045CC"/>
    <w:rsid w:val="00B05299"/>
    <w:rsid w:val="00B10134"/>
    <w:rsid w:val="00B119C4"/>
    <w:rsid w:val="00B14FBC"/>
    <w:rsid w:val="00B1766F"/>
    <w:rsid w:val="00B223E0"/>
    <w:rsid w:val="00B32BA2"/>
    <w:rsid w:val="00B340F5"/>
    <w:rsid w:val="00B34462"/>
    <w:rsid w:val="00B35E07"/>
    <w:rsid w:val="00B3628F"/>
    <w:rsid w:val="00B368E1"/>
    <w:rsid w:val="00B43375"/>
    <w:rsid w:val="00B51113"/>
    <w:rsid w:val="00B51D20"/>
    <w:rsid w:val="00B541DF"/>
    <w:rsid w:val="00B54C76"/>
    <w:rsid w:val="00B613A2"/>
    <w:rsid w:val="00B6216F"/>
    <w:rsid w:val="00B656F3"/>
    <w:rsid w:val="00B7012E"/>
    <w:rsid w:val="00B74B39"/>
    <w:rsid w:val="00B768B3"/>
    <w:rsid w:val="00B96790"/>
    <w:rsid w:val="00BA678C"/>
    <w:rsid w:val="00BB2BB1"/>
    <w:rsid w:val="00BB4D6C"/>
    <w:rsid w:val="00BB5F9A"/>
    <w:rsid w:val="00BB8ED1"/>
    <w:rsid w:val="00BC6CB9"/>
    <w:rsid w:val="00BC72F6"/>
    <w:rsid w:val="00BD01C8"/>
    <w:rsid w:val="00BD01D8"/>
    <w:rsid w:val="00BD53AC"/>
    <w:rsid w:val="00BD55EF"/>
    <w:rsid w:val="00BDB569"/>
    <w:rsid w:val="00BE1138"/>
    <w:rsid w:val="00BF0ED2"/>
    <w:rsid w:val="00BF45CB"/>
    <w:rsid w:val="00BF69E0"/>
    <w:rsid w:val="00C034E2"/>
    <w:rsid w:val="00C13FD9"/>
    <w:rsid w:val="00C175FC"/>
    <w:rsid w:val="00C2684B"/>
    <w:rsid w:val="00C279B9"/>
    <w:rsid w:val="00C3158E"/>
    <w:rsid w:val="00C33E09"/>
    <w:rsid w:val="00C343AC"/>
    <w:rsid w:val="00C41166"/>
    <w:rsid w:val="00C44647"/>
    <w:rsid w:val="00C4492D"/>
    <w:rsid w:val="00C47F82"/>
    <w:rsid w:val="00C50650"/>
    <w:rsid w:val="00C50D37"/>
    <w:rsid w:val="00C54F07"/>
    <w:rsid w:val="00C613E1"/>
    <w:rsid w:val="00C62AE1"/>
    <w:rsid w:val="00C63155"/>
    <w:rsid w:val="00C63749"/>
    <w:rsid w:val="00C63F12"/>
    <w:rsid w:val="00C643ED"/>
    <w:rsid w:val="00C65B4C"/>
    <w:rsid w:val="00C66350"/>
    <w:rsid w:val="00C73FCF"/>
    <w:rsid w:val="00C82EDC"/>
    <w:rsid w:val="00C86360"/>
    <w:rsid w:val="00C90023"/>
    <w:rsid w:val="00C90107"/>
    <w:rsid w:val="00C92D12"/>
    <w:rsid w:val="00C9A996"/>
    <w:rsid w:val="00CA05F5"/>
    <w:rsid w:val="00CA2B83"/>
    <w:rsid w:val="00CA2EF2"/>
    <w:rsid w:val="00CA5923"/>
    <w:rsid w:val="00CC3F04"/>
    <w:rsid w:val="00CC4D0E"/>
    <w:rsid w:val="00CD2632"/>
    <w:rsid w:val="00CE106B"/>
    <w:rsid w:val="00CE422E"/>
    <w:rsid w:val="00CF1846"/>
    <w:rsid w:val="00CF60D4"/>
    <w:rsid w:val="00CF7CE3"/>
    <w:rsid w:val="00D02537"/>
    <w:rsid w:val="00D0356D"/>
    <w:rsid w:val="00D07F41"/>
    <w:rsid w:val="00D14EB7"/>
    <w:rsid w:val="00D15994"/>
    <w:rsid w:val="00D15D78"/>
    <w:rsid w:val="00D168F3"/>
    <w:rsid w:val="00D21CB9"/>
    <w:rsid w:val="00D262C7"/>
    <w:rsid w:val="00D3062F"/>
    <w:rsid w:val="00D30F1A"/>
    <w:rsid w:val="00D32CF2"/>
    <w:rsid w:val="00D344EA"/>
    <w:rsid w:val="00D3451D"/>
    <w:rsid w:val="00D464FC"/>
    <w:rsid w:val="00D51F98"/>
    <w:rsid w:val="00D569BC"/>
    <w:rsid w:val="00D60399"/>
    <w:rsid w:val="00D6208D"/>
    <w:rsid w:val="00D63CF2"/>
    <w:rsid w:val="00D75F63"/>
    <w:rsid w:val="00D85252"/>
    <w:rsid w:val="00D86E02"/>
    <w:rsid w:val="00D87B07"/>
    <w:rsid w:val="00DA3798"/>
    <w:rsid w:val="00DA3E76"/>
    <w:rsid w:val="00DB372D"/>
    <w:rsid w:val="00DB410D"/>
    <w:rsid w:val="00DB59EA"/>
    <w:rsid w:val="00DB7477"/>
    <w:rsid w:val="00DC60D5"/>
    <w:rsid w:val="00DC6D4C"/>
    <w:rsid w:val="00DE1F0B"/>
    <w:rsid w:val="00DE603C"/>
    <w:rsid w:val="00DF782E"/>
    <w:rsid w:val="00E01D5E"/>
    <w:rsid w:val="00E04ED7"/>
    <w:rsid w:val="00E11DE2"/>
    <w:rsid w:val="00E140B5"/>
    <w:rsid w:val="00E143A5"/>
    <w:rsid w:val="00E17982"/>
    <w:rsid w:val="00E3654D"/>
    <w:rsid w:val="00E42734"/>
    <w:rsid w:val="00E43F63"/>
    <w:rsid w:val="00E45785"/>
    <w:rsid w:val="00E47708"/>
    <w:rsid w:val="00E47B88"/>
    <w:rsid w:val="00E5640A"/>
    <w:rsid w:val="00E577CD"/>
    <w:rsid w:val="00E6231E"/>
    <w:rsid w:val="00E63213"/>
    <w:rsid w:val="00E65505"/>
    <w:rsid w:val="00E65B90"/>
    <w:rsid w:val="00E65C15"/>
    <w:rsid w:val="00E728A8"/>
    <w:rsid w:val="00E765D3"/>
    <w:rsid w:val="00E80DFF"/>
    <w:rsid w:val="00E936E4"/>
    <w:rsid w:val="00E96C86"/>
    <w:rsid w:val="00EB2410"/>
    <w:rsid w:val="00EB6993"/>
    <w:rsid w:val="00ED1680"/>
    <w:rsid w:val="00ED246C"/>
    <w:rsid w:val="00ED2F9E"/>
    <w:rsid w:val="00ED6637"/>
    <w:rsid w:val="00EE5ACF"/>
    <w:rsid w:val="00EE5E8F"/>
    <w:rsid w:val="00EE6166"/>
    <w:rsid w:val="00EED433"/>
    <w:rsid w:val="00EF0669"/>
    <w:rsid w:val="00EF1754"/>
    <w:rsid w:val="00EF4AA1"/>
    <w:rsid w:val="00EF523A"/>
    <w:rsid w:val="00EF6263"/>
    <w:rsid w:val="00EF7311"/>
    <w:rsid w:val="00F0069F"/>
    <w:rsid w:val="00F020B4"/>
    <w:rsid w:val="00F11423"/>
    <w:rsid w:val="00F2268B"/>
    <w:rsid w:val="00F3169E"/>
    <w:rsid w:val="00F32115"/>
    <w:rsid w:val="00F32F67"/>
    <w:rsid w:val="00F32F97"/>
    <w:rsid w:val="00F522E1"/>
    <w:rsid w:val="00F60BA1"/>
    <w:rsid w:val="00F61E2B"/>
    <w:rsid w:val="00F649FE"/>
    <w:rsid w:val="00F83ECA"/>
    <w:rsid w:val="00F84465"/>
    <w:rsid w:val="00F86613"/>
    <w:rsid w:val="00F925DC"/>
    <w:rsid w:val="00F9487A"/>
    <w:rsid w:val="00F978F2"/>
    <w:rsid w:val="00F97EFB"/>
    <w:rsid w:val="00FA0224"/>
    <w:rsid w:val="00FA112C"/>
    <w:rsid w:val="00FA4E1F"/>
    <w:rsid w:val="00FA68A6"/>
    <w:rsid w:val="00FB18E3"/>
    <w:rsid w:val="00FB2C07"/>
    <w:rsid w:val="00FC35F0"/>
    <w:rsid w:val="00FC3E5F"/>
    <w:rsid w:val="00FC61D1"/>
    <w:rsid w:val="00FD2132"/>
    <w:rsid w:val="00FD392D"/>
    <w:rsid w:val="00FE1045"/>
    <w:rsid w:val="00FF1D0B"/>
    <w:rsid w:val="00FF2943"/>
    <w:rsid w:val="00FF5DA6"/>
    <w:rsid w:val="01126987"/>
    <w:rsid w:val="012233DE"/>
    <w:rsid w:val="01395DA9"/>
    <w:rsid w:val="014190DD"/>
    <w:rsid w:val="015322D7"/>
    <w:rsid w:val="0154ABD6"/>
    <w:rsid w:val="01604029"/>
    <w:rsid w:val="0177B85D"/>
    <w:rsid w:val="0179CD42"/>
    <w:rsid w:val="0190E0BA"/>
    <w:rsid w:val="019625EB"/>
    <w:rsid w:val="0197F889"/>
    <w:rsid w:val="019A21FA"/>
    <w:rsid w:val="01A80623"/>
    <w:rsid w:val="01B5A1DE"/>
    <w:rsid w:val="01BEEA91"/>
    <w:rsid w:val="01C2CBF7"/>
    <w:rsid w:val="01D0E4C0"/>
    <w:rsid w:val="01D66E26"/>
    <w:rsid w:val="01D6D145"/>
    <w:rsid w:val="01DEFF2F"/>
    <w:rsid w:val="01FD0F2C"/>
    <w:rsid w:val="02250DB6"/>
    <w:rsid w:val="02280D60"/>
    <w:rsid w:val="023D8CE6"/>
    <w:rsid w:val="024041C2"/>
    <w:rsid w:val="0245868B"/>
    <w:rsid w:val="02598988"/>
    <w:rsid w:val="026A91E5"/>
    <w:rsid w:val="0276790A"/>
    <w:rsid w:val="0285F767"/>
    <w:rsid w:val="02A64206"/>
    <w:rsid w:val="02B1F209"/>
    <w:rsid w:val="02C4C8F7"/>
    <w:rsid w:val="02EC5DF3"/>
    <w:rsid w:val="02F07C37"/>
    <w:rsid w:val="02FBEB38"/>
    <w:rsid w:val="02FE1647"/>
    <w:rsid w:val="0308EB05"/>
    <w:rsid w:val="032AD488"/>
    <w:rsid w:val="035A6398"/>
    <w:rsid w:val="0364D28C"/>
    <w:rsid w:val="03688DD3"/>
    <w:rsid w:val="036CCEF4"/>
    <w:rsid w:val="03780187"/>
    <w:rsid w:val="038A6F28"/>
    <w:rsid w:val="038ADDEE"/>
    <w:rsid w:val="038FE24C"/>
    <w:rsid w:val="03A88918"/>
    <w:rsid w:val="03C35852"/>
    <w:rsid w:val="03D9F1AC"/>
    <w:rsid w:val="03DA42E2"/>
    <w:rsid w:val="03F5562B"/>
    <w:rsid w:val="03FDB73C"/>
    <w:rsid w:val="0417F8E2"/>
    <w:rsid w:val="0443A838"/>
    <w:rsid w:val="046FE557"/>
    <w:rsid w:val="0497B187"/>
    <w:rsid w:val="04A11BC4"/>
    <w:rsid w:val="04C1B824"/>
    <w:rsid w:val="04C75B5C"/>
    <w:rsid w:val="04CA9F0E"/>
    <w:rsid w:val="04D34D17"/>
    <w:rsid w:val="04EC8106"/>
    <w:rsid w:val="04FDE293"/>
    <w:rsid w:val="05036666"/>
    <w:rsid w:val="0504BD7E"/>
    <w:rsid w:val="050DAF4E"/>
    <w:rsid w:val="053309B4"/>
    <w:rsid w:val="053F66EB"/>
    <w:rsid w:val="05553549"/>
    <w:rsid w:val="05910D4E"/>
    <w:rsid w:val="05A2D595"/>
    <w:rsid w:val="05B88B4B"/>
    <w:rsid w:val="05BE09DC"/>
    <w:rsid w:val="05D14FFD"/>
    <w:rsid w:val="05DC61BE"/>
    <w:rsid w:val="05E0B60B"/>
    <w:rsid w:val="05FE0D87"/>
    <w:rsid w:val="060BB42F"/>
    <w:rsid w:val="062274EB"/>
    <w:rsid w:val="063381E8"/>
    <w:rsid w:val="0639C941"/>
    <w:rsid w:val="06412344"/>
    <w:rsid w:val="0647C370"/>
    <w:rsid w:val="0652B33C"/>
    <w:rsid w:val="06608BB6"/>
    <w:rsid w:val="0662CAE0"/>
    <w:rsid w:val="06694C0D"/>
    <w:rsid w:val="066D931D"/>
    <w:rsid w:val="068A6FF5"/>
    <w:rsid w:val="069548FA"/>
    <w:rsid w:val="069677EA"/>
    <w:rsid w:val="06AE7E07"/>
    <w:rsid w:val="06AFA249"/>
    <w:rsid w:val="06BA4680"/>
    <w:rsid w:val="06DBFABE"/>
    <w:rsid w:val="06E39D05"/>
    <w:rsid w:val="070DED47"/>
    <w:rsid w:val="0712703E"/>
    <w:rsid w:val="0740402D"/>
    <w:rsid w:val="076316E9"/>
    <w:rsid w:val="077760DC"/>
    <w:rsid w:val="078AA6A1"/>
    <w:rsid w:val="07A23EE2"/>
    <w:rsid w:val="07ADE0F4"/>
    <w:rsid w:val="07C73B6D"/>
    <w:rsid w:val="07CC79DD"/>
    <w:rsid w:val="07EAED5A"/>
    <w:rsid w:val="07F2494B"/>
    <w:rsid w:val="07F948DA"/>
    <w:rsid w:val="082421C8"/>
    <w:rsid w:val="0860EB13"/>
    <w:rsid w:val="088136AD"/>
    <w:rsid w:val="0881E26E"/>
    <w:rsid w:val="088AEF19"/>
    <w:rsid w:val="08946A8C"/>
    <w:rsid w:val="08953CCC"/>
    <w:rsid w:val="08A7BEAC"/>
    <w:rsid w:val="08BEA21C"/>
    <w:rsid w:val="08C1C84E"/>
    <w:rsid w:val="08C292B7"/>
    <w:rsid w:val="08C4FD85"/>
    <w:rsid w:val="08F6F80C"/>
    <w:rsid w:val="08FCFA16"/>
    <w:rsid w:val="09010AD3"/>
    <w:rsid w:val="090F213B"/>
    <w:rsid w:val="0916A0DD"/>
    <w:rsid w:val="0944C1E4"/>
    <w:rsid w:val="0949B155"/>
    <w:rsid w:val="09514F79"/>
    <w:rsid w:val="095DAEF9"/>
    <w:rsid w:val="096D87E7"/>
    <w:rsid w:val="0987B6A0"/>
    <w:rsid w:val="09B34A8A"/>
    <w:rsid w:val="09BADC78"/>
    <w:rsid w:val="09BFF229"/>
    <w:rsid w:val="09CE18AC"/>
    <w:rsid w:val="09E8B787"/>
    <w:rsid w:val="09EA4474"/>
    <w:rsid w:val="09FD5E60"/>
    <w:rsid w:val="0A0B136C"/>
    <w:rsid w:val="0A15FFD4"/>
    <w:rsid w:val="0A180AE8"/>
    <w:rsid w:val="0A190739"/>
    <w:rsid w:val="0A2E86EF"/>
    <w:rsid w:val="0A337D42"/>
    <w:rsid w:val="0A48A2CF"/>
    <w:rsid w:val="0A50C22B"/>
    <w:rsid w:val="0A9EC732"/>
    <w:rsid w:val="0AB0856C"/>
    <w:rsid w:val="0AB2948A"/>
    <w:rsid w:val="0AB8F13D"/>
    <w:rsid w:val="0AC052A0"/>
    <w:rsid w:val="0B080F80"/>
    <w:rsid w:val="0B08F47E"/>
    <w:rsid w:val="0B1DB6C8"/>
    <w:rsid w:val="0B2402AF"/>
    <w:rsid w:val="0B2DAC43"/>
    <w:rsid w:val="0B3CFD3A"/>
    <w:rsid w:val="0B48987B"/>
    <w:rsid w:val="0B63A9C9"/>
    <w:rsid w:val="0B69E90D"/>
    <w:rsid w:val="0B86CF23"/>
    <w:rsid w:val="0B8B6EFD"/>
    <w:rsid w:val="0B8CD214"/>
    <w:rsid w:val="0B9630C8"/>
    <w:rsid w:val="0BAD5D4B"/>
    <w:rsid w:val="0BADB45D"/>
    <w:rsid w:val="0BAE0083"/>
    <w:rsid w:val="0BCE9597"/>
    <w:rsid w:val="0BE47330"/>
    <w:rsid w:val="0C157071"/>
    <w:rsid w:val="0C1B4954"/>
    <w:rsid w:val="0C1B5177"/>
    <w:rsid w:val="0C4BD40F"/>
    <w:rsid w:val="0C62DF42"/>
    <w:rsid w:val="0C6D698C"/>
    <w:rsid w:val="0C711947"/>
    <w:rsid w:val="0C72B015"/>
    <w:rsid w:val="0C755EE5"/>
    <w:rsid w:val="0C77ED1C"/>
    <w:rsid w:val="0C7EB4A7"/>
    <w:rsid w:val="0CA5CF70"/>
    <w:rsid w:val="0CCE6028"/>
    <w:rsid w:val="0CCEF6A5"/>
    <w:rsid w:val="0CEFF5A8"/>
    <w:rsid w:val="0CF27D3A"/>
    <w:rsid w:val="0CF792EB"/>
    <w:rsid w:val="0D05B96E"/>
    <w:rsid w:val="0D4796F5"/>
    <w:rsid w:val="0D492DAC"/>
    <w:rsid w:val="0D4D0423"/>
    <w:rsid w:val="0D83C071"/>
    <w:rsid w:val="0DB5B7B3"/>
    <w:rsid w:val="0DB82FAC"/>
    <w:rsid w:val="0DC94514"/>
    <w:rsid w:val="0DF1D330"/>
    <w:rsid w:val="0E042FE9"/>
    <w:rsid w:val="0E1CA7A6"/>
    <w:rsid w:val="0E4251ED"/>
    <w:rsid w:val="0E5CC111"/>
    <w:rsid w:val="0E5D934B"/>
    <w:rsid w:val="0E7E1346"/>
    <w:rsid w:val="0E80841A"/>
    <w:rsid w:val="0E826A03"/>
    <w:rsid w:val="0EB63E9C"/>
    <w:rsid w:val="0EBC6D01"/>
    <w:rsid w:val="0EC7B762"/>
    <w:rsid w:val="0ED330BD"/>
    <w:rsid w:val="0EDBC8D3"/>
    <w:rsid w:val="0EF1857D"/>
    <w:rsid w:val="0F054359"/>
    <w:rsid w:val="0F334934"/>
    <w:rsid w:val="0F3CDD99"/>
    <w:rsid w:val="0F6A112C"/>
    <w:rsid w:val="0F71286E"/>
    <w:rsid w:val="0F7DE1F4"/>
    <w:rsid w:val="0F876D20"/>
    <w:rsid w:val="0F964FF8"/>
    <w:rsid w:val="0FAE7721"/>
    <w:rsid w:val="0FBE5AE8"/>
    <w:rsid w:val="0FEDFBBC"/>
    <w:rsid w:val="1024EEA9"/>
    <w:rsid w:val="1038834C"/>
    <w:rsid w:val="105A3532"/>
    <w:rsid w:val="105E4DF6"/>
    <w:rsid w:val="106045FA"/>
    <w:rsid w:val="10919C64"/>
    <w:rsid w:val="109E0BAF"/>
    <w:rsid w:val="10A02A27"/>
    <w:rsid w:val="10BCC145"/>
    <w:rsid w:val="10E0AE70"/>
    <w:rsid w:val="10EABD2C"/>
    <w:rsid w:val="10F10837"/>
    <w:rsid w:val="10F2D5A9"/>
    <w:rsid w:val="1122CDD0"/>
    <w:rsid w:val="1130603B"/>
    <w:rsid w:val="11344610"/>
    <w:rsid w:val="11345101"/>
    <w:rsid w:val="11462138"/>
    <w:rsid w:val="1147F297"/>
    <w:rsid w:val="114D5830"/>
    <w:rsid w:val="116203DA"/>
    <w:rsid w:val="11723382"/>
    <w:rsid w:val="11B1B122"/>
    <w:rsid w:val="11D88E9D"/>
    <w:rsid w:val="11E3400A"/>
    <w:rsid w:val="11E78A13"/>
    <w:rsid w:val="12279EAB"/>
    <w:rsid w:val="1228D8E2"/>
    <w:rsid w:val="124F440E"/>
    <w:rsid w:val="12502614"/>
    <w:rsid w:val="126EEF2A"/>
    <w:rsid w:val="128ED34A"/>
    <w:rsid w:val="129DDA52"/>
    <w:rsid w:val="12A25E96"/>
    <w:rsid w:val="12AF28C7"/>
    <w:rsid w:val="12CF68CE"/>
    <w:rsid w:val="12E7FE1B"/>
    <w:rsid w:val="12EDEEC1"/>
    <w:rsid w:val="131D63AA"/>
    <w:rsid w:val="131E5983"/>
    <w:rsid w:val="13212A5D"/>
    <w:rsid w:val="13480808"/>
    <w:rsid w:val="1348593E"/>
    <w:rsid w:val="1348F7A9"/>
    <w:rsid w:val="135BD295"/>
    <w:rsid w:val="136BDB7C"/>
    <w:rsid w:val="1374FCF4"/>
    <w:rsid w:val="138D3EE3"/>
    <w:rsid w:val="139AA765"/>
    <w:rsid w:val="139B9B23"/>
    <w:rsid w:val="13BC14D4"/>
    <w:rsid w:val="13BEDCD6"/>
    <w:rsid w:val="13BF2778"/>
    <w:rsid w:val="13C44440"/>
    <w:rsid w:val="13C9851C"/>
    <w:rsid w:val="13D8F95E"/>
    <w:rsid w:val="13DF0590"/>
    <w:rsid w:val="13F106FD"/>
    <w:rsid w:val="13F72904"/>
    <w:rsid w:val="142C811B"/>
    <w:rsid w:val="145398AE"/>
    <w:rsid w:val="14562D59"/>
    <w:rsid w:val="1473716D"/>
    <w:rsid w:val="149D4A62"/>
    <w:rsid w:val="14A98CCB"/>
    <w:rsid w:val="14C049B0"/>
    <w:rsid w:val="14C0C224"/>
    <w:rsid w:val="14CD6A6F"/>
    <w:rsid w:val="14CDC78F"/>
    <w:rsid w:val="14FDF960"/>
    <w:rsid w:val="150C57C3"/>
    <w:rsid w:val="151ABF27"/>
    <w:rsid w:val="151B2662"/>
    <w:rsid w:val="151C150D"/>
    <w:rsid w:val="152AA6A6"/>
    <w:rsid w:val="153625DC"/>
    <w:rsid w:val="153BBA6C"/>
    <w:rsid w:val="154029E2"/>
    <w:rsid w:val="156BC802"/>
    <w:rsid w:val="15869242"/>
    <w:rsid w:val="15952568"/>
    <w:rsid w:val="15B645B1"/>
    <w:rsid w:val="15B6D248"/>
    <w:rsid w:val="15BC52B7"/>
    <w:rsid w:val="15DDD38D"/>
    <w:rsid w:val="15E69945"/>
    <w:rsid w:val="15E72880"/>
    <w:rsid w:val="15EF8FC5"/>
    <w:rsid w:val="1613FF0F"/>
    <w:rsid w:val="161E4D07"/>
    <w:rsid w:val="16223422"/>
    <w:rsid w:val="162781E0"/>
    <w:rsid w:val="1650651F"/>
    <w:rsid w:val="1663A4AE"/>
    <w:rsid w:val="16691C97"/>
    <w:rsid w:val="16739CE9"/>
    <w:rsid w:val="1680888D"/>
    <w:rsid w:val="16912BD1"/>
    <w:rsid w:val="16935267"/>
    <w:rsid w:val="169464F4"/>
    <w:rsid w:val="16973914"/>
    <w:rsid w:val="169CE078"/>
    <w:rsid w:val="169E54EE"/>
    <w:rsid w:val="16A662B7"/>
    <w:rsid w:val="16A9BA29"/>
    <w:rsid w:val="16B015AA"/>
    <w:rsid w:val="16C970A9"/>
    <w:rsid w:val="16E6843B"/>
    <w:rsid w:val="16EB4B5E"/>
    <w:rsid w:val="16F67C93"/>
    <w:rsid w:val="170D554E"/>
    <w:rsid w:val="171AFFD4"/>
    <w:rsid w:val="1722FD70"/>
    <w:rsid w:val="1723A364"/>
    <w:rsid w:val="17569C2D"/>
    <w:rsid w:val="175B471E"/>
    <w:rsid w:val="175C0007"/>
    <w:rsid w:val="175E4E95"/>
    <w:rsid w:val="17714B75"/>
    <w:rsid w:val="1774F040"/>
    <w:rsid w:val="177EE612"/>
    <w:rsid w:val="179BDE2E"/>
    <w:rsid w:val="17C3A6EE"/>
    <w:rsid w:val="17D05C19"/>
    <w:rsid w:val="17E3024E"/>
    <w:rsid w:val="17E9B107"/>
    <w:rsid w:val="17EFCCC6"/>
    <w:rsid w:val="1806D541"/>
    <w:rsid w:val="180CDE54"/>
    <w:rsid w:val="1819A119"/>
    <w:rsid w:val="182BCB6A"/>
    <w:rsid w:val="1833E7BD"/>
    <w:rsid w:val="18341127"/>
    <w:rsid w:val="184319E9"/>
    <w:rsid w:val="18502423"/>
    <w:rsid w:val="18513B2C"/>
    <w:rsid w:val="185798ED"/>
    <w:rsid w:val="185A99EC"/>
    <w:rsid w:val="18644247"/>
    <w:rsid w:val="1865CF07"/>
    <w:rsid w:val="186BFD42"/>
    <w:rsid w:val="186F9369"/>
    <w:rsid w:val="1879703E"/>
    <w:rsid w:val="1881B317"/>
    <w:rsid w:val="1882AB19"/>
    <w:rsid w:val="18B72551"/>
    <w:rsid w:val="18D1C9D0"/>
    <w:rsid w:val="18F0E09E"/>
    <w:rsid w:val="190AAE56"/>
    <w:rsid w:val="190F7107"/>
    <w:rsid w:val="1937BB78"/>
    <w:rsid w:val="1967F927"/>
    <w:rsid w:val="1975D3DA"/>
    <w:rsid w:val="19A593E3"/>
    <w:rsid w:val="19A66D3A"/>
    <w:rsid w:val="19B3F4CD"/>
    <w:rsid w:val="19B92C4A"/>
    <w:rsid w:val="19C77D70"/>
    <w:rsid w:val="19D43D78"/>
    <w:rsid w:val="19E91B85"/>
    <w:rsid w:val="19ED3923"/>
    <w:rsid w:val="19ED716D"/>
    <w:rsid w:val="19FE92C8"/>
    <w:rsid w:val="1A15ED76"/>
    <w:rsid w:val="1A215FAF"/>
    <w:rsid w:val="1A2D7984"/>
    <w:rsid w:val="1A351903"/>
    <w:rsid w:val="1A42E2FC"/>
    <w:rsid w:val="1A4336C6"/>
    <w:rsid w:val="1A4631E4"/>
    <w:rsid w:val="1A66DE7A"/>
    <w:rsid w:val="1A685CDC"/>
    <w:rsid w:val="1A6903CB"/>
    <w:rsid w:val="1A6C0DF8"/>
    <w:rsid w:val="1A886F4D"/>
    <w:rsid w:val="1A93136E"/>
    <w:rsid w:val="1ADFE738"/>
    <w:rsid w:val="1AEB24EC"/>
    <w:rsid w:val="1AF2FD7C"/>
    <w:rsid w:val="1AF404C8"/>
    <w:rsid w:val="1B022D1B"/>
    <w:rsid w:val="1B0A84F4"/>
    <w:rsid w:val="1B12692D"/>
    <w:rsid w:val="1B147FA5"/>
    <w:rsid w:val="1B18FEBF"/>
    <w:rsid w:val="1B39F19E"/>
    <w:rsid w:val="1B3CD6DD"/>
    <w:rsid w:val="1B423D9B"/>
    <w:rsid w:val="1B747573"/>
    <w:rsid w:val="1B897988"/>
    <w:rsid w:val="1B92531B"/>
    <w:rsid w:val="1B93A1CE"/>
    <w:rsid w:val="1BA9C120"/>
    <w:rsid w:val="1BB99177"/>
    <w:rsid w:val="1BE76603"/>
    <w:rsid w:val="1BF140DC"/>
    <w:rsid w:val="1BFC81A8"/>
    <w:rsid w:val="1C17B190"/>
    <w:rsid w:val="1C1F02BD"/>
    <w:rsid w:val="1C2DE96C"/>
    <w:rsid w:val="1C3962C7"/>
    <w:rsid w:val="1C4235A2"/>
    <w:rsid w:val="1C737C09"/>
    <w:rsid w:val="1C7FA70B"/>
    <w:rsid w:val="1C88D481"/>
    <w:rsid w:val="1CA99895"/>
    <w:rsid w:val="1CC0901F"/>
    <w:rsid w:val="1CC6AFE1"/>
    <w:rsid w:val="1CC78A49"/>
    <w:rsid w:val="1CCD848C"/>
    <w:rsid w:val="1CDBE454"/>
    <w:rsid w:val="1D04584F"/>
    <w:rsid w:val="1D060601"/>
    <w:rsid w:val="1D2092C5"/>
    <w:rsid w:val="1D694D92"/>
    <w:rsid w:val="1D87DD5C"/>
    <w:rsid w:val="1D881CDD"/>
    <w:rsid w:val="1D916A8A"/>
    <w:rsid w:val="1D92D152"/>
    <w:rsid w:val="1DC94BF1"/>
    <w:rsid w:val="1DD53328"/>
    <w:rsid w:val="1DF3F2A0"/>
    <w:rsid w:val="1DF548DE"/>
    <w:rsid w:val="1DF65CA5"/>
    <w:rsid w:val="1E0BCE5A"/>
    <w:rsid w:val="1E2A885C"/>
    <w:rsid w:val="1E2BFB3B"/>
    <w:rsid w:val="1E300AF8"/>
    <w:rsid w:val="1E3746B4"/>
    <w:rsid w:val="1E3A8F44"/>
    <w:rsid w:val="1E638C54"/>
    <w:rsid w:val="1E6AE044"/>
    <w:rsid w:val="1E831559"/>
    <w:rsid w:val="1E974C41"/>
    <w:rsid w:val="1EA79ED9"/>
    <w:rsid w:val="1EB522AA"/>
    <w:rsid w:val="1EB92B16"/>
    <w:rsid w:val="1ECF35CF"/>
    <w:rsid w:val="1EE26F84"/>
    <w:rsid w:val="1EE753A9"/>
    <w:rsid w:val="1EF2ACE5"/>
    <w:rsid w:val="1EF3C8E7"/>
    <w:rsid w:val="1F16F8BD"/>
    <w:rsid w:val="1F184A8D"/>
    <w:rsid w:val="1F23ADBD"/>
    <w:rsid w:val="1F370ACA"/>
    <w:rsid w:val="1F3CF1C5"/>
    <w:rsid w:val="1F4FC588"/>
    <w:rsid w:val="1F535338"/>
    <w:rsid w:val="1F5A20C9"/>
    <w:rsid w:val="1F656753"/>
    <w:rsid w:val="1F6D2381"/>
    <w:rsid w:val="1F78216B"/>
    <w:rsid w:val="1F8A969F"/>
    <w:rsid w:val="1FC02559"/>
    <w:rsid w:val="1FE87C77"/>
    <w:rsid w:val="1FF29415"/>
    <w:rsid w:val="1FF59D12"/>
    <w:rsid w:val="2017E425"/>
    <w:rsid w:val="2023CF98"/>
    <w:rsid w:val="20259B08"/>
    <w:rsid w:val="2040F14D"/>
    <w:rsid w:val="2063534F"/>
    <w:rsid w:val="206C05F7"/>
    <w:rsid w:val="2078CF4A"/>
    <w:rsid w:val="208E189F"/>
    <w:rsid w:val="20999C92"/>
    <w:rsid w:val="20B330AF"/>
    <w:rsid w:val="20BB0954"/>
    <w:rsid w:val="20D38D0B"/>
    <w:rsid w:val="210CE59F"/>
    <w:rsid w:val="21363F03"/>
    <w:rsid w:val="2142CD5D"/>
    <w:rsid w:val="215A0737"/>
    <w:rsid w:val="21924EE8"/>
    <w:rsid w:val="219856C2"/>
    <w:rsid w:val="21A7C93D"/>
    <w:rsid w:val="21B6774D"/>
    <w:rsid w:val="21C0DC5B"/>
    <w:rsid w:val="21C1CB10"/>
    <w:rsid w:val="21C48A35"/>
    <w:rsid w:val="21C4ADBE"/>
    <w:rsid w:val="21CCF8A4"/>
    <w:rsid w:val="21D10DA9"/>
    <w:rsid w:val="21E61648"/>
    <w:rsid w:val="22063955"/>
    <w:rsid w:val="2206B1C9"/>
    <w:rsid w:val="220EC651"/>
    <w:rsid w:val="22105784"/>
    <w:rsid w:val="2217C5BF"/>
    <w:rsid w:val="223066FB"/>
    <w:rsid w:val="223AC57C"/>
    <w:rsid w:val="22546DDE"/>
    <w:rsid w:val="225AED53"/>
    <w:rsid w:val="2265F6C2"/>
    <w:rsid w:val="22713CAD"/>
    <w:rsid w:val="22749287"/>
    <w:rsid w:val="227C049C"/>
    <w:rsid w:val="227F0E9B"/>
    <w:rsid w:val="229382CE"/>
    <w:rsid w:val="229D2AF0"/>
    <w:rsid w:val="229F930C"/>
    <w:rsid w:val="22BFCC9B"/>
    <w:rsid w:val="22D520AB"/>
    <w:rsid w:val="230588BB"/>
    <w:rsid w:val="23097A32"/>
    <w:rsid w:val="2314D6A1"/>
    <w:rsid w:val="23160793"/>
    <w:rsid w:val="231BEA17"/>
    <w:rsid w:val="2322C7F5"/>
    <w:rsid w:val="2337DED0"/>
    <w:rsid w:val="235AFB4D"/>
    <w:rsid w:val="235FEF31"/>
    <w:rsid w:val="2374DF55"/>
    <w:rsid w:val="2374E4F6"/>
    <w:rsid w:val="237E0E5D"/>
    <w:rsid w:val="2391ACE0"/>
    <w:rsid w:val="23A20BC4"/>
    <w:rsid w:val="23BFCF64"/>
    <w:rsid w:val="23C5CFA3"/>
    <w:rsid w:val="23DC9575"/>
    <w:rsid w:val="23E039D5"/>
    <w:rsid w:val="23E94A87"/>
    <w:rsid w:val="23F97E39"/>
    <w:rsid w:val="23FDBBD5"/>
    <w:rsid w:val="240925BF"/>
    <w:rsid w:val="2413B78B"/>
    <w:rsid w:val="241458CC"/>
    <w:rsid w:val="24458280"/>
    <w:rsid w:val="24488485"/>
    <w:rsid w:val="24676665"/>
    <w:rsid w:val="246F1546"/>
    <w:rsid w:val="247C4BAB"/>
    <w:rsid w:val="24D46B91"/>
    <w:rsid w:val="24D6C09F"/>
    <w:rsid w:val="24E1B1A6"/>
    <w:rsid w:val="24E7EBB8"/>
    <w:rsid w:val="24F55811"/>
    <w:rsid w:val="2509F4A7"/>
    <w:rsid w:val="2520B620"/>
    <w:rsid w:val="2541D58A"/>
    <w:rsid w:val="255797D4"/>
    <w:rsid w:val="258DB90A"/>
    <w:rsid w:val="25A85F14"/>
    <w:rsid w:val="25E152E1"/>
    <w:rsid w:val="25E6BF66"/>
    <w:rsid w:val="25EEE769"/>
    <w:rsid w:val="25F338A1"/>
    <w:rsid w:val="26073778"/>
    <w:rsid w:val="2618AFFE"/>
    <w:rsid w:val="2634BD37"/>
    <w:rsid w:val="265365FB"/>
    <w:rsid w:val="26935D5B"/>
    <w:rsid w:val="269A39E2"/>
    <w:rsid w:val="26C7CB79"/>
    <w:rsid w:val="26CE6701"/>
    <w:rsid w:val="26D4DBE6"/>
    <w:rsid w:val="26DA92CD"/>
    <w:rsid w:val="26E2DE23"/>
    <w:rsid w:val="26FFF2DF"/>
    <w:rsid w:val="27009BFB"/>
    <w:rsid w:val="270705A0"/>
    <w:rsid w:val="270CFF8B"/>
    <w:rsid w:val="27288FAB"/>
    <w:rsid w:val="272C0ECA"/>
    <w:rsid w:val="272DB730"/>
    <w:rsid w:val="27575F57"/>
    <w:rsid w:val="2759D4FD"/>
    <w:rsid w:val="27645AA3"/>
    <w:rsid w:val="2778455C"/>
    <w:rsid w:val="2789543C"/>
    <w:rsid w:val="27A9A850"/>
    <w:rsid w:val="27AC2C0C"/>
    <w:rsid w:val="27B1F12A"/>
    <w:rsid w:val="27C383D0"/>
    <w:rsid w:val="27D0C2FE"/>
    <w:rsid w:val="27E1E175"/>
    <w:rsid w:val="28009124"/>
    <w:rsid w:val="2812CD99"/>
    <w:rsid w:val="2820742C"/>
    <w:rsid w:val="2828ED38"/>
    <w:rsid w:val="283B3E09"/>
    <w:rsid w:val="283DA0BF"/>
    <w:rsid w:val="283FACD0"/>
    <w:rsid w:val="284A737D"/>
    <w:rsid w:val="2885965F"/>
    <w:rsid w:val="2888A3B3"/>
    <w:rsid w:val="289450E5"/>
    <w:rsid w:val="289F0994"/>
    <w:rsid w:val="28D8B3FD"/>
    <w:rsid w:val="28DC96E2"/>
    <w:rsid w:val="28E10D21"/>
    <w:rsid w:val="28F52FA5"/>
    <w:rsid w:val="28F8D698"/>
    <w:rsid w:val="29186EB6"/>
    <w:rsid w:val="29501198"/>
    <w:rsid w:val="295CE61F"/>
    <w:rsid w:val="295EFD73"/>
    <w:rsid w:val="2961A21B"/>
    <w:rsid w:val="2971576D"/>
    <w:rsid w:val="298356FB"/>
    <w:rsid w:val="298E4E2D"/>
    <w:rsid w:val="29A650CE"/>
    <w:rsid w:val="29B17EF1"/>
    <w:rsid w:val="29D0B39E"/>
    <w:rsid w:val="29FB0D00"/>
    <w:rsid w:val="2A18E9E8"/>
    <w:rsid w:val="2A404A75"/>
    <w:rsid w:val="2A60BC1C"/>
    <w:rsid w:val="2A80968F"/>
    <w:rsid w:val="2A910006"/>
    <w:rsid w:val="2A94CB40"/>
    <w:rsid w:val="2AA1968D"/>
    <w:rsid w:val="2AAD2A6E"/>
    <w:rsid w:val="2ABC779C"/>
    <w:rsid w:val="2ABF9836"/>
    <w:rsid w:val="2AF5E26D"/>
    <w:rsid w:val="2B15FA2C"/>
    <w:rsid w:val="2B35B470"/>
    <w:rsid w:val="2B3F22B3"/>
    <w:rsid w:val="2B54629F"/>
    <w:rsid w:val="2B6C83FF"/>
    <w:rsid w:val="2B7EBCCD"/>
    <w:rsid w:val="2B84F91B"/>
    <w:rsid w:val="2B911751"/>
    <w:rsid w:val="2BA93B77"/>
    <w:rsid w:val="2BB4BA49"/>
    <w:rsid w:val="2BC61EFF"/>
    <w:rsid w:val="2BCEB92D"/>
    <w:rsid w:val="2BDC8AF8"/>
    <w:rsid w:val="2BE3A0FB"/>
    <w:rsid w:val="2BFD7A76"/>
    <w:rsid w:val="2C04E2A2"/>
    <w:rsid w:val="2C364AB0"/>
    <w:rsid w:val="2C4B6748"/>
    <w:rsid w:val="2C6B2816"/>
    <w:rsid w:val="2C705645"/>
    <w:rsid w:val="2CAB0A3B"/>
    <w:rsid w:val="2CCF462C"/>
    <w:rsid w:val="2CE753CE"/>
    <w:rsid w:val="2D0CDEB2"/>
    <w:rsid w:val="2D107856"/>
    <w:rsid w:val="2D1A8D2E"/>
    <w:rsid w:val="2D320F45"/>
    <w:rsid w:val="2D32698F"/>
    <w:rsid w:val="2D337B9C"/>
    <w:rsid w:val="2D3C78B1"/>
    <w:rsid w:val="2D5348AF"/>
    <w:rsid w:val="2D581E44"/>
    <w:rsid w:val="2D7E5001"/>
    <w:rsid w:val="2D85E6C9"/>
    <w:rsid w:val="2DA94D8C"/>
    <w:rsid w:val="2DADA11F"/>
    <w:rsid w:val="2DDE544C"/>
    <w:rsid w:val="2DE0DC14"/>
    <w:rsid w:val="2E073A47"/>
    <w:rsid w:val="2E0C1AC4"/>
    <w:rsid w:val="2E2447A6"/>
    <w:rsid w:val="2E27E090"/>
    <w:rsid w:val="2E3A3EBF"/>
    <w:rsid w:val="2E4A9AD4"/>
    <w:rsid w:val="2E51E35A"/>
    <w:rsid w:val="2E7D3730"/>
    <w:rsid w:val="2E7E4981"/>
    <w:rsid w:val="2E97329D"/>
    <w:rsid w:val="2E9781DB"/>
    <w:rsid w:val="2EA697AC"/>
    <w:rsid w:val="2EB04E9E"/>
    <w:rsid w:val="2EC16994"/>
    <w:rsid w:val="2EC8E843"/>
    <w:rsid w:val="2ECED5D2"/>
    <w:rsid w:val="2EDEB578"/>
    <w:rsid w:val="2EF6B496"/>
    <w:rsid w:val="2F037460"/>
    <w:rsid w:val="2F3F9E96"/>
    <w:rsid w:val="2F447601"/>
    <w:rsid w:val="2F488742"/>
    <w:rsid w:val="2F573A93"/>
    <w:rsid w:val="2F60AE20"/>
    <w:rsid w:val="2F66D082"/>
    <w:rsid w:val="2F70F38F"/>
    <w:rsid w:val="2F79F540"/>
    <w:rsid w:val="2F7C0768"/>
    <w:rsid w:val="2F8C21DF"/>
    <w:rsid w:val="2F9E28D9"/>
    <w:rsid w:val="2FA0B85B"/>
    <w:rsid w:val="2FA2D9C3"/>
    <w:rsid w:val="2FB64910"/>
    <w:rsid w:val="2FCE83A7"/>
    <w:rsid w:val="2FD3F3A6"/>
    <w:rsid w:val="300A8298"/>
    <w:rsid w:val="300C2583"/>
    <w:rsid w:val="304AC21E"/>
    <w:rsid w:val="3054547F"/>
    <w:rsid w:val="308E04B5"/>
    <w:rsid w:val="30E08A40"/>
    <w:rsid w:val="30E1B1C0"/>
    <w:rsid w:val="30FE3321"/>
    <w:rsid w:val="311EBC53"/>
    <w:rsid w:val="31224B4A"/>
    <w:rsid w:val="3134BF12"/>
    <w:rsid w:val="313C88BC"/>
    <w:rsid w:val="3169E04D"/>
    <w:rsid w:val="316BA52A"/>
    <w:rsid w:val="31969D9B"/>
    <w:rsid w:val="31C5B9BC"/>
    <w:rsid w:val="31DFE1F9"/>
    <w:rsid w:val="31E10A55"/>
    <w:rsid w:val="31EDB725"/>
    <w:rsid w:val="31F5F223"/>
    <w:rsid w:val="31F90A56"/>
    <w:rsid w:val="3229AE3B"/>
    <w:rsid w:val="323615C8"/>
    <w:rsid w:val="3237AB8C"/>
    <w:rsid w:val="323BCD4B"/>
    <w:rsid w:val="323C7253"/>
    <w:rsid w:val="324E29F0"/>
    <w:rsid w:val="326E4A1A"/>
    <w:rsid w:val="329CE114"/>
    <w:rsid w:val="32B1D902"/>
    <w:rsid w:val="32C054D8"/>
    <w:rsid w:val="32C217BA"/>
    <w:rsid w:val="32E53572"/>
    <w:rsid w:val="32F223F1"/>
    <w:rsid w:val="32F5EDCA"/>
    <w:rsid w:val="3308ADD3"/>
    <w:rsid w:val="3313E950"/>
    <w:rsid w:val="33147387"/>
    <w:rsid w:val="332EF7D9"/>
    <w:rsid w:val="334A65D4"/>
    <w:rsid w:val="336C9126"/>
    <w:rsid w:val="339D4E50"/>
    <w:rsid w:val="33B427E6"/>
    <w:rsid w:val="33B67DD1"/>
    <w:rsid w:val="33CB639B"/>
    <w:rsid w:val="340BA5B2"/>
    <w:rsid w:val="3414358A"/>
    <w:rsid w:val="3415C3B6"/>
    <w:rsid w:val="34387C38"/>
    <w:rsid w:val="344C545A"/>
    <w:rsid w:val="345DE81B"/>
    <w:rsid w:val="3460BA39"/>
    <w:rsid w:val="34680DD3"/>
    <w:rsid w:val="347218D0"/>
    <w:rsid w:val="347F5712"/>
    <w:rsid w:val="34851213"/>
    <w:rsid w:val="34984AE9"/>
    <w:rsid w:val="34987F6F"/>
    <w:rsid w:val="349F6E49"/>
    <w:rsid w:val="34A0259B"/>
    <w:rsid w:val="34B0F2B3"/>
    <w:rsid w:val="34B98514"/>
    <w:rsid w:val="34BAAC2D"/>
    <w:rsid w:val="34BE5822"/>
    <w:rsid w:val="34FFFF2F"/>
    <w:rsid w:val="3502F351"/>
    <w:rsid w:val="350FAC67"/>
    <w:rsid w:val="351782BB"/>
    <w:rsid w:val="353FEA0C"/>
    <w:rsid w:val="35542867"/>
    <w:rsid w:val="355C63DB"/>
    <w:rsid w:val="357F3EC5"/>
    <w:rsid w:val="3585E69B"/>
    <w:rsid w:val="3592C415"/>
    <w:rsid w:val="3595487E"/>
    <w:rsid w:val="35AA13A0"/>
    <w:rsid w:val="35D3B2AD"/>
    <w:rsid w:val="35DB23D2"/>
    <w:rsid w:val="35DE9965"/>
    <w:rsid w:val="35E8FE95"/>
    <w:rsid w:val="35F4E05C"/>
    <w:rsid w:val="3612182B"/>
    <w:rsid w:val="361D030B"/>
    <w:rsid w:val="362E9341"/>
    <w:rsid w:val="36751A7C"/>
    <w:rsid w:val="36779F42"/>
    <w:rsid w:val="367E5BCA"/>
    <w:rsid w:val="36A19616"/>
    <w:rsid w:val="36AEE6C2"/>
    <w:rsid w:val="36B261A6"/>
    <w:rsid w:val="36CA93F5"/>
    <w:rsid w:val="36D08A5A"/>
    <w:rsid w:val="36FB8F18"/>
    <w:rsid w:val="37114817"/>
    <w:rsid w:val="37373629"/>
    <w:rsid w:val="373E9E3F"/>
    <w:rsid w:val="37609BFF"/>
    <w:rsid w:val="3762FC3B"/>
    <w:rsid w:val="3766FAEF"/>
    <w:rsid w:val="37826BF3"/>
    <w:rsid w:val="37D24E4D"/>
    <w:rsid w:val="37D37CF1"/>
    <w:rsid w:val="37E5E82F"/>
    <w:rsid w:val="37F3155D"/>
    <w:rsid w:val="37F747B3"/>
    <w:rsid w:val="380B5B7E"/>
    <w:rsid w:val="381CCF02"/>
    <w:rsid w:val="381E9C68"/>
    <w:rsid w:val="3826D9EC"/>
    <w:rsid w:val="38308A80"/>
    <w:rsid w:val="3840EBED"/>
    <w:rsid w:val="385D3FD5"/>
    <w:rsid w:val="38684BDA"/>
    <w:rsid w:val="38745C3E"/>
    <w:rsid w:val="38912E49"/>
    <w:rsid w:val="389F532A"/>
    <w:rsid w:val="38A0190C"/>
    <w:rsid w:val="38B65945"/>
    <w:rsid w:val="38DB2778"/>
    <w:rsid w:val="38ED95A5"/>
    <w:rsid w:val="390D8A3A"/>
    <w:rsid w:val="390E557A"/>
    <w:rsid w:val="392A9A11"/>
    <w:rsid w:val="393AF8EA"/>
    <w:rsid w:val="39491542"/>
    <w:rsid w:val="395F6C07"/>
    <w:rsid w:val="396FA750"/>
    <w:rsid w:val="3989AAE5"/>
    <w:rsid w:val="39A83F8D"/>
    <w:rsid w:val="39CBBEEF"/>
    <w:rsid w:val="39D3FC41"/>
    <w:rsid w:val="39DD42C4"/>
    <w:rsid w:val="39F4BE9E"/>
    <w:rsid w:val="39FC67A8"/>
    <w:rsid w:val="39FD2AD4"/>
    <w:rsid w:val="39FDB5CB"/>
    <w:rsid w:val="39FF1662"/>
    <w:rsid w:val="39FFC756"/>
    <w:rsid w:val="3A02029B"/>
    <w:rsid w:val="3A06A2BC"/>
    <w:rsid w:val="3A398837"/>
    <w:rsid w:val="3A402FA7"/>
    <w:rsid w:val="3A74B820"/>
    <w:rsid w:val="3A81CADF"/>
    <w:rsid w:val="3AAF8E79"/>
    <w:rsid w:val="3AC87D38"/>
    <w:rsid w:val="3ADBA4D9"/>
    <w:rsid w:val="3ADE1624"/>
    <w:rsid w:val="3AECEDD2"/>
    <w:rsid w:val="3B50CA46"/>
    <w:rsid w:val="3B671848"/>
    <w:rsid w:val="3B6925A3"/>
    <w:rsid w:val="3B6BF6DF"/>
    <w:rsid w:val="3B86C43F"/>
    <w:rsid w:val="3B968705"/>
    <w:rsid w:val="3B9D3BCD"/>
    <w:rsid w:val="3BA06F22"/>
    <w:rsid w:val="3BB872D6"/>
    <w:rsid w:val="3BD618E0"/>
    <w:rsid w:val="3BE9253D"/>
    <w:rsid w:val="3BF200F1"/>
    <w:rsid w:val="3BF67536"/>
    <w:rsid w:val="3C03287B"/>
    <w:rsid w:val="3C12BE28"/>
    <w:rsid w:val="3C144AB3"/>
    <w:rsid w:val="3C18B1EF"/>
    <w:rsid w:val="3C1AEB98"/>
    <w:rsid w:val="3C6625AB"/>
    <w:rsid w:val="3C7979E7"/>
    <w:rsid w:val="3C87CA30"/>
    <w:rsid w:val="3C913F33"/>
    <w:rsid w:val="3CB797B8"/>
    <w:rsid w:val="3CCFDD43"/>
    <w:rsid w:val="3CD9A8BF"/>
    <w:rsid w:val="3CEDBA6D"/>
    <w:rsid w:val="3CF71425"/>
    <w:rsid w:val="3CF900FA"/>
    <w:rsid w:val="3CFD45FF"/>
    <w:rsid w:val="3D15A6A6"/>
    <w:rsid w:val="3D3C64E9"/>
    <w:rsid w:val="3D4C3592"/>
    <w:rsid w:val="3D51834F"/>
    <w:rsid w:val="3D745027"/>
    <w:rsid w:val="3D9BC89B"/>
    <w:rsid w:val="3DC4DE7A"/>
    <w:rsid w:val="3DE941CE"/>
    <w:rsid w:val="3DFF4B5E"/>
    <w:rsid w:val="3E0496B0"/>
    <w:rsid w:val="3E22F94A"/>
    <w:rsid w:val="3E3DCC46"/>
    <w:rsid w:val="3E40E73F"/>
    <w:rsid w:val="3E50DA7B"/>
    <w:rsid w:val="3E8C3DB3"/>
    <w:rsid w:val="3E967FC9"/>
    <w:rsid w:val="3EC9CCF0"/>
    <w:rsid w:val="3ECFAAC8"/>
    <w:rsid w:val="3EE34BEF"/>
    <w:rsid w:val="3EE6E19A"/>
    <w:rsid w:val="3EEE11F8"/>
    <w:rsid w:val="3F120EC5"/>
    <w:rsid w:val="3F135C23"/>
    <w:rsid w:val="3F1FE53D"/>
    <w:rsid w:val="3F2BB1F4"/>
    <w:rsid w:val="3F3798FC"/>
    <w:rsid w:val="3F3F3BD8"/>
    <w:rsid w:val="3F4DB526"/>
    <w:rsid w:val="3F51DF83"/>
    <w:rsid w:val="3F55ADEA"/>
    <w:rsid w:val="3F5BC5E8"/>
    <w:rsid w:val="3F99516C"/>
    <w:rsid w:val="3FA1195A"/>
    <w:rsid w:val="3FDBC4B6"/>
    <w:rsid w:val="3FDEA750"/>
    <w:rsid w:val="3FF7EAD0"/>
    <w:rsid w:val="3FFDFD5A"/>
    <w:rsid w:val="403835CA"/>
    <w:rsid w:val="404FF60F"/>
    <w:rsid w:val="405D4B64"/>
    <w:rsid w:val="4061D113"/>
    <w:rsid w:val="408A1B39"/>
    <w:rsid w:val="40942A4E"/>
    <w:rsid w:val="40DC9E97"/>
    <w:rsid w:val="40E34E62"/>
    <w:rsid w:val="40E8F2A7"/>
    <w:rsid w:val="40F44A99"/>
    <w:rsid w:val="4122EA92"/>
    <w:rsid w:val="4123DB39"/>
    <w:rsid w:val="4138521D"/>
    <w:rsid w:val="4151B582"/>
    <w:rsid w:val="41536760"/>
    <w:rsid w:val="416C8BAB"/>
    <w:rsid w:val="4176AFF2"/>
    <w:rsid w:val="4187251A"/>
    <w:rsid w:val="41916052"/>
    <w:rsid w:val="41B27FCD"/>
    <w:rsid w:val="41DB5C0F"/>
    <w:rsid w:val="41F5139F"/>
    <w:rsid w:val="41FBDE2E"/>
    <w:rsid w:val="4214C3E8"/>
    <w:rsid w:val="4214EEC0"/>
    <w:rsid w:val="422F55E4"/>
    <w:rsid w:val="423E21C8"/>
    <w:rsid w:val="425C8E42"/>
    <w:rsid w:val="4264A872"/>
    <w:rsid w:val="4266C00D"/>
    <w:rsid w:val="426EEEDB"/>
    <w:rsid w:val="4275EE53"/>
    <w:rsid w:val="4279E3CB"/>
    <w:rsid w:val="42880552"/>
    <w:rsid w:val="42949E19"/>
    <w:rsid w:val="42B77481"/>
    <w:rsid w:val="42C836E4"/>
    <w:rsid w:val="42CAC194"/>
    <w:rsid w:val="42D809AE"/>
    <w:rsid w:val="42D9FC75"/>
    <w:rsid w:val="42DB2836"/>
    <w:rsid w:val="42DBACEC"/>
    <w:rsid w:val="42DF106F"/>
    <w:rsid w:val="42F2A4B0"/>
    <w:rsid w:val="42FC9CDB"/>
    <w:rsid w:val="42FD0D53"/>
    <w:rsid w:val="42FD7242"/>
    <w:rsid w:val="43111DC7"/>
    <w:rsid w:val="431F977D"/>
    <w:rsid w:val="4349A238"/>
    <w:rsid w:val="43514815"/>
    <w:rsid w:val="435333B4"/>
    <w:rsid w:val="43669D55"/>
    <w:rsid w:val="438B4E00"/>
    <w:rsid w:val="438EB7A5"/>
    <w:rsid w:val="4394F3F3"/>
    <w:rsid w:val="43967BD1"/>
    <w:rsid w:val="43A98DC8"/>
    <w:rsid w:val="43B39FC3"/>
    <w:rsid w:val="43D738E1"/>
    <w:rsid w:val="43FDD0C1"/>
    <w:rsid w:val="44068B52"/>
    <w:rsid w:val="4410E8F6"/>
    <w:rsid w:val="44154BEB"/>
    <w:rsid w:val="441D7803"/>
    <w:rsid w:val="443484A5"/>
    <w:rsid w:val="4436C513"/>
    <w:rsid w:val="4467FA7B"/>
    <w:rsid w:val="446D8C2C"/>
    <w:rsid w:val="446DCBE7"/>
    <w:rsid w:val="446EAF10"/>
    <w:rsid w:val="4472E6A2"/>
    <w:rsid w:val="4474BC8A"/>
    <w:rsid w:val="44831A20"/>
    <w:rsid w:val="44846E48"/>
    <w:rsid w:val="449336AD"/>
    <w:rsid w:val="44AC1C43"/>
    <w:rsid w:val="44AF1E0B"/>
    <w:rsid w:val="44B19A7A"/>
    <w:rsid w:val="44CA66A3"/>
    <w:rsid w:val="44E70DD3"/>
    <w:rsid w:val="44E9FF62"/>
    <w:rsid w:val="44EBEB10"/>
    <w:rsid w:val="45002DD8"/>
    <w:rsid w:val="45420EE6"/>
    <w:rsid w:val="454659EB"/>
    <w:rsid w:val="454E89EE"/>
    <w:rsid w:val="456BA5D8"/>
    <w:rsid w:val="45745850"/>
    <w:rsid w:val="4577408F"/>
    <w:rsid w:val="45B2D278"/>
    <w:rsid w:val="45F6EE98"/>
    <w:rsid w:val="4620BE50"/>
    <w:rsid w:val="46275EFE"/>
    <w:rsid w:val="463D9E40"/>
    <w:rsid w:val="4640279D"/>
    <w:rsid w:val="4655DDB2"/>
    <w:rsid w:val="466D3EDE"/>
    <w:rsid w:val="4685CFC3"/>
    <w:rsid w:val="468666C9"/>
    <w:rsid w:val="46883589"/>
    <w:rsid w:val="468A5DA3"/>
    <w:rsid w:val="468FCD58"/>
    <w:rsid w:val="4692CBFA"/>
    <w:rsid w:val="4694337E"/>
    <w:rsid w:val="46A24E27"/>
    <w:rsid w:val="46AC174A"/>
    <w:rsid w:val="46B2AAAF"/>
    <w:rsid w:val="46B538E7"/>
    <w:rsid w:val="46C88B42"/>
    <w:rsid w:val="46F2BEF7"/>
    <w:rsid w:val="46F5C721"/>
    <w:rsid w:val="46F96EC4"/>
    <w:rsid w:val="4747C749"/>
    <w:rsid w:val="47483383"/>
    <w:rsid w:val="47635229"/>
    <w:rsid w:val="477CC2EA"/>
    <w:rsid w:val="478BC51D"/>
    <w:rsid w:val="479BBFD4"/>
    <w:rsid w:val="47E82B50"/>
    <w:rsid w:val="47E9BC9E"/>
    <w:rsid w:val="47ED6560"/>
    <w:rsid w:val="481E60B7"/>
    <w:rsid w:val="4837AA09"/>
    <w:rsid w:val="484D10CD"/>
    <w:rsid w:val="48644E27"/>
    <w:rsid w:val="48832812"/>
    <w:rsid w:val="489FDB88"/>
    <w:rsid w:val="48BBB997"/>
    <w:rsid w:val="48C0BC0B"/>
    <w:rsid w:val="48CA68B4"/>
    <w:rsid w:val="48CEE293"/>
    <w:rsid w:val="48CF0B30"/>
    <w:rsid w:val="48ED2A80"/>
    <w:rsid w:val="4900D8D9"/>
    <w:rsid w:val="4901A9E3"/>
    <w:rsid w:val="492B324B"/>
    <w:rsid w:val="49312C48"/>
    <w:rsid w:val="49344744"/>
    <w:rsid w:val="49411035"/>
    <w:rsid w:val="494C1017"/>
    <w:rsid w:val="495C4D21"/>
    <w:rsid w:val="496BE340"/>
    <w:rsid w:val="49749704"/>
    <w:rsid w:val="4978A10A"/>
    <w:rsid w:val="497ABA9E"/>
    <w:rsid w:val="49B0D3CD"/>
    <w:rsid w:val="49D73F3C"/>
    <w:rsid w:val="49F6F42A"/>
    <w:rsid w:val="49FC7771"/>
    <w:rsid w:val="49FFE6EC"/>
    <w:rsid w:val="4A05B151"/>
    <w:rsid w:val="4A0A7386"/>
    <w:rsid w:val="4A20E3E7"/>
    <w:rsid w:val="4A23C285"/>
    <w:rsid w:val="4A3A953C"/>
    <w:rsid w:val="4A4C2C80"/>
    <w:rsid w:val="4A4EAD28"/>
    <w:rsid w:val="4A7DE82A"/>
    <w:rsid w:val="4AA7DEDE"/>
    <w:rsid w:val="4AE5EB3D"/>
    <w:rsid w:val="4B086F93"/>
    <w:rsid w:val="4B1264E7"/>
    <w:rsid w:val="4B190545"/>
    <w:rsid w:val="4B1E936F"/>
    <w:rsid w:val="4B2A5687"/>
    <w:rsid w:val="4B34544A"/>
    <w:rsid w:val="4B36E567"/>
    <w:rsid w:val="4B47AF5F"/>
    <w:rsid w:val="4B82BDF4"/>
    <w:rsid w:val="4B8879AC"/>
    <w:rsid w:val="4BB01D7C"/>
    <w:rsid w:val="4BD1B2BE"/>
    <w:rsid w:val="4BD8D6C4"/>
    <w:rsid w:val="4BDB893F"/>
    <w:rsid w:val="4BEF189A"/>
    <w:rsid w:val="4BF201BB"/>
    <w:rsid w:val="4C108DBD"/>
    <w:rsid w:val="4C152402"/>
    <w:rsid w:val="4C3BE6D0"/>
    <w:rsid w:val="4C3F5E77"/>
    <w:rsid w:val="4C4A2076"/>
    <w:rsid w:val="4C5AD58A"/>
    <w:rsid w:val="4C6E2A45"/>
    <w:rsid w:val="4C77829F"/>
    <w:rsid w:val="4C8676A3"/>
    <w:rsid w:val="4CA2AD09"/>
    <w:rsid w:val="4CA38402"/>
    <w:rsid w:val="4CA7AE26"/>
    <w:rsid w:val="4CB59099"/>
    <w:rsid w:val="4CB72E28"/>
    <w:rsid w:val="4CC705C5"/>
    <w:rsid w:val="4CC8BB3A"/>
    <w:rsid w:val="4CCD55CA"/>
    <w:rsid w:val="4CD7D6AF"/>
    <w:rsid w:val="4CE5E67F"/>
    <w:rsid w:val="4CEF6EC7"/>
    <w:rsid w:val="4D2954B5"/>
    <w:rsid w:val="4D356EB4"/>
    <w:rsid w:val="4D38A1B3"/>
    <w:rsid w:val="4D39B489"/>
    <w:rsid w:val="4D572C70"/>
    <w:rsid w:val="4D75E100"/>
    <w:rsid w:val="4D78360C"/>
    <w:rsid w:val="4D95B00C"/>
    <w:rsid w:val="4DA2C62C"/>
    <w:rsid w:val="4DA6EEDD"/>
    <w:rsid w:val="4DC54DBF"/>
    <w:rsid w:val="4DC7EDE8"/>
    <w:rsid w:val="4DCF7412"/>
    <w:rsid w:val="4E008CE2"/>
    <w:rsid w:val="4E0CD765"/>
    <w:rsid w:val="4E1302E2"/>
    <w:rsid w:val="4E145C6B"/>
    <w:rsid w:val="4E2021EA"/>
    <w:rsid w:val="4E31CD4F"/>
    <w:rsid w:val="4E77047A"/>
    <w:rsid w:val="4E880E8F"/>
    <w:rsid w:val="4EB14764"/>
    <w:rsid w:val="4EBAC6B5"/>
    <w:rsid w:val="4EC09BAE"/>
    <w:rsid w:val="4ECD86F3"/>
    <w:rsid w:val="4EDF8B18"/>
    <w:rsid w:val="4EE03D07"/>
    <w:rsid w:val="4EF1BA67"/>
    <w:rsid w:val="4EF6469A"/>
    <w:rsid w:val="4EFECA9D"/>
    <w:rsid w:val="4EFF70C1"/>
    <w:rsid w:val="4F0AAAFD"/>
    <w:rsid w:val="4F1BCB53"/>
    <w:rsid w:val="4F274039"/>
    <w:rsid w:val="4F33C96F"/>
    <w:rsid w:val="4F55101A"/>
    <w:rsid w:val="4F5C6810"/>
    <w:rsid w:val="4F6AA55B"/>
    <w:rsid w:val="4F6BFE48"/>
    <w:rsid w:val="4F957B5D"/>
    <w:rsid w:val="4FC9F7A1"/>
    <w:rsid w:val="4FCE1EEF"/>
    <w:rsid w:val="4FCFE76F"/>
    <w:rsid w:val="4FDC835F"/>
    <w:rsid w:val="4FDCA1FC"/>
    <w:rsid w:val="5006ECF4"/>
    <w:rsid w:val="50191D1C"/>
    <w:rsid w:val="501D8741"/>
    <w:rsid w:val="50203641"/>
    <w:rsid w:val="504A6792"/>
    <w:rsid w:val="504B9D4F"/>
    <w:rsid w:val="504D5F4D"/>
    <w:rsid w:val="50521A12"/>
    <w:rsid w:val="50565A30"/>
    <w:rsid w:val="506EAEF5"/>
    <w:rsid w:val="50779FF4"/>
    <w:rsid w:val="50B2C819"/>
    <w:rsid w:val="50BD8B7C"/>
    <w:rsid w:val="50E00304"/>
    <w:rsid w:val="50F5D1F4"/>
    <w:rsid w:val="511B8DC8"/>
    <w:rsid w:val="5122F24F"/>
    <w:rsid w:val="5125CBB2"/>
    <w:rsid w:val="512D63A4"/>
    <w:rsid w:val="513CA7AF"/>
    <w:rsid w:val="514B79CE"/>
    <w:rsid w:val="5157C2AC"/>
    <w:rsid w:val="5164AD40"/>
    <w:rsid w:val="516539AC"/>
    <w:rsid w:val="517C4A92"/>
    <w:rsid w:val="51A19293"/>
    <w:rsid w:val="51C3ED9C"/>
    <w:rsid w:val="51C52A6D"/>
    <w:rsid w:val="51D4ACE6"/>
    <w:rsid w:val="5209058D"/>
    <w:rsid w:val="521962BC"/>
    <w:rsid w:val="522171E2"/>
    <w:rsid w:val="5228C8CD"/>
    <w:rsid w:val="522B1A3D"/>
    <w:rsid w:val="524F98EA"/>
    <w:rsid w:val="527BD365"/>
    <w:rsid w:val="52DCE21A"/>
    <w:rsid w:val="52E0F0AE"/>
    <w:rsid w:val="52E40A84"/>
    <w:rsid w:val="52FA4751"/>
    <w:rsid w:val="53073959"/>
    <w:rsid w:val="530D474F"/>
    <w:rsid w:val="5320BD6B"/>
    <w:rsid w:val="53260891"/>
    <w:rsid w:val="532FAB23"/>
    <w:rsid w:val="533CE454"/>
    <w:rsid w:val="534530B1"/>
    <w:rsid w:val="5363B162"/>
    <w:rsid w:val="5370A6CA"/>
    <w:rsid w:val="5374444C"/>
    <w:rsid w:val="53803A3D"/>
    <w:rsid w:val="53A3A0BD"/>
    <w:rsid w:val="53A4EB4A"/>
    <w:rsid w:val="53C1D610"/>
    <w:rsid w:val="53F0897E"/>
    <w:rsid w:val="53F6793E"/>
    <w:rsid w:val="53F7F33B"/>
    <w:rsid w:val="540BCE06"/>
    <w:rsid w:val="541DF911"/>
    <w:rsid w:val="5440CDF8"/>
    <w:rsid w:val="545C7D91"/>
    <w:rsid w:val="547CB37E"/>
    <w:rsid w:val="5487B279"/>
    <w:rsid w:val="5490B0DC"/>
    <w:rsid w:val="54928A0E"/>
    <w:rsid w:val="549F025D"/>
    <w:rsid w:val="549F192D"/>
    <w:rsid w:val="54F5D551"/>
    <w:rsid w:val="54F7A373"/>
    <w:rsid w:val="5529A29D"/>
    <w:rsid w:val="55347C81"/>
    <w:rsid w:val="554FE28D"/>
    <w:rsid w:val="555243D2"/>
    <w:rsid w:val="55648C3C"/>
    <w:rsid w:val="55858DC2"/>
    <w:rsid w:val="55B59BE5"/>
    <w:rsid w:val="55D3FF2C"/>
    <w:rsid w:val="55E3AD58"/>
    <w:rsid w:val="55E8BE5E"/>
    <w:rsid w:val="55F0A64D"/>
    <w:rsid w:val="55F4C162"/>
    <w:rsid w:val="55F61B54"/>
    <w:rsid w:val="5608F21B"/>
    <w:rsid w:val="561C4DA3"/>
    <w:rsid w:val="5633385D"/>
    <w:rsid w:val="56368378"/>
    <w:rsid w:val="566C6857"/>
    <w:rsid w:val="566DB986"/>
    <w:rsid w:val="56AD1CAE"/>
    <w:rsid w:val="56B1C385"/>
    <w:rsid w:val="56C3F293"/>
    <w:rsid w:val="57005C60"/>
    <w:rsid w:val="570855E1"/>
    <w:rsid w:val="5708CEAF"/>
    <w:rsid w:val="5717648C"/>
    <w:rsid w:val="5741D6B5"/>
    <w:rsid w:val="5759B53E"/>
    <w:rsid w:val="575C8EE3"/>
    <w:rsid w:val="578102AF"/>
    <w:rsid w:val="578A3462"/>
    <w:rsid w:val="57A94C44"/>
    <w:rsid w:val="57B1DA12"/>
    <w:rsid w:val="57B57A81"/>
    <w:rsid w:val="57B850D5"/>
    <w:rsid w:val="57CEF348"/>
    <w:rsid w:val="57D39696"/>
    <w:rsid w:val="57EC6A7A"/>
    <w:rsid w:val="58086FE3"/>
    <w:rsid w:val="580B9ADB"/>
    <w:rsid w:val="5811F88B"/>
    <w:rsid w:val="583D41B3"/>
    <w:rsid w:val="5840B653"/>
    <w:rsid w:val="584EEE28"/>
    <w:rsid w:val="5858D9FE"/>
    <w:rsid w:val="58859337"/>
    <w:rsid w:val="5887E08B"/>
    <w:rsid w:val="5890599D"/>
    <w:rsid w:val="58AF115A"/>
    <w:rsid w:val="58C82535"/>
    <w:rsid w:val="58DD5162"/>
    <w:rsid w:val="5901C087"/>
    <w:rsid w:val="590B47F7"/>
    <w:rsid w:val="5917A7B8"/>
    <w:rsid w:val="594AF9A2"/>
    <w:rsid w:val="596FA857"/>
    <w:rsid w:val="59BA7D23"/>
    <w:rsid w:val="59BF6B7D"/>
    <w:rsid w:val="59C0C409"/>
    <w:rsid w:val="59D7CB66"/>
    <w:rsid w:val="59F864E0"/>
    <w:rsid w:val="5A12A252"/>
    <w:rsid w:val="5A1C871B"/>
    <w:rsid w:val="5A39ACCD"/>
    <w:rsid w:val="5A422CE9"/>
    <w:rsid w:val="5A53C57B"/>
    <w:rsid w:val="5A68C428"/>
    <w:rsid w:val="5AAA1630"/>
    <w:rsid w:val="5ACCD507"/>
    <w:rsid w:val="5AD2F26F"/>
    <w:rsid w:val="5AD965FF"/>
    <w:rsid w:val="5AE00FC3"/>
    <w:rsid w:val="5AE1772F"/>
    <w:rsid w:val="5AEB384E"/>
    <w:rsid w:val="5B0762CC"/>
    <w:rsid w:val="5B082987"/>
    <w:rsid w:val="5B084D93"/>
    <w:rsid w:val="5B28024C"/>
    <w:rsid w:val="5B2F56B9"/>
    <w:rsid w:val="5B7DCFF1"/>
    <w:rsid w:val="5BCB22A0"/>
    <w:rsid w:val="5BFE72BA"/>
    <w:rsid w:val="5C152FAE"/>
    <w:rsid w:val="5C32C28D"/>
    <w:rsid w:val="5C373522"/>
    <w:rsid w:val="5C3C782F"/>
    <w:rsid w:val="5C49FF46"/>
    <w:rsid w:val="5C5548A8"/>
    <w:rsid w:val="5C6102F9"/>
    <w:rsid w:val="5C6335AB"/>
    <w:rsid w:val="5C7007CD"/>
    <w:rsid w:val="5C798ACD"/>
    <w:rsid w:val="5C83D4E7"/>
    <w:rsid w:val="5CABA419"/>
    <w:rsid w:val="5CC08566"/>
    <w:rsid w:val="5CDD3384"/>
    <w:rsid w:val="5CDFDA2D"/>
    <w:rsid w:val="5CF2C7D6"/>
    <w:rsid w:val="5D11122F"/>
    <w:rsid w:val="5D3703A3"/>
    <w:rsid w:val="5D382C45"/>
    <w:rsid w:val="5D3902E5"/>
    <w:rsid w:val="5D45EE37"/>
    <w:rsid w:val="5D4FB578"/>
    <w:rsid w:val="5D52CCE8"/>
    <w:rsid w:val="5D5B6363"/>
    <w:rsid w:val="5D5EFBE8"/>
    <w:rsid w:val="5D705AC2"/>
    <w:rsid w:val="5D753CC5"/>
    <w:rsid w:val="5D777DFF"/>
    <w:rsid w:val="5DD080D7"/>
    <w:rsid w:val="5DDE6CED"/>
    <w:rsid w:val="5DE8A2A1"/>
    <w:rsid w:val="5DFCD35A"/>
    <w:rsid w:val="5DFFB06C"/>
    <w:rsid w:val="5E2287DA"/>
    <w:rsid w:val="5E26584B"/>
    <w:rsid w:val="5E3E333A"/>
    <w:rsid w:val="5E4FE887"/>
    <w:rsid w:val="5E51CD06"/>
    <w:rsid w:val="5E645CF6"/>
    <w:rsid w:val="5E6FC6CD"/>
    <w:rsid w:val="5E73444B"/>
    <w:rsid w:val="5E786372"/>
    <w:rsid w:val="5E9FC830"/>
    <w:rsid w:val="5EB773FE"/>
    <w:rsid w:val="5ECA8260"/>
    <w:rsid w:val="5F05A7FF"/>
    <w:rsid w:val="5F0E4A5F"/>
    <w:rsid w:val="5F111252"/>
    <w:rsid w:val="5F132FE0"/>
    <w:rsid w:val="5F1AD228"/>
    <w:rsid w:val="5F3E9448"/>
    <w:rsid w:val="5F595A4E"/>
    <w:rsid w:val="5F69B3CE"/>
    <w:rsid w:val="5F71DEC3"/>
    <w:rsid w:val="5F7E3BFA"/>
    <w:rsid w:val="5FA42A09"/>
    <w:rsid w:val="5FC228AC"/>
    <w:rsid w:val="5FC4B6DA"/>
    <w:rsid w:val="5FC9433A"/>
    <w:rsid w:val="5FE6394D"/>
    <w:rsid w:val="5FEBA0AF"/>
    <w:rsid w:val="5FF06320"/>
    <w:rsid w:val="6005702C"/>
    <w:rsid w:val="600C17C9"/>
    <w:rsid w:val="600DB8C5"/>
    <w:rsid w:val="60424039"/>
    <w:rsid w:val="605E9947"/>
    <w:rsid w:val="606652C1"/>
    <w:rsid w:val="607032FB"/>
    <w:rsid w:val="60747219"/>
    <w:rsid w:val="60824463"/>
    <w:rsid w:val="608964A3"/>
    <w:rsid w:val="608C6932"/>
    <w:rsid w:val="608F669B"/>
    <w:rsid w:val="60930425"/>
    <w:rsid w:val="60BD8098"/>
    <w:rsid w:val="60C496C0"/>
    <w:rsid w:val="60D3D781"/>
    <w:rsid w:val="60D50E95"/>
    <w:rsid w:val="60F52AAF"/>
    <w:rsid w:val="61032DAF"/>
    <w:rsid w:val="6105586A"/>
    <w:rsid w:val="611A7846"/>
    <w:rsid w:val="611FFFF7"/>
    <w:rsid w:val="6130EC2B"/>
    <w:rsid w:val="615DD45A"/>
    <w:rsid w:val="61639EF7"/>
    <w:rsid w:val="616D6E57"/>
    <w:rsid w:val="618F883E"/>
    <w:rsid w:val="61A18AC4"/>
    <w:rsid w:val="61A32D65"/>
    <w:rsid w:val="61A74D5F"/>
    <w:rsid w:val="61B4DA78"/>
    <w:rsid w:val="61B6B656"/>
    <w:rsid w:val="61C360DA"/>
    <w:rsid w:val="61E07FF4"/>
    <w:rsid w:val="61FBA330"/>
    <w:rsid w:val="62111280"/>
    <w:rsid w:val="622A8741"/>
    <w:rsid w:val="62347666"/>
    <w:rsid w:val="624369AF"/>
    <w:rsid w:val="6249CE7A"/>
    <w:rsid w:val="6265D80E"/>
    <w:rsid w:val="626FA7E2"/>
    <w:rsid w:val="6273A17D"/>
    <w:rsid w:val="62754FB5"/>
    <w:rsid w:val="627A71EA"/>
    <w:rsid w:val="627DED61"/>
    <w:rsid w:val="6281AE65"/>
    <w:rsid w:val="628A083A"/>
    <w:rsid w:val="6295EE2E"/>
    <w:rsid w:val="62B3C101"/>
    <w:rsid w:val="62CC0236"/>
    <w:rsid w:val="62D58076"/>
    <w:rsid w:val="62DF8473"/>
    <w:rsid w:val="62E7DE3A"/>
    <w:rsid w:val="630005BC"/>
    <w:rsid w:val="6303C122"/>
    <w:rsid w:val="63173825"/>
    <w:rsid w:val="63262FFE"/>
    <w:rsid w:val="632E8BAD"/>
    <w:rsid w:val="632EA949"/>
    <w:rsid w:val="634E7DF2"/>
    <w:rsid w:val="63590F19"/>
    <w:rsid w:val="6366ABD6"/>
    <w:rsid w:val="63784EFB"/>
    <w:rsid w:val="638E1E32"/>
    <w:rsid w:val="63A8E9B3"/>
    <w:rsid w:val="63B47E92"/>
    <w:rsid w:val="63C01DFC"/>
    <w:rsid w:val="63D54743"/>
    <w:rsid w:val="63D62FCF"/>
    <w:rsid w:val="63E4243A"/>
    <w:rsid w:val="63FC12CF"/>
    <w:rsid w:val="64056020"/>
    <w:rsid w:val="640D121A"/>
    <w:rsid w:val="640FC7A0"/>
    <w:rsid w:val="642894DD"/>
    <w:rsid w:val="6430C7C9"/>
    <w:rsid w:val="64423528"/>
    <w:rsid w:val="6470A6E2"/>
    <w:rsid w:val="647DAB80"/>
    <w:rsid w:val="6486C770"/>
    <w:rsid w:val="64B1330C"/>
    <w:rsid w:val="64B2DCCA"/>
    <w:rsid w:val="64B45F35"/>
    <w:rsid w:val="64BB632B"/>
    <w:rsid w:val="64C76D1D"/>
    <w:rsid w:val="64D1BE9A"/>
    <w:rsid w:val="64D706F5"/>
    <w:rsid w:val="64DC227D"/>
    <w:rsid w:val="64E7F16E"/>
    <w:rsid w:val="64EA0DF9"/>
    <w:rsid w:val="6506B5AF"/>
    <w:rsid w:val="6534FA24"/>
    <w:rsid w:val="655CE246"/>
    <w:rsid w:val="655FD7D1"/>
    <w:rsid w:val="656064D7"/>
    <w:rsid w:val="6565994D"/>
    <w:rsid w:val="657FF49B"/>
    <w:rsid w:val="6580F07A"/>
    <w:rsid w:val="65AA058D"/>
    <w:rsid w:val="65CB1C77"/>
    <w:rsid w:val="65D04A32"/>
    <w:rsid w:val="65E55239"/>
    <w:rsid w:val="65E6F57A"/>
    <w:rsid w:val="65EAD9EC"/>
    <w:rsid w:val="65EFA16A"/>
    <w:rsid w:val="66123F3E"/>
    <w:rsid w:val="661841D3"/>
    <w:rsid w:val="66197BE1"/>
    <w:rsid w:val="6619F12C"/>
    <w:rsid w:val="6630499E"/>
    <w:rsid w:val="6634C1A2"/>
    <w:rsid w:val="6639473A"/>
    <w:rsid w:val="665B08CD"/>
    <w:rsid w:val="6675A82F"/>
    <w:rsid w:val="6676C947"/>
    <w:rsid w:val="669DE45D"/>
    <w:rsid w:val="669FA481"/>
    <w:rsid w:val="66BA6D83"/>
    <w:rsid w:val="66C2DE1A"/>
    <w:rsid w:val="66C4BD8C"/>
    <w:rsid w:val="66CE63E5"/>
    <w:rsid w:val="66D2A0B1"/>
    <w:rsid w:val="66F6CCF4"/>
    <w:rsid w:val="6701946F"/>
    <w:rsid w:val="670C235C"/>
    <w:rsid w:val="6728CF4D"/>
    <w:rsid w:val="673ECD7F"/>
    <w:rsid w:val="674ED61D"/>
    <w:rsid w:val="676B2F88"/>
    <w:rsid w:val="67702582"/>
    <w:rsid w:val="6778DEA3"/>
    <w:rsid w:val="677BD4F3"/>
    <w:rsid w:val="67C03DE9"/>
    <w:rsid w:val="67C54D0B"/>
    <w:rsid w:val="67C6CB10"/>
    <w:rsid w:val="67D88A21"/>
    <w:rsid w:val="67EEF8D0"/>
    <w:rsid w:val="67EF07F7"/>
    <w:rsid w:val="67F25C09"/>
    <w:rsid w:val="67F3AA7E"/>
    <w:rsid w:val="6815C615"/>
    <w:rsid w:val="683E7C22"/>
    <w:rsid w:val="6847F0F4"/>
    <w:rsid w:val="6856C712"/>
    <w:rsid w:val="6863DEE8"/>
    <w:rsid w:val="68691375"/>
    <w:rsid w:val="688371D3"/>
    <w:rsid w:val="68933E62"/>
    <w:rsid w:val="68977893"/>
    <w:rsid w:val="689BD272"/>
    <w:rsid w:val="68A70B18"/>
    <w:rsid w:val="68C9B1CB"/>
    <w:rsid w:val="68D65577"/>
    <w:rsid w:val="68DDAA28"/>
    <w:rsid w:val="691307D2"/>
    <w:rsid w:val="6924CFCA"/>
    <w:rsid w:val="692B4D6B"/>
    <w:rsid w:val="693ED4DC"/>
    <w:rsid w:val="6949E000"/>
    <w:rsid w:val="69530526"/>
    <w:rsid w:val="69A6C400"/>
    <w:rsid w:val="69B2B82D"/>
    <w:rsid w:val="69B2F54B"/>
    <w:rsid w:val="69D3193D"/>
    <w:rsid w:val="69D769D6"/>
    <w:rsid w:val="69F35B9F"/>
    <w:rsid w:val="6A1137CE"/>
    <w:rsid w:val="6A47179C"/>
    <w:rsid w:val="6A637228"/>
    <w:rsid w:val="6A7CEC2B"/>
    <w:rsid w:val="6A9E8D9A"/>
    <w:rsid w:val="6AACAEE4"/>
    <w:rsid w:val="6AB4CF19"/>
    <w:rsid w:val="6AE31994"/>
    <w:rsid w:val="6AE6DF91"/>
    <w:rsid w:val="6AE855FE"/>
    <w:rsid w:val="6AE90564"/>
    <w:rsid w:val="6AEFA46D"/>
    <w:rsid w:val="6AF0DDF5"/>
    <w:rsid w:val="6B002797"/>
    <w:rsid w:val="6B03C430"/>
    <w:rsid w:val="6B0A1EAC"/>
    <w:rsid w:val="6B247D70"/>
    <w:rsid w:val="6B6DD7D7"/>
    <w:rsid w:val="6B7D607A"/>
    <w:rsid w:val="6B7D7F17"/>
    <w:rsid w:val="6B982EAF"/>
    <w:rsid w:val="6BB3548F"/>
    <w:rsid w:val="6BC378AA"/>
    <w:rsid w:val="6BC599CC"/>
    <w:rsid w:val="6BCBE05B"/>
    <w:rsid w:val="6BE59570"/>
    <w:rsid w:val="6BEA64DF"/>
    <w:rsid w:val="6BF41938"/>
    <w:rsid w:val="6C138C10"/>
    <w:rsid w:val="6C1A7AEA"/>
    <w:rsid w:val="6C1FA43D"/>
    <w:rsid w:val="6C344FEF"/>
    <w:rsid w:val="6C52F2A6"/>
    <w:rsid w:val="6C5594EE"/>
    <w:rsid w:val="6C563161"/>
    <w:rsid w:val="6C619BC9"/>
    <w:rsid w:val="6C6B1014"/>
    <w:rsid w:val="6C878357"/>
    <w:rsid w:val="6CC08B31"/>
    <w:rsid w:val="6CFF9E5A"/>
    <w:rsid w:val="6D10F947"/>
    <w:rsid w:val="6D1649BC"/>
    <w:rsid w:val="6D1A4EE5"/>
    <w:rsid w:val="6D830CAB"/>
    <w:rsid w:val="6D868EC2"/>
    <w:rsid w:val="6D99A210"/>
    <w:rsid w:val="6D9FE35C"/>
    <w:rsid w:val="6DA33091"/>
    <w:rsid w:val="6DA912B8"/>
    <w:rsid w:val="6DAA5E9E"/>
    <w:rsid w:val="6DB30B94"/>
    <w:rsid w:val="6DB6D36C"/>
    <w:rsid w:val="6DD62F95"/>
    <w:rsid w:val="6DD77A80"/>
    <w:rsid w:val="6DE1A381"/>
    <w:rsid w:val="6DF8142B"/>
    <w:rsid w:val="6E00FD94"/>
    <w:rsid w:val="6E0D5445"/>
    <w:rsid w:val="6E395598"/>
    <w:rsid w:val="6E592B5D"/>
    <w:rsid w:val="6E643A64"/>
    <w:rsid w:val="6EA08F4E"/>
    <w:rsid w:val="6EA81E42"/>
    <w:rsid w:val="6EC04D6D"/>
    <w:rsid w:val="6EC2B40D"/>
    <w:rsid w:val="6ECA754C"/>
    <w:rsid w:val="6ED39FB7"/>
    <w:rsid w:val="6ED3ABF0"/>
    <w:rsid w:val="6EF36DCC"/>
    <w:rsid w:val="6F1F01C4"/>
    <w:rsid w:val="6F2100DB"/>
    <w:rsid w:val="6F2B4567"/>
    <w:rsid w:val="6F31F778"/>
    <w:rsid w:val="6F43748B"/>
    <w:rsid w:val="6F4D5939"/>
    <w:rsid w:val="6F71FEBD"/>
    <w:rsid w:val="6F8DCA6E"/>
    <w:rsid w:val="6F95C003"/>
    <w:rsid w:val="6FB49D2F"/>
    <w:rsid w:val="6FBEFF66"/>
    <w:rsid w:val="6FC28DE9"/>
    <w:rsid w:val="6FC622C3"/>
    <w:rsid w:val="6FD7EB92"/>
    <w:rsid w:val="6FE99B64"/>
    <w:rsid w:val="6FEE221B"/>
    <w:rsid w:val="7023D3AC"/>
    <w:rsid w:val="705CA240"/>
    <w:rsid w:val="706B9FD2"/>
    <w:rsid w:val="7072FA3B"/>
    <w:rsid w:val="708C6208"/>
    <w:rsid w:val="709D4029"/>
    <w:rsid w:val="70A80529"/>
    <w:rsid w:val="70C3D391"/>
    <w:rsid w:val="70C7CA43"/>
    <w:rsid w:val="70D5A444"/>
    <w:rsid w:val="70EDCDA8"/>
    <w:rsid w:val="70F12515"/>
    <w:rsid w:val="70F413B1"/>
    <w:rsid w:val="710E7F62"/>
    <w:rsid w:val="71256AE2"/>
    <w:rsid w:val="712CDEBE"/>
    <w:rsid w:val="7133CFC4"/>
    <w:rsid w:val="713FE832"/>
    <w:rsid w:val="71783775"/>
    <w:rsid w:val="717E7A93"/>
    <w:rsid w:val="71865C41"/>
    <w:rsid w:val="71A1D218"/>
    <w:rsid w:val="71B55520"/>
    <w:rsid w:val="71CEBC50"/>
    <w:rsid w:val="71E90CEC"/>
    <w:rsid w:val="71ECC09B"/>
    <w:rsid w:val="71EFC4C1"/>
    <w:rsid w:val="71F3CCEA"/>
    <w:rsid w:val="7229D3AF"/>
    <w:rsid w:val="72657E99"/>
    <w:rsid w:val="726B373C"/>
    <w:rsid w:val="726F418D"/>
    <w:rsid w:val="729D7273"/>
    <w:rsid w:val="72A7E584"/>
    <w:rsid w:val="72AA4FC3"/>
    <w:rsid w:val="72B754CB"/>
    <w:rsid w:val="72B8454D"/>
    <w:rsid w:val="72BCD673"/>
    <w:rsid w:val="72C82798"/>
    <w:rsid w:val="730480A3"/>
    <w:rsid w:val="730F6E76"/>
    <w:rsid w:val="73169BA0"/>
    <w:rsid w:val="7316B6D8"/>
    <w:rsid w:val="73599A73"/>
    <w:rsid w:val="735DCD98"/>
    <w:rsid w:val="735FC5DB"/>
    <w:rsid w:val="737699C0"/>
    <w:rsid w:val="737B3968"/>
    <w:rsid w:val="73805718"/>
    <w:rsid w:val="738DD4DB"/>
    <w:rsid w:val="73994EC4"/>
    <w:rsid w:val="739AA6F0"/>
    <w:rsid w:val="73DCBD4B"/>
    <w:rsid w:val="73F16645"/>
    <w:rsid w:val="7410E3ED"/>
    <w:rsid w:val="74196466"/>
    <w:rsid w:val="742483FA"/>
    <w:rsid w:val="742F1D98"/>
    <w:rsid w:val="743406EC"/>
    <w:rsid w:val="744A8F42"/>
    <w:rsid w:val="7454677B"/>
    <w:rsid w:val="745D358C"/>
    <w:rsid w:val="746B6794"/>
    <w:rsid w:val="746C1A97"/>
    <w:rsid w:val="747557B0"/>
    <w:rsid w:val="747C53EF"/>
    <w:rsid w:val="74CDFFEE"/>
    <w:rsid w:val="74EF5CC8"/>
    <w:rsid w:val="751650BD"/>
    <w:rsid w:val="751709C9"/>
    <w:rsid w:val="751770D1"/>
    <w:rsid w:val="754C8EEA"/>
    <w:rsid w:val="75615596"/>
    <w:rsid w:val="758F20C7"/>
    <w:rsid w:val="759E5FFA"/>
    <w:rsid w:val="759F808C"/>
    <w:rsid w:val="75B74418"/>
    <w:rsid w:val="75E1BAB9"/>
    <w:rsid w:val="75E6093A"/>
    <w:rsid w:val="75F17EB9"/>
    <w:rsid w:val="7606ECA3"/>
    <w:rsid w:val="7609F995"/>
    <w:rsid w:val="760CEB69"/>
    <w:rsid w:val="76220773"/>
    <w:rsid w:val="76378D31"/>
    <w:rsid w:val="76473494"/>
    <w:rsid w:val="765031C8"/>
    <w:rsid w:val="76607AD7"/>
    <w:rsid w:val="76638C36"/>
    <w:rsid w:val="767CB570"/>
    <w:rsid w:val="768AEA36"/>
    <w:rsid w:val="769E5FDD"/>
    <w:rsid w:val="76B9A358"/>
    <w:rsid w:val="76C90F07"/>
    <w:rsid w:val="76CA6ACF"/>
    <w:rsid w:val="76D1DEA7"/>
    <w:rsid w:val="76EE07EE"/>
    <w:rsid w:val="773FCECE"/>
    <w:rsid w:val="7753034F"/>
    <w:rsid w:val="775B306A"/>
    <w:rsid w:val="775D0F2C"/>
    <w:rsid w:val="776656E9"/>
    <w:rsid w:val="778C03F3"/>
    <w:rsid w:val="77931E6E"/>
    <w:rsid w:val="779DB5D9"/>
    <w:rsid w:val="77B3426B"/>
    <w:rsid w:val="77B7A367"/>
    <w:rsid w:val="77D0A31D"/>
    <w:rsid w:val="77F732A3"/>
    <w:rsid w:val="78019FD3"/>
    <w:rsid w:val="780DA774"/>
    <w:rsid w:val="7810532E"/>
    <w:rsid w:val="78207357"/>
    <w:rsid w:val="784EAA8B"/>
    <w:rsid w:val="787211C1"/>
    <w:rsid w:val="787518CD"/>
    <w:rsid w:val="78773C95"/>
    <w:rsid w:val="787ACFB1"/>
    <w:rsid w:val="78822304"/>
    <w:rsid w:val="78B5050D"/>
    <w:rsid w:val="78C151E7"/>
    <w:rsid w:val="78C696AD"/>
    <w:rsid w:val="78DEC41B"/>
    <w:rsid w:val="78E2429E"/>
    <w:rsid w:val="78F3F66D"/>
    <w:rsid w:val="78F50659"/>
    <w:rsid w:val="78F8B3D3"/>
    <w:rsid w:val="79228084"/>
    <w:rsid w:val="792638DD"/>
    <w:rsid w:val="793591DE"/>
    <w:rsid w:val="793768D6"/>
    <w:rsid w:val="795D5E60"/>
    <w:rsid w:val="79648BBE"/>
    <w:rsid w:val="799C4304"/>
    <w:rsid w:val="79A3CBC9"/>
    <w:rsid w:val="79BD5104"/>
    <w:rsid w:val="79C203E5"/>
    <w:rsid w:val="7A1940AE"/>
    <w:rsid w:val="7A1B9840"/>
    <w:rsid w:val="7A201715"/>
    <w:rsid w:val="7A3AB9EE"/>
    <w:rsid w:val="7A44A3CD"/>
    <w:rsid w:val="7A51B13D"/>
    <w:rsid w:val="7A52FFD5"/>
    <w:rsid w:val="7A53BA61"/>
    <w:rsid w:val="7A72F1AF"/>
    <w:rsid w:val="7AA5024C"/>
    <w:rsid w:val="7AC47C9B"/>
    <w:rsid w:val="7AF929A7"/>
    <w:rsid w:val="7AFECF69"/>
    <w:rsid w:val="7B2AE075"/>
    <w:rsid w:val="7B5C3766"/>
    <w:rsid w:val="7B5D87D2"/>
    <w:rsid w:val="7B67A225"/>
    <w:rsid w:val="7B8616C0"/>
    <w:rsid w:val="7B8C276D"/>
    <w:rsid w:val="7B9ADE21"/>
    <w:rsid w:val="7BC0108B"/>
    <w:rsid w:val="7BD76AE0"/>
    <w:rsid w:val="7BD80ED7"/>
    <w:rsid w:val="7BF185FD"/>
    <w:rsid w:val="7BF3AB83"/>
    <w:rsid w:val="7BF4C059"/>
    <w:rsid w:val="7BF599B3"/>
    <w:rsid w:val="7C121982"/>
    <w:rsid w:val="7C13138A"/>
    <w:rsid w:val="7C1DD88F"/>
    <w:rsid w:val="7C1FA146"/>
    <w:rsid w:val="7C24D9FF"/>
    <w:rsid w:val="7C2A7578"/>
    <w:rsid w:val="7C30D13F"/>
    <w:rsid w:val="7C30E831"/>
    <w:rsid w:val="7C35A30C"/>
    <w:rsid w:val="7C554ABE"/>
    <w:rsid w:val="7C56EBC7"/>
    <w:rsid w:val="7C5E80A2"/>
    <w:rsid w:val="7C5F2793"/>
    <w:rsid w:val="7C9C7897"/>
    <w:rsid w:val="7CA3B199"/>
    <w:rsid w:val="7CAF7359"/>
    <w:rsid w:val="7CB6020C"/>
    <w:rsid w:val="7CBD6F96"/>
    <w:rsid w:val="7CC29365"/>
    <w:rsid w:val="7CCC67FA"/>
    <w:rsid w:val="7CE17D6C"/>
    <w:rsid w:val="7CE69A1F"/>
    <w:rsid w:val="7CFFDBA6"/>
    <w:rsid w:val="7D044A70"/>
    <w:rsid w:val="7D07666C"/>
    <w:rsid w:val="7D0CF05B"/>
    <w:rsid w:val="7D27F7CE"/>
    <w:rsid w:val="7D29F365"/>
    <w:rsid w:val="7D36B05A"/>
    <w:rsid w:val="7D3E6AB1"/>
    <w:rsid w:val="7D54E8FC"/>
    <w:rsid w:val="7D618A14"/>
    <w:rsid w:val="7D6A21E4"/>
    <w:rsid w:val="7D895F51"/>
    <w:rsid w:val="7DB28643"/>
    <w:rsid w:val="7DB797E7"/>
    <w:rsid w:val="7DBDD0A4"/>
    <w:rsid w:val="7E07C301"/>
    <w:rsid w:val="7E1577F8"/>
    <w:rsid w:val="7E272F68"/>
    <w:rsid w:val="7E2D4497"/>
    <w:rsid w:val="7E351464"/>
    <w:rsid w:val="7E5B397B"/>
    <w:rsid w:val="7E65DCF5"/>
    <w:rsid w:val="7E751AA4"/>
    <w:rsid w:val="7E7AAFCB"/>
    <w:rsid w:val="7E7EF620"/>
    <w:rsid w:val="7E95F4EF"/>
    <w:rsid w:val="7E9EE5D9"/>
    <w:rsid w:val="7EA9A4F4"/>
    <w:rsid w:val="7EAB8DA7"/>
    <w:rsid w:val="7EC7C5D4"/>
    <w:rsid w:val="7EE53FE1"/>
    <w:rsid w:val="7EEFFC05"/>
    <w:rsid w:val="7EF23403"/>
    <w:rsid w:val="7EFA784A"/>
    <w:rsid w:val="7F2E131C"/>
    <w:rsid w:val="7F2FBFC9"/>
    <w:rsid w:val="7F335BD7"/>
    <w:rsid w:val="7F3672EC"/>
    <w:rsid w:val="7F3F5B38"/>
    <w:rsid w:val="7F4C480E"/>
    <w:rsid w:val="7F520B04"/>
    <w:rsid w:val="7F731F3B"/>
    <w:rsid w:val="7FA0C062"/>
    <w:rsid w:val="7FA1152C"/>
    <w:rsid w:val="7FA62E39"/>
    <w:rsid w:val="7FB2160A"/>
    <w:rsid w:val="7FB8DB74"/>
    <w:rsid w:val="7FBBF76B"/>
    <w:rsid w:val="7FC22921"/>
    <w:rsid w:val="7FC339FC"/>
    <w:rsid w:val="7FC84FB7"/>
    <w:rsid w:val="7FF2967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B6F9A2"/>
  <w15:docId w15:val="{B93CE401-3606-4641-9FFF-A00CED47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63A72"/>
    <w:rPr>
      <w:rFonts w:ascii="Arial" w:hAnsi="Arial" w:cs="Arial"/>
      <w:sz w:val="24"/>
      <w:lang w:eastAsia="en-US"/>
    </w:rPr>
  </w:style>
  <w:style w:type="paragraph" w:styleId="Heading1">
    <w:name w:val="heading 1"/>
    <w:basedOn w:val="Normal"/>
    <w:link w:val="Heading1Char"/>
    <w:uiPriority w:val="9"/>
    <w:qFormat/>
    <w:rsid w:val="00D168F3"/>
    <w:pPr>
      <w:spacing w:before="100" w:beforeAutospacing="1" w:after="100" w:afterAutospacing="1"/>
      <w:outlineLvl w:val="0"/>
    </w:pPr>
    <w:rPr>
      <w:rFonts w:ascii="Times New Roman" w:hAnsi="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link w:val="BodyTextIndentChar"/>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2A1E6F"/>
    <w:rPr>
      <w:rFonts w:ascii="Arial" w:hAnsi="Arial" w:cs="Arial"/>
      <w:sz w:val="24"/>
      <w:lang w:eastAsia="en-US"/>
    </w:rPr>
  </w:style>
  <w:style w:type="character" w:styleId="PlaceholderText">
    <w:name w:val="Placeholder Text"/>
    <w:basedOn w:val="DefaultParagraphFont"/>
    <w:uiPriority w:val="99"/>
    <w:semiHidden/>
    <w:rsid w:val="00297A0C"/>
    <w:rPr>
      <w:color w:val="808080"/>
    </w:rPr>
  </w:style>
  <w:style w:type="character" w:styleId="BodyTextIndentChar" w:customStyle="1">
    <w:name w:val="Body Text Indent Char"/>
    <w:basedOn w:val="DefaultParagraphFont"/>
    <w:link w:val="BodyTextIndent"/>
    <w:rsid w:val="00FA0224"/>
    <w:rPr>
      <w:rFonts w:ascii="Arial" w:hAnsi="Arial" w:cs="Arial"/>
      <w:sz w:val="24"/>
      <w:lang w:eastAsia="en-US"/>
    </w:rPr>
  </w:style>
  <w:style w:type="paragraph" w:styleId="ListParagraph">
    <w:name w:val="List Paragraph"/>
    <w:basedOn w:val="Normal"/>
    <w:uiPriority w:val="34"/>
    <w:qFormat/>
    <w:rsid w:val="00B74B39"/>
    <w:pPr>
      <w:ind w:left="720"/>
      <w:contextualSpacing/>
    </w:pPr>
  </w:style>
  <w:style w:type="paragraph" w:styleId="PlainText">
    <w:name w:val="Plain Text"/>
    <w:basedOn w:val="Normal"/>
    <w:link w:val="PlainTextChar"/>
    <w:uiPriority w:val="99"/>
    <w:semiHidden/>
    <w:unhideWhenUsed/>
    <w:rsid w:val="00D3062F"/>
    <w:rPr>
      <w:rFonts w:ascii="Calibri" w:hAnsi="Calibri" w:eastAsiaTheme="minorHAnsi" w:cstheme="minorBidi"/>
      <w:sz w:val="22"/>
      <w:szCs w:val="21"/>
    </w:rPr>
  </w:style>
  <w:style w:type="character" w:styleId="PlainTextChar" w:customStyle="1">
    <w:name w:val="Plain Text Char"/>
    <w:basedOn w:val="DefaultParagraphFont"/>
    <w:link w:val="PlainText"/>
    <w:uiPriority w:val="99"/>
    <w:semiHidden/>
    <w:rsid w:val="00D3062F"/>
    <w:rPr>
      <w:rFonts w:ascii="Calibri" w:hAnsi="Calibri" w:eastAsiaTheme="minorHAnsi" w:cstheme="minorBidi"/>
      <w:sz w:val="22"/>
      <w:szCs w:val="21"/>
      <w:lang w:eastAsia="en-US"/>
    </w:rPr>
  </w:style>
  <w:style w:type="character" w:styleId="CommentReference">
    <w:name w:val="annotation reference"/>
    <w:basedOn w:val="DefaultParagraphFont"/>
    <w:semiHidden/>
    <w:unhideWhenUsed/>
    <w:rsid w:val="00DB372D"/>
    <w:rPr>
      <w:sz w:val="16"/>
      <w:szCs w:val="16"/>
    </w:rPr>
  </w:style>
  <w:style w:type="paragraph" w:styleId="CommentText">
    <w:name w:val="annotation text"/>
    <w:basedOn w:val="Normal"/>
    <w:link w:val="CommentTextChar"/>
    <w:unhideWhenUsed/>
    <w:rsid w:val="00DB372D"/>
    <w:rPr>
      <w:sz w:val="20"/>
    </w:rPr>
  </w:style>
  <w:style w:type="character" w:styleId="CommentTextChar" w:customStyle="1">
    <w:name w:val="Comment Text Char"/>
    <w:basedOn w:val="DefaultParagraphFont"/>
    <w:link w:val="CommentText"/>
    <w:rsid w:val="00DB372D"/>
    <w:rPr>
      <w:rFonts w:ascii="Arial" w:hAnsi="Arial" w:cs="Arial"/>
      <w:lang w:eastAsia="en-US"/>
    </w:rPr>
  </w:style>
  <w:style w:type="paragraph" w:styleId="CommentSubject">
    <w:name w:val="annotation subject"/>
    <w:basedOn w:val="CommentText"/>
    <w:next w:val="CommentText"/>
    <w:link w:val="CommentSubjectChar"/>
    <w:semiHidden/>
    <w:unhideWhenUsed/>
    <w:rsid w:val="003F6BDE"/>
    <w:rPr>
      <w:b/>
      <w:bCs/>
    </w:rPr>
  </w:style>
  <w:style w:type="character" w:styleId="CommentSubjectChar" w:customStyle="1">
    <w:name w:val="Comment Subject Char"/>
    <w:basedOn w:val="CommentTextChar"/>
    <w:link w:val="CommentSubject"/>
    <w:semiHidden/>
    <w:rsid w:val="003F6BDE"/>
    <w:rPr>
      <w:rFonts w:ascii="Arial" w:hAnsi="Arial" w:cs="Arial"/>
      <w:b/>
      <w:bCs/>
      <w:lang w:eastAsia="en-US"/>
    </w:rPr>
  </w:style>
  <w:style w:type="character" w:styleId="normaltextrun" w:customStyle="1">
    <w:name w:val="normaltextrun"/>
    <w:basedOn w:val="DefaultParagraphFont"/>
    <w:rsid w:val="00212D11"/>
  </w:style>
  <w:style w:type="character" w:styleId="eop" w:customStyle="1">
    <w:name w:val="eop"/>
    <w:basedOn w:val="DefaultParagraphFont"/>
    <w:rsid w:val="00212D11"/>
  </w:style>
  <w:style w:type="character" w:styleId="Hyperlink">
    <w:name w:val="Hyperlink"/>
    <w:basedOn w:val="DefaultParagraphFont"/>
    <w:unhideWhenUsed/>
    <w:rsid w:val="00212D11"/>
    <w:rPr>
      <w:color w:val="0000FF" w:themeColor="hyperlink"/>
      <w:u w:val="single"/>
    </w:rPr>
  </w:style>
  <w:style w:type="character" w:styleId="Heading1Char" w:customStyle="1">
    <w:name w:val="Heading 1 Char"/>
    <w:basedOn w:val="DefaultParagraphFont"/>
    <w:link w:val="Heading1"/>
    <w:uiPriority w:val="9"/>
    <w:rsid w:val="00D168F3"/>
    <w:rPr>
      <w:b/>
      <w:bCs/>
      <w:kern w:val="36"/>
      <w:sz w:val="48"/>
      <w:szCs w:val="48"/>
    </w:rPr>
  </w:style>
  <w:style w:type="table" w:styleId="PlainTable4">
    <w:name w:val="Plain Table 4"/>
    <w:basedOn w:val="TableNormal"/>
    <w:uiPriority w:val="44"/>
    <w:rsid w:val="00B9679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 w:customStyle="1">
    <w:name w:val="paragraph"/>
    <w:basedOn w:val="Normal"/>
    <w:rsid w:val="00387A1B"/>
    <w:pPr>
      <w:spacing w:before="100" w:beforeAutospacing="1" w:after="100" w:afterAutospacing="1"/>
    </w:pPr>
    <w:rPr>
      <w:rFonts w:ascii="Times New Roman" w:hAnsi="Times New Roman" w:cs="Times New Roman"/>
      <w:szCs w:val="24"/>
      <w:lang w:eastAsia="en-GB"/>
    </w:rPr>
  </w:style>
  <w:style w:type="character" w:styleId="UnresolvedMention">
    <w:name w:val="Unresolved Mention"/>
    <w:basedOn w:val="DefaultParagraphFont"/>
    <w:uiPriority w:val="99"/>
    <w:semiHidden/>
    <w:unhideWhenUsed/>
    <w:rsid w:val="00B32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1266">
      <w:bodyDiv w:val="1"/>
      <w:marLeft w:val="0"/>
      <w:marRight w:val="0"/>
      <w:marTop w:val="0"/>
      <w:marBottom w:val="0"/>
      <w:divBdr>
        <w:top w:val="none" w:sz="0" w:space="0" w:color="auto"/>
        <w:left w:val="none" w:sz="0" w:space="0" w:color="auto"/>
        <w:bottom w:val="none" w:sz="0" w:space="0" w:color="auto"/>
        <w:right w:val="none" w:sz="0" w:space="0" w:color="auto"/>
      </w:divBdr>
      <w:divsChild>
        <w:div w:id="732971403">
          <w:marLeft w:val="0"/>
          <w:marRight w:val="0"/>
          <w:marTop w:val="0"/>
          <w:marBottom w:val="0"/>
          <w:divBdr>
            <w:top w:val="none" w:sz="0" w:space="0" w:color="auto"/>
            <w:left w:val="none" w:sz="0" w:space="0" w:color="auto"/>
            <w:bottom w:val="none" w:sz="0" w:space="0" w:color="auto"/>
            <w:right w:val="none" w:sz="0" w:space="0" w:color="auto"/>
          </w:divBdr>
        </w:div>
      </w:divsChild>
    </w:div>
    <w:div w:id="487596445">
      <w:bodyDiv w:val="1"/>
      <w:marLeft w:val="0"/>
      <w:marRight w:val="0"/>
      <w:marTop w:val="0"/>
      <w:marBottom w:val="0"/>
      <w:divBdr>
        <w:top w:val="none" w:sz="0" w:space="0" w:color="auto"/>
        <w:left w:val="none" w:sz="0" w:space="0" w:color="auto"/>
        <w:bottom w:val="none" w:sz="0" w:space="0" w:color="auto"/>
        <w:right w:val="none" w:sz="0" w:space="0" w:color="auto"/>
      </w:divBdr>
    </w:div>
    <w:div w:id="523329144">
      <w:bodyDiv w:val="1"/>
      <w:marLeft w:val="0"/>
      <w:marRight w:val="0"/>
      <w:marTop w:val="0"/>
      <w:marBottom w:val="0"/>
      <w:divBdr>
        <w:top w:val="none" w:sz="0" w:space="0" w:color="auto"/>
        <w:left w:val="none" w:sz="0" w:space="0" w:color="auto"/>
        <w:bottom w:val="none" w:sz="0" w:space="0" w:color="auto"/>
        <w:right w:val="none" w:sz="0" w:space="0" w:color="auto"/>
      </w:divBdr>
    </w:div>
    <w:div w:id="630943633">
      <w:bodyDiv w:val="1"/>
      <w:marLeft w:val="0"/>
      <w:marRight w:val="0"/>
      <w:marTop w:val="0"/>
      <w:marBottom w:val="0"/>
      <w:divBdr>
        <w:top w:val="none" w:sz="0" w:space="0" w:color="auto"/>
        <w:left w:val="none" w:sz="0" w:space="0" w:color="auto"/>
        <w:bottom w:val="none" w:sz="0" w:space="0" w:color="auto"/>
        <w:right w:val="none" w:sz="0" w:space="0" w:color="auto"/>
      </w:divBdr>
    </w:div>
    <w:div w:id="904536147">
      <w:bodyDiv w:val="1"/>
      <w:marLeft w:val="0"/>
      <w:marRight w:val="0"/>
      <w:marTop w:val="0"/>
      <w:marBottom w:val="0"/>
      <w:divBdr>
        <w:top w:val="none" w:sz="0" w:space="0" w:color="auto"/>
        <w:left w:val="none" w:sz="0" w:space="0" w:color="auto"/>
        <w:bottom w:val="none" w:sz="0" w:space="0" w:color="auto"/>
        <w:right w:val="none" w:sz="0" w:space="0" w:color="auto"/>
      </w:divBdr>
    </w:div>
    <w:div w:id="929237999">
      <w:bodyDiv w:val="1"/>
      <w:marLeft w:val="0"/>
      <w:marRight w:val="0"/>
      <w:marTop w:val="0"/>
      <w:marBottom w:val="0"/>
      <w:divBdr>
        <w:top w:val="none" w:sz="0" w:space="0" w:color="auto"/>
        <w:left w:val="none" w:sz="0" w:space="0" w:color="auto"/>
        <w:bottom w:val="none" w:sz="0" w:space="0" w:color="auto"/>
        <w:right w:val="none" w:sz="0" w:space="0" w:color="auto"/>
      </w:divBdr>
    </w:div>
    <w:div w:id="954139223">
      <w:bodyDiv w:val="1"/>
      <w:marLeft w:val="0"/>
      <w:marRight w:val="0"/>
      <w:marTop w:val="0"/>
      <w:marBottom w:val="0"/>
      <w:divBdr>
        <w:top w:val="none" w:sz="0" w:space="0" w:color="auto"/>
        <w:left w:val="none" w:sz="0" w:space="0" w:color="auto"/>
        <w:bottom w:val="none" w:sz="0" w:space="0" w:color="auto"/>
        <w:right w:val="none" w:sz="0" w:space="0" w:color="auto"/>
      </w:divBdr>
    </w:div>
    <w:div w:id="1073546523">
      <w:bodyDiv w:val="1"/>
      <w:marLeft w:val="0"/>
      <w:marRight w:val="0"/>
      <w:marTop w:val="0"/>
      <w:marBottom w:val="0"/>
      <w:divBdr>
        <w:top w:val="none" w:sz="0" w:space="0" w:color="auto"/>
        <w:left w:val="none" w:sz="0" w:space="0" w:color="auto"/>
        <w:bottom w:val="none" w:sz="0" w:space="0" w:color="auto"/>
        <w:right w:val="none" w:sz="0" w:space="0" w:color="auto"/>
      </w:divBdr>
    </w:div>
    <w:div w:id="1211071351">
      <w:bodyDiv w:val="1"/>
      <w:marLeft w:val="0"/>
      <w:marRight w:val="0"/>
      <w:marTop w:val="0"/>
      <w:marBottom w:val="0"/>
      <w:divBdr>
        <w:top w:val="none" w:sz="0" w:space="0" w:color="auto"/>
        <w:left w:val="none" w:sz="0" w:space="0" w:color="auto"/>
        <w:bottom w:val="none" w:sz="0" w:space="0" w:color="auto"/>
        <w:right w:val="none" w:sz="0" w:space="0" w:color="auto"/>
      </w:divBdr>
    </w:div>
    <w:div w:id="1215507837">
      <w:bodyDiv w:val="1"/>
      <w:marLeft w:val="0"/>
      <w:marRight w:val="0"/>
      <w:marTop w:val="0"/>
      <w:marBottom w:val="0"/>
      <w:divBdr>
        <w:top w:val="none" w:sz="0" w:space="0" w:color="auto"/>
        <w:left w:val="none" w:sz="0" w:space="0" w:color="auto"/>
        <w:bottom w:val="none" w:sz="0" w:space="0" w:color="auto"/>
        <w:right w:val="none" w:sz="0" w:space="0" w:color="auto"/>
      </w:divBdr>
      <w:divsChild>
        <w:div w:id="275715923">
          <w:marLeft w:val="0"/>
          <w:marRight w:val="0"/>
          <w:marTop w:val="0"/>
          <w:marBottom w:val="0"/>
          <w:divBdr>
            <w:top w:val="none" w:sz="0" w:space="0" w:color="auto"/>
            <w:left w:val="none" w:sz="0" w:space="0" w:color="auto"/>
            <w:bottom w:val="none" w:sz="0" w:space="0" w:color="auto"/>
            <w:right w:val="none" w:sz="0" w:space="0" w:color="auto"/>
          </w:divBdr>
        </w:div>
      </w:divsChild>
    </w:div>
    <w:div w:id="1326321396">
      <w:bodyDiv w:val="1"/>
      <w:marLeft w:val="0"/>
      <w:marRight w:val="0"/>
      <w:marTop w:val="0"/>
      <w:marBottom w:val="0"/>
      <w:divBdr>
        <w:top w:val="none" w:sz="0" w:space="0" w:color="auto"/>
        <w:left w:val="none" w:sz="0" w:space="0" w:color="auto"/>
        <w:bottom w:val="none" w:sz="0" w:space="0" w:color="auto"/>
        <w:right w:val="none" w:sz="0" w:space="0" w:color="auto"/>
      </w:divBdr>
    </w:div>
    <w:div w:id="138078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jpg" Id="rId13" /><Relationship Type="http://schemas.openxmlformats.org/officeDocument/2006/relationships/image" Target="media/image6.png" Id="rId18" /><Relationship Type="http://schemas.openxmlformats.org/officeDocument/2006/relationships/hyperlink" Target="https://app.manchester.ac.uk/training/profile.aspx?unitid=8343&amp;parentId=4&amp;returnId=4&amp;returntxt=Return%20To%20Search&amp;returnQs=%3fterm%3dladder%26org%3d0" TargetMode="External" Id="rId26" /><Relationship Type="http://schemas.openxmlformats.org/officeDocument/2006/relationships/customXml" Target="../customXml/item3.xml" Id="rId3" /><Relationship Type="http://schemas.openxmlformats.org/officeDocument/2006/relationships/image" Target="media/image9.png"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image" Target="media/image5.png" Id="rId17" /><Relationship Type="http://schemas.openxmlformats.org/officeDocument/2006/relationships/hyperlink" Target="https://app.manchester.ac.uk/training/profile.aspx?unitid=8576&amp;parentId=4&amp;returnId=4&amp;returntxt=Return%20To%20Search&amp;returnQs=%3fterm%3dmanual%26org%3d0" TargetMode="External" Id="rId25"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image" Target="media/image8.png"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app.manchester.ac.uk/training/profile.aspx?unitid=8344&amp;parentId=4&amp;returnId=4&amp;returntxt=Return%20To%20Search&amp;returnQs=%3fterm%3dmanual%26org%3d0" TargetMode="External" Id="rId24" /><Relationship Type="http://schemas.openxmlformats.org/officeDocument/2006/relationships/customXml" Target="../customXml/item5.xml" Id="rId5" /><Relationship Type="http://schemas.openxmlformats.org/officeDocument/2006/relationships/image" Target="media/image3.png" Id="rId15" /><Relationship Type="http://schemas.openxmlformats.org/officeDocument/2006/relationships/hyperlink" Target="http://www2.posturite.co.uk/downloads/resources/Workstation-Exercises.pdf" TargetMode="External" Id="rId23" /><Relationship Type="http://schemas.openxmlformats.org/officeDocument/2006/relationships/footer" Target="footer1.xml" Id="rId28" /><Relationship Type="http://schemas.openxmlformats.org/officeDocument/2006/relationships/webSettings" Target="webSettings.xml" Id="rId10" /><Relationship Type="http://schemas.openxmlformats.org/officeDocument/2006/relationships/image" Target="media/image7.png"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image" Target="media/image2.png" Id="rId14" /><Relationship Type="http://schemas.openxmlformats.org/officeDocument/2006/relationships/image" Target="media/image10.png" Id="rId22" /><Relationship Type="http://schemas.openxmlformats.org/officeDocument/2006/relationships/header" Target="header1.xml" Id="rId27" /><Relationship Type="http://schemas.openxmlformats.org/officeDocument/2006/relationships/theme" Target="theme/theme1.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Assessor xmlns="0eca710d-48b4-4be5-bb16-447ec55da5e8">
      <UserInfo>
        <DisplayName/>
        <AccountId xsi:nil="true"/>
        <AccountType/>
      </UserInfo>
    </Assessor>
    <_dlc_DocId xmlns="4157b7cb-1e4d-4213-b0f6-11a20273904c">UOMRA202104-1885462417-3223</_dlc_DocId>
    <ExpiryDate xmlns="0eca710d-48b4-4be5-bb16-447ec55da5e8">2022-09-21T23:00:00+00:00</ExpiryDate>
    <Verified xmlns="0eca710d-48b4-4be5-bb16-447ec55da5e8">
      <UserInfo>
        <DisplayName>Craig Johnson</DisplayName>
        <AccountId>756</AccountId>
        <AccountType/>
      </UserInfo>
    </Verified>
    <Assignedto xmlns="0eca710d-48b4-4be5-bb16-447ec55da5e8">
      <UserInfo>
        <DisplayName>Martin Coram</DisplayName>
        <AccountId>2339</AccountId>
        <AccountType/>
      </UserInfo>
    </Assignedto>
    <Department xmlns="0eca710d-48b4-4be5-bb16-447ec55da5e8">TLSE</Department>
    <DocumentSetDescription xmlns="http://schemas.microsoft.com/sharepoint/v3" xsi:nil="true"/>
    <Group xmlns="0eca710d-48b4-4be5-bb16-447ec55da5e8">TLSE</Group>
    <RoomNumber xmlns="0eca710d-48b4-4be5-bb16-447ec55da5e8">2B.019</RoomNumber>
    <Building xmlns="0eca710d-48b4-4be5-bb16-447ec55da5e8">
      <Value>MECD Eng B</Value>
    </Building>
    <_Flow_SignoffStatus xmlns="0eca710d-48b4-4be5-bb16-447ec55da5e8">"Approved"</_Flow_SignoffStatus>
    <_dlc_DocIdUrl xmlns="4157b7cb-1e4d-4213-b0f6-11a20273904c">
      <Url>https://livemanchesterac.sharepoint.com/sites/UOM-PS-FSE-RiskAssessments/_layouts/15/DocIdRedir.aspx?ID=UOMRA202104-1885462417-3223</Url>
      <Description>UOMRA202104-1885462417-3223</Description>
    </_dlc_DocIdUrl>
    <_dlc_DocIdPersistId xmlns="4157b7cb-1e4d-4213-b0f6-11a20273904c" xsi:nil="true"/>
    <SharedWithUsers xmlns="4157b7cb-1e4d-4213-b0f6-11a20273904c">
      <UserInfo>
        <DisplayName>Martin Coram</DisplayName>
        <AccountId>2339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30183BBAC3C1A46AD7D6C2CE075F892" ma:contentTypeVersion="20" ma:contentTypeDescription="Create a new document." ma:contentTypeScope="" ma:versionID="b05dea97ed46343c54cea7d5d946163e">
  <xsd:schema xmlns:xsd="http://www.w3.org/2001/XMLSchema" xmlns:xs="http://www.w3.org/2001/XMLSchema" xmlns:p="http://schemas.microsoft.com/office/2006/metadata/properties" xmlns:ns1="http://schemas.microsoft.com/sharepoint/v3" xmlns:ns2="0eca710d-48b4-4be5-bb16-447ec55da5e8" xmlns:ns3="4157b7cb-1e4d-4213-b0f6-11a20273904c" targetNamespace="http://schemas.microsoft.com/office/2006/metadata/properties" ma:root="true" ma:fieldsID="4003ab932c76014abd384f27ef3a599c" ns1:_="" ns2:_="" ns3:_="">
    <xsd:import namespace="http://schemas.microsoft.com/sharepoint/v3"/>
    <xsd:import namespace="0eca710d-48b4-4be5-bb16-447ec55da5e8"/>
    <xsd:import namespace="4157b7cb-1e4d-4213-b0f6-11a20273904c"/>
    <xsd:element name="properties">
      <xsd:complexType>
        <xsd:sequence>
          <xsd:element name="documentManagement">
            <xsd:complexType>
              <xsd:all>
                <xsd:element ref="ns2:ExpiryDate" minOccurs="0"/>
                <xsd:element ref="ns2:Department" minOccurs="0"/>
                <xsd:element ref="ns2:Building" minOccurs="0"/>
                <xsd:element ref="ns2:RoomNumber" minOccurs="0"/>
                <xsd:element ref="ns2:_Flow_SignoffStatus" minOccurs="0"/>
                <xsd:element ref="ns2:Assignedto" minOccurs="0"/>
                <xsd:element ref="ns2:Verified" minOccurs="0"/>
                <xsd:element ref="ns3:_dlc_DocIdUrl" minOccurs="0"/>
                <xsd:element ref="ns1:DocumentSetDescription" minOccurs="0"/>
                <xsd:element ref="ns2:MediaServiceMetadata" minOccurs="0"/>
                <xsd:element ref="ns2:MediaServiceFastMetadata" minOccurs="0"/>
                <xsd:element ref="ns2:MediaServiceAutoKeyPoints" minOccurs="0"/>
                <xsd:element ref="ns2:MediaServiceKeyPoints" minOccurs="0"/>
                <xsd:element ref="ns2:Assessor" minOccurs="0"/>
                <xsd:element ref="ns3:_dlc_DocId" minOccurs="0"/>
                <xsd:element ref="ns3:_dlc_DocIdPersistId" minOccurs="0"/>
                <xsd:element ref="ns3:SharedWithUsers" minOccurs="0"/>
                <xsd:element ref="ns3:SharedWithDetails" minOccurs="0"/>
                <xsd:element ref="ns2: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a710d-48b4-4be5-bb16-447ec55da5e8" elementFormDefault="qualified">
    <xsd:import namespace="http://schemas.microsoft.com/office/2006/documentManagement/types"/>
    <xsd:import namespace="http://schemas.microsoft.com/office/infopath/2007/PartnerControls"/>
    <xsd:element name="ExpiryDate" ma:index="2" nillable="true" ma:displayName="Expiry Date" ma:format="DateOnly" ma:internalName="ExpiryDate" ma:readOnly="false">
      <xsd:simpleType>
        <xsd:restriction base="dms:DateTime"/>
      </xsd:simpleType>
    </xsd:element>
    <xsd:element name="Department" ma:index="3" nillable="true" ma:displayName="Department" ma:description="Please select the Department who is responsible for the work space." ma:format="Dropdown" ma:internalName="Department">
      <xsd:simpleType>
        <xsd:restriction base="dms:Choice">
          <xsd:enumeration value="CEAS"/>
          <xsd:enumeration value="Chemistry"/>
          <xsd:enumeration value="CompSci"/>
          <xsd:enumeration value="EEE"/>
          <xsd:enumeration value="EES"/>
          <xsd:enumeration value="Materials"/>
          <xsd:enumeration value="Maths"/>
          <xsd:enumeration value="MACE"/>
          <xsd:enumeration value="Physics and Astronomy"/>
          <xsd:enumeration value="TLSE"/>
          <xsd:enumeration value="Faculty"/>
        </xsd:restriction>
      </xsd:simpleType>
    </xsd:element>
    <xsd:element name="Building" ma:index="4" nillable="true" ma:displayName="Building" ma:format="Dropdown" ma:internalName="Building">
      <xsd:complexType>
        <xsd:complexContent>
          <xsd:extension base="dms:MultiChoiceFillIn">
            <xsd:sequence>
              <xsd:element name="Value" maxOccurs="unbounded" minOccurs="0" nillable="true">
                <xsd:simpleType>
                  <xsd:union memberTypes="dms:Text">
                    <xsd:simpleType>
                      <xsd:restriction base="dms:Choice">
                        <xsd:enumeration value="Alan Turing"/>
                        <xsd:enumeration value="Ferranti"/>
                        <xsd:enumeration value="George Begg"/>
                        <xsd:enumeration value="James Light Hill"/>
                        <xsd:enumeration value="James Chadwick"/>
                        <xsd:enumeration value="MECD Eng A"/>
                        <xsd:enumeration value="MECD Eng B"/>
                        <xsd:enumeration value="MECD YSB"/>
                        <xsd:enumeration value="MECD North Basement"/>
                        <xsd:enumeration value="MECD South Basement"/>
                        <xsd:enumeration value="Mill"/>
                        <xsd:enumeration value="Morton"/>
                        <xsd:enumeration value="MSS"/>
                        <xsd:enumeration value="Pariser"/>
                        <xsd:enumeration value="REEL"/>
                        <xsd:enumeration value="Sackville Street"/>
                        <xsd:enumeration value="Schuster"/>
                        <xsd:enumeration value="Simon"/>
                        <xsd:enumeration value="Williamson"/>
                        <xsd:enumeration value="IT"/>
                      </xsd:restriction>
                    </xsd:simpleType>
                  </xsd:union>
                </xsd:simpleType>
              </xsd:element>
            </xsd:sequence>
          </xsd:extension>
        </xsd:complexContent>
      </xsd:complexType>
    </xsd:element>
    <xsd:element name="RoomNumber" ma:index="5" nillable="true" ma:displayName="Room Number " ma:format="Dropdown" ma:internalName="RoomNumber">
      <xsd:simpleType>
        <xsd:restriction base="dms:Text">
          <xsd:maxLength value="30"/>
        </xsd:restriction>
      </xsd:simpleType>
    </xsd:element>
    <xsd:element name="_Flow_SignoffStatus" ma:index="6" nillable="true" ma:displayName="Sign-off status" ma:format="Dropdown" ma:internalName="Sign_x002d_off_x0020_status">
      <xsd:simpleType>
        <xsd:restriction base="dms:Text">
          <xsd:maxLength value="255"/>
        </xsd:restriction>
      </xsd:simpleType>
    </xsd:element>
    <xsd:element name="Assignedto" ma:index="7" nillable="true" ma:displayName="Approved by" ma:description="Approver adds themselves to this column to record approval of document." ma:format="Dropdown" ma:list="UserInfo" ma:SharePointGroup="0" ma:internalName="Assigned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ified" ma:index="8" nillable="true" ma:displayName="Verified by" ma:format="Dropdown" ma:list="UserInfo" ma:SharePointGroup="0" ma:internalName="Verifie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Assessor" ma:index="18" nillable="true" ma:displayName="Assessed by" ma:format="Dropdown" ma:hidden="true" ma:list="UserInfo" ma:SharePointGroup="0" ma:internalName="Asses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roup" ma:index="26" nillable="true" ma:displayName="Group" ma:format="Dropdown" ma:internalName="Group">
      <xsd:simpleType>
        <xsd:union memberTypes="dms:Text">
          <xsd:simpleType>
            <xsd:restriction base="dms:Choice">
              <xsd:enumeration value="High Voltage"/>
              <xsd:enumeration value="TLSE"/>
              <xsd:enumeration value="Operations"/>
              <xsd:enumeration value="Outreach"/>
              <xsd:enumeration value="Technical"/>
              <xsd:enumeration value="Power Conversion"/>
              <xsd:enumeration value="Coherent Light Microscopy"/>
              <xsd:enumeration value="Clean rooms"/>
              <xsd:enumeration value="LPRC"/>
              <xsd:enumeration value="Particle &amp; Aerosol Tech"/>
              <xsd:enumeration value="Faculty"/>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157b7cb-1e4d-4213-b0f6-11a20273904c"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9" nillable="true" ma:displayName="Document ID Value" ma:description="The value of the document ID assigned to this item." ma:hidden="true" ma:internalName="_dlc_DocId" ma:readOnly="false">
      <xsd:simpleType>
        <xsd:restriction base="dms:Text"/>
      </xsd:simpleType>
    </xsd:element>
    <xsd:element name="_dlc_DocIdPersistId" ma:index="20" nillable="true" ma:displayName="Persist ID" ma:description="Keep ID on add." ma:hidden="true" ma:internalName="_dlc_DocIdPersistId" ma:readOnly="false">
      <xsd:simpleType>
        <xsd:restriction base="dms:Boolean"/>
      </xsd:simple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710321-FE0F-46DC-90E2-3F1CA67A3AEC}">
  <ds:schemaRefs>
    <ds:schemaRef ds:uri="http://schemas.microsoft.com/office/2006/metadata/longProperties"/>
  </ds:schemaRefs>
</ds:datastoreItem>
</file>

<file path=customXml/itemProps2.xml><?xml version="1.0" encoding="utf-8"?>
<ds:datastoreItem xmlns:ds="http://schemas.openxmlformats.org/officeDocument/2006/customXml" ds:itemID="{2AF2E295-A6CE-4EB8-A2C9-9D846B820EBD}">
  <ds:schemaRefs>
    <ds:schemaRef ds:uri="http://purl.org/dc/elements/1.1/"/>
    <ds:schemaRef ds:uri="0eca710d-48b4-4be5-bb16-447ec55da5e8"/>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4157b7cb-1e4d-4213-b0f6-11a20273904c"/>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67284F76-78CC-418D-8011-41794A392BC1}">
  <ds:schemaRefs>
    <ds:schemaRef ds:uri="http://schemas.openxmlformats.org/officeDocument/2006/bibliography"/>
  </ds:schemaRefs>
</ds:datastoreItem>
</file>

<file path=customXml/itemProps4.xml><?xml version="1.0" encoding="utf-8"?>
<ds:datastoreItem xmlns:ds="http://schemas.openxmlformats.org/officeDocument/2006/customXml" ds:itemID="{DD147CD3-8230-4AC4-88BB-02F79B0D2257}">
  <ds:schemaRefs>
    <ds:schemaRef ds:uri="http://schemas.microsoft.com/sharepoint/v3/contenttype/forms"/>
  </ds:schemaRefs>
</ds:datastoreItem>
</file>

<file path=customXml/itemProps5.xml><?xml version="1.0" encoding="utf-8"?>
<ds:datastoreItem xmlns:ds="http://schemas.openxmlformats.org/officeDocument/2006/customXml" ds:itemID="{B4B3A847-D7A8-44DA-ABD7-2C74736D9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ca710d-48b4-4be5-bb16-447ec55da5e8"/>
    <ds:schemaRef ds:uri="4157b7cb-1e4d-4213-b0f6-11a202739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CCC17FE-D87D-474E-9180-B2B91CCF389D}">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UMIST, ISD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General Lab Risk Assessment</dc:title>
  <dc:subject/>
  <dc:creator>mprss02</dc:creator>
  <cp:keywords>form and guidance</cp:keywords>
  <cp:lastModifiedBy>Craig Johnson</cp:lastModifiedBy>
  <cp:revision>26</cp:revision>
  <cp:lastPrinted>2020-02-05T14:00:00Z</cp:lastPrinted>
  <dcterms:created xsi:type="dcterms:W3CDTF">2021-09-22T13:57:00Z</dcterms:created>
  <dcterms:modified xsi:type="dcterms:W3CDTF">2022-02-10T14:28:50Z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y fmtid="{D5CDD505-2E9C-101B-9397-08002B2CF9AE}" pid="3" name="ContentTypeId">
    <vt:lpwstr>0x010100430183BBAC3C1A46AD7D6C2CE075F892</vt:lpwstr>
  </property>
  <property fmtid="{D5CDD505-2E9C-101B-9397-08002B2CF9AE}" pid="4" name="_dlc_DocIdItemGuid">
    <vt:lpwstr>effddd3c-7e63-4c44-b010-0f85d59d3f4b</vt:lpwstr>
  </property>
  <property fmtid="{D5CDD505-2E9C-101B-9397-08002B2CF9AE}" pid="5" name="Risk Assessment Date and Time">
    <vt:filetime>2016-02-20T17:30:00Z</vt:filetime>
  </property>
  <property fmtid="{D5CDD505-2E9C-101B-9397-08002B2CF9AE}" pid="6" name="_docset_NoMedatataSyncRequired">
    <vt:lpwstr>False</vt:lpwstr>
  </property>
</Properties>
</file>