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1" w:rsidRPr="00691CC6" w:rsidRDefault="0006201D" w:rsidP="001A3AAF">
      <w:pPr>
        <w:jc w:val="center"/>
        <w:rPr>
          <w:b/>
        </w:rPr>
      </w:pPr>
      <w:r w:rsidRPr="00691CC6">
        <w:rPr>
          <w:b/>
        </w:rPr>
        <w:t>MECD Building User Group</w:t>
      </w:r>
    </w:p>
    <w:p w:rsidR="0006201D" w:rsidRDefault="0006201D" w:rsidP="001A3AAF">
      <w:pPr>
        <w:jc w:val="center"/>
        <w:rPr>
          <w:b/>
        </w:rPr>
      </w:pPr>
      <w:r w:rsidRPr="00691CC6">
        <w:rPr>
          <w:b/>
        </w:rPr>
        <w:t>27/01/2022</w:t>
      </w:r>
    </w:p>
    <w:p w:rsidR="00B63C97" w:rsidRPr="00691CC6" w:rsidRDefault="00B63C97">
      <w:pPr>
        <w:rPr>
          <w:b/>
        </w:rPr>
      </w:pPr>
    </w:p>
    <w:p w:rsidR="00691CC6" w:rsidRDefault="0006201D" w:rsidP="00691CC6">
      <w:pPr>
        <w:rPr>
          <w:b/>
          <w:bCs/>
        </w:rPr>
      </w:pPr>
      <w:r>
        <w:rPr>
          <w:b/>
          <w:bCs/>
        </w:rPr>
        <w:t>ATTENDANCE</w:t>
      </w:r>
    </w:p>
    <w:tbl>
      <w:tblPr>
        <w:tblW w:w="5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2410"/>
      </w:tblGrid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691CC6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61292D">
            <w:pPr>
              <w:spacing w:after="0" w:line="240" w:lineRule="auto"/>
            </w:pPr>
            <w:r>
              <w:t>Attendee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1292D" w:rsidRDefault="0061292D" w:rsidP="0061292D">
            <w:pPr>
              <w:spacing w:after="0" w:line="240" w:lineRule="auto"/>
            </w:pP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Lydia Norman (Chaired)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Faculty Planning Compliance and Special Projects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Nicholas Blades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Faculty Estates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Lee Gouldbourn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House Services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Gary Ingham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Technical Services – Infrastructure and Facilities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Ben Parslew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Department of Mechanical, Aerospace and Civil Engineering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Glenn Cooper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Department of Mechanical, Aerospace and Civil Engineering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Michelle Clayton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IT Services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Stacey Kendall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Student Experience</w:t>
            </w:r>
          </w:p>
        </w:tc>
      </w:tr>
      <w:tr w:rsidR="0061292D" w:rsidTr="001A3AA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2D" w:rsidRDefault="0061292D" w:rsidP="001A3AAF">
            <w:pPr>
              <w:spacing w:after="0" w:line="240" w:lineRule="auto"/>
            </w:pPr>
            <w:r>
              <w:t>Gianpaolo Vignali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2D" w:rsidRDefault="001A3AAF" w:rsidP="001A3AAF">
            <w:pPr>
              <w:spacing w:after="0" w:line="240" w:lineRule="auto"/>
            </w:pPr>
            <w:r>
              <w:t>MECD Academic Lead – Teaching and Learning</w:t>
            </w:r>
          </w:p>
        </w:tc>
      </w:tr>
    </w:tbl>
    <w:p w:rsidR="0006201D" w:rsidRDefault="0006201D"/>
    <w:p w:rsidR="00B63C97" w:rsidRDefault="00B63C97">
      <w:pPr>
        <w:rPr>
          <w:b/>
        </w:rPr>
      </w:pPr>
      <w:r>
        <w:rPr>
          <w:b/>
        </w:rPr>
        <w:t>ACTION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6"/>
        <w:gridCol w:w="3085"/>
        <w:gridCol w:w="2795"/>
      </w:tblGrid>
      <w:tr w:rsidR="00C04277" w:rsidTr="001A3AAF">
        <w:trPr>
          <w:jc w:val="center"/>
        </w:trPr>
        <w:tc>
          <w:tcPr>
            <w:tcW w:w="3136" w:type="dxa"/>
          </w:tcPr>
          <w:p w:rsidR="00C04277" w:rsidRDefault="00297490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  <w:tc>
          <w:tcPr>
            <w:tcW w:w="3085" w:type="dxa"/>
          </w:tcPr>
          <w:p w:rsidR="00C04277" w:rsidRDefault="00297490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795" w:type="dxa"/>
          </w:tcPr>
          <w:p w:rsidR="00C04277" w:rsidRDefault="00297490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C04277" w:rsidTr="001A3AAF">
        <w:trPr>
          <w:jc w:val="center"/>
        </w:trPr>
        <w:tc>
          <w:tcPr>
            <w:tcW w:w="3136" w:type="dxa"/>
          </w:tcPr>
          <w:p w:rsidR="00C04277" w:rsidRPr="00297490" w:rsidRDefault="00C04277">
            <w:r w:rsidRPr="00297490">
              <w:t xml:space="preserve">HDMI cables are too short for the </w:t>
            </w:r>
            <w:proofErr w:type="spellStart"/>
            <w:r w:rsidRPr="00297490">
              <w:t>visualiser</w:t>
            </w:r>
            <w:proofErr w:type="spellEnd"/>
            <w:r w:rsidRPr="00297490">
              <w:t xml:space="preserve"> in blended theatre 1</w:t>
            </w:r>
          </w:p>
        </w:tc>
        <w:tc>
          <w:tcPr>
            <w:tcW w:w="3085" w:type="dxa"/>
          </w:tcPr>
          <w:p w:rsidR="00C04277" w:rsidRPr="00297490" w:rsidRDefault="00C04277">
            <w:r w:rsidRPr="00297490">
              <w:t>Arrange longer cable</w:t>
            </w:r>
            <w:r w:rsidR="001A3AAF">
              <w:t xml:space="preserve"> to be provided</w:t>
            </w:r>
          </w:p>
        </w:tc>
        <w:tc>
          <w:tcPr>
            <w:tcW w:w="2795" w:type="dxa"/>
          </w:tcPr>
          <w:p w:rsidR="00C04277" w:rsidRPr="00297490" w:rsidRDefault="00C04277">
            <w:r w:rsidRPr="00297490">
              <w:t>Lydia Norman with Media Services</w:t>
            </w:r>
            <w:bookmarkStart w:id="0" w:name="_GoBack"/>
            <w:bookmarkEnd w:id="0"/>
          </w:p>
        </w:tc>
      </w:tr>
      <w:tr w:rsidR="00C04277" w:rsidTr="001A3AAF">
        <w:trPr>
          <w:jc w:val="center"/>
        </w:trPr>
        <w:tc>
          <w:tcPr>
            <w:tcW w:w="3136" w:type="dxa"/>
          </w:tcPr>
          <w:p w:rsidR="00C04277" w:rsidRPr="00297490" w:rsidRDefault="0018200E">
            <w:r w:rsidRPr="00297490">
              <w:t>Need to communicate design principles of blended theatre so staff can understand whether it is suitable for their teaching activity</w:t>
            </w:r>
          </w:p>
        </w:tc>
        <w:tc>
          <w:tcPr>
            <w:tcW w:w="3085" w:type="dxa"/>
          </w:tcPr>
          <w:p w:rsidR="00C04277" w:rsidRPr="00297490" w:rsidRDefault="001A3AAF" w:rsidP="001A3AAF">
            <w:r>
              <w:t>Discuss possibility of creating a case study with an academic who has taught in the space in SEM1</w:t>
            </w:r>
          </w:p>
        </w:tc>
        <w:tc>
          <w:tcPr>
            <w:tcW w:w="2795" w:type="dxa"/>
          </w:tcPr>
          <w:p w:rsidR="00C04277" w:rsidRPr="00297490" w:rsidRDefault="001A3AAF" w:rsidP="001A3AAF">
            <w:r>
              <w:t xml:space="preserve">Lydia Norman to liaise with Fiona Lynch and Gianpaolo Vignali </w:t>
            </w:r>
          </w:p>
        </w:tc>
      </w:tr>
      <w:tr w:rsidR="00C04277" w:rsidTr="001A3AAF">
        <w:trPr>
          <w:jc w:val="center"/>
        </w:trPr>
        <w:tc>
          <w:tcPr>
            <w:tcW w:w="3136" w:type="dxa"/>
          </w:tcPr>
          <w:p w:rsidR="00C04277" w:rsidRPr="00297490" w:rsidRDefault="000B59D4" w:rsidP="000B59D4">
            <w:r>
              <w:t>S</w:t>
            </w:r>
            <w:r w:rsidR="001A3AAF">
              <w:t xml:space="preserve">tudents </w:t>
            </w:r>
            <w:r>
              <w:t xml:space="preserve">don’t always </w:t>
            </w:r>
            <w:r w:rsidR="001A3AAF">
              <w:t>close door behind them in blended lecture theatre</w:t>
            </w:r>
            <w:r>
              <w:t xml:space="preserve"> 1 and this can be disruptive</w:t>
            </w:r>
          </w:p>
        </w:tc>
        <w:tc>
          <w:tcPr>
            <w:tcW w:w="3085" w:type="dxa"/>
          </w:tcPr>
          <w:p w:rsidR="00C04277" w:rsidRPr="00297490" w:rsidRDefault="000B59D4">
            <w:r>
              <w:t>Investigate and consider options to change student behaviour</w:t>
            </w:r>
          </w:p>
        </w:tc>
        <w:tc>
          <w:tcPr>
            <w:tcW w:w="2795" w:type="dxa"/>
          </w:tcPr>
          <w:p w:rsidR="00C04277" w:rsidRPr="00297490" w:rsidRDefault="000B59D4">
            <w:r>
              <w:t>Lydia Norman</w:t>
            </w:r>
          </w:p>
        </w:tc>
      </w:tr>
      <w:tr w:rsidR="00C04277" w:rsidTr="001A3AAF">
        <w:trPr>
          <w:jc w:val="center"/>
        </w:trPr>
        <w:tc>
          <w:tcPr>
            <w:tcW w:w="3136" w:type="dxa"/>
          </w:tcPr>
          <w:p w:rsidR="00C04277" w:rsidRPr="00297490" w:rsidRDefault="001A3AAF">
            <w:r>
              <w:t>Sometimes it is frustrating turning up to teach and not having the right cable</w:t>
            </w:r>
          </w:p>
        </w:tc>
        <w:tc>
          <w:tcPr>
            <w:tcW w:w="3085" w:type="dxa"/>
          </w:tcPr>
          <w:p w:rsidR="00C04277" w:rsidRPr="00297490" w:rsidRDefault="001A3AAF" w:rsidP="001A3AAF">
            <w:r w:rsidRPr="00297490">
              <w:t>Consider having adapters available for staff to borrow</w:t>
            </w:r>
          </w:p>
        </w:tc>
        <w:tc>
          <w:tcPr>
            <w:tcW w:w="2795" w:type="dxa"/>
          </w:tcPr>
          <w:p w:rsidR="00C04277" w:rsidRPr="00297490" w:rsidRDefault="0018200E">
            <w:r w:rsidRPr="00297490">
              <w:t>Lydia Norman to discuss with Media Services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A3AAF">
            <w:r>
              <w:t xml:space="preserve">There are </w:t>
            </w:r>
            <w:r w:rsidR="0018200E" w:rsidRPr="00297490">
              <w:t>whiteboards in certain spaces</w:t>
            </w:r>
            <w:r w:rsidR="000B59D4">
              <w:t xml:space="preserve"> but not others</w:t>
            </w:r>
          </w:p>
        </w:tc>
        <w:tc>
          <w:tcPr>
            <w:tcW w:w="3085" w:type="dxa"/>
          </w:tcPr>
          <w:p w:rsidR="0018200E" w:rsidRPr="00297490" w:rsidRDefault="001A3AAF">
            <w:r>
              <w:t>Audit spaces and ensure that all spaces that were designed to have a whiteboard have been provided</w:t>
            </w:r>
          </w:p>
        </w:tc>
        <w:tc>
          <w:tcPr>
            <w:tcW w:w="2795" w:type="dxa"/>
          </w:tcPr>
          <w:p w:rsidR="0018200E" w:rsidRPr="00297490" w:rsidRDefault="00402032">
            <w:r>
              <w:t>Lydia Norman to review with Media Services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8200E">
            <w:r w:rsidRPr="00297490">
              <w:lastRenderedPageBreak/>
              <w:t>E</w:t>
            </w:r>
            <w:r w:rsidR="000B59D4">
              <w:t>xplainer videos are very useful</w:t>
            </w:r>
          </w:p>
        </w:tc>
        <w:tc>
          <w:tcPr>
            <w:tcW w:w="3085" w:type="dxa"/>
          </w:tcPr>
          <w:p w:rsidR="0018200E" w:rsidRPr="00297490" w:rsidRDefault="00402032">
            <w:r>
              <w:t xml:space="preserve">Feedback to relevant colleagues to implement within </w:t>
            </w:r>
            <w:proofErr w:type="spellStart"/>
            <w:r>
              <w:t>comms</w:t>
            </w:r>
            <w:proofErr w:type="spellEnd"/>
            <w:r>
              <w:t xml:space="preserve"> planning</w:t>
            </w:r>
          </w:p>
        </w:tc>
        <w:tc>
          <w:tcPr>
            <w:tcW w:w="2795" w:type="dxa"/>
          </w:tcPr>
          <w:p w:rsidR="0018200E" w:rsidRPr="00297490" w:rsidRDefault="00402032">
            <w:r>
              <w:t>Lydia Norman to feedback to Emma Pemberton Eccles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8200E">
            <w:r w:rsidRPr="00297490">
              <w:t>Unclear how to operate heating</w:t>
            </w:r>
          </w:p>
        </w:tc>
        <w:tc>
          <w:tcPr>
            <w:tcW w:w="3085" w:type="dxa"/>
          </w:tcPr>
          <w:p w:rsidR="0018200E" w:rsidRPr="00297490" w:rsidRDefault="000B59D4">
            <w:r>
              <w:t>Ensure this information is included within the induction content</w:t>
            </w:r>
          </w:p>
        </w:tc>
        <w:tc>
          <w:tcPr>
            <w:tcW w:w="2795" w:type="dxa"/>
          </w:tcPr>
          <w:p w:rsidR="0018200E" w:rsidRPr="00297490" w:rsidRDefault="00297490" w:rsidP="000B59D4">
            <w:r>
              <w:t>Lydia Norman</w:t>
            </w:r>
            <w:r w:rsidR="000B59D4">
              <w:t>/ Judy Giblin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8200E">
            <w:r w:rsidRPr="00297490">
              <w:t>Unclear how to operate lights</w:t>
            </w:r>
          </w:p>
        </w:tc>
        <w:tc>
          <w:tcPr>
            <w:tcW w:w="3085" w:type="dxa"/>
          </w:tcPr>
          <w:p w:rsidR="0018200E" w:rsidRPr="00297490" w:rsidRDefault="000B59D4">
            <w:r>
              <w:t>Ensure this information is included within the induction content</w:t>
            </w:r>
          </w:p>
        </w:tc>
        <w:tc>
          <w:tcPr>
            <w:tcW w:w="2795" w:type="dxa"/>
          </w:tcPr>
          <w:p w:rsidR="0018200E" w:rsidRPr="00297490" w:rsidRDefault="00297490" w:rsidP="000B59D4">
            <w:r>
              <w:t>Lydia Norman</w:t>
            </w:r>
            <w:r w:rsidR="000B59D4">
              <w:t>/ Judy Giblin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8200E">
            <w:r w:rsidRPr="00297490">
              <w:t>Issues getting static IP set up for Morse Watch Man</w:t>
            </w:r>
            <w:r w:rsidR="00297490">
              <w:t xml:space="preserve"> which is based in the Emergency Control Room</w:t>
            </w:r>
          </w:p>
        </w:tc>
        <w:tc>
          <w:tcPr>
            <w:tcW w:w="3085" w:type="dxa"/>
          </w:tcPr>
          <w:p w:rsidR="0018200E" w:rsidRPr="00297490" w:rsidRDefault="000B59D4">
            <w:r>
              <w:t>Investigate issue and try to resolve</w:t>
            </w:r>
          </w:p>
        </w:tc>
        <w:tc>
          <w:tcPr>
            <w:tcW w:w="2795" w:type="dxa"/>
          </w:tcPr>
          <w:p w:rsidR="0018200E" w:rsidRPr="00297490" w:rsidRDefault="00297490">
            <w:r>
              <w:t xml:space="preserve">Michelle Clayton/ Gary Ingham 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18200E">
            <w:r w:rsidRPr="00297490">
              <w:t xml:space="preserve">Issues getting Engineering Building A and B set up as a destination </w:t>
            </w:r>
            <w:r w:rsidR="00297490">
              <w:t>on IT systems</w:t>
            </w:r>
            <w:r w:rsidR="000B59D4">
              <w:t xml:space="preserve"> which has knock on effect for logging tickets with IT, Estates and Security</w:t>
            </w:r>
          </w:p>
        </w:tc>
        <w:tc>
          <w:tcPr>
            <w:tcW w:w="3085" w:type="dxa"/>
          </w:tcPr>
          <w:p w:rsidR="0018200E" w:rsidRPr="00297490" w:rsidRDefault="00297490">
            <w:r>
              <w:t>Request update on progress</w:t>
            </w:r>
            <w:r w:rsidR="000B59D4">
              <w:t xml:space="preserve"> and try to resolve</w:t>
            </w:r>
          </w:p>
        </w:tc>
        <w:tc>
          <w:tcPr>
            <w:tcW w:w="2795" w:type="dxa"/>
          </w:tcPr>
          <w:p w:rsidR="0018200E" w:rsidRPr="00297490" w:rsidRDefault="00297490">
            <w:r>
              <w:t>Michelle Clayton</w:t>
            </w:r>
          </w:p>
        </w:tc>
      </w:tr>
      <w:tr w:rsidR="0018200E" w:rsidTr="001A3AAF">
        <w:trPr>
          <w:jc w:val="center"/>
        </w:trPr>
        <w:tc>
          <w:tcPr>
            <w:tcW w:w="3136" w:type="dxa"/>
          </w:tcPr>
          <w:p w:rsidR="0018200E" w:rsidRPr="00297490" w:rsidRDefault="00297490" w:rsidP="000B59D4">
            <w:r>
              <w:t>Royce have wet and dry cleaners to quickly clean up spillages and regularly keep on top of upholstery</w:t>
            </w:r>
            <w:r w:rsidR="000B59D4">
              <w:t>, this would be helpful for MECD</w:t>
            </w:r>
          </w:p>
        </w:tc>
        <w:tc>
          <w:tcPr>
            <w:tcW w:w="3085" w:type="dxa"/>
          </w:tcPr>
          <w:p w:rsidR="0018200E" w:rsidRPr="00297490" w:rsidRDefault="00297490">
            <w:r>
              <w:t>Investigate feasibility of purchasing wet and dry cleaners for MECD</w:t>
            </w:r>
          </w:p>
        </w:tc>
        <w:tc>
          <w:tcPr>
            <w:tcW w:w="2795" w:type="dxa"/>
          </w:tcPr>
          <w:p w:rsidR="0018200E" w:rsidRPr="00297490" w:rsidRDefault="00297490">
            <w:r>
              <w:t>Lee Gouldbourn</w:t>
            </w:r>
          </w:p>
        </w:tc>
      </w:tr>
    </w:tbl>
    <w:p w:rsidR="00B63C97" w:rsidRPr="00B63C97" w:rsidRDefault="00B63C97">
      <w:pPr>
        <w:rPr>
          <w:b/>
        </w:rPr>
      </w:pPr>
    </w:p>
    <w:p w:rsidR="0061292D" w:rsidRDefault="0061292D"/>
    <w:sectPr w:rsidR="00612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D"/>
    <w:rsid w:val="0006201D"/>
    <w:rsid w:val="000B59D4"/>
    <w:rsid w:val="0018200E"/>
    <w:rsid w:val="001A3AAF"/>
    <w:rsid w:val="00297490"/>
    <w:rsid w:val="00402032"/>
    <w:rsid w:val="0061292D"/>
    <w:rsid w:val="00691CC6"/>
    <w:rsid w:val="008808F1"/>
    <w:rsid w:val="00B63C97"/>
    <w:rsid w:val="00C04277"/>
    <w:rsid w:val="00E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ECDF"/>
  <w15:chartTrackingRefBased/>
  <w15:docId w15:val="{EC610DF2-74BA-4B2B-A896-1B37C153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1" ma:contentTypeDescription="Create a new document." ma:contentTypeScope="" ma:versionID="4c7e8def2c698cd68b04c3b3ff516e0f">
  <xsd:schema xmlns:xsd="http://www.w3.org/2001/XMLSchema" xmlns:xs="http://www.w3.org/2001/XMLSchema" xmlns:p="http://schemas.microsoft.com/office/2006/metadata/properties" xmlns:ns2="56e912e2-a8d7-463f-82a4-39745e7e8c23" xmlns:ns3="3a8d6103-f7cd-49f0-a6de-61d895ae2458" targetNamespace="http://schemas.microsoft.com/office/2006/metadata/properties" ma:root="true" ma:fieldsID="8f4f7684c9cb9a930b29ee3dbe288763" ns2:_="" ns3:_="">
    <xsd:import namespace="56e912e2-a8d7-463f-82a4-39745e7e8c23"/>
    <xsd:import namespace="3a8d6103-f7cd-49f0-a6de-61d895ae24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EE4EC-4F7B-4251-B98D-0E673C4B0F66}"/>
</file>

<file path=customXml/itemProps2.xml><?xml version="1.0" encoding="utf-8"?>
<ds:datastoreItem xmlns:ds="http://schemas.openxmlformats.org/officeDocument/2006/customXml" ds:itemID="{40DC1284-ED26-4369-A078-54D804C28852}"/>
</file>

<file path=customXml/itemProps3.xml><?xml version="1.0" encoding="utf-8"?>
<ds:datastoreItem xmlns:ds="http://schemas.openxmlformats.org/officeDocument/2006/customXml" ds:itemID="{3BBF6DC3-413F-44F2-8BCB-BEC49DD92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Norman</dc:creator>
  <cp:keywords/>
  <dc:description/>
  <cp:lastModifiedBy>Lydia Norman</cp:lastModifiedBy>
  <cp:revision>1</cp:revision>
  <dcterms:created xsi:type="dcterms:W3CDTF">2022-01-28T14:50:00Z</dcterms:created>
  <dcterms:modified xsi:type="dcterms:W3CDTF">2022-02-02T14:59:00Z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</Properties>
</file>