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D05545" w14:textId="77777777" w:rsidR="001E3CDE" w:rsidRPr="001E3CDE" w:rsidRDefault="001E3CDE" w:rsidP="00A83DA4">
      <w:pPr>
        <w:pStyle w:val="Title"/>
        <w:pBdr>
          <w:bottom w:val="single" w:sz="24" w:space="4" w:color="11052B"/>
        </w:pBdr>
        <w:spacing w:after="0"/>
        <w:jc w:val="center"/>
        <w:rPr>
          <w:rFonts w:asciiTheme="minorHAnsi" w:hAnsiTheme="minorHAnsi" w:cstheme="minorHAnsi"/>
        </w:rPr>
      </w:pPr>
    </w:p>
    <w:p w14:paraId="4452F99F" w14:textId="77777777" w:rsidR="001E3CDE" w:rsidRPr="005D745A" w:rsidRDefault="001E3CDE" w:rsidP="00A83DA4">
      <w:pPr>
        <w:pStyle w:val="Title"/>
        <w:pBdr>
          <w:bottom w:val="single" w:sz="24" w:space="4" w:color="11052B"/>
        </w:pBdr>
        <w:spacing w:after="0"/>
        <w:jc w:val="center"/>
        <w:rPr>
          <w:rFonts w:asciiTheme="minorHAnsi" w:hAnsiTheme="minorHAnsi" w:cstheme="minorHAnsi"/>
          <w:b/>
          <w:color w:val="34254C"/>
        </w:rPr>
      </w:pPr>
      <w:r w:rsidRPr="005D745A">
        <w:rPr>
          <w:rFonts w:asciiTheme="minorHAnsi" w:hAnsiTheme="minorHAnsi" w:cstheme="minorHAnsi"/>
          <w:b/>
          <w:color w:val="34254C"/>
        </w:rPr>
        <w:t xml:space="preserve">Clinical Data Science Programme </w:t>
      </w:r>
    </w:p>
    <w:p w14:paraId="55DAD905" w14:textId="13ABE3E8" w:rsidR="001E3CDE" w:rsidRPr="005D745A" w:rsidRDefault="001E3CDE" w:rsidP="00A83DA4">
      <w:pPr>
        <w:pStyle w:val="Title"/>
        <w:pBdr>
          <w:bottom w:val="single" w:sz="24" w:space="4" w:color="11052B"/>
        </w:pBdr>
        <w:spacing w:after="0"/>
        <w:jc w:val="center"/>
        <w:rPr>
          <w:rFonts w:asciiTheme="minorHAnsi" w:hAnsiTheme="minorHAnsi" w:cstheme="minorHAnsi"/>
          <w:b/>
          <w:color w:val="34254C"/>
        </w:rPr>
      </w:pPr>
      <w:r w:rsidRPr="005D745A">
        <w:rPr>
          <w:rFonts w:asciiTheme="minorHAnsi" w:hAnsiTheme="minorHAnsi" w:cstheme="minorHAnsi"/>
          <w:b/>
          <w:color w:val="34254C"/>
        </w:rPr>
        <w:t>Lay Representative Role Description</w:t>
      </w:r>
    </w:p>
    <w:p w14:paraId="6BDD7574" w14:textId="69EE67B3" w:rsidR="00172E0D" w:rsidRPr="001E3CDE" w:rsidRDefault="00172E0D" w:rsidP="00A83DA4">
      <w:pPr>
        <w:pStyle w:val="Heading1"/>
        <w:spacing w:before="0" w:line="240" w:lineRule="auto"/>
        <w:rPr>
          <w:rFonts w:asciiTheme="minorHAnsi" w:hAnsiTheme="minorHAnsi" w:cstheme="minorHAnsi"/>
        </w:rPr>
      </w:pPr>
    </w:p>
    <w:p w14:paraId="04C77403" w14:textId="6027CEB7" w:rsidR="001E3CDE" w:rsidRPr="001E3CDE" w:rsidRDefault="005F7396" w:rsidP="00A83DA4">
      <w:pPr>
        <w:pStyle w:val="Heading1"/>
        <w:spacing w:before="0" w:line="240" w:lineRule="auto"/>
        <w:rPr>
          <w:rFonts w:asciiTheme="minorHAnsi" w:hAnsiTheme="minorHAnsi" w:cstheme="minorHAnsi"/>
        </w:rPr>
      </w:pPr>
      <w:r w:rsidRPr="001E3CDE">
        <w:rPr>
          <w:rFonts w:asciiTheme="minorHAnsi" w:hAnsiTheme="minorHAnsi" w:cstheme="minorHAnsi"/>
        </w:rPr>
        <w:t>Background</w:t>
      </w:r>
    </w:p>
    <w:p w14:paraId="55723A70" w14:textId="77777777" w:rsidR="001E3CDE" w:rsidRPr="001E3CDE" w:rsidRDefault="001E3CDE" w:rsidP="00A83DA4">
      <w:pPr>
        <w:tabs>
          <w:tab w:val="left" w:pos="7938"/>
        </w:tabs>
        <w:spacing w:after="0" w:line="240" w:lineRule="auto"/>
        <w:rPr>
          <w:rFonts w:cstheme="minorHAnsi"/>
        </w:rPr>
      </w:pPr>
    </w:p>
    <w:p w14:paraId="65AB6BA7" w14:textId="7DAC48CF" w:rsidR="00197AD5" w:rsidRPr="001E3CDE" w:rsidRDefault="00197AD5" w:rsidP="00A83DA4">
      <w:pPr>
        <w:tabs>
          <w:tab w:val="left" w:pos="7938"/>
        </w:tabs>
        <w:spacing w:after="0" w:line="240" w:lineRule="auto"/>
        <w:rPr>
          <w:rFonts w:cstheme="minorHAnsi"/>
          <w:b/>
          <w:sz w:val="21"/>
          <w:szCs w:val="21"/>
        </w:rPr>
      </w:pPr>
      <w:r w:rsidRPr="001E3CDE">
        <w:rPr>
          <w:rFonts w:cstheme="minorHAnsi"/>
          <w:b/>
          <w:sz w:val="21"/>
          <w:szCs w:val="21"/>
        </w:rPr>
        <w:t>Clinical Data Science Programme</w:t>
      </w:r>
    </w:p>
    <w:p w14:paraId="7C4DDC47" w14:textId="7B569D86" w:rsidR="00197AD5" w:rsidRPr="00A83DA4" w:rsidRDefault="00197AD5" w:rsidP="00A83DA4">
      <w:pPr>
        <w:tabs>
          <w:tab w:val="left" w:pos="7938"/>
        </w:tabs>
        <w:spacing w:after="0" w:line="240" w:lineRule="auto"/>
        <w:rPr>
          <w:rFonts w:cstheme="minorHAnsi"/>
          <w:lang w:val="en-US"/>
        </w:rPr>
      </w:pPr>
      <w:r w:rsidRPr="00A83DA4">
        <w:rPr>
          <w:rFonts w:cstheme="minorHAnsi"/>
          <w:lang w:val="en-US"/>
        </w:rPr>
        <w:t>Health Education England (HEE) have commissioned the University</w:t>
      </w:r>
      <w:r w:rsidR="001E3CDE" w:rsidRPr="00A83DA4">
        <w:rPr>
          <w:rFonts w:cstheme="minorHAnsi"/>
          <w:lang w:val="en-US"/>
        </w:rPr>
        <w:t xml:space="preserve"> of Manchester</w:t>
      </w:r>
      <w:r w:rsidRPr="00A83DA4">
        <w:rPr>
          <w:rFonts w:cstheme="minorHAnsi"/>
          <w:lang w:val="en-US"/>
        </w:rPr>
        <w:t xml:space="preserve"> to develop a flexible </w:t>
      </w:r>
      <w:proofErr w:type="spellStart"/>
      <w:r w:rsidRPr="00A83DA4">
        <w:rPr>
          <w:rFonts w:cstheme="minorHAnsi"/>
          <w:lang w:val="en-US"/>
        </w:rPr>
        <w:t>programme</w:t>
      </w:r>
      <w:proofErr w:type="spellEnd"/>
      <w:r w:rsidRPr="00A83DA4">
        <w:rPr>
          <w:rFonts w:cstheme="minorHAnsi"/>
          <w:lang w:val="en-US"/>
        </w:rPr>
        <w:t xml:space="preserve"> of clinical data science courses in collaboration with the National School of Healthcare Science and clinical partners from The Christie Hospital, to support workforce development plans highlighted in the NHS Cancer </w:t>
      </w:r>
      <w:proofErr w:type="spellStart"/>
      <w:r w:rsidRPr="00A83DA4">
        <w:rPr>
          <w:rFonts w:cstheme="minorHAnsi"/>
          <w:lang w:val="en-US"/>
        </w:rPr>
        <w:t>programme</w:t>
      </w:r>
      <w:proofErr w:type="spellEnd"/>
      <w:r w:rsidRPr="00A83DA4">
        <w:rPr>
          <w:rFonts w:cstheme="minorHAnsi"/>
          <w:lang w:val="en-US"/>
        </w:rPr>
        <w:t xml:space="preserve"> and NHS </w:t>
      </w:r>
      <w:r w:rsidRPr="00A83DA4">
        <w:rPr>
          <w:rFonts w:cstheme="minorHAnsi"/>
          <w:lang w:val="en-US"/>
        </w:rPr>
        <w:lastRenderedPageBreak/>
        <w:t xml:space="preserve">Long Term plan. This educational </w:t>
      </w:r>
      <w:proofErr w:type="spellStart"/>
      <w:r w:rsidRPr="00A83DA4">
        <w:rPr>
          <w:rFonts w:cstheme="minorHAnsi"/>
          <w:lang w:val="en-US"/>
        </w:rPr>
        <w:t>programme</w:t>
      </w:r>
      <w:proofErr w:type="spellEnd"/>
      <w:r w:rsidRPr="00A83DA4">
        <w:rPr>
          <w:rFonts w:cstheme="minorHAnsi"/>
          <w:lang w:val="en-US"/>
        </w:rPr>
        <w:t xml:space="preserve"> will support the development of data science, statistics, machine learning and programming capabilities across the healthcare science workforce and beyond to clinical specialties, leading to a 60-credit postgraduate qualification in Clinical Data Science.</w:t>
      </w:r>
      <w:r w:rsidR="0046595F" w:rsidRPr="00A83DA4">
        <w:rPr>
          <w:rFonts w:cstheme="minorHAnsi"/>
          <w:lang w:val="en-US"/>
        </w:rPr>
        <w:t xml:space="preserve">  </w:t>
      </w:r>
      <w:r w:rsidR="00A83DA4" w:rsidRPr="00A83DA4">
        <w:rPr>
          <w:rFonts w:cstheme="minorHAnsi"/>
          <w:lang w:val="en-US"/>
        </w:rPr>
        <w:t>There is a diverse group of healthcare professionals who are</w:t>
      </w:r>
      <w:r w:rsidR="0046595F" w:rsidRPr="00A83DA4">
        <w:rPr>
          <w:rFonts w:cstheme="minorHAnsi"/>
          <w:lang w:val="en-US"/>
        </w:rPr>
        <w:t xml:space="preserve"> co-creating the </w:t>
      </w:r>
      <w:proofErr w:type="spellStart"/>
      <w:r w:rsidR="0046595F" w:rsidRPr="00A83DA4">
        <w:rPr>
          <w:rFonts w:cstheme="minorHAnsi"/>
          <w:lang w:val="en-US"/>
        </w:rPr>
        <w:t>programme</w:t>
      </w:r>
      <w:proofErr w:type="spellEnd"/>
      <w:r w:rsidR="0046595F" w:rsidRPr="00A83DA4">
        <w:rPr>
          <w:rFonts w:cstheme="minorHAnsi"/>
          <w:lang w:val="en-US"/>
        </w:rPr>
        <w:t xml:space="preserve"> </w:t>
      </w:r>
      <w:r w:rsidR="00A83DA4" w:rsidRPr="00A83DA4">
        <w:rPr>
          <w:rFonts w:cstheme="minorHAnsi"/>
          <w:lang w:val="en-US"/>
        </w:rPr>
        <w:t xml:space="preserve">content to ensure it’s accurate, </w:t>
      </w:r>
      <w:r w:rsidR="0046595F" w:rsidRPr="00A83DA4">
        <w:rPr>
          <w:rFonts w:cstheme="minorHAnsi"/>
          <w:lang w:val="en-US"/>
        </w:rPr>
        <w:t>relevan</w:t>
      </w:r>
      <w:r w:rsidR="00A83DA4" w:rsidRPr="00A83DA4">
        <w:rPr>
          <w:rFonts w:cstheme="minorHAnsi"/>
          <w:lang w:val="en-US"/>
        </w:rPr>
        <w:t>t and includes the very latest real-world health data challenges</w:t>
      </w:r>
      <w:r w:rsidR="0046595F" w:rsidRPr="00A83DA4">
        <w:rPr>
          <w:rFonts w:cstheme="minorHAnsi"/>
          <w:lang w:val="en-US"/>
        </w:rPr>
        <w:t xml:space="preserve">.  </w:t>
      </w:r>
    </w:p>
    <w:p w14:paraId="2A7CB555" w14:textId="77777777" w:rsidR="00A83DA4" w:rsidRPr="001E3CDE" w:rsidRDefault="00A83DA4" w:rsidP="00A83DA4">
      <w:pPr>
        <w:tabs>
          <w:tab w:val="left" w:pos="7938"/>
        </w:tabs>
        <w:spacing w:after="0" w:line="240" w:lineRule="auto"/>
        <w:rPr>
          <w:rFonts w:cstheme="minorHAnsi"/>
          <w:sz w:val="21"/>
          <w:szCs w:val="21"/>
        </w:rPr>
      </w:pPr>
    </w:p>
    <w:p w14:paraId="6766AA17" w14:textId="40B408D2" w:rsidR="00DC5245" w:rsidRDefault="00D734EE" w:rsidP="00A83DA4">
      <w:pPr>
        <w:spacing w:after="0" w:line="240" w:lineRule="auto"/>
        <w:rPr>
          <w:rFonts w:cstheme="minorHAnsi"/>
        </w:rPr>
      </w:pPr>
      <w:r w:rsidRPr="001E3CDE">
        <w:rPr>
          <w:rFonts w:cstheme="minorHAnsi"/>
        </w:rPr>
        <w:t xml:space="preserve">Lay representation is important </w:t>
      </w:r>
      <w:r w:rsidR="00603112">
        <w:rPr>
          <w:rFonts w:cstheme="minorHAnsi"/>
        </w:rPr>
        <w:t>for the programme</w:t>
      </w:r>
      <w:r w:rsidRPr="001E3CDE">
        <w:rPr>
          <w:rFonts w:cstheme="minorHAnsi"/>
        </w:rPr>
        <w:t xml:space="preserve"> to help embed the </w:t>
      </w:r>
      <w:r w:rsidR="00603112">
        <w:rPr>
          <w:rFonts w:cstheme="minorHAnsi"/>
        </w:rPr>
        <w:t>appropriate</w:t>
      </w:r>
      <w:r w:rsidR="00603112" w:rsidRPr="001E3CDE">
        <w:rPr>
          <w:rFonts w:cstheme="minorHAnsi"/>
        </w:rPr>
        <w:t xml:space="preserve"> </w:t>
      </w:r>
      <w:r w:rsidRPr="001E3CDE">
        <w:rPr>
          <w:rFonts w:cstheme="minorHAnsi"/>
        </w:rPr>
        <w:t xml:space="preserve">values and beliefs in our </w:t>
      </w:r>
      <w:proofErr w:type="gramStart"/>
      <w:r w:rsidRPr="001E3CDE">
        <w:rPr>
          <w:rFonts w:cstheme="minorHAnsi"/>
        </w:rPr>
        <w:t>st</w:t>
      </w:r>
      <w:r w:rsidR="00A11F76" w:rsidRPr="001E3CDE">
        <w:rPr>
          <w:rFonts w:cstheme="minorHAnsi"/>
        </w:rPr>
        <w:t>udents</w:t>
      </w:r>
      <w:proofErr w:type="gramEnd"/>
      <w:r w:rsidR="00A11F76" w:rsidRPr="001E3CDE">
        <w:rPr>
          <w:rFonts w:cstheme="minorHAnsi"/>
        </w:rPr>
        <w:t xml:space="preserve"> (who are part of the </w:t>
      </w:r>
      <w:r w:rsidR="00454B7E" w:rsidRPr="001E3CDE">
        <w:rPr>
          <w:rFonts w:cstheme="minorHAnsi"/>
        </w:rPr>
        <w:t xml:space="preserve">NHS </w:t>
      </w:r>
      <w:r w:rsidR="00A11F76" w:rsidRPr="001E3CDE">
        <w:rPr>
          <w:rFonts w:cstheme="minorHAnsi"/>
        </w:rPr>
        <w:t>workforce) and</w:t>
      </w:r>
      <w:r w:rsidRPr="001E3CDE">
        <w:rPr>
          <w:rFonts w:cstheme="minorHAnsi"/>
        </w:rPr>
        <w:t xml:space="preserve"> to encourage a patient centred ethos i</w:t>
      </w:r>
      <w:r w:rsidR="00A11F76" w:rsidRPr="001E3CDE">
        <w:rPr>
          <w:rFonts w:cstheme="minorHAnsi"/>
        </w:rPr>
        <w:t xml:space="preserve">n their professional practice. </w:t>
      </w:r>
      <w:r w:rsidR="00A83DA4">
        <w:rPr>
          <w:rFonts w:cstheme="minorHAnsi"/>
        </w:rPr>
        <w:t xml:space="preserve"> </w:t>
      </w:r>
      <w:r w:rsidR="0045390A" w:rsidRPr="001E3CDE">
        <w:rPr>
          <w:rFonts w:cstheme="minorHAnsi"/>
        </w:rPr>
        <w:t>The value that we place on P</w:t>
      </w:r>
      <w:r w:rsidR="00DC5245" w:rsidRPr="001E3CDE">
        <w:rPr>
          <w:rFonts w:cstheme="minorHAnsi"/>
        </w:rPr>
        <w:t>atient</w:t>
      </w:r>
      <w:r w:rsidR="0045390A" w:rsidRPr="001E3CDE">
        <w:rPr>
          <w:rFonts w:cstheme="minorHAnsi"/>
        </w:rPr>
        <w:t xml:space="preserve"> and Public I</w:t>
      </w:r>
      <w:r w:rsidR="00DC5245" w:rsidRPr="001E3CDE">
        <w:rPr>
          <w:rFonts w:cstheme="minorHAnsi"/>
        </w:rPr>
        <w:t>nvolvement</w:t>
      </w:r>
      <w:r w:rsidR="0045390A" w:rsidRPr="001E3CDE">
        <w:rPr>
          <w:rFonts w:cstheme="minorHAnsi"/>
        </w:rPr>
        <w:t xml:space="preserve"> (PPI)</w:t>
      </w:r>
      <w:r w:rsidR="00DC5245" w:rsidRPr="001E3CDE">
        <w:rPr>
          <w:rFonts w:cstheme="minorHAnsi"/>
        </w:rPr>
        <w:t xml:space="preserve"> in our programmes is outlined in </w:t>
      </w:r>
      <w:r w:rsidR="00603112">
        <w:rPr>
          <w:rFonts w:cstheme="minorHAnsi"/>
        </w:rPr>
        <w:t>the</w:t>
      </w:r>
      <w:r w:rsidR="00603112" w:rsidRPr="001E3CDE">
        <w:rPr>
          <w:rFonts w:cstheme="minorHAnsi"/>
        </w:rPr>
        <w:t xml:space="preserve"> </w:t>
      </w:r>
      <w:r w:rsidR="0046595F" w:rsidRPr="0046595F">
        <w:rPr>
          <w:rFonts w:cstheme="minorHAnsi"/>
        </w:rPr>
        <w:t>PPI Guiding Principles</w:t>
      </w:r>
      <w:r w:rsidR="0046595F">
        <w:rPr>
          <w:rFonts w:cstheme="minorHAnsi"/>
        </w:rPr>
        <w:t xml:space="preserve"> document</w:t>
      </w:r>
      <w:r w:rsidR="00A83DA4">
        <w:rPr>
          <w:rFonts w:cstheme="minorHAnsi"/>
        </w:rPr>
        <w:t xml:space="preserve"> accompanying this document</w:t>
      </w:r>
      <w:r w:rsidR="00C232DF" w:rsidRPr="001E3CDE">
        <w:rPr>
          <w:rFonts w:cstheme="minorHAnsi"/>
        </w:rPr>
        <w:t xml:space="preserve">. </w:t>
      </w:r>
    </w:p>
    <w:p w14:paraId="1922B4A7" w14:textId="288C32B9" w:rsidR="00A83DA4" w:rsidRPr="001E3CDE" w:rsidRDefault="00A83DA4" w:rsidP="00A83DA4">
      <w:pPr>
        <w:spacing w:after="0" w:line="240" w:lineRule="auto"/>
        <w:rPr>
          <w:rFonts w:cstheme="minorHAnsi"/>
        </w:rPr>
      </w:pPr>
    </w:p>
    <w:p w14:paraId="689826D8" w14:textId="77777777" w:rsidR="003856AE" w:rsidRPr="001E3CDE" w:rsidRDefault="003856AE" w:rsidP="00A83DA4">
      <w:pPr>
        <w:pStyle w:val="Heading1"/>
        <w:spacing w:before="0" w:line="240" w:lineRule="auto"/>
        <w:rPr>
          <w:rFonts w:asciiTheme="minorHAnsi" w:hAnsiTheme="minorHAnsi" w:cstheme="minorHAnsi"/>
        </w:rPr>
      </w:pPr>
      <w:r w:rsidRPr="001E3CDE">
        <w:rPr>
          <w:rFonts w:asciiTheme="minorHAnsi" w:hAnsiTheme="minorHAnsi" w:cstheme="minorHAnsi"/>
        </w:rPr>
        <w:t>Role</w:t>
      </w:r>
    </w:p>
    <w:p w14:paraId="30171B4A" w14:textId="77777777" w:rsidR="00172E0D" w:rsidRPr="001E3CDE" w:rsidRDefault="00172E0D" w:rsidP="00A83DA4">
      <w:pPr>
        <w:spacing w:after="0" w:line="240" w:lineRule="auto"/>
        <w:rPr>
          <w:rFonts w:cstheme="minorHAnsi"/>
        </w:rPr>
      </w:pPr>
    </w:p>
    <w:p w14:paraId="017EB22A" w14:textId="41960FB8" w:rsidR="003856AE" w:rsidRPr="001E3CDE" w:rsidRDefault="00C46DB1" w:rsidP="00A83DA4">
      <w:pPr>
        <w:spacing w:after="0" w:line="240" w:lineRule="auto"/>
        <w:rPr>
          <w:rFonts w:cstheme="minorHAnsi"/>
        </w:rPr>
      </w:pPr>
      <w:r w:rsidRPr="001E3CDE">
        <w:rPr>
          <w:rFonts w:eastAsia="Calibri" w:cstheme="minorHAnsi"/>
          <w:color w:val="000000"/>
          <w:u w:color="000000"/>
          <w:bdr w:val="nil"/>
          <w:lang w:val="en-US" w:eastAsia="en-GB"/>
        </w:rPr>
        <w:t>The role of</w:t>
      </w:r>
      <w:r w:rsidR="00D04B6F" w:rsidRPr="001E3CDE">
        <w:rPr>
          <w:rFonts w:eastAsia="Calibri" w:cstheme="minorHAnsi"/>
          <w:color w:val="000000"/>
          <w:u w:color="000000"/>
          <w:bdr w:val="nil"/>
          <w:lang w:val="en-US" w:eastAsia="en-GB"/>
        </w:rPr>
        <w:t xml:space="preserve"> a</w:t>
      </w:r>
      <w:r w:rsidRPr="001E3CDE">
        <w:rPr>
          <w:rFonts w:eastAsia="Calibri" w:cstheme="minorHAnsi"/>
          <w:color w:val="000000"/>
          <w:u w:color="000000"/>
          <w:bdr w:val="nil"/>
          <w:lang w:val="en-US" w:eastAsia="en-GB"/>
        </w:rPr>
        <w:t xml:space="preserve"> lay </w:t>
      </w:r>
      <w:r w:rsidR="00155F5A" w:rsidRPr="001E3CDE">
        <w:rPr>
          <w:rFonts w:eastAsia="Calibri" w:cstheme="minorHAnsi"/>
          <w:color w:val="000000"/>
          <w:u w:color="000000"/>
          <w:bdr w:val="nil"/>
          <w:lang w:val="en-US" w:eastAsia="en-GB"/>
        </w:rPr>
        <w:t>representative</w:t>
      </w:r>
      <w:r w:rsidRPr="001E3CDE">
        <w:rPr>
          <w:rFonts w:eastAsia="Calibri" w:cstheme="minorHAnsi"/>
          <w:color w:val="000000"/>
          <w:u w:color="000000"/>
          <w:bdr w:val="nil"/>
          <w:lang w:val="en-US" w:eastAsia="en-GB"/>
        </w:rPr>
        <w:t xml:space="preserve"> is to provide input to</w:t>
      </w:r>
      <w:r w:rsidR="003856AE" w:rsidRPr="001E3CDE">
        <w:rPr>
          <w:rFonts w:cstheme="minorHAnsi"/>
        </w:rPr>
        <w:t xml:space="preserve"> </w:t>
      </w:r>
      <w:r w:rsidR="00603112">
        <w:rPr>
          <w:rFonts w:cstheme="minorHAnsi"/>
        </w:rPr>
        <w:t>the Clinical Data Science</w:t>
      </w:r>
      <w:r w:rsidR="00DC43B8">
        <w:rPr>
          <w:rFonts w:cstheme="minorHAnsi"/>
        </w:rPr>
        <w:t xml:space="preserve"> </w:t>
      </w:r>
      <w:r w:rsidR="003856AE" w:rsidRPr="001E3CDE">
        <w:rPr>
          <w:rFonts w:cstheme="minorHAnsi"/>
        </w:rPr>
        <w:t xml:space="preserve">programme by offering a patient and public </w:t>
      </w:r>
      <w:r w:rsidR="003856AE" w:rsidRPr="001E3CDE">
        <w:rPr>
          <w:rFonts w:cstheme="minorHAnsi"/>
        </w:rPr>
        <w:lastRenderedPageBreak/>
        <w:t xml:space="preserve">perspective. </w:t>
      </w:r>
      <w:r w:rsidR="00603112">
        <w:rPr>
          <w:rFonts w:cstheme="minorHAnsi"/>
        </w:rPr>
        <w:t>S</w:t>
      </w:r>
      <w:r w:rsidR="007A5951" w:rsidRPr="001E3CDE">
        <w:rPr>
          <w:rFonts w:cstheme="minorHAnsi"/>
        </w:rPr>
        <w:t>ome</w:t>
      </w:r>
      <w:r w:rsidR="00603112">
        <w:rPr>
          <w:rFonts w:cstheme="minorHAnsi"/>
        </w:rPr>
        <w:t xml:space="preserve"> of the</w:t>
      </w:r>
      <w:r w:rsidR="007A5951" w:rsidRPr="001E3CDE">
        <w:rPr>
          <w:rFonts w:cstheme="minorHAnsi"/>
        </w:rPr>
        <w:t xml:space="preserve"> activities that Lay Representatives are involved in include</w:t>
      </w:r>
      <w:r w:rsidRPr="001E3CDE">
        <w:rPr>
          <w:rFonts w:cstheme="minorHAnsi"/>
        </w:rPr>
        <w:t>:</w:t>
      </w:r>
    </w:p>
    <w:p w14:paraId="5B56694A" w14:textId="77777777" w:rsidR="00A83DA4" w:rsidRDefault="007A5951" w:rsidP="00A83DA4">
      <w:pPr>
        <w:pStyle w:val="ListParagraph"/>
        <w:numPr>
          <w:ilvl w:val="0"/>
          <w:numId w:val="11"/>
        </w:numPr>
        <w:spacing w:after="0" w:line="240" w:lineRule="auto"/>
        <w:rPr>
          <w:rFonts w:cstheme="minorHAnsi"/>
        </w:rPr>
      </w:pPr>
      <w:r w:rsidRPr="001E3CDE">
        <w:rPr>
          <w:rFonts w:cstheme="minorHAnsi"/>
        </w:rPr>
        <w:t>Sharing their story and experiences with learners</w:t>
      </w:r>
    </w:p>
    <w:p w14:paraId="3FF5D90D" w14:textId="58BCBAC8" w:rsidR="00556D8A" w:rsidRPr="00A83DA4" w:rsidRDefault="00556D8A" w:rsidP="00A83DA4">
      <w:pPr>
        <w:pStyle w:val="ListParagraph"/>
        <w:numPr>
          <w:ilvl w:val="0"/>
          <w:numId w:val="11"/>
        </w:numPr>
        <w:spacing w:after="0" w:line="240" w:lineRule="auto"/>
        <w:rPr>
          <w:rFonts w:cstheme="minorHAnsi"/>
        </w:rPr>
      </w:pPr>
      <w:r w:rsidRPr="00A83DA4">
        <w:rPr>
          <w:rFonts w:cstheme="minorHAnsi"/>
        </w:rPr>
        <w:t>Bringing their experience to learning groups</w:t>
      </w:r>
    </w:p>
    <w:p w14:paraId="5594AA07" w14:textId="71221BBB" w:rsidR="00556D8A" w:rsidRPr="001E3CDE" w:rsidRDefault="003156D2" w:rsidP="00A83DA4">
      <w:pPr>
        <w:pStyle w:val="ListParagraph"/>
        <w:numPr>
          <w:ilvl w:val="0"/>
          <w:numId w:val="11"/>
        </w:numPr>
        <w:spacing w:after="0" w:line="240" w:lineRule="auto"/>
        <w:rPr>
          <w:rFonts w:cstheme="minorHAnsi"/>
        </w:rPr>
      </w:pPr>
      <w:r w:rsidRPr="001E3CDE">
        <w:rPr>
          <w:rFonts w:cstheme="minorHAnsi"/>
        </w:rPr>
        <w:t>Inputting to the creation of</w:t>
      </w:r>
      <w:r w:rsidR="00556D8A" w:rsidRPr="001E3CDE">
        <w:rPr>
          <w:rFonts w:cstheme="minorHAnsi"/>
        </w:rPr>
        <w:t xml:space="preserve"> learning materials e.g. paper-based, electronic case studies or scenarios, course materials, videos etc.</w:t>
      </w:r>
    </w:p>
    <w:p w14:paraId="4A537495" w14:textId="1D122589" w:rsidR="00556D8A" w:rsidRDefault="00556D8A" w:rsidP="00A83DA4">
      <w:pPr>
        <w:pStyle w:val="ListParagraph"/>
        <w:numPr>
          <w:ilvl w:val="0"/>
          <w:numId w:val="11"/>
        </w:numPr>
        <w:spacing w:after="0" w:line="240" w:lineRule="auto"/>
        <w:rPr>
          <w:rFonts w:cstheme="minorHAnsi"/>
        </w:rPr>
      </w:pPr>
      <w:r w:rsidRPr="001E3CDE">
        <w:rPr>
          <w:rFonts w:cstheme="minorHAnsi"/>
        </w:rPr>
        <w:t>Being a partner in student education, assessment and curriculum development with equal input</w:t>
      </w:r>
    </w:p>
    <w:p w14:paraId="5C36B097" w14:textId="562DE0ED" w:rsidR="00A83DA4" w:rsidRPr="00A83DA4" w:rsidRDefault="00A83DA4" w:rsidP="00A83DA4">
      <w:pPr>
        <w:pStyle w:val="ListParagraph"/>
        <w:numPr>
          <w:ilvl w:val="0"/>
          <w:numId w:val="11"/>
        </w:numPr>
        <w:spacing w:after="0" w:line="240" w:lineRule="auto"/>
        <w:rPr>
          <w:rFonts w:cstheme="minorHAnsi"/>
        </w:rPr>
      </w:pPr>
      <w:r w:rsidRPr="00A83DA4">
        <w:rPr>
          <w:rFonts w:cstheme="minorHAnsi"/>
        </w:rPr>
        <w:t>Participating in decision making at the institutional level e.g. programme boards etc.</w:t>
      </w:r>
    </w:p>
    <w:p w14:paraId="7F73242F" w14:textId="7CD3C5D0" w:rsidR="00D51679" w:rsidRDefault="00395F70" w:rsidP="00A83DA4">
      <w:pPr>
        <w:spacing w:after="0" w:line="240" w:lineRule="auto"/>
        <w:rPr>
          <w:rFonts w:cstheme="minorHAnsi"/>
        </w:rPr>
      </w:pPr>
      <w:r w:rsidRPr="001E3CDE">
        <w:rPr>
          <w:rFonts w:cstheme="minorHAnsi"/>
        </w:rPr>
        <w:t xml:space="preserve">During the Covid-19 pandemic, </w:t>
      </w:r>
      <w:r w:rsidR="003156D2" w:rsidRPr="001E3CDE">
        <w:rPr>
          <w:rFonts w:cstheme="minorHAnsi"/>
        </w:rPr>
        <w:t>we</w:t>
      </w:r>
      <w:r w:rsidRPr="001E3CDE">
        <w:rPr>
          <w:rFonts w:cstheme="minorHAnsi"/>
        </w:rPr>
        <w:t xml:space="preserve"> have had to diversify the way we deliver teaching and therefore the role of our Lay Representatives has also changed. Please be aware that the role will involve varying levels of engagement through electronic communication e.g. </w:t>
      </w:r>
      <w:hyperlink r:id="rId8" w:history="1">
        <w:r w:rsidRPr="001E3CDE">
          <w:rPr>
            <w:rStyle w:val="Hyperlink"/>
            <w:rFonts w:cstheme="minorHAnsi"/>
          </w:rPr>
          <w:t>Microsoft Teams</w:t>
        </w:r>
      </w:hyperlink>
      <w:r w:rsidRPr="001E3CDE">
        <w:rPr>
          <w:rFonts w:cstheme="minorHAnsi"/>
        </w:rPr>
        <w:t xml:space="preserve"> and </w:t>
      </w:r>
      <w:hyperlink r:id="rId9" w:history="1">
        <w:r w:rsidRPr="001E3CDE">
          <w:rPr>
            <w:rStyle w:val="Hyperlink"/>
            <w:rFonts w:cstheme="minorHAnsi"/>
          </w:rPr>
          <w:t>Zoom</w:t>
        </w:r>
      </w:hyperlink>
      <w:r w:rsidR="00914B46" w:rsidRPr="001E3CDE">
        <w:rPr>
          <w:rFonts w:cstheme="minorHAnsi"/>
        </w:rPr>
        <w:t xml:space="preserve">. There will be no additional cost to access these services other than access to internet and a compatible device e.g. smartphone, tablet or laptop. </w:t>
      </w:r>
    </w:p>
    <w:p w14:paraId="674FDC76" w14:textId="77777777" w:rsidR="00A83DA4" w:rsidRPr="001E3CDE" w:rsidRDefault="00A83DA4" w:rsidP="00A83DA4">
      <w:pPr>
        <w:spacing w:after="0" w:line="240" w:lineRule="auto"/>
        <w:rPr>
          <w:rFonts w:cstheme="minorHAnsi"/>
        </w:rPr>
      </w:pPr>
    </w:p>
    <w:p w14:paraId="32AC35F5" w14:textId="2AAFBB3E" w:rsidR="002332F4" w:rsidRPr="001E3CDE" w:rsidRDefault="002332F4" w:rsidP="00A83DA4">
      <w:pPr>
        <w:pStyle w:val="Heading1"/>
        <w:spacing w:before="0" w:line="240" w:lineRule="auto"/>
        <w:rPr>
          <w:rFonts w:asciiTheme="minorHAnsi" w:hAnsiTheme="minorHAnsi" w:cstheme="minorHAnsi"/>
        </w:rPr>
      </w:pPr>
      <w:r w:rsidRPr="001E3CDE">
        <w:rPr>
          <w:rFonts w:asciiTheme="minorHAnsi" w:hAnsiTheme="minorHAnsi" w:cstheme="minorHAnsi"/>
        </w:rPr>
        <w:lastRenderedPageBreak/>
        <w:t xml:space="preserve">Person Specification </w:t>
      </w:r>
    </w:p>
    <w:p w14:paraId="783D264B" w14:textId="77777777" w:rsidR="00A83DA4" w:rsidRDefault="00A83DA4" w:rsidP="00A83DA4">
      <w:pPr>
        <w:pStyle w:val="Heading2"/>
        <w:spacing w:before="0" w:line="240" w:lineRule="auto"/>
        <w:rPr>
          <w:rFonts w:asciiTheme="minorHAnsi" w:hAnsiTheme="minorHAnsi" w:cstheme="minorHAnsi"/>
        </w:rPr>
      </w:pPr>
    </w:p>
    <w:p w14:paraId="139ECFBF" w14:textId="5A61E28D" w:rsidR="003856AE" w:rsidRPr="001E3CDE" w:rsidRDefault="00DC5245" w:rsidP="00A83DA4">
      <w:pPr>
        <w:pStyle w:val="Heading2"/>
        <w:spacing w:before="0" w:line="240" w:lineRule="auto"/>
        <w:rPr>
          <w:rFonts w:asciiTheme="minorHAnsi" w:hAnsiTheme="minorHAnsi" w:cstheme="minorHAnsi"/>
        </w:rPr>
      </w:pPr>
      <w:r w:rsidRPr="001E3CDE">
        <w:rPr>
          <w:rFonts w:asciiTheme="minorHAnsi" w:hAnsiTheme="minorHAnsi" w:cstheme="minorHAnsi"/>
        </w:rPr>
        <w:t xml:space="preserve">What </w:t>
      </w:r>
      <w:r w:rsidR="00556D8A" w:rsidRPr="001E3CDE">
        <w:rPr>
          <w:rFonts w:asciiTheme="minorHAnsi" w:hAnsiTheme="minorHAnsi" w:cstheme="minorHAnsi"/>
        </w:rPr>
        <w:t xml:space="preserve">skills, experience </w:t>
      </w:r>
      <w:r w:rsidRPr="001E3CDE">
        <w:rPr>
          <w:rFonts w:asciiTheme="minorHAnsi" w:hAnsiTheme="minorHAnsi" w:cstheme="minorHAnsi"/>
        </w:rPr>
        <w:t>and attributes are required?</w:t>
      </w:r>
      <w:r w:rsidR="005F31B8" w:rsidRPr="001E3CDE">
        <w:rPr>
          <w:rFonts w:asciiTheme="minorHAnsi" w:hAnsiTheme="minorHAnsi" w:cstheme="minorHAnsi"/>
        </w:rPr>
        <w:t xml:space="preserve"> </w:t>
      </w:r>
    </w:p>
    <w:p w14:paraId="4E94A0C3" w14:textId="77777777" w:rsidR="00556D8A" w:rsidRPr="001E3CDE" w:rsidRDefault="005F31B8" w:rsidP="00A83DA4">
      <w:pPr>
        <w:pStyle w:val="Heading3"/>
        <w:spacing w:before="0" w:line="240" w:lineRule="auto"/>
        <w:rPr>
          <w:rFonts w:asciiTheme="minorHAnsi" w:hAnsiTheme="minorHAnsi" w:cstheme="minorHAnsi"/>
        </w:rPr>
      </w:pPr>
      <w:r w:rsidRPr="001E3CDE">
        <w:rPr>
          <w:rFonts w:asciiTheme="minorHAnsi" w:hAnsiTheme="minorHAnsi" w:cstheme="minorHAnsi"/>
        </w:rPr>
        <w:t>Essential:</w:t>
      </w:r>
    </w:p>
    <w:p w14:paraId="36E83288" w14:textId="77777777" w:rsidR="00556D8A" w:rsidRPr="001E3CDE" w:rsidRDefault="00556D8A" w:rsidP="00A83DA4">
      <w:pPr>
        <w:pStyle w:val="ListParagraph"/>
        <w:numPr>
          <w:ilvl w:val="0"/>
          <w:numId w:val="13"/>
        </w:numPr>
        <w:spacing w:after="0" w:line="240" w:lineRule="auto"/>
        <w:rPr>
          <w:rFonts w:cstheme="minorHAnsi"/>
          <w:u w:color="000000"/>
          <w:bdr w:val="nil"/>
          <w:lang w:val="en-US" w:eastAsia="en-GB"/>
        </w:rPr>
      </w:pPr>
      <w:r w:rsidRPr="001E3CDE">
        <w:rPr>
          <w:rFonts w:cstheme="minorHAnsi"/>
          <w:u w:color="000000"/>
          <w:bdr w:val="nil"/>
          <w:lang w:val="en-US" w:eastAsia="en-GB"/>
        </w:rPr>
        <w:t xml:space="preserve">A user of NHS services or current or previous experience as a </w:t>
      </w:r>
      <w:proofErr w:type="spellStart"/>
      <w:r w:rsidRPr="001E3CDE">
        <w:rPr>
          <w:rFonts w:cstheme="minorHAnsi"/>
          <w:u w:color="000000"/>
          <w:bdr w:val="nil"/>
          <w:lang w:val="en-US" w:eastAsia="en-GB"/>
        </w:rPr>
        <w:t>carer</w:t>
      </w:r>
      <w:proofErr w:type="spellEnd"/>
      <w:r w:rsidRPr="001E3CDE">
        <w:rPr>
          <w:rFonts w:cstheme="minorHAnsi"/>
          <w:u w:color="000000"/>
          <w:bdr w:val="nil"/>
          <w:lang w:val="en-US" w:eastAsia="en-GB"/>
        </w:rPr>
        <w:t xml:space="preserve"> (you may fit both roles).</w:t>
      </w:r>
    </w:p>
    <w:p w14:paraId="04E74F25" w14:textId="77777777" w:rsidR="003856AE" w:rsidRPr="001E3CDE" w:rsidRDefault="003856AE" w:rsidP="00A83DA4">
      <w:pPr>
        <w:pStyle w:val="ListParagraph"/>
        <w:numPr>
          <w:ilvl w:val="0"/>
          <w:numId w:val="13"/>
        </w:numPr>
        <w:spacing w:after="0" w:line="240" w:lineRule="auto"/>
        <w:rPr>
          <w:rFonts w:eastAsia="Calibri" w:cstheme="minorHAnsi"/>
          <w:color w:val="000000"/>
          <w:u w:color="000000"/>
          <w:bdr w:val="nil"/>
          <w:lang w:val="en-US" w:eastAsia="en-GB"/>
        </w:rPr>
      </w:pPr>
      <w:r w:rsidRPr="001E3CDE">
        <w:rPr>
          <w:rFonts w:eastAsia="Calibri" w:cstheme="minorHAnsi"/>
          <w:color w:val="000000"/>
          <w:u w:color="000000"/>
          <w:bdr w:val="nil"/>
          <w:lang w:val="en-US" w:eastAsia="en-GB"/>
        </w:rPr>
        <w:t>Ability to present an independent, lay perspective.</w:t>
      </w:r>
    </w:p>
    <w:p w14:paraId="38D3F9B6" w14:textId="77777777" w:rsidR="003856AE" w:rsidRPr="001E3CDE" w:rsidRDefault="00D04B6F" w:rsidP="00A83DA4">
      <w:pPr>
        <w:pStyle w:val="ListParagraph"/>
        <w:numPr>
          <w:ilvl w:val="0"/>
          <w:numId w:val="13"/>
        </w:numPr>
        <w:spacing w:after="0" w:line="240" w:lineRule="auto"/>
        <w:rPr>
          <w:rFonts w:eastAsia="Calibri" w:cstheme="minorHAnsi"/>
          <w:color w:val="000000"/>
          <w:u w:color="000000"/>
          <w:bdr w:val="nil"/>
          <w:lang w:val="en-US" w:eastAsia="en-GB"/>
        </w:rPr>
      </w:pPr>
      <w:r w:rsidRPr="001E3CDE">
        <w:rPr>
          <w:rFonts w:eastAsia="Calibri" w:cstheme="minorHAnsi"/>
          <w:color w:val="000000"/>
          <w:u w:color="000000"/>
          <w:bdr w:val="nil"/>
          <w:lang w:val="en-US" w:eastAsia="en-GB"/>
        </w:rPr>
        <w:t>A desire to support positive change on behalf of patients and the public.</w:t>
      </w:r>
    </w:p>
    <w:p w14:paraId="371F8898" w14:textId="77777777" w:rsidR="005F31B8" w:rsidRPr="001E3CDE" w:rsidRDefault="005F31B8" w:rsidP="00A83DA4">
      <w:pPr>
        <w:pStyle w:val="ListParagraph"/>
        <w:numPr>
          <w:ilvl w:val="0"/>
          <w:numId w:val="13"/>
        </w:numPr>
        <w:spacing w:after="0" w:line="240" w:lineRule="auto"/>
        <w:rPr>
          <w:rFonts w:eastAsia="Calibri" w:cstheme="minorHAnsi"/>
          <w:color w:val="000000"/>
          <w:u w:color="000000"/>
          <w:bdr w:val="nil"/>
          <w:lang w:val="en-US" w:eastAsia="en-GB"/>
        </w:rPr>
      </w:pPr>
      <w:r w:rsidRPr="001E3CDE">
        <w:rPr>
          <w:rFonts w:eastAsia="Calibri" w:cstheme="minorHAnsi"/>
          <w:color w:val="000000"/>
          <w:u w:color="000000"/>
          <w:bdr w:val="nil"/>
          <w:lang w:val="en-US" w:eastAsia="en-GB"/>
        </w:rPr>
        <w:t>Respect for the views of others</w:t>
      </w:r>
      <w:r w:rsidR="00556D8A" w:rsidRPr="001E3CDE">
        <w:rPr>
          <w:rFonts w:eastAsia="Calibri" w:cstheme="minorHAnsi"/>
          <w:color w:val="000000"/>
          <w:u w:color="000000"/>
          <w:bdr w:val="nil"/>
          <w:lang w:val="en-US" w:eastAsia="en-GB"/>
        </w:rPr>
        <w:t>.</w:t>
      </w:r>
    </w:p>
    <w:p w14:paraId="4FC80204" w14:textId="77777777" w:rsidR="00556D8A" w:rsidRPr="001E3CDE" w:rsidRDefault="00556D8A" w:rsidP="00A83DA4">
      <w:pPr>
        <w:pStyle w:val="ListParagraph"/>
        <w:numPr>
          <w:ilvl w:val="0"/>
          <w:numId w:val="13"/>
        </w:numPr>
        <w:spacing w:after="0" w:line="240" w:lineRule="auto"/>
        <w:rPr>
          <w:rFonts w:eastAsia="Calibri" w:cstheme="minorHAnsi"/>
          <w:color w:val="000000"/>
          <w:u w:color="000000"/>
          <w:bdr w:val="nil"/>
          <w:lang w:val="en-US" w:eastAsia="en-GB"/>
        </w:rPr>
      </w:pPr>
      <w:r w:rsidRPr="001E3CDE">
        <w:rPr>
          <w:rFonts w:eastAsia="Calibri" w:cstheme="minorHAnsi"/>
          <w:color w:val="000000"/>
          <w:u w:color="000000"/>
          <w:bdr w:val="nil"/>
          <w:lang w:val="en-US" w:eastAsia="en-GB"/>
        </w:rPr>
        <w:t>Awareness of and commitment to equality and diversity.</w:t>
      </w:r>
    </w:p>
    <w:p w14:paraId="47022247" w14:textId="77777777" w:rsidR="00556D8A" w:rsidRPr="001E3CDE" w:rsidRDefault="00556D8A" w:rsidP="00A83DA4">
      <w:pPr>
        <w:pStyle w:val="ListParagraph"/>
        <w:numPr>
          <w:ilvl w:val="0"/>
          <w:numId w:val="13"/>
        </w:numPr>
        <w:spacing w:after="0" w:line="240" w:lineRule="auto"/>
        <w:rPr>
          <w:rFonts w:eastAsia="Calibri" w:cstheme="minorHAnsi"/>
          <w:color w:val="000000"/>
          <w:u w:color="000000"/>
          <w:bdr w:val="nil"/>
          <w:lang w:val="en-US" w:eastAsia="en-GB"/>
        </w:rPr>
      </w:pPr>
      <w:r w:rsidRPr="001E3CDE">
        <w:rPr>
          <w:rFonts w:eastAsia="Calibri" w:cstheme="minorHAnsi"/>
          <w:color w:val="000000"/>
          <w:u w:color="000000"/>
          <w:bdr w:val="nil"/>
          <w:lang w:val="en-US" w:eastAsia="en-GB"/>
        </w:rPr>
        <w:t>Understanding of the need for confidentiality.</w:t>
      </w:r>
    </w:p>
    <w:p w14:paraId="37E9DAEE" w14:textId="77777777" w:rsidR="005F31B8" w:rsidRPr="001E3CDE" w:rsidRDefault="005F31B8" w:rsidP="00A83DA4">
      <w:pPr>
        <w:pStyle w:val="Heading3"/>
        <w:spacing w:before="0" w:line="240" w:lineRule="auto"/>
        <w:rPr>
          <w:rFonts w:asciiTheme="minorHAnsi" w:eastAsia="Calibri" w:hAnsiTheme="minorHAnsi" w:cstheme="minorHAnsi"/>
          <w:u w:color="000000"/>
          <w:bdr w:val="nil"/>
          <w:lang w:val="en-US" w:eastAsia="en-GB"/>
        </w:rPr>
      </w:pPr>
      <w:r w:rsidRPr="00A83DA4">
        <w:rPr>
          <w:rFonts w:asciiTheme="minorHAnsi" w:eastAsia="Calibri" w:hAnsiTheme="minorHAnsi" w:cstheme="minorHAnsi"/>
          <w:color w:val="4F81BD"/>
          <w:u w:color="000000"/>
          <w:bdr w:val="nil"/>
          <w:lang w:val="en-US" w:eastAsia="en-GB"/>
        </w:rPr>
        <w:t>Desirable</w:t>
      </w:r>
      <w:r w:rsidRPr="001E3CDE">
        <w:rPr>
          <w:rFonts w:asciiTheme="minorHAnsi" w:eastAsia="Calibri" w:hAnsiTheme="minorHAnsi" w:cstheme="minorHAnsi"/>
          <w:u w:color="000000"/>
          <w:bdr w:val="nil"/>
          <w:lang w:val="en-US" w:eastAsia="en-GB"/>
        </w:rPr>
        <w:t>:</w:t>
      </w:r>
    </w:p>
    <w:p w14:paraId="2180ADD6" w14:textId="77777777" w:rsidR="005F31B8" w:rsidRPr="001E3CDE" w:rsidRDefault="00556D8A" w:rsidP="00A83DA4">
      <w:pPr>
        <w:pStyle w:val="ListParagraph"/>
        <w:numPr>
          <w:ilvl w:val="0"/>
          <w:numId w:val="12"/>
        </w:numPr>
        <w:spacing w:after="0" w:line="240" w:lineRule="auto"/>
        <w:rPr>
          <w:rFonts w:cstheme="minorHAnsi"/>
          <w:u w:color="000000"/>
          <w:bdr w:val="nil"/>
          <w:lang w:val="en-US" w:eastAsia="en-GB"/>
        </w:rPr>
      </w:pPr>
      <w:r w:rsidRPr="001E3CDE">
        <w:rPr>
          <w:rFonts w:cstheme="minorHAnsi"/>
          <w:u w:color="000000"/>
          <w:bdr w:val="nil"/>
          <w:lang w:val="en-US" w:eastAsia="en-GB"/>
        </w:rPr>
        <w:t xml:space="preserve">An interest in education and the healthcare sciences.  </w:t>
      </w:r>
    </w:p>
    <w:p w14:paraId="7CC3A37C" w14:textId="77777777" w:rsidR="00A83DA4" w:rsidRDefault="00A83DA4" w:rsidP="00A83DA4">
      <w:pPr>
        <w:pStyle w:val="Heading1"/>
        <w:spacing w:before="0" w:line="240" w:lineRule="auto"/>
        <w:rPr>
          <w:rFonts w:asciiTheme="minorHAnsi" w:hAnsiTheme="minorHAnsi" w:cstheme="minorHAnsi"/>
        </w:rPr>
      </w:pPr>
    </w:p>
    <w:p w14:paraId="6099A842" w14:textId="706F66B2" w:rsidR="002332F4" w:rsidRPr="00162EFE" w:rsidRDefault="00556D8A" w:rsidP="00A83DA4">
      <w:pPr>
        <w:pStyle w:val="Heading1"/>
        <w:spacing w:before="0" w:line="240" w:lineRule="auto"/>
        <w:rPr>
          <w:rFonts w:asciiTheme="minorHAnsi" w:hAnsiTheme="minorHAnsi" w:cstheme="minorHAnsi"/>
          <w:color w:val="365F91"/>
        </w:rPr>
      </w:pPr>
      <w:r w:rsidRPr="00162EFE">
        <w:rPr>
          <w:rFonts w:asciiTheme="minorHAnsi" w:hAnsiTheme="minorHAnsi" w:cstheme="minorHAnsi"/>
          <w:color w:val="365F91"/>
        </w:rPr>
        <w:t>Time commitment</w:t>
      </w:r>
      <w:r w:rsidR="002A407E" w:rsidRPr="00162EFE">
        <w:rPr>
          <w:rFonts w:asciiTheme="minorHAnsi" w:hAnsiTheme="minorHAnsi" w:cstheme="minorHAnsi"/>
          <w:color w:val="365F91"/>
        </w:rPr>
        <w:t xml:space="preserve"> </w:t>
      </w:r>
    </w:p>
    <w:p w14:paraId="01D8CAB1" w14:textId="77777777" w:rsidR="00172E0D" w:rsidRPr="001E3CDE" w:rsidRDefault="00172E0D" w:rsidP="00A83DA4">
      <w:pPr>
        <w:spacing w:after="0" w:line="240" w:lineRule="auto"/>
        <w:rPr>
          <w:rFonts w:cstheme="minorHAnsi"/>
        </w:rPr>
      </w:pPr>
    </w:p>
    <w:p w14:paraId="0A6D7E7F" w14:textId="7B3455E2" w:rsidR="005D745A" w:rsidRDefault="005D745A" w:rsidP="00A83DA4">
      <w:pPr>
        <w:spacing w:after="0" w:line="240" w:lineRule="auto"/>
        <w:rPr>
          <w:rFonts w:cstheme="minorHAnsi"/>
          <w:u w:color="000000"/>
          <w:bdr w:val="nil"/>
          <w:lang w:val="en-US" w:eastAsia="en-GB"/>
        </w:rPr>
      </w:pPr>
      <w:r>
        <w:rPr>
          <w:rFonts w:cstheme="minorHAnsi"/>
          <w:u w:color="000000"/>
          <w:bdr w:val="nil"/>
          <w:lang w:val="en-US" w:eastAsia="en-GB"/>
        </w:rPr>
        <w:t>This will change as</w:t>
      </w:r>
      <w:r w:rsidR="00A83DA4">
        <w:rPr>
          <w:rFonts w:cstheme="minorHAnsi"/>
          <w:u w:color="000000"/>
          <w:bdr w:val="nil"/>
          <w:lang w:val="en-US" w:eastAsia="en-GB"/>
        </w:rPr>
        <w:t xml:space="preserve"> </w:t>
      </w:r>
      <w:r>
        <w:rPr>
          <w:rFonts w:cstheme="minorHAnsi"/>
          <w:u w:color="000000"/>
          <w:bdr w:val="nil"/>
          <w:lang w:val="en-US" w:eastAsia="en-GB"/>
        </w:rPr>
        <w:t xml:space="preserve">we develop the curriculum </w:t>
      </w:r>
      <w:r w:rsidR="00A83DA4">
        <w:rPr>
          <w:rFonts w:cstheme="minorHAnsi"/>
          <w:u w:color="000000"/>
          <w:bdr w:val="nil"/>
          <w:lang w:val="en-US" w:eastAsia="en-GB"/>
        </w:rPr>
        <w:t xml:space="preserve">from development phase to delivery phase as explained below.  </w:t>
      </w:r>
    </w:p>
    <w:p w14:paraId="6EA0C228" w14:textId="77777777" w:rsidR="00A83DA4" w:rsidRDefault="00A83DA4" w:rsidP="00A83DA4">
      <w:pPr>
        <w:spacing w:after="0" w:line="240" w:lineRule="auto"/>
        <w:rPr>
          <w:rFonts w:cstheme="minorHAnsi"/>
          <w:b/>
          <w:color w:val="4F81BD"/>
          <w:u w:color="000000"/>
          <w:bdr w:val="nil"/>
          <w:lang w:val="en-US" w:eastAsia="en-GB"/>
        </w:rPr>
      </w:pPr>
    </w:p>
    <w:p w14:paraId="3B8B9EBC" w14:textId="486B04F2" w:rsidR="00A83DA4" w:rsidRPr="00A83DA4" w:rsidRDefault="00A83DA4" w:rsidP="00A83DA4">
      <w:pPr>
        <w:spacing w:after="0" w:line="240" w:lineRule="auto"/>
        <w:rPr>
          <w:rFonts w:cstheme="minorHAnsi"/>
          <w:b/>
          <w:color w:val="4F81BD"/>
          <w:u w:color="000000"/>
          <w:bdr w:val="nil"/>
          <w:lang w:val="en-US" w:eastAsia="en-GB"/>
        </w:rPr>
      </w:pPr>
      <w:r w:rsidRPr="00A83DA4">
        <w:rPr>
          <w:rFonts w:cstheme="minorHAnsi"/>
          <w:b/>
          <w:color w:val="4F81BD"/>
          <w:u w:color="000000"/>
          <w:bdr w:val="nil"/>
          <w:lang w:val="en-US" w:eastAsia="en-GB"/>
        </w:rPr>
        <w:t>Design and Development</w:t>
      </w:r>
      <w:r>
        <w:rPr>
          <w:rFonts w:cstheme="minorHAnsi"/>
          <w:b/>
          <w:color w:val="4F81BD"/>
          <w:u w:color="000000"/>
          <w:bdr w:val="nil"/>
          <w:lang w:val="en-US" w:eastAsia="en-GB"/>
        </w:rPr>
        <w:t xml:space="preserve"> Phase</w:t>
      </w:r>
    </w:p>
    <w:p w14:paraId="259A958C" w14:textId="77777777" w:rsidR="005D745A" w:rsidRPr="005D745A" w:rsidRDefault="005D745A" w:rsidP="00A83DA4">
      <w:pPr>
        <w:spacing w:after="0" w:line="240" w:lineRule="auto"/>
        <w:ind w:left="426"/>
        <w:rPr>
          <w:rFonts w:cstheme="minorHAnsi"/>
          <w:u w:color="000000"/>
          <w:bdr w:val="nil"/>
          <w:lang w:val="en-US" w:eastAsia="en-GB"/>
        </w:rPr>
      </w:pPr>
      <w:r w:rsidRPr="005D745A">
        <w:rPr>
          <w:rFonts w:cstheme="minorHAnsi"/>
          <w:u w:color="000000"/>
          <w:bdr w:val="nil"/>
          <w:lang w:val="en-US" w:eastAsia="en-GB"/>
        </w:rPr>
        <w:t>•</w:t>
      </w:r>
      <w:r w:rsidRPr="005D745A">
        <w:rPr>
          <w:rFonts w:cstheme="minorHAnsi"/>
          <w:u w:color="000000"/>
          <w:bdr w:val="nil"/>
          <w:lang w:val="en-US" w:eastAsia="en-GB"/>
        </w:rPr>
        <w:tab/>
        <w:t>Contributions to curriculum development meetings</w:t>
      </w:r>
    </w:p>
    <w:p w14:paraId="3667D34F" w14:textId="47DB1172" w:rsidR="005D745A" w:rsidRPr="005D745A" w:rsidRDefault="005D745A" w:rsidP="00A83DA4">
      <w:pPr>
        <w:spacing w:after="0" w:line="240" w:lineRule="auto"/>
        <w:ind w:left="426"/>
        <w:rPr>
          <w:rFonts w:cstheme="minorHAnsi"/>
          <w:u w:color="000000"/>
          <w:bdr w:val="nil"/>
          <w:lang w:val="en-US" w:eastAsia="en-GB"/>
        </w:rPr>
      </w:pPr>
      <w:r w:rsidRPr="005D745A">
        <w:rPr>
          <w:rFonts w:cstheme="minorHAnsi"/>
          <w:u w:color="000000"/>
          <w:bdr w:val="nil"/>
          <w:lang w:val="en-US" w:eastAsia="en-GB"/>
        </w:rPr>
        <w:t>•</w:t>
      </w:r>
      <w:r w:rsidRPr="005D745A">
        <w:rPr>
          <w:rFonts w:cstheme="minorHAnsi"/>
          <w:u w:color="000000"/>
          <w:bdr w:val="nil"/>
          <w:lang w:val="en-US" w:eastAsia="en-GB"/>
        </w:rPr>
        <w:tab/>
        <w:t>Contribution to C</w:t>
      </w:r>
      <w:r w:rsidR="00162EFE">
        <w:rPr>
          <w:rFonts w:cstheme="minorHAnsi"/>
          <w:u w:color="000000"/>
          <w:bdr w:val="nil"/>
          <w:lang w:val="en-US" w:eastAsia="en-GB"/>
        </w:rPr>
        <w:t xml:space="preserve">linical </w:t>
      </w:r>
      <w:r w:rsidRPr="005D745A">
        <w:rPr>
          <w:rFonts w:cstheme="minorHAnsi"/>
          <w:u w:color="000000"/>
          <w:bdr w:val="nil"/>
          <w:lang w:val="en-US" w:eastAsia="en-GB"/>
        </w:rPr>
        <w:t>A</w:t>
      </w:r>
      <w:r w:rsidR="00162EFE">
        <w:rPr>
          <w:rFonts w:cstheme="minorHAnsi"/>
          <w:u w:color="000000"/>
          <w:bdr w:val="nil"/>
          <w:lang w:val="en-US" w:eastAsia="en-GB"/>
        </w:rPr>
        <w:t xml:space="preserve">dvisory </w:t>
      </w:r>
      <w:r w:rsidRPr="005D745A">
        <w:rPr>
          <w:rFonts w:cstheme="minorHAnsi"/>
          <w:u w:color="000000"/>
          <w:bdr w:val="nil"/>
          <w:lang w:val="en-US" w:eastAsia="en-GB"/>
        </w:rPr>
        <w:t>G</w:t>
      </w:r>
      <w:r w:rsidR="00162EFE">
        <w:rPr>
          <w:rFonts w:cstheme="minorHAnsi"/>
          <w:u w:color="000000"/>
          <w:bdr w:val="nil"/>
          <w:lang w:val="en-US" w:eastAsia="en-GB"/>
        </w:rPr>
        <w:t>roup (CAG)</w:t>
      </w:r>
      <w:r w:rsidRPr="005D745A">
        <w:rPr>
          <w:rFonts w:cstheme="minorHAnsi"/>
          <w:u w:color="000000"/>
          <w:bdr w:val="nil"/>
          <w:lang w:val="en-US" w:eastAsia="en-GB"/>
        </w:rPr>
        <w:t xml:space="preserve"> meetings</w:t>
      </w:r>
    </w:p>
    <w:p w14:paraId="4822410F" w14:textId="77777777" w:rsidR="005D745A" w:rsidRPr="005D745A" w:rsidRDefault="005D745A" w:rsidP="00A83DA4">
      <w:pPr>
        <w:spacing w:after="0" w:line="240" w:lineRule="auto"/>
        <w:ind w:left="426"/>
        <w:rPr>
          <w:rFonts w:cstheme="minorHAnsi"/>
          <w:u w:color="000000"/>
          <w:bdr w:val="nil"/>
          <w:lang w:val="en-US" w:eastAsia="en-GB"/>
        </w:rPr>
      </w:pPr>
      <w:r w:rsidRPr="005D745A">
        <w:rPr>
          <w:rFonts w:cstheme="minorHAnsi"/>
          <w:u w:color="000000"/>
          <w:bdr w:val="nil"/>
          <w:lang w:val="en-US" w:eastAsia="en-GB"/>
        </w:rPr>
        <w:t>•</w:t>
      </w:r>
      <w:r w:rsidRPr="005D745A">
        <w:rPr>
          <w:rFonts w:cstheme="minorHAnsi"/>
          <w:u w:color="000000"/>
          <w:bdr w:val="nil"/>
          <w:lang w:val="en-US" w:eastAsia="en-GB"/>
        </w:rPr>
        <w:tab/>
        <w:t>Ad-hoc recordings to share patient experience</w:t>
      </w:r>
    </w:p>
    <w:p w14:paraId="1C1AFF4A" w14:textId="77777777" w:rsidR="00A83DA4" w:rsidRDefault="00A83DA4" w:rsidP="00A83DA4">
      <w:pPr>
        <w:spacing w:after="0" w:line="240" w:lineRule="auto"/>
        <w:rPr>
          <w:rFonts w:cstheme="minorHAnsi"/>
          <w:b/>
          <w:color w:val="4F81BD"/>
          <w:u w:color="000000"/>
          <w:bdr w:val="nil"/>
          <w:lang w:val="en-US" w:eastAsia="en-GB"/>
        </w:rPr>
      </w:pPr>
    </w:p>
    <w:p w14:paraId="6526C19A" w14:textId="21A5520F" w:rsidR="005D745A" w:rsidRPr="00A83DA4" w:rsidRDefault="00A83DA4" w:rsidP="00A83DA4">
      <w:pPr>
        <w:spacing w:after="0" w:line="240" w:lineRule="auto"/>
        <w:rPr>
          <w:rFonts w:cstheme="minorHAnsi"/>
          <w:b/>
          <w:color w:val="4F81BD"/>
          <w:u w:color="000000"/>
          <w:bdr w:val="nil"/>
          <w:lang w:val="en-US" w:eastAsia="en-GB"/>
        </w:rPr>
      </w:pPr>
      <w:r w:rsidRPr="00A83DA4">
        <w:rPr>
          <w:rFonts w:cstheme="minorHAnsi"/>
          <w:b/>
          <w:color w:val="4F81BD"/>
          <w:u w:color="000000"/>
          <w:bdr w:val="nil"/>
          <w:lang w:val="en-US" w:eastAsia="en-GB"/>
        </w:rPr>
        <w:t>Delivery</w:t>
      </w:r>
      <w:r>
        <w:rPr>
          <w:rFonts w:cstheme="minorHAnsi"/>
          <w:b/>
          <w:color w:val="4F81BD"/>
          <w:u w:color="000000"/>
          <w:bdr w:val="nil"/>
          <w:lang w:val="en-US" w:eastAsia="en-GB"/>
        </w:rPr>
        <w:t xml:space="preserve"> Phase</w:t>
      </w:r>
    </w:p>
    <w:p w14:paraId="1ADE1307" w14:textId="64CB821E" w:rsidR="005D745A" w:rsidRPr="005D745A" w:rsidRDefault="005D745A" w:rsidP="00A83DA4">
      <w:pPr>
        <w:spacing w:after="0" w:line="240" w:lineRule="auto"/>
        <w:rPr>
          <w:rFonts w:cstheme="minorHAnsi"/>
          <w:u w:color="000000"/>
          <w:bdr w:val="nil"/>
          <w:lang w:val="en-US" w:eastAsia="en-GB"/>
        </w:rPr>
      </w:pPr>
      <w:r w:rsidRPr="005D745A">
        <w:rPr>
          <w:rFonts w:cstheme="minorHAnsi"/>
          <w:u w:color="000000"/>
          <w:bdr w:val="nil"/>
          <w:lang w:val="en-US" w:eastAsia="en-GB"/>
        </w:rPr>
        <w:t>Once</w:t>
      </w:r>
      <w:r w:rsidR="00A83DA4">
        <w:rPr>
          <w:rFonts w:cstheme="minorHAnsi"/>
          <w:u w:color="000000"/>
          <w:bdr w:val="nil"/>
          <w:lang w:val="en-US" w:eastAsia="en-GB"/>
        </w:rPr>
        <w:t xml:space="preserve"> the</w:t>
      </w:r>
      <w:r w:rsidRPr="005D745A">
        <w:rPr>
          <w:rFonts w:cstheme="minorHAnsi"/>
          <w:u w:color="000000"/>
          <w:bdr w:val="nil"/>
          <w:lang w:val="en-US" w:eastAsia="en-GB"/>
        </w:rPr>
        <w:t xml:space="preserve"> </w:t>
      </w:r>
      <w:proofErr w:type="spellStart"/>
      <w:r w:rsidRPr="005D745A">
        <w:rPr>
          <w:rFonts w:cstheme="minorHAnsi"/>
          <w:u w:color="000000"/>
          <w:bdr w:val="nil"/>
          <w:lang w:val="en-US" w:eastAsia="en-GB"/>
        </w:rPr>
        <w:t>programme</w:t>
      </w:r>
      <w:proofErr w:type="spellEnd"/>
      <w:r w:rsidRPr="005D745A">
        <w:rPr>
          <w:rFonts w:cstheme="minorHAnsi"/>
          <w:u w:color="000000"/>
          <w:bdr w:val="nil"/>
          <w:lang w:val="en-US" w:eastAsia="en-GB"/>
        </w:rPr>
        <w:t xml:space="preserve"> launches in Sept 2023 this will </w:t>
      </w:r>
      <w:r w:rsidR="00A83DA4">
        <w:rPr>
          <w:rFonts w:cstheme="minorHAnsi"/>
          <w:u w:color="000000"/>
          <w:bdr w:val="nil"/>
          <w:lang w:val="en-US" w:eastAsia="en-GB"/>
        </w:rPr>
        <w:t>also include activities associated with teaching the courses these will be</w:t>
      </w:r>
      <w:r w:rsidRPr="005D745A">
        <w:rPr>
          <w:rFonts w:cstheme="minorHAnsi"/>
          <w:u w:color="000000"/>
          <w:bdr w:val="nil"/>
          <w:lang w:val="en-US" w:eastAsia="en-GB"/>
        </w:rPr>
        <w:t>:</w:t>
      </w:r>
    </w:p>
    <w:p w14:paraId="548CC477" w14:textId="44F16861" w:rsidR="005D745A" w:rsidRPr="00A83DA4" w:rsidRDefault="005D745A" w:rsidP="00A83DA4">
      <w:pPr>
        <w:pStyle w:val="ListParagraph"/>
        <w:numPr>
          <w:ilvl w:val="0"/>
          <w:numId w:val="12"/>
        </w:numPr>
        <w:spacing w:after="0" w:line="240" w:lineRule="auto"/>
        <w:rPr>
          <w:rFonts w:cstheme="minorHAnsi"/>
          <w:u w:color="000000"/>
          <w:bdr w:val="nil"/>
          <w:lang w:val="en-US" w:eastAsia="en-GB"/>
        </w:rPr>
      </w:pPr>
      <w:r w:rsidRPr="00A83DA4">
        <w:rPr>
          <w:rFonts w:cstheme="minorHAnsi"/>
          <w:u w:color="000000"/>
          <w:bdr w:val="nil"/>
          <w:lang w:val="en-US" w:eastAsia="en-GB"/>
        </w:rPr>
        <w:t xml:space="preserve">Contribution to </w:t>
      </w:r>
      <w:proofErr w:type="spellStart"/>
      <w:r w:rsidRPr="00A83DA4">
        <w:rPr>
          <w:rFonts w:cstheme="minorHAnsi"/>
          <w:u w:color="000000"/>
          <w:bdr w:val="nil"/>
          <w:lang w:val="en-US" w:eastAsia="en-GB"/>
        </w:rPr>
        <w:t>programme</w:t>
      </w:r>
      <w:proofErr w:type="spellEnd"/>
      <w:r w:rsidRPr="00A83DA4">
        <w:rPr>
          <w:rFonts w:cstheme="minorHAnsi"/>
          <w:u w:color="000000"/>
          <w:bdr w:val="nil"/>
          <w:lang w:val="en-US" w:eastAsia="en-GB"/>
        </w:rPr>
        <w:t xml:space="preserve"> committees</w:t>
      </w:r>
    </w:p>
    <w:p w14:paraId="3759E9AA" w14:textId="300CBADB" w:rsidR="005D745A" w:rsidRPr="00A83DA4" w:rsidRDefault="005D745A" w:rsidP="00A83DA4">
      <w:pPr>
        <w:pStyle w:val="ListParagraph"/>
        <w:numPr>
          <w:ilvl w:val="0"/>
          <w:numId w:val="12"/>
        </w:numPr>
        <w:spacing w:after="0" w:line="240" w:lineRule="auto"/>
        <w:rPr>
          <w:rFonts w:cstheme="minorHAnsi"/>
          <w:u w:color="000000"/>
          <w:bdr w:val="nil"/>
          <w:lang w:val="en-US" w:eastAsia="en-GB"/>
        </w:rPr>
      </w:pPr>
      <w:r w:rsidRPr="00A83DA4">
        <w:rPr>
          <w:rFonts w:cstheme="minorHAnsi"/>
          <w:u w:color="000000"/>
          <w:bdr w:val="nil"/>
          <w:lang w:val="en-US" w:eastAsia="en-GB"/>
        </w:rPr>
        <w:t>Ad-hoc teaching involvement</w:t>
      </w:r>
    </w:p>
    <w:p w14:paraId="0F65EFD5" w14:textId="0789A349" w:rsidR="005D745A" w:rsidRPr="00A83DA4" w:rsidRDefault="005D745A" w:rsidP="00A83DA4">
      <w:pPr>
        <w:pStyle w:val="ListParagraph"/>
        <w:numPr>
          <w:ilvl w:val="0"/>
          <w:numId w:val="12"/>
        </w:numPr>
        <w:spacing w:after="0" w:line="240" w:lineRule="auto"/>
        <w:rPr>
          <w:rFonts w:cstheme="minorHAnsi"/>
          <w:u w:color="000000"/>
          <w:bdr w:val="nil"/>
          <w:lang w:val="en-US" w:eastAsia="en-GB"/>
        </w:rPr>
      </w:pPr>
      <w:r w:rsidRPr="00A83DA4">
        <w:rPr>
          <w:rFonts w:cstheme="minorHAnsi"/>
          <w:u w:color="000000"/>
          <w:bdr w:val="nil"/>
          <w:lang w:val="en-US" w:eastAsia="en-GB"/>
        </w:rPr>
        <w:t>Attendance at student inductions</w:t>
      </w:r>
    </w:p>
    <w:p w14:paraId="132FB743" w14:textId="77777777" w:rsidR="00A83DA4" w:rsidRDefault="00A83DA4" w:rsidP="00A83DA4">
      <w:pPr>
        <w:spacing w:after="0" w:line="240" w:lineRule="auto"/>
        <w:rPr>
          <w:rFonts w:cstheme="minorHAnsi"/>
          <w:u w:color="000000"/>
          <w:bdr w:val="nil"/>
          <w:lang w:val="en-US" w:eastAsia="en-GB"/>
        </w:rPr>
      </w:pPr>
    </w:p>
    <w:p w14:paraId="74E48C30" w14:textId="3F9B76BF" w:rsidR="00F1663A" w:rsidRDefault="00A83DA4" w:rsidP="00A83DA4">
      <w:pPr>
        <w:spacing w:after="0" w:line="240" w:lineRule="auto"/>
        <w:rPr>
          <w:rFonts w:cstheme="minorHAnsi"/>
          <w:u w:color="000000"/>
          <w:bdr w:val="nil"/>
          <w:lang w:val="en-US" w:eastAsia="en-GB"/>
        </w:rPr>
      </w:pPr>
      <w:r>
        <w:rPr>
          <w:rFonts w:cstheme="minorHAnsi"/>
          <w:u w:color="000000"/>
          <w:bdr w:val="nil"/>
          <w:lang w:val="en-US" w:eastAsia="en-GB"/>
        </w:rPr>
        <w:t xml:space="preserve">For both </w:t>
      </w:r>
      <w:r w:rsidR="0053580E">
        <w:rPr>
          <w:rFonts w:cstheme="minorHAnsi"/>
          <w:u w:color="000000"/>
          <w:bdr w:val="nil"/>
          <w:lang w:val="en-US" w:eastAsia="en-GB"/>
        </w:rPr>
        <w:t>phases,</w:t>
      </w:r>
      <w:r>
        <w:rPr>
          <w:rFonts w:cstheme="minorHAnsi"/>
          <w:u w:color="000000"/>
          <w:bdr w:val="nil"/>
          <w:lang w:val="en-US" w:eastAsia="en-GB"/>
        </w:rPr>
        <w:t xml:space="preserve"> </w:t>
      </w:r>
      <w:r w:rsidR="00920196" w:rsidRPr="001E3CDE">
        <w:rPr>
          <w:rFonts w:cstheme="minorHAnsi"/>
          <w:u w:color="000000"/>
          <w:bdr w:val="nil"/>
          <w:lang w:val="en-US" w:eastAsia="en-GB"/>
        </w:rPr>
        <w:t xml:space="preserve">activities </w:t>
      </w:r>
      <w:r w:rsidR="0053580E">
        <w:rPr>
          <w:rFonts w:cstheme="minorHAnsi"/>
          <w:u w:color="000000"/>
          <w:bdr w:val="nil"/>
          <w:lang w:val="en-US" w:eastAsia="en-GB"/>
        </w:rPr>
        <w:t xml:space="preserve">will </w:t>
      </w:r>
      <w:r w:rsidR="00920196" w:rsidRPr="001E3CDE">
        <w:rPr>
          <w:rFonts w:cstheme="minorHAnsi"/>
          <w:u w:color="000000"/>
          <w:bdr w:val="nil"/>
          <w:lang w:val="en-US" w:eastAsia="en-GB"/>
        </w:rPr>
        <w:t>include participating in</w:t>
      </w:r>
      <w:r w:rsidR="003156D2" w:rsidRPr="001E3CDE">
        <w:rPr>
          <w:rFonts w:cstheme="minorHAnsi"/>
          <w:u w:color="000000"/>
          <w:bdr w:val="nil"/>
          <w:lang w:val="en-US" w:eastAsia="en-GB"/>
        </w:rPr>
        <w:t xml:space="preserve"> the </w:t>
      </w:r>
      <w:r w:rsidR="00603112">
        <w:rPr>
          <w:rFonts w:cstheme="minorHAnsi"/>
          <w:u w:color="000000"/>
          <w:bdr w:val="nil"/>
          <w:lang w:val="en-US" w:eastAsia="en-GB"/>
        </w:rPr>
        <w:t>Clinical Data Science</w:t>
      </w:r>
      <w:r w:rsidR="006706BB">
        <w:rPr>
          <w:rFonts w:cstheme="minorHAnsi"/>
          <w:u w:color="000000"/>
          <w:bdr w:val="nil"/>
          <w:lang w:val="en-US" w:eastAsia="en-GB"/>
        </w:rPr>
        <w:t xml:space="preserve"> </w:t>
      </w:r>
      <w:r>
        <w:rPr>
          <w:rFonts w:cstheme="minorHAnsi"/>
          <w:u w:color="000000"/>
          <w:bdr w:val="nil"/>
          <w:lang w:val="en-US" w:eastAsia="en-GB"/>
        </w:rPr>
        <w:t>curriculum</w:t>
      </w:r>
      <w:r w:rsidR="0053580E">
        <w:rPr>
          <w:rFonts w:cstheme="minorHAnsi"/>
          <w:u w:color="000000"/>
          <w:bdr w:val="nil"/>
          <w:lang w:val="en-US" w:eastAsia="en-GB"/>
        </w:rPr>
        <w:t xml:space="preserve"> development meetings, attending CAG meetings</w:t>
      </w:r>
      <w:r>
        <w:rPr>
          <w:rFonts w:cstheme="minorHAnsi"/>
          <w:u w:color="000000"/>
          <w:bdr w:val="nil"/>
          <w:lang w:val="en-US" w:eastAsia="en-GB"/>
        </w:rPr>
        <w:t xml:space="preserve"> </w:t>
      </w:r>
      <w:r w:rsidR="0053580E">
        <w:rPr>
          <w:rFonts w:cstheme="minorHAnsi"/>
          <w:u w:color="000000"/>
          <w:bdr w:val="nil"/>
          <w:lang w:val="en-US" w:eastAsia="en-GB"/>
        </w:rPr>
        <w:t xml:space="preserve">and, after launch, participating in the </w:t>
      </w:r>
      <w:proofErr w:type="spellStart"/>
      <w:r w:rsidR="00920196" w:rsidRPr="001E3CDE">
        <w:rPr>
          <w:rFonts w:cstheme="minorHAnsi"/>
          <w:u w:color="000000"/>
          <w:bdr w:val="nil"/>
          <w:lang w:val="en-US" w:eastAsia="en-GB"/>
        </w:rPr>
        <w:t>programme</w:t>
      </w:r>
      <w:proofErr w:type="spellEnd"/>
      <w:r w:rsidR="00920196" w:rsidRPr="001E3CDE">
        <w:rPr>
          <w:rFonts w:cstheme="minorHAnsi"/>
          <w:u w:color="000000"/>
          <w:bdr w:val="nil"/>
          <w:lang w:val="en-US" w:eastAsia="en-GB"/>
        </w:rPr>
        <w:t xml:space="preserve"> committee meetings (</w:t>
      </w:r>
      <w:r w:rsidR="002A407E" w:rsidRPr="001E3CDE">
        <w:rPr>
          <w:rFonts w:cstheme="minorHAnsi"/>
          <w:u w:color="000000"/>
          <w:bdr w:val="nil"/>
          <w:lang w:val="en-US" w:eastAsia="en-GB"/>
        </w:rPr>
        <w:t xml:space="preserve">once </w:t>
      </w:r>
      <w:r>
        <w:rPr>
          <w:rFonts w:cstheme="minorHAnsi"/>
          <w:u w:color="000000"/>
          <w:bdr w:val="nil"/>
          <w:lang w:val="en-US" w:eastAsia="en-GB"/>
        </w:rPr>
        <w:t>a</w:t>
      </w:r>
      <w:r w:rsidR="002A407E" w:rsidRPr="001E3CDE">
        <w:rPr>
          <w:rFonts w:cstheme="minorHAnsi"/>
          <w:u w:color="000000"/>
          <w:bdr w:val="nil"/>
          <w:lang w:val="en-US" w:eastAsia="en-GB"/>
        </w:rPr>
        <w:t xml:space="preserve"> year).  </w:t>
      </w:r>
      <w:proofErr w:type="spellStart"/>
      <w:r w:rsidR="002A407E" w:rsidRPr="001E3CDE">
        <w:rPr>
          <w:rFonts w:cstheme="minorHAnsi"/>
          <w:u w:color="000000"/>
          <w:bdr w:val="nil"/>
          <w:lang w:val="en-US" w:eastAsia="en-GB"/>
        </w:rPr>
        <w:t>Programme</w:t>
      </w:r>
      <w:proofErr w:type="spellEnd"/>
      <w:r w:rsidR="002A407E" w:rsidRPr="001E3CDE">
        <w:rPr>
          <w:rFonts w:cstheme="minorHAnsi"/>
          <w:u w:color="000000"/>
          <w:bdr w:val="nil"/>
          <w:lang w:val="en-US" w:eastAsia="en-GB"/>
        </w:rPr>
        <w:t xml:space="preserve"> committees will usually take place at the University where the </w:t>
      </w:r>
      <w:proofErr w:type="spellStart"/>
      <w:r w:rsidR="002A407E" w:rsidRPr="001E3CDE">
        <w:rPr>
          <w:rFonts w:cstheme="minorHAnsi"/>
          <w:u w:color="000000"/>
          <w:bdr w:val="nil"/>
          <w:lang w:val="en-US" w:eastAsia="en-GB"/>
        </w:rPr>
        <w:t>programme</w:t>
      </w:r>
      <w:proofErr w:type="spellEnd"/>
      <w:r w:rsidR="002A407E" w:rsidRPr="001E3CDE">
        <w:rPr>
          <w:rFonts w:cstheme="minorHAnsi"/>
          <w:u w:color="000000"/>
          <w:bdr w:val="nil"/>
          <w:lang w:val="en-US" w:eastAsia="en-GB"/>
        </w:rPr>
        <w:t xml:space="preserve"> is based</w:t>
      </w:r>
      <w:r w:rsidR="00C46DB1" w:rsidRPr="001E3CDE">
        <w:rPr>
          <w:rFonts w:cstheme="minorHAnsi"/>
          <w:u w:color="000000"/>
          <w:bdr w:val="nil"/>
          <w:lang w:val="en-US" w:eastAsia="en-GB"/>
        </w:rPr>
        <w:t xml:space="preserve">.  </w:t>
      </w:r>
      <w:r w:rsidR="005B3C18" w:rsidRPr="001E3CDE">
        <w:rPr>
          <w:rFonts w:cstheme="minorHAnsi"/>
          <w:u w:color="000000"/>
          <w:bdr w:val="nil"/>
          <w:lang w:val="en-US" w:eastAsia="en-GB"/>
        </w:rPr>
        <w:t xml:space="preserve">All planned </w:t>
      </w:r>
      <w:r w:rsidR="0053580E" w:rsidRPr="001E3CDE">
        <w:rPr>
          <w:rFonts w:cstheme="minorHAnsi"/>
          <w:u w:color="000000"/>
          <w:bdr w:val="nil"/>
          <w:lang w:val="en-US" w:eastAsia="en-GB"/>
        </w:rPr>
        <w:t>face-to-face</w:t>
      </w:r>
      <w:r w:rsidR="005B3C18" w:rsidRPr="001E3CDE">
        <w:rPr>
          <w:rFonts w:cstheme="minorHAnsi"/>
          <w:u w:color="000000"/>
          <w:bdr w:val="nil"/>
          <w:lang w:val="en-US" w:eastAsia="en-GB"/>
        </w:rPr>
        <w:t xml:space="preserve"> activities take place during the working day (9.00am – 5.00pm).</w:t>
      </w:r>
    </w:p>
    <w:p w14:paraId="4587DEED" w14:textId="77777777" w:rsidR="00A83DA4" w:rsidRDefault="00A83DA4" w:rsidP="00A83DA4">
      <w:pPr>
        <w:spacing w:after="0" w:line="240" w:lineRule="auto"/>
        <w:rPr>
          <w:rFonts w:cstheme="minorHAnsi"/>
          <w:u w:color="000000"/>
          <w:bdr w:val="nil"/>
          <w:lang w:val="en-US" w:eastAsia="en-GB"/>
        </w:rPr>
      </w:pPr>
    </w:p>
    <w:tbl>
      <w:tblPr>
        <w:tblW w:w="9464" w:type="dxa"/>
        <w:tblCellMar>
          <w:left w:w="0" w:type="dxa"/>
          <w:right w:w="0" w:type="dxa"/>
        </w:tblCellMar>
        <w:tblLook w:val="04A0" w:firstRow="1" w:lastRow="0" w:firstColumn="1" w:lastColumn="0" w:noHBand="0" w:noVBand="1"/>
      </w:tblPr>
      <w:tblGrid>
        <w:gridCol w:w="4503"/>
        <w:gridCol w:w="1701"/>
        <w:gridCol w:w="1984"/>
        <w:gridCol w:w="1276"/>
      </w:tblGrid>
      <w:tr w:rsidR="00F1663A" w:rsidRPr="001E3CDE" w14:paraId="72A8DC09"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7EE30DDD" w14:textId="35E15071" w:rsidR="00F1663A" w:rsidRPr="001E3CDE" w:rsidRDefault="00F1663A" w:rsidP="00A83DA4">
            <w:pPr>
              <w:widowControl w:val="0"/>
              <w:spacing w:after="0" w:line="240" w:lineRule="auto"/>
              <w:rPr>
                <w:rFonts w:cstheme="minorHAnsi"/>
                <w:color w:val="4F81BB"/>
                <w:kern w:val="28"/>
                <w:sz w:val="18"/>
                <w:szCs w:val="18"/>
                <w14:cntxtAlts/>
              </w:rPr>
            </w:pPr>
            <w:r w:rsidRPr="001E3CDE">
              <w:rPr>
                <w:rFonts w:cstheme="minorHAnsi"/>
                <w:b/>
                <w:bCs/>
                <w:color w:val="FFFFFF"/>
              </w:rPr>
              <w:t>Activities</w:t>
            </w:r>
          </w:p>
        </w:tc>
        <w:tc>
          <w:tcPr>
            <w:tcW w:w="1701" w:type="dxa"/>
            <w:tcBorders>
              <w:top w:val="single" w:sz="8" w:space="0" w:color="000000"/>
              <w:left w:val="single" w:sz="8" w:space="0" w:color="000000"/>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6797D4F0" w14:textId="77777777" w:rsidR="00F1663A" w:rsidRPr="001E3CDE" w:rsidRDefault="00F1663A" w:rsidP="00A83DA4">
            <w:pPr>
              <w:widowControl w:val="0"/>
              <w:spacing w:after="0" w:line="240" w:lineRule="auto"/>
              <w:rPr>
                <w:rFonts w:cstheme="minorHAnsi"/>
                <w:color w:val="4F81BB"/>
                <w:kern w:val="28"/>
                <w:sz w:val="18"/>
                <w:szCs w:val="18"/>
                <w14:cntxtAlts/>
              </w:rPr>
            </w:pPr>
            <w:r w:rsidRPr="001E3CDE">
              <w:rPr>
                <w:rFonts w:cstheme="minorHAnsi"/>
                <w:b/>
                <w:bCs/>
                <w:color w:val="FFFFFF"/>
              </w:rPr>
              <w:t>Contact Time</w:t>
            </w:r>
          </w:p>
        </w:tc>
        <w:tc>
          <w:tcPr>
            <w:tcW w:w="1984" w:type="dxa"/>
            <w:tcBorders>
              <w:top w:val="single" w:sz="8" w:space="0" w:color="000000"/>
              <w:left w:val="single" w:sz="8" w:space="0" w:color="000000"/>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46D0EC8E" w14:textId="77777777" w:rsidR="00F1663A" w:rsidRPr="001E3CDE" w:rsidRDefault="00F1663A" w:rsidP="00A83DA4">
            <w:pPr>
              <w:widowControl w:val="0"/>
              <w:spacing w:after="0" w:line="240" w:lineRule="auto"/>
              <w:rPr>
                <w:rFonts w:cstheme="minorHAnsi"/>
                <w:color w:val="4F81BB"/>
                <w:kern w:val="28"/>
                <w:sz w:val="18"/>
                <w:szCs w:val="18"/>
                <w14:cntxtAlts/>
              </w:rPr>
            </w:pPr>
            <w:r w:rsidRPr="001E3CDE">
              <w:rPr>
                <w:rFonts w:cstheme="minorHAnsi"/>
                <w:b/>
                <w:bCs/>
                <w:color w:val="FFFFFF"/>
              </w:rPr>
              <w:t>Preparation Time</w:t>
            </w:r>
          </w:p>
        </w:tc>
        <w:tc>
          <w:tcPr>
            <w:tcW w:w="1276" w:type="dxa"/>
            <w:tcBorders>
              <w:top w:val="single" w:sz="8" w:space="0" w:color="000000"/>
              <w:left w:val="single" w:sz="8" w:space="0" w:color="000000"/>
              <w:bottom w:val="single" w:sz="8" w:space="0" w:color="000000"/>
              <w:right w:val="single" w:sz="8" w:space="0" w:color="000000"/>
            </w:tcBorders>
            <w:shd w:val="clear" w:color="auto" w:fill="4F81BD" w:themeFill="accent1"/>
            <w:tcMar>
              <w:top w:w="0" w:type="dxa"/>
              <w:left w:w="108" w:type="dxa"/>
              <w:bottom w:w="0" w:type="dxa"/>
              <w:right w:w="108" w:type="dxa"/>
            </w:tcMar>
            <w:vAlign w:val="center"/>
            <w:hideMark/>
          </w:tcPr>
          <w:p w14:paraId="580FD69B" w14:textId="77777777" w:rsidR="00F1663A" w:rsidRPr="001E3CDE" w:rsidRDefault="00F1663A" w:rsidP="00A83DA4">
            <w:pPr>
              <w:widowControl w:val="0"/>
              <w:spacing w:after="0" w:line="240" w:lineRule="auto"/>
              <w:rPr>
                <w:rFonts w:cstheme="minorHAnsi"/>
                <w:color w:val="4F81BB"/>
                <w:kern w:val="28"/>
                <w:sz w:val="18"/>
                <w:szCs w:val="18"/>
                <w14:cntxtAlts/>
              </w:rPr>
            </w:pPr>
            <w:r w:rsidRPr="001E3CDE">
              <w:rPr>
                <w:rFonts w:cstheme="minorHAnsi"/>
                <w:b/>
                <w:bCs/>
                <w:color w:val="FFFFFF"/>
              </w:rPr>
              <w:t>Total Time</w:t>
            </w:r>
          </w:p>
        </w:tc>
      </w:tr>
      <w:tr w:rsidR="00F1663A" w:rsidRPr="001E3CDE" w14:paraId="55218A3D"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30E3C68" w14:textId="710D80B1" w:rsidR="00F1663A" w:rsidRPr="001E3CDE" w:rsidRDefault="00F1663A" w:rsidP="00A83DA4">
            <w:pPr>
              <w:widowControl w:val="0"/>
              <w:spacing w:after="0" w:line="240" w:lineRule="auto"/>
              <w:rPr>
                <w:rFonts w:cstheme="minorHAnsi"/>
                <w:kern w:val="28"/>
                <w:sz w:val="18"/>
                <w:szCs w:val="18"/>
                <w14:cntxtAlts/>
              </w:rPr>
            </w:pPr>
            <w:r w:rsidRPr="001E3CDE">
              <w:rPr>
                <w:rFonts w:cstheme="minorHAnsi"/>
              </w:rPr>
              <w:t>Programme Committee Meetings (</w:t>
            </w:r>
            <w:r w:rsidR="00A83DA4">
              <w:rPr>
                <w:rFonts w:cstheme="minorHAnsi"/>
              </w:rPr>
              <w:t>once</w:t>
            </w:r>
            <w:r w:rsidRPr="001E3CDE">
              <w:rPr>
                <w:rFonts w:cstheme="minorHAnsi"/>
              </w:rPr>
              <w:t xml:space="preserve"> a year</w:t>
            </w:r>
            <w:r w:rsidR="0053580E">
              <w:rPr>
                <w:rFonts w:cstheme="minorHAnsi"/>
              </w:rPr>
              <w:t xml:space="preserve"> after launch</w:t>
            </w:r>
            <w:r w:rsidRPr="001E3CDE">
              <w:rPr>
                <w:rFonts w:cstheme="minorHAnsi"/>
              </w:rPr>
              <w:t>)</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30346D" w14:textId="2CD13456" w:rsidR="00F1663A" w:rsidRPr="001E3CDE" w:rsidRDefault="00162EFE" w:rsidP="00A83DA4">
            <w:pPr>
              <w:widowControl w:val="0"/>
              <w:spacing w:after="0" w:line="240" w:lineRule="auto"/>
              <w:rPr>
                <w:rFonts w:cstheme="minorHAnsi"/>
                <w:kern w:val="28"/>
                <w:sz w:val="18"/>
                <w:szCs w:val="18"/>
                <w14:cntxtAlts/>
              </w:rPr>
            </w:pPr>
            <w:r>
              <w:rPr>
                <w:rFonts w:cstheme="minorHAnsi"/>
              </w:rPr>
              <w:t>1 hour</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85820DA" w14:textId="76FF90B2" w:rsidR="00F1663A" w:rsidRPr="001E3CDE" w:rsidRDefault="00162EFE" w:rsidP="00A83DA4">
            <w:pPr>
              <w:widowControl w:val="0"/>
              <w:spacing w:after="0" w:line="240" w:lineRule="auto"/>
              <w:rPr>
                <w:rFonts w:cstheme="minorHAnsi"/>
                <w:kern w:val="28"/>
                <w:sz w:val="18"/>
                <w:szCs w:val="18"/>
                <w14:cntxtAlts/>
              </w:rPr>
            </w:pPr>
            <w:r>
              <w:rPr>
                <w:rFonts w:cstheme="minorHAnsi"/>
              </w:rPr>
              <w:t>1 hour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F10A35" w14:textId="16FD1A80" w:rsidR="00F1663A" w:rsidRPr="001E3CDE" w:rsidRDefault="00162EFE" w:rsidP="00A83DA4">
            <w:pPr>
              <w:widowControl w:val="0"/>
              <w:spacing w:after="0" w:line="240" w:lineRule="auto"/>
              <w:rPr>
                <w:rFonts w:cstheme="minorHAnsi"/>
                <w:kern w:val="28"/>
                <w:sz w:val="18"/>
                <w:szCs w:val="18"/>
                <w14:cntxtAlts/>
              </w:rPr>
            </w:pPr>
            <w:r>
              <w:rPr>
                <w:rFonts w:cstheme="minorHAnsi"/>
              </w:rPr>
              <w:t>2</w:t>
            </w:r>
            <w:r w:rsidR="00F1663A" w:rsidRPr="001E3CDE">
              <w:rPr>
                <w:rFonts w:cstheme="minorHAnsi"/>
              </w:rPr>
              <w:t xml:space="preserve"> hours</w:t>
            </w:r>
          </w:p>
        </w:tc>
      </w:tr>
      <w:tr w:rsidR="00162EFE" w:rsidRPr="001E3CDE" w14:paraId="31579847"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E8685D0" w14:textId="10E8E2C2" w:rsidR="00162EFE" w:rsidRPr="001E3CDE" w:rsidRDefault="00162EFE" w:rsidP="0053580E">
            <w:pPr>
              <w:widowControl w:val="0"/>
              <w:spacing w:after="0" w:line="240" w:lineRule="auto"/>
              <w:rPr>
                <w:rFonts w:cstheme="minorHAnsi"/>
              </w:rPr>
            </w:pPr>
            <w:r>
              <w:rPr>
                <w:rFonts w:cstheme="minorHAnsi"/>
              </w:rPr>
              <w:t xml:space="preserve">CAG meeting attendance </w:t>
            </w:r>
            <w:r w:rsidR="0053580E">
              <w:rPr>
                <w:rFonts w:cstheme="minorHAnsi"/>
              </w:rPr>
              <w:t>(approximately twice a year)</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9C85821" w14:textId="193A017D" w:rsidR="00162EFE" w:rsidRPr="001E3CDE" w:rsidRDefault="0053580E" w:rsidP="00162EFE">
            <w:pPr>
              <w:widowControl w:val="0"/>
              <w:spacing w:after="0" w:line="240" w:lineRule="auto"/>
              <w:rPr>
                <w:rFonts w:cstheme="minorHAnsi"/>
              </w:rPr>
            </w:pPr>
            <w:r>
              <w:rPr>
                <w:rFonts w:cstheme="minorHAnsi"/>
              </w:rPr>
              <w:t>2 hour</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5E99C1E" w14:textId="3ACDD577" w:rsidR="00162EFE" w:rsidRPr="001E3CDE" w:rsidRDefault="0053580E" w:rsidP="00162EFE">
            <w:pPr>
              <w:widowControl w:val="0"/>
              <w:spacing w:after="0" w:line="240" w:lineRule="auto"/>
              <w:rPr>
                <w:rFonts w:cstheme="minorHAnsi"/>
              </w:rPr>
            </w:pPr>
            <w:r>
              <w:rPr>
                <w:rFonts w:cstheme="minorHAnsi"/>
              </w:rPr>
              <w:t>1 hour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E16F23B" w14:textId="2FDC8D84" w:rsidR="00162EFE" w:rsidRPr="001E3CDE" w:rsidRDefault="0053580E" w:rsidP="00162EFE">
            <w:pPr>
              <w:widowControl w:val="0"/>
              <w:spacing w:after="0" w:line="240" w:lineRule="auto"/>
              <w:rPr>
                <w:rFonts w:cstheme="minorHAnsi"/>
              </w:rPr>
            </w:pPr>
            <w:r>
              <w:rPr>
                <w:rFonts w:cstheme="minorHAnsi"/>
              </w:rPr>
              <w:t>3</w:t>
            </w:r>
            <w:r w:rsidRPr="001E3CDE">
              <w:rPr>
                <w:rFonts w:cstheme="minorHAnsi"/>
              </w:rPr>
              <w:t xml:space="preserve"> hours</w:t>
            </w:r>
          </w:p>
        </w:tc>
      </w:tr>
      <w:tr w:rsidR="0053580E" w:rsidRPr="001E3CDE" w14:paraId="209BF0B1"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3679C7C" w14:textId="6C038E5A" w:rsidR="0053580E" w:rsidRPr="001E3CDE" w:rsidRDefault="0053580E" w:rsidP="0053580E">
            <w:pPr>
              <w:widowControl w:val="0"/>
              <w:spacing w:after="0" w:line="240" w:lineRule="auto"/>
              <w:rPr>
                <w:rFonts w:cstheme="minorHAnsi"/>
              </w:rPr>
            </w:pPr>
            <w:r w:rsidRPr="001E3CDE">
              <w:rPr>
                <w:rFonts w:cstheme="minorHAnsi"/>
              </w:rPr>
              <w:t xml:space="preserve">Commenting on </w:t>
            </w:r>
            <w:r>
              <w:rPr>
                <w:rFonts w:cstheme="minorHAnsi"/>
              </w:rPr>
              <w:t>teaching content in the curriculum development meetings</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8EB1185" w14:textId="60F193F0" w:rsidR="0053580E" w:rsidRPr="001E3CDE" w:rsidRDefault="0053580E" w:rsidP="0053580E">
            <w:pPr>
              <w:widowControl w:val="0"/>
              <w:spacing w:after="0" w:line="240" w:lineRule="auto"/>
              <w:rPr>
                <w:rFonts w:cstheme="minorHAnsi"/>
              </w:rPr>
            </w:pPr>
            <w:r>
              <w:rPr>
                <w:rFonts w:cstheme="minorHAnsi"/>
              </w:rPr>
              <w:t>2 hours</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D0BF84D" w14:textId="421C0AAD" w:rsidR="0053580E" w:rsidRPr="001E3CDE" w:rsidRDefault="0053580E" w:rsidP="0053580E">
            <w:pPr>
              <w:widowControl w:val="0"/>
              <w:spacing w:after="0" w:line="240" w:lineRule="auto"/>
              <w:rPr>
                <w:rFonts w:cstheme="minorHAnsi"/>
              </w:rPr>
            </w:pPr>
            <w:r>
              <w:rPr>
                <w:rFonts w:cstheme="minorHAnsi"/>
              </w:rPr>
              <w:t>1 hour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F418BC5" w14:textId="54D6317F" w:rsidR="0053580E" w:rsidRPr="001E3CDE" w:rsidRDefault="0053580E" w:rsidP="0053580E">
            <w:pPr>
              <w:widowControl w:val="0"/>
              <w:spacing w:after="0" w:line="240" w:lineRule="auto"/>
              <w:rPr>
                <w:rFonts w:cstheme="minorHAnsi"/>
              </w:rPr>
            </w:pPr>
            <w:r>
              <w:rPr>
                <w:rFonts w:cstheme="minorHAnsi"/>
              </w:rPr>
              <w:t>3</w:t>
            </w:r>
            <w:r w:rsidRPr="001E3CDE">
              <w:rPr>
                <w:rFonts w:cstheme="minorHAnsi"/>
              </w:rPr>
              <w:t xml:space="preserve"> hours</w:t>
            </w:r>
          </w:p>
        </w:tc>
      </w:tr>
      <w:tr w:rsidR="0053580E" w:rsidRPr="001E3CDE" w14:paraId="6553A85A"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D8354F5" w14:textId="1EE14907" w:rsidR="0053580E" w:rsidRPr="001E3CDE" w:rsidDel="001B6AB0" w:rsidRDefault="0053580E" w:rsidP="0053580E">
            <w:pPr>
              <w:widowControl w:val="0"/>
              <w:spacing w:after="0" w:line="240" w:lineRule="auto"/>
              <w:rPr>
                <w:rFonts w:cstheme="minorHAnsi"/>
              </w:rPr>
            </w:pPr>
            <w:r w:rsidRPr="001E3CDE">
              <w:rPr>
                <w:rFonts w:cstheme="minorHAnsi"/>
              </w:rPr>
              <w:t>Giving feedback on student assessment (</w:t>
            </w:r>
            <w:proofErr w:type="spellStart"/>
            <w:r w:rsidRPr="001E3CDE">
              <w:rPr>
                <w:rFonts w:cstheme="minorHAnsi"/>
              </w:rPr>
              <w:t>eg</w:t>
            </w:r>
            <w:proofErr w:type="spellEnd"/>
            <w:r w:rsidRPr="001E3CDE">
              <w:rPr>
                <w:rFonts w:cstheme="minorHAnsi"/>
              </w:rPr>
              <w:t>. presentations, information leaflets)</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725EFEF6" w14:textId="43BB628A" w:rsidR="0053580E" w:rsidRPr="001E3CDE" w:rsidRDefault="0053580E" w:rsidP="0053580E">
            <w:pPr>
              <w:widowControl w:val="0"/>
              <w:spacing w:after="0" w:line="240" w:lineRule="auto"/>
              <w:rPr>
                <w:rFonts w:cstheme="minorHAnsi"/>
              </w:rPr>
            </w:pPr>
            <w:r w:rsidRPr="001E3CDE">
              <w:rPr>
                <w:rFonts w:cstheme="minorHAnsi"/>
              </w:rPr>
              <w:t>Variable</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416819E7" w14:textId="06C02F8A" w:rsidR="0053580E" w:rsidRPr="001E3CDE" w:rsidRDefault="0053580E" w:rsidP="0053580E">
            <w:pPr>
              <w:widowControl w:val="0"/>
              <w:spacing w:after="0" w:line="240" w:lineRule="auto"/>
              <w:rPr>
                <w:rFonts w:cstheme="minorHAnsi"/>
              </w:rPr>
            </w:pPr>
            <w:r w:rsidRPr="001E3CDE">
              <w:rPr>
                <w:rFonts w:cstheme="minorHAnsi"/>
              </w:rPr>
              <w:t>Variable</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51B69A8B" w14:textId="2953EC97" w:rsidR="0053580E" w:rsidRPr="001E3CDE" w:rsidRDefault="0053580E" w:rsidP="0053580E">
            <w:pPr>
              <w:widowControl w:val="0"/>
              <w:spacing w:after="0" w:line="240" w:lineRule="auto"/>
              <w:rPr>
                <w:rFonts w:cstheme="minorHAnsi"/>
              </w:rPr>
            </w:pPr>
            <w:r w:rsidRPr="001E3CDE">
              <w:rPr>
                <w:rFonts w:cstheme="minorHAnsi"/>
              </w:rPr>
              <w:t>Variable</w:t>
            </w:r>
          </w:p>
        </w:tc>
      </w:tr>
      <w:tr w:rsidR="0053580E" w:rsidRPr="001E3CDE" w14:paraId="023293E8"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C2E206C" w14:textId="7AED8348" w:rsidR="0053580E" w:rsidRPr="001E3CDE" w:rsidRDefault="0053580E" w:rsidP="0053580E">
            <w:pPr>
              <w:widowControl w:val="0"/>
              <w:spacing w:after="0" w:line="240" w:lineRule="auto"/>
              <w:rPr>
                <w:rFonts w:cstheme="minorHAnsi"/>
                <w:kern w:val="28"/>
                <w:sz w:val="18"/>
                <w:szCs w:val="18"/>
                <w14:cntxtAlts/>
              </w:rPr>
            </w:pPr>
            <w:r w:rsidRPr="001E3CDE">
              <w:rPr>
                <w:rFonts w:cstheme="minorHAnsi"/>
                <w:noProof/>
                <w:sz w:val="24"/>
                <w:szCs w:val="24"/>
                <w:lang w:eastAsia="en-GB"/>
              </w:rPr>
              <mc:AlternateContent>
                <mc:Choice Requires="wps">
                  <w:drawing>
                    <wp:anchor distT="36576" distB="36576" distL="36576" distR="36576" simplePos="0" relativeHeight="251685888" behindDoc="0" locked="0" layoutInCell="1" allowOverlap="1" wp14:anchorId="57C6E62F" wp14:editId="04796F2C">
                      <wp:simplePos x="0" y="0"/>
                      <wp:positionH relativeFrom="column">
                        <wp:posOffset>7425690</wp:posOffset>
                      </wp:positionH>
                      <wp:positionV relativeFrom="paragraph">
                        <wp:posOffset>3099435</wp:posOffset>
                      </wp:positionV>
                      <wp:extent cx="3042285" cy="1500505"/>
                      <wp:effectExtent l="0" t="3810" r="0" b="63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3042285" cy="1500505"/>
                              </a:xfrm>
                              <a:prstGeom prst="rect">
                                <a:avLst/>
                              </a:prstGeom>
                              <a:noFill/>
                              <a:ln>
                                <a:noFill/>
                              </a:ln>
                              <a:effectLst/>
                              <a:extLst>
                                <a:ext uri="{91240B29-F687-4F45-9708-019B960494DF}">
                                  <a14:hiddenLine xmlns:a14="http://schemas.microsoft.com/office/drawing/2010/main" w="9525" algn="in">
                                    <a:noFill/>
                                    <a:miter lim="800000"/>
                                    <a:headEnd/>
                                    <a:tailEnd/>
                                  </a14:hiddenLine>
                                </a:ext>
                                <a:ext uri="{AF507438-7753-43E0-B8FC-AC1667EBCBE1}">
                                  <a14:hiddenEffects xmlns:a14="http://schemas.microsoft.com/office/drawing/2010/main">
                                    <a:effectLst>
                                      <a:outerShdw dist="35921" dir="2700000" algn="ctr" rotWithShape="0">
                                        <a:srgbClr val="A7C0DE"/>
                                      </a:outerShdw>
                                    </a:effectLst>
                                  </a14:hiddenEffects>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89B97" id="Rectangle 2" o:spid="_x0000_s1026" style="position:absolute;margin-left:584.7pt;margin-top:244.05pt;width:239.55pt;height:118.15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" filled="f" stroked="f" insetpen="t">
                      <v:shadow color="#a7c0de"/>
                      <o:lock v:ext="edit" shapetype="t"/>
                      <v:textbox inset="0,0,0,0"/>
                    </v:rect>
                  </w:pict>
                </mc:Fallback>
              </mc:AlternateContent>
            </w:r>
            <w:r>
              <w:rPr>
                <w:rFonts w:cstheme="minorHAnsi"/>
              </w:rPr>
              <w:t xml:space="preserve">Creating a recording of </w:t>
            </w:r>
            <w:r w:rsidRPr="001E3CDE">
              <w:rPr>
                <w:rFonts w:cstheme="minorHAnsi"/>
              </w:rPr>
              <w:t xml:space="preserve">your story to </w:t>
            </w:r>
            <w:r>
              <w:rPr>
                <w:rFonts w:cstheme="minorHAnsi"/>
              </w:rPr>
              <w:t>play to students (one off)</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09E86AE" w14:textId="4FF5F453" w:rsidR="0053580E" w:rsidRPr="001E3CDE" w:rsidRDefault="0053580E" w:rsidP="0053580E">
            <w:pPr>
              <w:widowControl w:val="0"/>
              <w:spacing w:after="0" w:line="240" w:lineRule="auto"/>
              <w:rPr>
                <w:rFonts w:cstheme="minorHAnsi"/>
                <w:kern w:val="28"/>
                <w:sz w:val="18"/>
                <w:szCs w:val="18"/>
                <w14:cntxtAlts/>
              </w:rPr>
            </w:pPr>
            <w:r>
              <w:rPr>
                <w:rFonts w:cstheme="minorHAnsi"/>
              </w:rPr>
              <w:t>1 hour</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CA1AAEF" w14:textId="7990601D" w:rsidR="0053580E" w:rsidRPr="001E3CDE" w:rsidRDefault="0053580E" w:rsidP="0053580E">
            <w:pPr>
              <w:widowControl w:val="0"/>
              <w:spacing w:after="0" w:line="240" w:lineRule="auto"/>
              <w:rPr>
                <w:rFonts w:cstheme="minorHAnsi"/>
                <w:kern w:val="28"/>
                <w:sz w:val="18"/>
                <w:szCs w:val="18"/>
                <w14:cntxtAlts/>
              </w:rPr>
            </w:pPr>
            <w:r>
              <w:rPr>
                <w:rFonts w:cstheme="minorHAnsi"/>
              </w:rPr>
              <w:t xml:space="preserve">1 </w:t>
            </w:r>
            <w:r w:rsidRPr="001E3CDE">
              <w:rPr>
                <w:rFonts w:cstheme="minorHAnsi"/>
              </w:rPr>
              <w:t>hour</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2777FB" w14:textId="7F4DF08F" w:rsidR="0053580E" w:rsidRPr="001E3CDE" w:rsidRDefault="0053580E" w:rsidP="0053580E">
            <w:pPr>
              <w:widowControl w:val="0"/>
              <w:spacing w:after="0" w:line="240" w:lineRule="auto"/>
              <w:rPr>
                <w:rFonts w:cstheme="minorHAnsi"/>
                <w:kern w:val="28"/>
                <w:sz w:val="18"/>
                <w:szCs w:val="18"/>
                <w14:cntxtAlts/>
              </w:rPr>
            </w:pPr>
            <w:r>
              <w:rPr>
                <w:rFonts w:cstheme="minorHAnsi"/>
              </w:rPr>
              <w:t>2</w:t>
            </w:r>
            <w:r w:rsidRPr="001E3CDE">
              <w:rPr>
                <w:rFonts w:cstheme="minorHAnsi"/>
              </w:rPr>
              <w:t xml:space="preserve"> hours</w:t>
            </w:r>
          </w:p>
        </w:tc>
      </w:tr>
      <w:tr w:rsidR="0053580E" w:rsidRPr="001E3CDE" w14:paraId="55249C38" w14:textId="77777777" w:rsidTr="005F7396">
        <w:trPr>
          <w:trHeight w:val="454"/>
        </w:trPr>
        <w:tc>
          <w:tcPr>
            <w:tcW w:w="45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677BAFE" w14:textId="6ED19F6F" w:rsidR="0053580E" w:rsidRPr="001E3CDE" w:rsidRDefault="0053580E" w:rsidP="0053580E">
            <w:pPr>
              <w:widowControl w:val="0"/>
              <w:spacing w:after="0" w:line="240" w:lineRule="auto"/>
              <w:rPr>
                <w:rFonts w:cstheme="minorHAnsi"/>
                <w:kern w:val="28"/>
                <w:sz w:val="18"/>
                <w:szCs w:val="18"/>
                <w14:cntxtAlts/>
              </w:rPr>
            </w:pPr>
            <w:r w:rsidRPr="001E3CDE">
              <w:rPr>
                <w:rFonts w:cstheme="minorHAnsi"/>
              </w:rPr>
              <w:t>Assisting</w:t>
            </w:r>
            <w:r>
              <w:rPr>
                <w:rFonts w:cstheme="minorHAnsi"/>
              </w:rPr>
              <w:t xml:space="preserve"> with</w:t>
            </w:r>
            <w:r w:rsidRPr="001E3CDE">
              <w:rPr>
                <w:rFonts w:cstheme="minorHAnsi"/>
              </w:rPr>
              <w:t xml:space="preserve"> </w:t>
            </w:r>
            <w:r>
              <w:rPr>
                <w:rFonts w:cstheme="minorHAnsi"/>
              </w:rPr>
              <w:t>assessment examples</w:t>
            </w:r>
          </w:p>
        </w:tc>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4D5D18" w14:textId="77777777" w:rsidR="0053580E" w:rsidRPr="001E3CDE" w:rsidRDefault="0053580E" w:rsidP="0053580E">
            <w:pPr>
              <w:widowControl w:val="0"/>
              <w:spacing w:after="0" w:line="240" w:lineRule="auto"/>
              <w:rPr>
                <w:rFonts w:cstheme="minorHAnsi"/>
                <w:kern w:val="28"/>
                <w:sz w:val="18"/>
                <w:szCs w:val="18"/>
                <w14:cntxtAlts/>
              </w:rPr>
            </w:pPr>
            <w:r w:rsidRPr="001E3CDE">
              <w:rPr>
                <w:rFonts w:cstheme="minorHAnsi"/>
              </w:rPr>
              <w:t>1 hour</w:t>
            </w:r>
          </w:p>
        </w:tc>
        <w:tc>
          <w:tcPr>
            <w:tcW w:w="198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4F92BBF" w14:textId="77777777" w:rsidR="0053580E" w:rsidRPr="001E3CDE" w:rsidRDefault="0053580E" w:rsidP="0053580E">
            <w:pPr>
              <w:widowControl w:val="0"/>
              <w:spacing w:after="0" w:line="240" w:lineRule="auto"/>
              <w:rPr>
                <w:rFonts w:cstheme="minorHAnsi"/>
                <w:kern w:val="28"/>
                <w:sz w:val="18"/>
                <w:szCs w:val="18"/>
                <w14:cntxtAlts/>
              </w:rPr>
            </w:pPr>
            <w:r w:rsidRPr="001E3CDE">
              <w:rPr>
                <w:rFonts w:cstheme="minorHAnsi"/>
              </w:rPr>
              <w:t>3 hours</w:t>
            </w:r>
          </w:p>
        </w:tc>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61029E9" w14:textId="77777777" w:rsidR="0053580E" w:rsidRPr="001E3CDE" w:rsidRDefault="0053580E" w:rsidP="0053580E">
            <w:pPr>
              <w:widowControl w:val="0"/>
              <w:spacing w:after="0" w:line="240" w:lineRule="auto"/>
              <w:rPr>
                <w:rFonts w:cstheme="minorHAnsi"/>
                <w:kern w:val="28"/>
                <w:sz w:val="18"/>
                <w:szCs w:val="18"/>
                <w14:cntxtAlts/>
              </w:rPr>
            </w:pPr>
            <w:r w:rsidRPr="001E3CDE">
              <w:rPr>
                <w:rFonts w:cstheme="minorHAnsi"/>
              </w:rPr>
              <w:t>4 hours</w:t>
            </w:r>
          </w:p>
        </w:tc>
      </w:tr>
    </w:tbl>
    <w:p w14:paraId="46CA5894" w14:textId="77777777" w:rsidR="00172E0D" w:rsidRPr="001E3CDE" w:rsidRDefault="00172E0D" w:rsidP="00A83DA4">
      <w:pPr>
        <w:pStyle w:val="Heading1"/>
        <w:spacing w:before="0" w:line="240" w:lineRule="auto"/>
        <w:rPr>
          <w:rFonts w:asciiTheme="minorHAnsi" w:hAnsiTheme="minorHAnsi" w:cstheme="minorHAnsi"/>
        </w:rPr>
      </w:pPr>
    </w:p>
    <w:p w14:paraId="5BB512C9" w14:textId="3BC46234" w:rsidR="00172E0D" w:rsidRPr="00162EFE" w:rsidRDefault="00556D8A" w:rsidP="00A83DA4">
      <w:pPr>
        <w:spacing w:after="0" w:line="240" w:lineRule="auto"/>
        <w:rPr>
          <w:rFonts w:eastAsiaTheme="majorEastAsia" w:cstheme="minorHAnsi"/>
          <w:b/>
          <w:bCs/>
          <w:color w:val="365F91"/>
          <w:sz w:val="28"/>
          <w:szCs w:val="28"/>
        </w:rPr>
      </w:pPr>
      <w:r w:rsidRPr="00162EFE">
        <w:rPr>
          <w:rFonts w:eastAsiaTheme="majorEastAsia" w:cstheme="minorHAnsi"/>
          <w:b/>
          <w:bCs/>
          <w:color w:val="365F91"/>
          <w:sz w:val="28"/>
          <w:szCs w:val="28"/>
        </w:rPr>
        <w:t>Support</w:t>
      </w:r>
    </w:p>
    <w:p w14:paraId="20707CB0" w14:textId="77777777" w:rsidR="00162EFE" w:rsidRDefault="00162EFE" w:rsidP="00A83DA4">
      <w:pPr>
        <w:spacing w:after="0" w:line="240" w:lineRule="auto"/>
        <w:rPr>
          <w:rFonts w:cstheme="minorHAnsi"/>
          <w:u w:color="000000"/>
          <w:bdr w:val="nil"/>
          <w:lang w:val="en-US" w:eastAsia="en-GB"/>
        </w:rPr>
      </w:pPr>
    </w:p>
    <w:p w14:paraId="4C9E8DDF" w14:textId="4CAAE934" w:rsidR="00F1663A" w:rsidRDefault="00C46DB1" w:rsidP="00A83DA4">
      <w:pPr>
        <w:spacing w:after="0" w:line="240" w:lineRule="auto"/>
        <w:rPr>
          <w:rFonts w:cstheme="minorHAnsi"/>
          <w:u w:color="000000"/>
          <w:bdr w:val="nil"/>
          <w:lang w:val="en-US" w:eastAsia="en-GB"/>
        </w:rPr>
      </w:pPr>
      <w:r w:rsidRPr="001E3CDE">
        <w:rPr>
          <w:rFonts w:cstheme="minorHAnsi"/>
          <w:u w:color="000000"/>
          <w:bdr w:val="nil"/>
          <w:lang w:val="en-US" w:eastAsia="en-GB"/>
        </w:rPr>
        <w:t xml:space="preserve">Wherever possible, reasonable adjustments will be made to ensure that lay representatives can participate in PPI activities.  </w:t>
      </w:r>
      <w:r w:rsidR="00F1663A" w:rsidRPr="001E3CDE">
        <w:rPr>
          <w:rFonts w:cstheme="minorHAnsi"/>
          <w:u w:color="000000"/>
          <w:bdr w:val="nil"/>
          <w:lang w:val="en-US" w:eastAsia="en-GB"/>
        </w:rPr>
        <w:t xml:space="preserve">Successful candidates will be provided with the necessary paperwork to be appointed as casual workers or a supplier to </w:t>
      </w:r>
      <w:r w:rsidR="00D06418">
        <w:rPr>
          <w:rFonts w:cstheme="minorHAnsi"/>
          <w:u w:color="000000"/>
          <w:bdr w:val="nil"/>
          <w:lang w:val="en-US" w:eastAsia="en-GB"/>
        </w:rPr>
        <w:t>T</w:t>
      </w:r>
      <w:r w:rsidR="00F1663A" w:rsidRPr="001E3CDE">
        <w:rPr>
          <w:rFonts w:cstheme="minorHAnsi"/>
          <w:u w:color="000000"/>
          <w:bdr w:val="nil"/>
          <w:lang w:val="en-US" w:eastAsia="en-GB"/>
        </w:rPr>
        <w:t xml:space="preserve">he University of Manchester.  Support will be given in completion of paperwork </w:t>
      </w:r>
      <w:r w:rsidRPr="001E3CDE">
        <w:rPr>
          <w:rFonts w:cstheme="minorHAnsi"/>
          <w:u w:color="000000"/>
          <w:bdr w:val="nil"/>
          <w:lang w:val="en-US" w:eastAsia="en-GB"/>
        </w:rPr>
        <w:t>(</w:t>
      </w:r>
      <w:r w:rsidR="00F1663A" w:rsidRPr="001E3CDE">
        <w:rPr>
          <w:rFonts w:cstheme="minorHAnsi"/>
          <w:u w:color="000000"/>
          <w:bdr w:val="nil"/>
          <w:lang w:val="en-US" w:eastAsia="en-GB"/>
        </w:rPr>
        <w:t>as required</w:t>
      </w:r>
      <w:r w:rsidRPr="001E3CDE">
        <w:rPr>
          <w:rFonts w:cstheme="minorHAnsi"/>
          <w:u w:color="000000"/>
          <w:bdr w:val="nil"/>
          <w:lang w:val="en-US" w:eastAsia="en-GB"/>
        </w:rPr>
        <w:t>)</w:t>
      </w:r>
      <w:r w:rsidR="00F1663A" w:rsidRPr="001E3CDE">
        <w:rPr>
          <w:rFonts w:cstheme="minorHAnsi"/>
          <w:u w:color="000000"/>
          <w:bdr w:val="nil"/>
          <w:lang w:val="en-US" w:eastAsia="en-GB"/>
        </w:rPr>
        <w:t>.</w:t>
      </w:r>
      <w:r w:rsidRPr="001E3CDE">
        <w:rPr>
          <w:rFonts w:cstheme="minorHAnsi"/>
          <w:u w:color="000000"/>
          <w:bdr w:val="nil"/>
          <w:lang w:val="en-US" w:eastAsia="en-GB"/>
        </w:rPr>
        <w:t xml:space="preserve"> </w:t>
      </w:r>
    </w:p>
    <w:p w14:paraId="0B0CF89D" w14:textId="5744F92E" w:rsidR="00A83DA4" w:rsidRDefault="00A83DA4" w:rsidP="00A83DA4">
      <w:pPr>
        <w:spacing w:after="0" w:line="240" w:lineRule="auto"/>
        <w:rPr>
          <w:rFonts w:cstheme="minorHAnsi"/>
          <w:u w:color="000000"/>
          <w:bdr w:val="nil"/>
          <w:lang w:val="en-US" w:eastAsia="en-GB"/>
        </w:rPr>
      </w:pPr>
    </w:p>
    <w:p w14:paraId="0C184F0D" w14:textId="77777777" w:rsidR="00A83DA4" w:rsidRPr="001E3CDE" w:rsidRDefault="00A83DA4" w:rsidP="00A83DA4">
      <w:pPr>
        <w:spacing w:after="0" w:line="240" w:lineRule="auto"/>
        <w:rPr>
          <w:rFonts w:cstheme="minorHAnsi"/>
        </w:rPr>
      </w:pPr>
    </w:p>
    <w:p w14:paraId="79B59094" w14:textId="77777777" w:rsidR="002332F4" w:rsidRPr="00162EFE" w:rsidRDefault="00710B87" w:rsidP="00A83DA4">
      <w:pPr>
        <w:pStyle w:val="Heading1"/>
        <w:spacing w:before="0" w:line="240" w:lineRule="auto"/>
        <w:rPr>
          <w:rFonts w:asciiTheme="minorHAnsi" w:hAnsiTheme="minorHAnsi" w:cstheme="minorHAnsi"/>
          <w:color w:val="365F91"/>
        </w:rPr>
      </w:pPr>
      <w:r w:rsidRPr="00162EFE">
        <w:rPr>
          <w:rFonts w:asciiTheme="minorHAnsi" w:hAnsiTheme="minorHAnsi" w:cstheme="minorHAnsi"/>
          <w:color w:val="365F91"/>
        </w:rPr>
        <w:t xml:space="preserve">Appointment, </w:t>
      </w:r>
      <w:r w:rsidR="002332F4" w:rsidRPr="00162EFE">
        <w:rPr>
          <w:rFonts w:asciiTheme="minorHAnsi" w:hAnsiTheme="minorHAnsi" w:cstheme="minorHAnsi"/>
          <w:color w:val="365F91"/>
        </w:rPr>
        <w:t>tenure</w:t>
      </w:r>
      <w:r w:rsidRPr="00162EFE">
        <w:rPr>
          <w:rFonts w:asciiTheme="minorHAnsi" w:hAnsiTheme="minorHAnsi" w:cstheme="minorHAnsi"/>
          <w:color w:val="365F91"/>
        </w:rPr>
        <w:t xml:space="preserve"> and payment</w:t>
      </w:r>
    </w:p>
    <w:p w14:paraId="45788589" w14:textId="77777777" w:rsidR="00172E0D" w:rsidRPr="001E3CDE" w:rsidRDefault="00172E0D" w:rsidP="00A83DA4">
      <w:pPr>
        <w:spacing w:after="0" w:line="240" w:lineRule="auto"/>
        <w:rPr>
          <w:rFonts w:cstheme="minorHAnsi"/>
        </w:rPr>
      </w:pPr>
    </w:p>
    <w:p w14:paraId="3D7A28B1" w14:textId="2B1BBCE1" w:rsidR="00D06418" w:rsidRPr="00D06418" w:rsidRDefault="007A79F6" w:rsidP="00D06418">
      <w:pPr>
        <w:spacing w:after="0" w:line="240" w:lineRule="auto"/>
        <w:rPr>
          <w:rFonts w:cstheme="minorHAnsi"/>
          <w:u w:color="000000"/>
          <w:bdr w:val="nil"/>
          <w:lang w:eastAsia="en-GB"/>
        </w:rPr>
      </w:pPr>
      <w:r w:rsidRPr="001E3CDE">
        <w:rPr>
          <w:rFonts w:cstheme="minorHAnsi"/>
          <w:u w:color="000000"/>
          <w:bdr w:val="nil"/>
          <w:lang w:val="en-US" w:eastAsia="en-GB"/>
        </w:rPr>
        <w:lastRenderedPageBreak/>
        <w:t xml:space="preserve">The initial appointment is for a period of three years.  </w:t>
      </w:r>
      <w:r w:rsidR="00D06418">
        <w:rPr>
          <w:rFonts w:cstheme="minorHAnsi"/>
          <w:u w:color="000000"/>
          <w:bdr w:val="nil"/>
          <w:lang w:val="en-US" w:eastAsia="en-GB"/>
        </w:rPr>
        <w:t>Our l</w:t>
      </w:r>
      <w:r w:rsidR="00710B87" w:rsidRPr="001E3CDE">
        <w:rPr>
          <w:rFonts w:cstheme="minorHAnsi"/>
          <w:u w:color="000000"/>
          <w:bdr w:val="nil"/>
          <w:lang w:val="en-US" w:eastAsia="en-GB"/>
        </w:rPr>
        <w:t xml:space="preserve">ay representatives are </w:t>
      </w:r>
      <w:r w:rsidR="00A40550" w:rsidRPr="001E3CDE">
        <w:rPr>
          <w:rFonts w:cstheme="minorHAnsi"/>
          <w:u w:color="000000"/>
          <w:bdr w:val="nil"/>
          <w:lang w:val="en-US" w:eastAsia="en-GB"/>
        </w:rPr>
        <w:t xml:space="preserve">normally </w:t>
      </w:r>
      <w:r w:rsidR="00710B87" w:rsidRPr="001E3CDE">
        <w:rPr>
          <w:rFonts w:cstheme="minorHAnsi"/>
          <w:u w:color="000000"/>
          <w:bdr w:val="nil"/>
          <w:lang w:val="en-US" w:eastAsia="en-GB"/>
        </w:rPr>
        <w:t>employed as casual workers</w:t>
      </w:r>
      <w:r w:rsidR="0051116E">
        <w:rPr>
          <w:rFonts w:cstheme="minorHAnsi"/>
          <w:u w:color="000000"/>
          <w:bdr w:val="nil"/>
          <w:lang w:val="en-US" w:eastAsia="en-GB"/>
        </w:rPr>
        <w:t xml:space="preserve"> </w:t>
      </w:r>
      <w:r w:rsidR="00710B87" w:rsidRPr="001E3CDE">
        <w:rPr>
          <w:rFonts w:cstheme="minorHAnsi"/>
          <w:u w:color="000000"/>
          <w:bdr w:val="nil"/>
          <w:lang w:val="en-US" w:eastAsia="en-GB"/>
        </w:rPr>
        <w:t xml:space="preserve">at </w:t>
      </w:r>
      <w:r w:rsidR="00D06418">
        <w:rPr>
          <w:rFonts w:cstheme="minorHAnsi"/>
          <w:u w:color="000000"/>
          <w:bdr w:val="nil"/>
          <w:lang w:val="en-US" w:eastAsia="en-GB"/>
        </w:rPr>
        <w:t>T</w:t>
      </w:r>
      <w:r w:rsidR="00710B87" w:rsidRPr="001E3CDE">
        <w:rPr>
          <w:rFonts w:cstheme="minorHAnsi"/>
          <w:u w:color="000000"/>
          <w:bdr w:val="nil"/>
          <w:lang w:val="en-US" w:eastAsia="en-GB"/>
        </w:rPr>
        <w:t>h</w:t>
      </w:r>
      <w:r w:rsidRPr="001E3CDE">
        <w:rPr>
          <w:rFonts w:cstheme="minorHAnsi"/>
          <w:u w:color="000000"/>
          <w:bdr w:val="nil"/>
          <w:lang w:val="en-US" w:eastAsia="en-GB"/>
        </w:rPr>
        <w:t xml:space="preserve">e University of Manchester.  </w:t>
      </w:r>
      <w:r w:rsidR="00D06418" w:rsidRPr="00D06418">
        <w:rPr>
          <w:rFonts w:cstheme="minorHAnsi"/>
          <w:u w:color="000000"/>
          <w:bdr w:val="nil"/>
          <w:lang w:eastAsia="en-GB"/>
        </w:rPr>
        <w:t xml:space="preserve">Please note that as a </w:t>
      </w:r>
      <w:r w:rsidR="003F22EA">
        <w:rPr>
          <w:rFonts w:cstheme="minorHAnsi"/>
          <w:u w:color="000000"/>
          <w:bdr w:val="nil"/>
          <w:lang w:eastAsia="en-GB"/>
        </w:rPr>
        <w:t>lay rep</w:t>
      </w:r>
      <w:r w:rsidR="00D06418" w:rsidRPr="00D06418">
        <w:rPr>
          <w:rFonts w:cstheme="minorHAnsi"/>
          <w:u w:color="000000"/>
          <w:bdr w:val="nil"/>
          <w:lang w:eastAsia="en-GB"/>
        </w:rPr>
        <w:t>, you are a volunteer and not an employee of the University and neither party (yourself or the University) intends any employment relationship to be created now or at any time in the future.</w:t>
      </w:r>
    </w:p>
    <w:p w14:paraId="3BA7B7B4" w14:textId="6A14D11A" w:rsidR="007A79F6" w:rsidRPr="001E3CDE" w:rsidRDefault="007A79F6" w:rsidP="00A83DA4">
      <w:pPr>
        <w:spacing w:after="0" w:line="240" w:lineRule="auto"/>
        <w:rPr>
          <w:rFonts w:cstheme="minorHAnsi"/>
          <w:u w:color="000000"/>
          <w:bdr w:val="nil"/>
          <w:lang w:val="en-US" w:eastAsia="en-GB"/>
        </w:rPr>
      </w:pPr>
    </w:p>
    <w:p w14:paraId="2C3F538D" w14:textId="11FDD09A" w:rsidR="00A40550" w:rsidRPr="001E3CDE" w:rsidRDefault="0045390A" w:rsidP="00A83DA4">
      <w:pPr>
        <w:pStyle w:val="Heading2"/>
        <w:spacing w:before="0" w:line="240" w:lineRule="auto"/>
        <w:rPr>
          <w:rFonts w:asciiTheme="minorHAnsi" w:eastAsia="Calibri" w:hAnsiTheme="minorHAnsi" w:cstheme="minorHAnsi"/>
          <w:u w:color="000000"/>
          <w:bdr w:val="nil"/>
          <w:lang w:val="en-US" w:eastAsia="en-GB"/>
        </w:rPr>
      </w:pPr>
      <w:bookmarkStart w:id="0" w:name="_GoBack"/>
      <w:bookmarkEnd w:id="0"/>
      <w:r w:rsidRPr="001E3CDE">
        <w:rPr>
          <w:rFonts w:asciiTheme="minorHAnsi" w:eastAsia="Calibri" w:hAnsiTheme="minorHAnsi" w:cstheme="minorHAnsi"/>
          <w:u w:color="000000"/>
          <w:bdr w:val="nil"/>
          <w:lang w:val="en-US" w:eastAsia="en-GB"/>
        </w:rPr>
        <w:t>Casual worker</w:t>
      </w:r>
    </w:p>
    <w:p w14:paraId="147515ED" w14:textId="5A70D6C0" w:rsidR="007A79F6" w:rsidRPr="001E3CDE" w:rsidRDefault="00A40550" w:rsidP="00A83DA4">
      <w:pPr>
        <w:spacing w:after="0" w:line="240" w:lineRule="auto"/>
        <w:rPr>
          <w:rFonts w:eastAsia="Calibri" w:cstheme="minorHAnsi"/>
          <w:b/>
          <w:color w:val="000000"/>
          <w:u w:color="000000"/>
          <w:bdr w:val="nil"/>
          <w:lang w:val="en-US" w:eastAsia="en-GB"/>
        </w:rPr>
      </w:pPr>
      <w:r w:rsidRPr="001E3CDE">
        <w:rPr>
          <w:rFonts w:cstheme="minorHAnsi"/>
        </w:rPr>
        <w:t>Most</w:t>
      </w:r>
      <w:r w:rsidR="007A79F6" w:rsidRPr="001E3CDE">
        <w:rPr>
          <w:rFonts w:cstheme="minorHAnsi"/>
        </w:rPr>
        <w:t xml:space="preserve"> </w:t>
      </w:r>
      <w:r w:rsidRPr="001E3CDE">
        <w:rPr>
          <w:rFonts w:cstheme="minorHAnsi"/>
        </w:rPr>
        <w:t>l</w:t>
      </w:r>
      <w:r w:rsidR="007A79F6" w:rsidRPr="001E3CDE">
        <w:rPr>
          <w:rFonts w:cstheme="minorHAnsi"/>
        </w:rPr>
        <w:t xml:space="preserve">ay </w:t>
      </w:r>
      <w:r w:rsidRPr="001E3CDE">
        <w:rPr>
          <w:rFonts w:cstheme="minorHAnsi"/>
        </w:rPr>
        <w:t>r</w:t>
      </w:r>
      <w:r w:rsidR="007A79F6" w:rsidRPr="001E3CDE">
        <w:rPr>
          <w:rFonts w:cstheme="minorHAnsi"/>
        </w:rPr>
        <w:t xml:space="preserve">epresentatives </w:t>
      </w:r>
      <w:r w:rsidRPr="001E3CDE">
        <w:rPr>
          <w:rFonts w:cstheme="minorHAnsi"/>
        </w:rPr>
        <w:t>will be</w:t>
      </w:r>
      <w:r w:rsidR="007A79F6" w:rsidRPr="001E3CDE">
        <w:rPr>
          <w:rFonts w:cstheme="minorHAnsi"/>
        </w:rPr>
        <w:t xml:space="preserve"> set up as casual workers of the University of Manchester and receive an hourly rate (</w:t>
      </w:r>
      <w:r w:rsidR="00907642" w:rsidRPr="001E3CDE">
        <w:rPr>
          <w:rFonts w:cstheme="minorHAnsi"/>
        </w:rPr>
        <w:t>Casual pay scale</w:t>
      </w:r>
      <w:r w:rsidR="007A79F6" w:rsidRPr="001E3CDE">
        <w:rPr>
          <w:rFonts w:cstheme="minorHAnsi"/>
        </w:rPr>
        <w:t xml:space="preserve"> point </w:t>
      </w:r>
      <w:r w:rsidR="00907642" w:rsidRPr="001E3CDE">
        <w:rPr>
          <w:rFonts w:cstheme="minorHAnsi"/>
        </w:rPr>
        <w:t>68</w:t>
      </w:r>
      <w:r w:rsidRPr="001E3CDE">
        <w:rPr>
          <w:rFonts w:cstheme="minorHAnsi"/>
        </w:rPr>
        <w:t xml:space="preserve"> – currently £</w:t>
      </w:r>
      <w:r w:rsidR="00534192">
        <w:rPr>
          <w:rFonts w:cstheme="minorHAnsi"/>
        </w:rPr>
        <w:t>20.59</w:t>
      </w:r>
      <w:r w:rsidRPr="001E3CDE">
        <w:rPr>
          <w:rFonts w:cstheme="minorHAnsi"/>
        </w:rPr>
        <w:t>/hour</w:t>
      </w:r>
      <w:r w:rsidR="007A79F6" w:rsidRPr="001E3CDE">
        <w:rPr>
          <w:rFonts w:cstheme="minorHAnsi"/>
        </w:rPr>
        <w:t xml:space="preserve">) for time working on </w:t>
      </w:r>
      <w:r w:rsidR="00534192">
        <w:rPr>
          <w:rFonts w:cstheme="minorHAnsi"/>
        </w:rPr>
        <w:t>the</w:t>
      </w:r>
      <w:r w:rsidR="006706BB">
        <w:rPr>
          <w:rFonts w:cstheme="minorHAnsi"/>
        </w:rPr>
        <w:t xml:space="preserve"> </w:t>
      </w:r>
      <w:r w:rsidR="007A79F6" w:rsidRPr="001E3CDE">
        <w:rPr>
          <w:rFonts w:cstheme="minorHAnsi"/>
        </w:rPr>
        <w:t>programme</w:t>
      </w:r>
      <w:r w:rsidRPr="001E3CDE">
        <w:rPr>
          <w:rFonts w:cstheme="minorHAnsi"/>
        </w:rPr>
        <w:t xml:space="preserve">.  </w:t>
      </w:r>
      <w:r w:rsidRPr="001E3CDE">
        <w:rPr>
          <w:rFonts w:eastAsia="Calibri" w:cstheme="minorHAnsi"/>
          <w:color w:val="000000"/>
          <w:u w:color="000000"/>
          <w:bdr w:val="nil"/>
          <w:lang w:val="en-US" w:eastAsia="en-GB"/>
        </w:rPr>
        <w:t xml:space="preserve">As a casual worker, a timesheet will be completed for any activities undertaken.  </w:t>
      </w:r>
      <w:r w:rsidR="007A79F6" w:rsidRPr="001E3CDE">
        <w:rPr>
          <w:rFonts w:cstheme="minorHAnsi"/>
        </w:rPr>
        <w:t>Payment</w:t>
      </w:r>
      <w:r w:rsidRPr="001E3CDE">
        <w:rPr>
          <w:rFonts w:cstheme="minorHAnsi"/>
        </w:rPr>
        <w:t xml:space="preserve"> for time</w:t>
      </w:r>
      <w:r w:rsidR="007A79F6" w:rsidRPr="001E3CDE">
        <w:rPr>
          <w:rFonts w:cstheme="minorHAnsi"/>
        </w:rPr>
        <w:t xml:space="preserve"> will be made at the end of each month following work completed during the previous 2-6 weeks</w:t>
      </w:r>
      <w:r w:rsidRPr="001E3CDE">
        <w:rPr>
          <w:rFonts w:cstheme="minorHAnsi"/>
        </w:rPr>
        <w:t>.</w:t>
      </w:r>
      <w:r w:rsidRPr="001E3CDE">
        <w:rPr>
          <w:rFonts w:eastAsia="Calibri" w:cstheme="minorHAnsi"/>
          <w:color w:val="000000"/>
          <w:u w:color="000000"/>
          <w:bdr w:val="nil"/>
          <w:lang w:val="en-US" w:eastAsia="en-GB"/>
        </w:rPr>
        <w:t xml:space="preserve"> </w:t>
      </w:r>
    </w:p>
    <w:p w14:paraId="689B58E9" w14:textId="77777777" w:rsidR="00A83DA4" w:rsidRDefault="00A83DA4" w:rsidP="00A83DA4">
      <w:pPr>
        <w:pStyle w:val="Heading2"/>
        <w:spacing w:before="0" w:line="240" w:lineRule="auto"/>
        <w:rPr>
          <w:rFonts w:asciiTheme="minorHAnsi" w:eastAsia="Calibri" w:hAnsiTheme="minorHAnsi" w:cstheme="minorHAnsi"/>
          <w:u w:color="000000"/>
          <w:bdr w:val="nil"/>
          <w:lang w:val="en-US" w:eastAsia="en-GB"/>
        </w:rPr>
      </w:pPr>
    </w:p>
    <w:p w14:paraId="7BF8A523" w14:textId="2523C723" w:rsidR="0045390A" w:rsidRPr="001E3CDE" w:rsidRDefault="0045390A" w:rsidP="00A83DA4">
      <w:pPr>
        <w:pStyle w:val="Heading2"/>
        <w:spacing w:before="0" w:line="240" w:lineRule="auto"/>
        <w:rPr>
          <w:rFonts w:asciiTheme="minorHAnsi" w:hAnsiTheme="minorHAnsi" w:cstheme="minorHAnsi"/>
        </w:rPr>
      </w:pPr>
      <w:r w:rsidRPr="001E3CDE">
        <w:rPr>
          <w:rFonts w:asciiTheme="minorHAnsi" w:eastAsia="Calibri" w:hAnsiTheme="minorHAnsi" w:cstheme="minorHAnsi"/>
          <w:u w:color="000000"/>
          <w:bdr w:val="nil"/>
          <w:lang w:val="en-US" w:eastAsia="en-GB"/>
        </w:rPr>
        <w:t>Cash payments for expenses</w:t>
      </w:r>
    </w:p>
    <w:p w14:paraId="0CE423DB" w14:textId="6DDDD72B" w:rsidR="007A79F6" w:rsidRDefault="0045390A" w:rsidP="00A83DA4">
      <w:pPr>
        <w:spacing w:after="0" w:line="240" w:lineRule="auto"/>
        <w:rPr>
          <w:rFonts w:eastAsia="Calibri" w:cstheme="minorHAnsi"/>
          <w:color w:val="000000"/>
          <w:u w:color="000000"/>
          <w:bdr w:val="nil"/>
          <w:lang w:val="en-US" w:eastAsia="en-GB"/>
        </w:rPr>
      </w:pPr>
      <w:r w:rsidRPr="001E3CDE">
        <w:rPr>
          <w:rFonts w:cstheme="minorHAnsi"/>
        </w:rPr>
        <w:t xml:space="preserve">All lay </w:t>
      </w:r>
      <w:r w:rsidR="00A40550" w:rsidRPr="001E3CDE">
        <w:rPr>
          <w:rFonts w:cstheme="minorHAnsi"/>
        </w:rPr>
        <w:t>r</w:t>
      </w:r>
      <w:r w:rsidRPr="001E3CDE">
        <w:rPr>
          <w:rFonts w:cstheme="minorHAnsi"/>
        </w:rPr>
        <w:t xml:space="preserve">epresentatives </w:t>
      </w:r>
      <w:r w:rsidR="00A40550" w:rsidRPr="001E3CDE">
        <w:rPr>
          <w:rFonts w:cstheme="minorHAnsi"/>
        </w:rPr>
        <w:t>will be</w:t>
      </w:r>
      <w:r w:rsidRPr="001E3CDE">
        <w:rPr>
          <w:rFonts w:cstheme="minorHAnsi"/>
        </w:rPr>
        <w:t xml:space="preserve"> refunded for reasonable travel expenses on the day they attend an event (payment in cash).</w:t>
      </w:r>
      <w:r w:rsidR="00691DDB" w:rsidRPr="001E3CDE">
        <w:rPr>
          <w:rFonts w:cstheme="minorHAnsi"/>
        </w:rPr>
        <w:t xml:space="preserve">  </w:t>
      </w:r>
      <w:r w:rsidR="007A79F6" w:rsidRPr="001E3CDE">
        <w:rPr>
          <w:rFonts w:eastAsia="Calibri" w:cstheme="minorHAnsi"/>
          <w:color w:val="000000"/>
          <w:u w:color="000000"/>
          <w:bdr w:val="nil"/>
          <w:lang w:val="en-US" w:eastAsia="en-GB"/>
        </w:rPr>
        <w:t>Unfortunately, it is not possible for the University to pay a charity in lieu of payment to an individual.</w:t>
      </w:r>
    </w:p>
    <w:p w14:paraId="729470B9" w14:textId="7F2CE8D9" w:rsidR="00162EFE" w:rsidRDefault="00162EFE" w:rsidP="00A83DA4">
      <w:pPr>
        <w:spacing w:after="0" w:line="240" w:lineRule="auto"/>
        <w:rPr>
          <w:rFonts w:eastAsia="Calibri" w:cstheme="minorHAnsi"/>
          <w:color w:val="000000"/>
          <w:u w:color="000000"/>
          <w:bdr w:val="nil"/>
          <w:lang w:val="en-US" w:eastAsia="en-GB"/>
        </w:rPr>
      </w:pPr>
    </w:p>
    <w:p w14:paraId="78EDCED4" w14:textId="77777777" w:rsidR="00162EFE" w:rsidRPr="001E3CDE" w:rsidRDefault="00162EFE" w:rsidP="00A83DA4">
      <w:pPr>
        <w:spacing w:after="0" w:line="240" w:lineRule="auto"/>
        <w:rPr>
          <w:rFonts w:eastAsia="Calibri" w:cstheme="minorHAnsi"/>
          <w:color w:val="000000"/>
          <w:u w:color="000000"/>
          <w:bdr w:val="nil"/>
          <w:lang w:val="en-US" w:eastAsia="en-GB"/>
        </w:rPr>
      </w:pPr>
    </w:p>
    <w:p w14:paraId="27405104" w14:textId="77777777" w:rsidR="002332F4" w:rsidRPr="00162EFE" w:rsidRDefault="002332F4" w:rsidP="00A83DA4">
      <w:pPr>
        <w:pStyle w:val="Heading1"/>
        <w:spacing w:before="0" w:line="240" w:lineRule="auto"/>
        <w:rPr>
          <w:rFonts w:asciiTheme="minorHAnsi" w:hAnsiTheme="minorHAnsi" w:cstheme="minorHAnsi"/>
          <w:color w:val="365F91"/>
        </w:rPr>
      </w:pPr>
      <w:r w:rsidRPr="00162EFE">
        <w:rPr>
          <w:rFonts w:asciiTheme="minorHAnsi" w:hAnsiTheme="minorHAnsi" w:cstheme="minorHAnsi"/>
          <w:color w:val="365F91"/>
        </w:rPr>
        <w:lastRenderedPageBreak/>
        <w:t>Equal opportunities</w:t>
      </w:r>
    </w:p>
    <w:p w14:paraId="6970D2BA" w14:textId="77777777" w:rsidR="00172E0D" w:rsidRPr="001E3CDE" w:rsidRDefault="00172E0D" w:rsidP="00A83DA4">
      <w:pPr>
        <w:spacing w:after="0" w:line="240" w:lineRule="auto"/>
        <w:rPr>
          <w:rFonts w:cstheme="minorHAnsi"/>
        </w:rPr>
      </w:pPr>
    </w:p>
    <w:p w14:paraId="28512654" w14:textId="77777777" w:rsidR="00A40550" w:rsidRPr="001E3CDE" w:rsidRDefault="00A40550" w:rsidP="00A83DA4">
      <w:pPr>
        <w:spacing w:after="0" w:line="240" w:lineRule="auto"/>
        <w:rPr>
          <w:rFonts w:cstheme="minorHAnsi"/>
          <w:u w:color="000000"/>
          <w:bdr w:val="nil"/>
          <w:lang w:val="en-US" w:eastAsia="en-GB"/>
        </w:rPr>
      </w:pPr>
      <w:r w:rsidRPr="001E3CDE">
        <w:rPr>
          <w:rFonts w:cstheme="minorHAnsi"/>
          <w:u w:color="000000"/>
          <w:bdr w:val="nil"/>
          <w:lang w:val="en-US" w:eastAsia="en-GB"/>
        </w:rPr>
        <w:t xml:space="preserve">As an equal opportunities employer we welcome applicants from all sections of the community regardless of gender, ethnicity, disability, sexual orientation and transgender status.  All appointments are made on merit.  </w:t>
      </w:r>
    </w:p>
    <w:p w14:paraId="4C38288D" w14:textId="1435D401" w:rsidR="00114DF2" w:rsidRDefault="00A40550" w:rsidP="00A83DA4">
      <w:pPr>
        <w:spacing w:after="0" w:line="240" w:lineRule="auto"/>
        <w:rPr>
          <w:rFonts w:cstheme="minorHAnsi"/>
          <w:u w:color="000000"/>
          <w:bdr w:val="nil"/>
          <w:lang w:val="en-US" w:eastAsia="en-GB"/>
        </w:rPr>
      </w:pPr>
      <w:r w:rsidRPr="001E3CDE">
        <w:rPr>
          <w:rFonts w:cstheme="minorHAnsi"/>
          <w:u w:color="000000"/>
          <w:bdr w:val="nil"/>
          <w:lang w:val="en-US" w:eastAsia="en-GB"/>
        </w:rPr>
        <w:t>The University of Manchester</w:t>
      </w:r>
      <w:r w:rsidR="00907642" w:rsidRPr="001E3CDE">
        <w:rPr>
          <w:rFonts w:cstheme="minorHAnsi"/>
          <w:u w:color="000000"/>
          <w:bdr w:val="nil"/>
          <w:lang w:val="en-US" w:eastAsia="en-GB"/>
        </w:rPr>
        <w:t>’s</w:t>
      </w:r>
      <w:r w:rsidRPr="001E3CDE">
        <w:rPr>
          <w:rFonts w:cstheme="minorHAnsi"/>
          <w:u w:color="000000"/>
          <w:bdr w:val="nil"/>
          <w:lang w:val="en-US" w:eastAsia="en-GB"/>
        </w:rPr>
        <w:t xml:space="preserve"> equal opportunities policy can be accessed at:</w:t>
      </w:r>
      <w:r w:rsidR="00691DDB" w:rsidRPr="001E3CDE">
        <w:rPr>
          <w:rFonts w:cstheme="minorHAnsi"/>
          <w:u w:color="000000"/>
          <w:bdr w:val="nil"/>
          <w:lang w:val="en-US" w:eastAsia="en-GB"/>
        </w:rPr>
        <w:t xml:space="preserve"> </w:t>
      </w:r>
      <w:hyperlink r:id="rId10" w:history="1">
        <w:r w:rsidR="00691DDB" w:rsidRPr="001E3CDE">
          <w:rPr>
            <w:rStyle w:val="Hyperlink"/>
            <w:rFonts w:eastAsia="Calibri" w:cstheme="minorHAnsi"/>
            <w:u w:color="000000"/>
            <w:bdr w:val="nil"/>
            <w:lang w:val="en-US" w:eastAsia="en-GB"/>
          </w:rPr>
          <w:t>http://documents.manchester.ac.uk/display.aspx?DocID=8361</w:t>
        </w:r>
      </w:hyperlink>
      <w:r w:rsidR="00691DDB" w:rsidRPr="001E3CDE">
        <w:rPr>
          <w:rFonts w:cstheme="minorHAnsi"/>
          <w:u w:color="000000"/>
          <w:bdr w:val="nil"/>
          <w:lang w:val="en-US" w:eastAsia="en-GB"/>
        </w:rPr>
        <w:t xml:space="preserve"> </w:t>
      </w:r>
    </w:p>
    <w:p w14:paraId="7012D79E" w14:textId="77777777" w:rsidR="00162EFE" w:rsidRPr="001E3CDE" w:rsidRDefault="00162EFE" w:rsidP="00A83DA4">
      <w:pPr>
        <w:spacing w:after="0" w:line="240" w:lineRule="auto"/>
        <w:rPr>
          <w:rFonts w:cstheme="minorHAnsi"/>
          <w:u w:color="000000"/>
          <w:bdr w:val="nil"/>
          <w:lang w:val="en-US" w:eastAsia="en-GB"/>
        </w:rPr>
      </w:pPr>
    </w:p>
    <w:tbl>
      <w:tblPr>
        <w:tblStyle w:val="TableGrid"/>
        <w:tblW w:w="0" w:type="auto"/>
        <w:tblLook w:val="04A0" w:firstRow="1" w:lastRow="0" w:firstColumn="1" w:lastColumn="0" w:noHBand="0" w:noVBand="1"/>
      </w:tblPr>
      <w:tblGrid>
        <w:gridCol w:w="2373"/>
        <w:gridCol w:w="7363"/>
      </w:tblGrid>
      <w:tr w:rsidR="001445D2" w:rsidRPr="001E3CDE" w14:paraId="26E15324" w14:textId="77777777" w:rsidTr="00162EFE">
        <w:tc>
          <w:tcPr>
            <w:tcW w:w="9736" w:type="dxa"/>
            <w:gridSpan w:val="2"/>
            <w:shd w:val="clear" w:color="auto" w:fill="4F81BD" w:themeFill="accent1"/>
          </w:tcPr>
          <w:p w14:paraId="2178805E" w14:textId="77777777" w:rsidR="001445D2" w:rsidRPr="001E3CDE" w:rsidRDefault="001445D2" w:rsidP="00A83DA4">
            <w:pPr>
              <w:rPr>
                <w:rFonts w:cstheme="minorHAnsi"/>
                <w:b/>
                <w:color w:val="FFFFFF" w:themeColor="background1"/>
              </w:rPr>
            </w:pPr>
            <w:r w:rsidRPr="001E3CDE">
              <w:rPr>
                <w:rFonts w:cstheme="minorHAnsi"/>
                <w:b/>
                <w:color w:val="FFFFFF" w:themeColor="background1"/>
              </w:rPr>
              <w:t>Document control box</w:t>
            </w:r>
          </w:p>
        </w:tc>
      </w:tr>
      <w:tr w:rsidR="001445D2" w:rsidRPr="001E3CDE" w14:paraId="6BD47579" w14:textId="77777777" w:rsidTr="00162EFE">
        <w:tc>
          <w:tcPr>
            <w:tcW w:w="2373" w:type="dxa"/>
          </w:tcPr>
          <w:p w14:paraId="2D3F6060" w14:textId="77777777" w:rsidR="001445D2" w:rsidRPr="001E3CDE" w:rsidRDefault="006F2E42" w:rsidP="00A83DA4">
            <w:pPr>
              <w:rPr>
                <w:rFonts w:cstheme="minorHAnsi"/>
              </w:rPr>
            </w:pPr>
            <w:r w:rsidRPr="001E3CDE">
              <w:rPr>
                <w:rFonts w:cstheme="minorHAnsi"/>
              </w:rPr>
              <w:t>Document title</w:t>
            </w:r>
            <w:r w:rsidR="001445D2" w:rsidRPr="001E3CDE">
              <w:rPr>
                <w:rFonts w:cstheme="minorHAnsi"/>
              </w:rPr>
              <w:t>:</w:t>
            </w:r>
          </w:p>
        </w:tc>
        <w:tc>
          <w:tcPr>
            <w:tcW w:w="7363" w:type="dxa"/>
          </w:tcPr>
          <w:p w14:paraId="7361039C" w14:textId="691BA594" w:rsidR="001445D2" w:rsidRPr="001E3CDE" w:rsidRDefault="00A40550" w:rsidP="00A83DA4">
            <w:pPr>
              <w:rPr>
                <w:rFonts w:cstheme="minorHAnsi"/>
              </w:rPr>
            </w:pPr>
            <w:r w:rsidRPr="001E3CDE">
              <w:rPr>
                <w:rFonts w:cstheme="minorHAnsi"/>
              </w:rPr>
              <w:t>Lay representative role description</w:t>
            </w:r>
          </w:p>
        </w:tc>
      </w:tr>
      <w:tr w:rsidR="001445D2" w:rsidRPr="001E3CDE" w14:paraId="4159D640" w14:textId="77777777" w:rsidTr="00162EFE">
        <w:tc>
          <w:tcPr>
            <w:tcW w:w="2373" w:type="dxa"/>
          </w:tcPr>
          <w:p w14:paraId="50ABA242" w14:textId="77777777" w:rsidR="001445D2" w:rsidRPr="001E3CDE" w:rsidRDefault="001445D2" w:rsidP="00A83DA4">
            <w:pPr>
              <w:rPr>
                <w:rFonts w:cstheme="minorHAnsi"/>
              </w:rPr>
            </w:pPr>
            <w:r w:rsidRPr="001E3CDE">
              <w:rPr>
                <w:rFonts w:cstheme="minorHAnsi"/>
              </w:rPr>
              <w:t>Date approved:</w:t>
            </w:r>
          </w:p>
        </w:tc>
        <w:tc>
          <w:tcPr>
            <w:tcW w:w="7363" w:type="dxa"/>
          </w:tcPr>
          <w:p w14:paraId="637CAF31" w14:textId="64AC0018" w:rsidR="001445D2" w:rsidRPr="001E3CDE" w:rsidRDefault="003156D2" w:rsidP="00A83DA4">
            <w:pPr>
              <w:rPr>
                <w:rFonts w:cstheme="minorHAnsi"/>
              </w:rPr>
            </w:pPr>
            <w:r w:rsidRPr="001E3CDE">
              <w:rPr>
                <w:rFonts w:cstheme="minorHAnsi"/>
              </w:rPr>
              <w:t>November 2021</w:t>
            </w:r>
          </w:p>
        </w:tc>
      </w:tr>
      <w:tr w:rsidR="001445D2" w:rsidRPr="001E3CDE" w14:paraId="529CE0A2" w14:textId="77777777" w:rsidTr="00162EFE">
        <w:tc>
          <w:tcPr>
            <w:tcW w:w="2373" w:type="dxa"/>
          </w:tcPr>
          <w:p w14:paraId="74E1884D" w14:textId="77777777" w:rsidR="001445D2" w:rsidRPr="001E3CDE" w:rsidRDefault="001445D2" w:rsidP="00A83DA4">
            <w:pPr>
              <w:rPr>
                <w:rFonts w:cstheme="minorHAnsi"/>
              </w:rPr>
            </w:pPr>
            <w:r w:rsidRPr="001E3CDE">
              <w:rPr>
                <w:rFonts w:cstheme="minorHAnsi"/>
              </w:rPr>
              <w:t>Version:</w:t>
            </w:r>
          </w:p>
        </w:tc>
        <w:tc>
          <w:tcPr>
            <w:tcW w:w="7363" w:type="dxa"/>
          </w:tcPr>
          <w:p w14:paraId="0B36DBDA" w14:textId="45BDA36B" w:rsidR="001445D2" w:rsidRPr="001E3CDE" w:rsidRDefault="001445D2" w:rsidP="00A83DA4">
            <w:pPr>
              <w:rPr>
                <w:rFonts w:cstheme="minorHAnsi"/>
              </w:rPr>
            </w:pPr>
            <w:r w:rsidRPr="001E3CDE">
              <w:rPr>
                <w:rFonts w:cstheme="minorHAnsi"/>
              </w:rPr>
              <w:t>1</w:t>
            </w:r>
            <w:r w:rsidR="00162EFE">
              <w:rPr>
                <w:rFonts w:cstheme="minorHAnsi"/>
              </w:rPr>
              <w:t>.0</w:t>
            </w:r>
          </w:p>
        </w:tc>
      </w:tr>
      <w:tr w:rsidR="001445D2" w:rsidRPr="001E3CDE" w14:paraId="43D1BCAE" w14:textId="77777777" w:rsidTr="00162EFE">
        <w:tc>
          <w:tcPr>
            <w:tcW w:w="2373" w:type="dxa"/>
          </w:tcPr>
          <w:p w14:paraId="676287A8" w14:textId="77777777" w:rsidR="001445D2" w:rsidRPr="001E3CDE" w:rsidRDefault="001445D2" w:rsidP="00A83DA4">
            <w:pPr>
              <w:rPr>
                <w:rFonts w:cstheme="minorHAnsi"/>
              </w:rPr>
            </w:pPr>
            <w:r w:rsidRPr="001E3CDE">
              <w:rPr>
                <w:rFonts w:cstheme="minorHAnsi"/>
              </w:rPr>
              <w:t>Previous review dates:</w:t>
            </w:r>
          </w:p>
        </w:tc>
        <w:tc>
          <w:tcPr>
            <w:tcW w:w="7363" w:type="dxa"/>
          </w:tcPr>
          <w:p w14:paraId="49FB2BF2" w14:textId="77777777" w:rsidR="001445D2" w:rsidRPr="001E3CDE" w:rsidRDefault="006E46D3" w:rsidP="00A83DA4">
            <w:pPr>
              <w:rPr>
                <w:rFonts w:cstheme="minorHAnsi"/>
              </w:rPr>
            </w:pPr>
            <w:r w:rsidRPr="001E3CDE">
              <w:rPr>
                <w:rFonts w:cstheme="minorHAnsi"/>
              </w:rPr>
              <w:t>-</w:t>
            </w:r>
          </w:p>
        </w:tc>
      </w:tr>
      <w:tr w:rsidR="001445D2" w:rsidRPr="001E3CDE" w14:paraId="2083632B" w14:textId="77777777" w:rsidTr="00162EFE">
        <w:tc>
          <w:tcPr>
            <w:tcW w:w="2373" w:type="dxa"/>
          </w:tcPr>
          <w:p w14:paraId="604029EA" w14:textId="77777777" w:rsidR="001445D2" w:rsidRPr="001E3CDE" w:rsidRDefault="001445D2" w:rsidP="00A83DA4">
            <w:pPr>
              <w:rPr>
                <w:rFonts w:cstheme="minorHAnsi"/>
              </w:rPr>
            </w:pPr>
            <w:r w:rsidRPr="001E3CDE">
              <w:rPr>
                <w:rFonts w:cstheme="minorHAnsi"/>
              </w:rPr>
              <w:t>Next review date:</w:t>
            </w:r>
          </w:p>
        </w:tc>
        <w:tc>
          <w:tcPr>
            <w:tcW w:w="7363" w:type="dxa"/>
          </w:tcPr>
          <w:p w14:paraId="1894D385" w14:textId="776F1324" w:rsidR="001445D2" w:rsidRPr="001E3CDE" w:rsidRDefault="003156D2" w:rsidP="00A83DA4">
            <w:pPr>
              <w:rPr>
                <w:rFonts w:cstheme="minorHAnsi"/>
              </w:rPr>
            </w:pPr>
            <w:r w:rsidRPr="001E3CDE">
              <w:rPr>
                <w:rFonts w:cstheme="minorHAnsi"/>
              </w:rPr>
              <w:t>November 2022</w:t>
            </w:r>
          </w:p>
        </w:tc>
      </w:tr>
      <w:tr w:rsidR="001445D2" w:rsidRPr="001E3CDE" w14:paraId="15DB8704" w14:textId="77777777" w:rsidTr="00162EFE">
        <w:trPr>
          <w:trHeight w:val="81"/>
        </w:trPr>
        <w:tc>
          <w:tcPr>
            <w:tcW w:w="2373" w:type="dxa"/>
          </w:tcPr>
          <w:p w14:paraId="6B8037E5" w14:textId="7B3E4ED3" w:rsidR="001445D2" w:rsidRPr="001E3CDE" w:rsidRDefault="001445D2" w:rsidP="00A83DA4">
            <w:pPr>
              <w:rPr>
                <w:rFonts w:cstheme="minorHAnsi"/>
              </w:rPr>
            </w:pPr>
          </w:p>
        </w:tc>
        <w:tc>
          <w:tcPr>
            <w:tcW w:w="7363" w:type="dxa"/>
          </w:tcPr>
          <w:p w14:paraId="30ED2CC6" w14:textId="77777777" w:rsidR="001445D2" w:rsidRPr="001E3CDE" w:rsidRDefault="001445D2" w:rsidP="00A83DA4">
            <w:pPr>
              <w:rPr>
                <w:rFonts w:cstheme="minorHAnsi"/>
              </w:rPr>
            </w:pPr>
            <w:r w:rsidRPr="001E3CDE">
              <w:rPr>
                <w:rFonts w:cstheme="minorHAnsi"/>
              </w:rPr>
              <w:t>Manchester Academy for Healthcare Scientist Education (MAHSE)</w:t>
            </w:r>
          </w:p>
        </w:tc>
      </w:tr>
      <w:tr w:rsidR="001445D2" w:rsidRPr="001E3CDE" w14:paraId="59159AA4" w14:textId="77777777" w:rsidTr="00162EFE">
        <w:trPr>
          <w:trHeight w:val="81"/>
        </w:trPr>
        <w:tc>
          <w:tcPr>
            <w:tcW w:w="2373" w:type="dxa"/>
          </w:tcPr>
          <w:p w14:paraId="21D76B30" w14:textId="77777777" w:rsidR="001445D2" w:rsidRPr="001E3CDE" w:rsidRDefault="001445D2" w:rsidP="00A83DA4">
            <w:pPr>
              <w:rPr>
                <w:rFonts w:cstheme="minorHAnsi"/>
              </w:rPr>
            </w:pPr>
            <w:r w:rsidRPr="001E3CDE">
              <w:rPr>
                <w:rFonts w:cstheme="minorHAnsi"/>
              </w:rPr>
              <w:t>Lead contact:</w:t>
            </w:r>
          </w:p>
        </w:tc>
        <w:tc>
          <w:tcPr>
            <w:tcW w:w="7363" w:type="dxa"/>
          </w:tcPr>
          <w:p w14:paraId="6037D5E5" w14:textId="2FAE75A0" w:rsidR="001445D2" w:rsidRPr="001E3CDE" w:rsidRDefault="00162EFE" w:rsidP="00A83DA4">
            <w:pPr>
              <w:rPr>
                <w:rFonts w:cstheme="minorHAnsi"/>
              </w:rPr>
            </w:pPr>
            <w:r>
              <w:rPr>
                <w:rStyle w:val="Hyperlink"/>
                <w:rFonts w:cstheme="minorHAnsi"/>
              </w:rPr>
              <w:t>Frances.</w:t>
            </w:r>
            <w:r w:rsidR="00197AD5" w:rsidRPr="001E3CDE">
              <w:rPr>
                <w:rStyle w:val="Hyperlink"/>
                <w:rFonts w:cstheme="minorHAnsi"/>
              </w:rPr>
              <w:t>Hooley</w:t>
            </w:r>
            <w:r>
              <w:rPr>
                <w:rStyle w:val="Hyperlink"/>
                <w:rFonts w:cstheme="minorHAnsi"/>
              </w:rPr>
              <w:t>@manchester.ac.uk</w:t>
            </w:r>
            <w:r w:rsidR="00197AD5" w:rsidRPr="001E3CDE">
              <w:rPr>
                <w:rStyle w:val="Hyperlink"/>
                <w:rFonts w:cstheme="minorHAnsi"/>
              </w:rPr>
              <w:t xml:space="preserve"> </w:t>
            </w:r>
          </w:p>
        </w:tc>
      </w:tr>
    </w:tbl>
    <w:p w14:paraId="2CDA675C" w14:textId="77777777" w:rsidR="001445D2" w:rsidRPr="001E3CDE" w:rsidRDefault="001445D2" w:rsidP="00A83DA4">
      <w:pPr>
        <w:pStyle w:val="NoSpacing"/>
        <w:rPr>
          <w:rFonts w:cstheme="minorHAnsi"/>
          <w:sz w:val="2"/>
        </w:rPr>
      </w:pPr>
    </w:p>
    <w:sectPr w:rsidR="001445D2" w:rsidRPr="001E3CDE" w:rsidSect="001E3CDE">
      <w:footerReference w:type="default" r:id="rId11"/>
      <w:headerReference w:type="first" r:id="rId12"/>
      <w:pgSz w:w="11906" w:h="16838"/>
      <w:pgMar w:top="1134" w:right="1080" w:bottom="993" w:left="1080" w:header="567"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17BE2" w16cex:dateUtc="2021-07-08T12:28:00Z"/>
  <w16cex:commentExtensible w16cex:durableId="24917C2B" w16cex:dateUtc="2021-07-08T12:29:00Z"/>
  <w16cex:commentExtensible w16cex:durableId="24918334" w16cex:dateUtc="2021-07-08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43B9F2" w16cid:durableId="24917BE2"/>
  <w16cid:commentId w16cid:paraId="7A68F62E" w16cid:durableId="24917C2B"/>
  <w16cid:commentId w16cid:paraId="2960F95C" w16cid:durableId="249183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70869E" w14:textId="77777777" w:rsidR="008E2825" w:rsidRDefault="008E2825" w:rsidP="00821CD7">
      <w:pPr>
        <w:spacing w:after="0" w:line="240" w:lineRule="auto"/>
      </w:pPr>
      <w:r>
        <w:separator/>
      </w:r>
    </w:p>
  </w:endnote>
  <w:endnote w:type="continuationSeparator" w:id="0">
    <w:p w14:paraId="40A7D32C" w14:textId="77777777" w:rsidR="008E2825" w:rsidRDefault="008E2825" w:rsidP="00821CD7">
      <w:pPr>
        <w:spacing w:after="0" w:line="240" w:lineRule="auto"/>
      </w:pPr>
      <w:r>
        <w:continuationSeparator/>
      </w:r>
    </w:p>
  </w:endnote>
  <w:endnote w:type="continuationNotice" w:id="1">
    <w:p w14:paraId="6B7CE919" w14:textId="77777777" w:rsidR="008E2825" w:rsidRDefault="008E2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altName w:val="Times New Roman"/>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3234882"/>
      <w:docPartObj>
        <w:docPartGallery w:val="Page Numbers (Bottom of Page)"/>
        <w:docPartUnique/>
      </w:docPartObj>
    </w:sdtPr>
    <w:sdtEndPr/>
    <w:sdtContent>
      <w:sdt>
        <w:sdtPr>
          <w:id w:val="860082579"/>
          <w:docPartObj>
            <w:docPartGallery w:val="Page Numbers (Top of Page)"/>
            <w:docPartUnique/>
          </w:docPartObj>
        </w:sdtPr>
        <w:sdtEndPr/>
        <w:sdtContent>
          <w:p w14:paraId="3246713D" w14:textId="2AB5B42C" w:rsidR="00114DF2" w:rsidRDefault="00114DF2" w:rsidP="00114DF2">
            <w:pPr>
              <w:pStyle w:val="Footer"/>
            </w:pPr>
            <w:r>
              <w:tab/>
            </w:r>
            <w:r>
              <w:tab/>
              <w:t xml:space="preserve">Page </w:t>
            </w:r>
            <w:r>
              <w:rPr>
                <w:b/>
                <w:bCs/>
                <w:sz w:val="24"/>
                <w:szCs w:val="24"/>
              </w:rPr>
              <w:fldChar w:fldCharType="begin"/>
            </w:r>
            <w:r>
              <w:rPr>
                <w:b/>
                <w:bCs/>
              </w:rPr>
              <w:instrText xml:space="preserve"> PAGE </w:instrText>
            </w:r>
            <w:r>
              <w:rPr>
                <w:b/>
                <w:bCs/>
                <w:sz w:val="24"/>
                <w:szCs w:val="24"/>
              </w:rPr>
              <w:fldChar w:fldCharType="separate"/>
            </w:r>
            <w:r w:rsidR="003F22EA">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F22EA">
              <w:rPr>
                <w:b/>
                <w:bCs/>
                <w:noProof/>
              </w:rPr>
              <w:t>3</w:t>
            </w:r>
            <w:r>
              <w:rPr>
                <w:b/>
                <w:bCs/>
                <w:sz w:val="24"/>
                <w:szCs w:val="24"/>
              </w:rPr>
              <w:fldChar w:fldCharType="end"/>
            </w:r>
          </w:p>
        </w:sdtContent>
      </w:sdt>
    </w:sdtContent>
  </w:sdt>
  <w:p w14:paraId="53730860" w14:textId="77777777" w:rsidR="00821CD7" w:rsidRDefault="00821C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46B31" w14:textId="77777777" w:rsidR="008E2825" w:rsidRDefault="008E2825" w:rsidP="00821CD7">
      <w:pPr>
        <w:spacing w:after="0" w:line="240" w:lineRule="auto"/>
      </w:pPr>
      <w:r>
        <w:separator/>
      </w:r>
    </w:p>
  </w:footnote>
  <w:footnote w:type="continuationSeparator" w:id="0">
    <w:p w14:paraId="304D2198" w14:textId="77777777" w:rsidR="008E2825" w:rsidRDefault="008E2825" w:rsidP="00821CD7">
      <w:pPr>
        <w:spacing w:after="0" w:line="240" w:lineRule="auto"/>
      </w:pPr>
      <w:r>
        <w:continuationSeparator/>
      </w:r>
    </w:p>
  </w:footnote>
  <w:footnote w:type="continuationNotice" w:id="1">
    <w:p w14:paraId="3BDE4DA0" w14:textId="77777777" w:rsidR="008E2825" w:rsidRDefault="008E2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4EFEB" w14:textId="313952D3" w:rsidR="00A3738E" w:rsidRDefault="001E3CDE">
    <w:pPr>
      <w:pStyle w:val="Header"/>
    </w:pPr>
    <w:r>
      <w:rPr>
        <w:noProof/>
        <w:lang w:eastAsia="en-GB"/>
      </w:rPr>
      <w:drawing>
        <wp:anchor distT="0" distB="0" distL="114300" distR="114300" simplePos="0" relativeHeight="251659264" behindDoc="0" locked="0" layoutInCell="1" allowOverlap="1" wp14:anchorId="29BC8D40" wp14:editId="2131147F">
          <wp:simplePos x="0" y="0"/>
          <wp:positionH relativeFrom="margin">
            <wp:posOffset>-210388</wp:posOffset>
          </wp:positionH>
          <wp:positionV relativeFrom="paragraph">
            <wp:posOffset>-93370</wp:posOffset>
          </wp:positionV>
          <wp:extent cx="1199515" cy="564515"/>
          <wp:effectExtent l="0" t="0" r="635" b="6985"/>
          <wp:wrapSquare wrapText="bothSides"/>
          <wp:docPr id="1" name="Picture 1" descr="https://encrypted-tbn0.gstatic.com/images?q=tbn:ANd9GcSObSvNIYfOcYCaneP078pYOQ-WHsSCNwPO3f8kKVTPpR5YXSXdFc8aeoJK0BWYkWRiw-4&amp;usqp=C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ObSvNIYfOcYCaneP078pYOQ-WHsSCNwPO3f8kKVTPpR5YXSXdFc8aeoJK0BWYkWRiw-4&amp;usqp=CAU"/>
                  <pic:cNvPicPr>
                    <a:picLocks noChangeAspect="1" noChangeArrowheads="1"/>
                  </pic:cNvPicPr>
                </pic:nvPicPr>
                <pic:blipFill rotWithShape="1">
                  <a:blip r:embed="rId1">
                    <a:extLst>
                      <a:ext uri="{28A0092B-C50C-407E-A947-70E740481C1C}">
                        <a14:useLocalDpi xmlns:a14="http://schemas.microsoft.com/office/drawing/2010/main" val="0"/>
                      </a:ext>
                    </a:extLst>
                  </a:blip>
                  <a:srcRect t="26369" b="26355"/>
                  <a:stretch/>
                </pic:blipFill>
                <pic:spPr bwMode="auto">
                  <a:xfrm>
                    <a:off x="0" y="0"/>
                    <a:ext cx="1199515" cy="5645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50A1AA19" wp14:editId="29A3BF0F">
          <wp:simplePos x="0" y="0"/>
          <wp:positionH relativeFrom="margin">
            <wp:posOffset>1054100</wp:posOffset>
          </wp:positionH>
          <wp:positionV relativeFrom="paragraph">
            <wp:posOffset>-115875</wp:posOffset>
          </wp:positionV>
          <wp:extent cx="1530350" cy="501650"/>
          <wp:effectExtent l="0" t="0" r="0" b="0"/>
          <wp:wrapSquare wrapText="bothSides"/>
          <wp:docPr id="4" name="Picture 4" descr="C:\Users\mllx2ac2\AppData\Local\Microsoft\Windows\INetCache\Content.MSO\3FCC652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llx2ac2\AppData\Local\Microsoft\Windows\INetCache\Content.MSO\3FCC6528.t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0350" cy="501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4FE1461B" wp14:editId="5819A1D6">
          <wp:simplePos x="0" y="0"/>
          <wp:positionH relativeFrom="margin">
            <wp:posOffset>2693213</wp:posOffset>
          </wp:positionH>
          <wp:positionV relativeFrom="paragraph">
            <wp:posOffset>-138100</wp:posOffset>
          </wp:positionV>
          <wp:extent cx="2120900" cy="561975"/>
          <wp:effectExtent l="0" t="0" r="0" b="0"/>
          <wp:wrapSquare wrapText="bothSides"/>
          <wp:docPr id="3" name="Picture 3" descr="C:\Users\mllx2ac2\AppData\Local\Microsoft\Windows\INetCache\Content.MSO\65A432F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lx2ac2\AppData\Local\Microsoft\Windows\INetCache\Content.MSO\65A432FF.t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09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CDE">
      <w:rPr>
        <w:noProof/>
        <w:lang w:eastAsia="en-GB"/>
      </w:rPr>
      <w:drawing>
        <wp:anchor distT="0" distB="0" distL="114300" distR="114300" simplePos="0" relativeHeight="251661312" behindDoc="0" locked="0" layoutInCell="1" allowOverlap="1" wp14:anchorId="6E062ECF" wp14:editId="0DCB6654">
          <wp:simplePos x="0" y="0"/>
          <wp:positionH relativeFrom="column">
            <wp:posOffset>4932172</wp:posOffset>
          </wp:positionH>
          <wp:positionV relativeFrom="paragraph">
            <wp:posOffset>-114707</wp:posOffset>
          </wp:positionV>
          <wp:extent cx="1477645" cy="490855"/>
          <wp:effectExtent l="0" t="0" r="8255" b="4445"/>
          <wp:wrapSquare wrapText="bothSides"/>
          <wp:docPr id="5" name="Picture 5" descr="C:\Users\mllx2ac2\AppData\Local\Microsoft\Windows\INetCache\Content.MSO\8598672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llx2ac2\AppData\Local\Microsoft\Windows\INetCache\Content.MSO\85986722.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77645" cy="4908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3CDE">
      <w:t xml:space="preserve"> </w:t>
    </w: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D72CA"/>
    <w:multiLevelType w:val="hybridMultilevel"/>
    <w:tmpl w:val="243208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5B38DB"/>
    <w:multiLevelType w:val="hybridMultilevel"/>
    <w:tmpl w:val="F78EB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7D658F"/>
    <w:multiLevelType w:val="hybridMultilevel"/>
    <w:tmpl w:val="E01E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E90BDA"/>
    <w:multiLevelType w:val="hybridMultilevel"/>
    <w:tmpl w:val="CA86FCAE"/>
    <w:lvl w:ilvl="0" w:tplc="DD44F2AC">
      <w:numFmt w:val="bullet"/>
      <w:lvlText w:val=""/>
      <w:lvlJc w:val="left"/>
      <w:pPr>
        <w:ind w:left="720" w:hanging="360"/>
      </w:pPr>
      <w:rPr>
        <w:rFonts w:ascii="Symbol" w:hAnsi="Symbol" w:cstheme="minorBidi" w:hint="default"/>
        <w:color w:val="1F497D" w:themeColor="tex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766B71"/>
    <w:multiLevelType w:val="hybridMultilevel"/>
    <w:tmpl w:val="F9D4E4F6"/>
    <w:lvl w:ilvl="0" w:tplc="A1BC450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437D90"/>
    <w:multiLevelType w:val="hybridMultilevel"/>
    <w:tmpl w:val="A4B2C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51D1A"/>
    <w:multiLevelType w:val="hybridMultilevel"/>
    <w:tmpl w:val="49F23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9C2DBF"/>
    <w:multiLevelType w:val="hybridMultilevel"/>
    <w:tmpl w:val="431A9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3444B2"/>
    <w:multiLevelType w:val="multilevel"/>
    <w:tmpl w:val="3A8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9A05F8"/>
    <w:multiLevelType w:val="multilevel"/>
    <w:tmpl w:val="3A8E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9C5178"/>
    <w:multiLevelType w:val="hybridMultilevel"/>
    <w:tmpl w:val="FE5CB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035842"/>
    <w:multiLevelType w:val="hybridMultilevel"/>
    <w:tmpl w:val="7A60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6086BD7"/>
    <w:multiLevelType w:val="hybridMultilevel"/>
    <w:tmpl w:val="C172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2"/>
  </w:num>
  <w:num w:numId="5">
    <w:abstractNumId w:val="6"/>
  </w:num>
  <w:num w:numId="6">
    <w:abstractNumId w:val="3"/>
  </w:num>
  <w:num w:numId="7">
    <w:abstractNumId w:val="7"/>
  </w:num>
  <w:num w:numId="8">
    <w:abstractNumId w:val="5"/>
  </w:num>
  <w:num w:numId="9">
    <w:abstractNumId w:val="8"/>
  </w:num>
  <w:num w:numId="10">
    <w:abstractNumId w:val="10"/>
  </w:num>
  <w:num w:numId="11">
    <w:abstractNumId w:val="11"/>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178"/>
    <w:rsid w:val="00070495"/>
    <w:rsid w:val="00106CE1"/>
    <w:rsid w:val="00114DF2"/>
    <w:rsid w:val="001445D2"/>
    <w:rsid w:val="00152D63"/>
    <w:rsid w:val="00155F5A"/>
    <w:rsid w:val="00162EFE"/>
    <w:rsid w:val="00172E0D"/>
    <w:rsid w:val="00197AD5"/>
    <w:rsid w:val="001B6AB0"/>
    <w:rsid w:val="001C19DA"/>
    <w:rsid w:val="001D1D1B"/>
    <w:rsid w:val="001E3CDE"/>
    <w:rsid w:val="002332F4"/>
    <w:rsid w:val="002353EA"/>
    <w:rsid w:val="00252554"/>
    <w:rsid w:val="00287AA9"/>
    <w:rsid w:val="002A407E"/>
    <w:rsid w:val="002A75FC"/>
    <w:rsid w:val="00304BF4"/>
    <w:rsid w:val="003156D2"/>
    <w:rsid w:val="00326074"/>
    <w:rsid w:val="003457E1"/>
    <w:rsid w:val="00350434"/>
    <w:rsid w:val="00363D52"/>
    <w:rsid w:val="00380EAA"/>
    <w:rsid w:val="003840E5"/>
    <w:rsid w:val="003856AE"/>
    <w:rsid w:val="00395F70"/>
    <w:rsid w:val="003C7098"/>
    <w:rsid w:val="003D61E1"/>
    <w:rsid w:val="003F0B12"/>
    <w:rsid w:val="003F22EA"/>
    <w:rsid w:val="00407130"/>
    <w:rsid w:val="00430B46"/>
    <w:rsid w:val="00441F83"/>
    <w:rsid w:val="00445EC3"/>
    <w:rsid w:val="0045390A"/>
    <w:rsid w:val="00454B7E"/>
    <w:rsid w:val="004565EE"/>
    <w:rsid w:val="0046595F"/>
    <w:rsid w:val="004F5031"/>
    <w:rsid w:val="0051116E"/>
    <w:rsid w:val="00534192"/>
    <w:rsid w:val="0053580E"/>
    <w:rsid w:val="00541561"/>
    <w:rsid w:val="00556D8A"/>
    <w:rsid w:val="005A03B7"/>
    <w:rsid w:val="005B3C18"/>
    <w:rsid w:val="005D745A"/>
    <w:rsid w:val="005F31B8"/>
    <w:rsid w:val="005F7396"/>
    <w:rsid w:val="00603112"/>
    <w:rsid w:val="00616D21"/>
    <w:rsid w:val="006706BB"/>
    <w:rsid w:val="00673CC3"/>
    <w:rsid w:val="00686034"/>
    <w:rsid w:val="00691DDB"/>
    <w:rsid w:val="00693B3C"/>
    <w:rsid w:val="006D7BB9"/>
    <w:rsid w:val="006E46D3"/>
    <w:rsid w:val="006F2E42"/>
    <w:rsid w:val="00710B87"/>
    <w:rsid w:val="00713C93"/>
    <w:rsid w:val="007625EF"/>
    <w:rsid w:val="00775A0D"/>
    <w:rsid w:val="00785D66"/>
    <w:rsid w:val="007A3313"/>
    <w:rsid w:val="007A5951"/>
    <w:rsid w:val="007A79F6"/>
    <w:rsid w:val="007E591B"/>
    <w:rsid w:val="00815178"/>
    <w:rsid w:val="00821CD7"/>
    <w:rsid w:val="0083343C"/>
    <w:rsid w:val="0084096A"/>
    <w:rsid w:val="008749C4"/>
    <w:rsid w:val="008D10D1"/>
    <w:rsid w:val="008D4AAB"/>
    <w:rsid w:val="008E2825"/>
    <w:rsid w:val="00907642"/>
    <w:rsid w:val="00911E38"/>
    <w:rsid w:val="00914B46"/>
    <w:rsid w:val="00920196"/>
    <w:rsid w:val="009569B8"/>
    <w:rsid w:val="00964F79"/>
    <w:rsid w:val="009F1D55"/>
    <w:rsid w:val="009F66DA"/>
    <w:rsid w:val="00A11F76"/>
    <w:rsid w:val="00A312E6"/>
    <w:rsid w:val="00A3738E"/>
    <w:rsid w:val="00A40550"/>
    <w:rsid w:val="00A54890"/>
    <w:rsid w:val="00A60544"/>
    <w:rsid w:val="00A83DA4"/>
    <w:rsid w:val="00A855B1"/>
    <w:rsid w:val="00AE5204"/>
    <w:rsid w:val="00B2273F"/>
    <w:rsid w:val="00B42F6E"/>
    <w:rsid w:val="00B57434"/>
    <w:rsid w:val="00B77A25"/>
    <w:rsid w:val="00B9012A"/>
    <w:rsid w:val="00B91E55"/>
    <w:rsid w:val="00BE5741"/>
    <w:rsid w:val="00BF1306"/>
    <w:rsid w:val="00C10CB6"/>
    <w:rsid w:val="00C232DF"/>
    <w:rsid w:val="00C30C05"/>
    <w:rsid w:val="00C46DB1"/>
    <w:rsid w:val="00C55DDA"/>
    <w:rsid w:val="00C60517"/>
    <w:rsid w:val="00CA4C84"/>
    <w:rsid w:val="00D04B6F"/>
    <w:rsid w:val="00D06418"/>
    <w:rsid w:val="00D169EC"/>
    <w:rsid w:val="00D21D08"/>
    <w:rsid w:val="00D51679"/>
    <w:rsid w:val="00D734EE"/>
    <w:rsid w:val="00DA42E7"/>
    <w:rsid w:val="00DC43B8"/>
    <w:rsid w:val="00DC5245"/>
    <w:rsid w:val="00DE305C"/>
    <w:rsid w:val="00E04833"/>
    <w:rsid w:val="00E40372"/>
    <w:rsid w:val="00E73606"/>
    <w:rsid w:val="00E92213"/>
    <w:rsid w:val="00E95FEA"/>
    <w:rsid w:val="00EB5DBF"/>
    <w:rsid w:val="00F1663A"/>
    <w:rsid w:val="00F66BEA"/>
    <w:rsid w:val="00F70C3E"/>
    <w:rsid w:val="00F7311B"/>
    <w:rsid w:val="00F91454"/>
    <w:rsid w:val="00FD5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7E29410"/>
  <w15:docId w15:val="{CA88D387-05EF-472E-8544-FE869423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75A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E59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C52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8151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15178"/>
    <w:rPr>
      <w:rFonts w:asciiTheme="majorHAnsi" w:eastAsiaTheme="majorEastAsia" w:hAnsiTheme="majorHAnsi" w:cstheme="majorBidi"/>
      <w:color w:val="17365D" w:themeColor="text2" w:themeShade="BF"/>
      <w:spacing w:val="5"/>
      <w:kern w:val="28"/>
      <w:sz w:val="52"/>
      <w:szCs w:val="52"/>
    </w:rPr>
  </w:style>
  <w:style w:type="paragraph" w:customStyle="1" w:styleId="Body">
    <w:name w:val="Body"/>
    <w:rsid w:val="00815178"/>
    <w:pPr>
      <w:pBdr>
        <w:top w:val="nil"/>
        <w:left w:val="nil"/>
        <w:bottom w:val="nil"/>
        <w:right w:val="nil"/>
        <w:between w:val="nil"/>
        <w:bar w:val="nil"/>
      </w:pBdr>
    </w:pPr>
    <w:rPr>
      <w:rFonts w:ascii="Calibri" w:eastAsia="Calibri" w:hAnsi="Calibri" w:cs="Calibri"/>
      <w:color w:val="000000"/>
      <w:u w:color="000000"/>
      <w:bdr w:val="nil"/>
      <w:lang w:val="en-US" w:eastAsia="en-GB"/>
    </w:rPr>
  </w:style>
  <w:style w:type="character" w:styleId="CommentReference">
    <w:name w:val="annotation reference"/>
    <w:basedOn w:val="DefaultParagraphFont"/>
    <w:uiPriority w:val="99"/>
    <w:semiHidden/>
    <w:unhideWhenUsed/>
    <w:rsid w:val="00815178"/>
    <w:rPr>
      <w:sz w:val="16"/>
      <w:szCs w:val="16"/>
    </w:rPr>
  </w:style>
  <w:style w:type="paragraph" w:styleId="CommentText">
    <w:name w:val="annotation text"/>
    <w:basedOn w:val="Normal"/>
    <w:link w:val="CommentTextChar"/>
    <w:uiPriority w:val="99"/>
    <w:semiHidden/>
    <w:unhideWhenUsed/>
    <w:rsid w:val="00815178"/>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CommentTextChar">
    <w:name w:val="Comment Text Char"/>
    <w:basedOn w:val="DefaultParagraphFont"/>
    <w:link w:val="CommentText"/>
    <w:uiPriority w:val="99"/>
    <w:semiHidden/>
    <w:rsid w:val="00815178"/>
    <w:rPr>
      <w:rFonts w:ascii="Times New Roman" w:eastAsia="Arial Unicode MS" w:hAnsi="Times New Roman" w:cs="Times New Roman"/>
      <w:sz w:val="20"/>
      <w:szCs w:val="20"/>
      <w:bdr w:val="nil"/>
    </w:rPr>
  </w:style>
  <w:style w:type="paragraph" w:styleId="BalloonText">
    <w:name w:val="Balloon Text"/>
    <w:basedOn w:val="Normal"/>
    <w:link w:val="BalloonTextChar"/>
    <w:uiPriority w:val="99"/>
    <w:semiHidden/>
    <w:unhideWhenUsed/>
    <w:rsid w:val="00815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5178"/>
    <w:rPr>
      <w:rFonts w:ascii="Tahoma" w:hAnsi="Tahoma" w:cs="Tahoma"/>
      <w:sz w:val="16"/>
      <w:szCs w:val="16"/>
    </w:rPr>
  </w:style>
  <w:style w:type="character" w:styleId="Hyperlink">
    <w:name w:val="Hyperlink"/>
    <w:basedOn w:val="DefaultParagraphFont"/>
    <w:uiPriority w:val="99"/>
    <w:unhideWhenUsed/>
    <w:rsid w:val="00430B46"/>
    <w:rPr>
      <w:color w:val="0000FF" w:themeColor="hyperlink"/>
      <w:u w:val="single"/>
    </w:rPr>
  </w:style>
  <w:style w:type="character" w:styleId="FollowedHyperlink">
    <w:name w:val="FollowedHyperlink"/>
    <w:basedOn w:val="DefaultParagraphFont"/>
    <w:uiPriority w:val="99"/>
    <w:semiHidden/>
    <w:unhideWhenUsed/>
    <w:rsid w:val="00430B46"/>
    <w:rPr>
      <w:color w:val="800080" w:themeColor="followedHyperlink"/>
      <w:u w:val="single"/>
    </w:rPr>
  </w:style>
  <w:style w:type="paragraph" w:customStyle="1" w:styleId="Heading">
    <w:name w:val="Heading"/>
    <w:next w:val="Body"/>
    <w:rsid w:val="00407130"/>
    <w:pPr>
      <w:keepNext/>
      <w:keepLines/>
      <w:pBdr>
        <w:top w:val="nil"/>
        <w:left w:val="nil"/>
        <w:bottom w:val="nil"/>
        <w:right w:val="nil"/>
        <w:between w:val="nil"/>
        <w:bar w:val="nil"/>
      </w:pBdr>
      <w:spacing w:before="480" w:after="0"/>
      <w:outlineLvl w:val="0"/>
    </w:pPr>
    <w:rPr>
      <w:rFonts w:ascii="Cambria" w:eastAsia="Cambria" w:hAnsi="Cambria" w:cs="Cambria"/>
      <w:b/>
      <w:bCs/>
      <w:color w:val="365F91"/>
      <w:sz w:val="28"/>
      <w:szCs w:val="28"/>
      <w:u w:color="365F91"/>
      <w:bdr w:val="nil"/>
      <w:lang w:val="en-US" w:eastAsia="en-GB"/>
    </w:rPr>
  </w:style>
  <w:style w:type="paragraph" w:customStyle="1" w:styleId="BodyA">
    <w:name w:val="Body A"/>
    <w:rsid w:val="00407130"/>
    <w:rPr>
      <w:rFonts w:ascii="Calibri" w:eastAsia="Calibri" w:hAnsi="Calibri" w:cs="Calibri"/>
      <w:color w:val="000000"/>
      <w:u w:color="000000"/>
      <w:lang w:val="en-US" w:eastAsia="en-GB"/>
    </w:rPr>
  </w:style>
  <w:style w:type="character" w:customStyle="1" w:styleId="None">
    <w:name w:val="None"/>
    <w:rsid w:val="00407130"/>
  </w:style>
  <w:style w:type="paragraph" w:styleId="CommentSubject">
    <w:name w:val="annotation subject"/>
    <w:basedOn w:val="CommentText"/>
    <w:next w:val="CommentText"/>
    <w:link w:val="CommentSubjectChar"/>
    <w:uiPriority w:val="99"/>
    <w:semiHidden/>
    <w:unhideWhenUsed/>
    <w:rsid w:val="00407130"/>
    <w:pPr>
      <w:pBdr>
        <w:top w:val="none" w:sz="0" w:space="0" w:color="auto"/>
        <w:left w:val="none" w:sz="0" w:space="0" w:color="auto"/>
        <w:bottom w:val="none" w:sz="0" w:space="0" w:color="auto"/>
        <w:right w:val="none" w:sz="0" w:space="0" w:color="auto"/>
        <w:between w:val="none" w:sz="0" w:space="0" w:color="auto"/>
        <w:bar w:val="none" w:sz="0" w:color="auto"/>
      </w:pBdr>
      <w:spacing w:after="200"/>
    </w:pPr>
    <w:rPr>
      <w:rFonts w:asciiTheme="minorHAnsi" w:eastAsiaTheme="minorHAnsi" w:hAnsiTheme="minorHAnsi" w:cstheme="minorBidi"/>
      <w:b/>
      <w:bCs/>
      <w:bdr w:val="none" w:sz="0" w:space="0" w:color="auto"/>
    </w:rPr>
  </w:style>
  <w:style w:type="character" w:customStyle="1" w:styleId="CommentSubjectChar">
    <w:name w:val="Comment Subject Char"/>
    <w:basedOn w:val="CommentTextChar"/>
    <w:link w:val="CommentSubject"/>
    <w:uiPriority w:val="99"/>
    <w:semiHidden/>
    <w:rsid w:val="00407130"/>
    <w:rPr>
      <w:rFonts w:ascii="Times New Roman" w:eastAsia="Arial Unicode MS" w:hAnsi="Times New Roman" w:cs="Times New Roman"/>
      <w:b/>
      <w:bCs/>
      <w:sz w:val="20"/>
      <w:szCs w:val="20"/>
      <w:bdr w:val="nil"/>
    </w:rPr>
  </w:style>
  <w:style w:type="paragraph" w:styleId="NoSpacing">
    <w:name w:val="No Spacing"/>
    <w:uiPriority w:val="1"/>
    <w:qFormat/>
    <w:rsid w:val="00775A0D"/>
    <w:pPr>
      <w:spacing w:after="0" w:line="240" w:lineRule="auto"/>
    </w:pPr>
  </w:style>
  <w:style w:type="character" w:customStyle="1" w:styleId="Heading1Char">
    <w:name w:val="Heading 1 Char"/>
    <w:basedOn w:val="DefaultParagraphFont"/>
    <w:link w:val="Heading1"/>
    <w:uiPriority w:val="9"/>
    <w:rsid w:val="00775A0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75A0D"/>
    <w:pPr>
      <w:ind w:left="720"/>
      <w:contextualSpacing/>
    </w:pPr>
  </w:style>
  <w:style w:type="table" w:styleId="TableGrid">
    <w:name w:val="Table Grid"/>
    <w:basedOn w:val="TableNormal"/>
    <w:uiPriority w:val="59"/>
    <w:rsid w:val="00144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1C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CD7"/>
  </w:style>
  <w:style w:type="paragraph" w:styleId="Footer">
    <w:name w:val="footer"/>
    <w:basedOn w:val="Normal"/>
    <w:link w:val="FooterChar"/>
    <w:uiPriority w:val="99"/>
    <w:unhideWhenUsed/>
    <w:rsid w:val="00821C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1CD7"/>
  </w:style>
  <w:style w:type="character" w:customStyle="1" w:styleId="Heading2Char">
    <w:name w:val="Heading 2 Char"/>
    <w:basedOn w:val="DefaultParagraphFont"/>
    <w:link w:val="Heading2"/>
    <w:uiPriority w:val="9"/>
    <w:rsid w:val="007E591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DC5245"/>
    <w:pPr>
      <w:spacing w:before="100" w:beforeAutospacing="1" w:after="225" w:line="360" w:lineRule="atLeast"/>
    </w:pPr>
    <w:rPr>
      <w:rFonts w:ascii="Lato" w:eastAsia="Times New Roman" w:hAnsi="Lato" w:cs="Times New Roman"/>
      <w:sz w:val="24"/>
      <w:szCs w:val="24"/>
      <w:lang w:eastAsia="en-GB"/>
    </w:rPr>
  </w:style>
  <w:style w:type="character" w:customStyle="1" w:styleId="Heading3Char">
    <w:name w:val="Heading 3 Char"/>
    <w:basedOn w:val="DefaultParagraphFont"/>
    <w:link w:val="Heading3"/>
    <w:uiPriority w:val="9"/>
    <w:rsid w:val="00DC5245"/>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A40550"/>
    <w:rPr>
      <w:b/>
      <w:bCs/>
    </w:rPr>
  </w:style>
  <w:style w:type="character" w:customStyle="1" w:styleId="UnresolvedMention">
    <w:name w:val="Unresolved Mention"/>
    <w:basedOn w:val="DefaultParagraphFont"/>
    <w:uiPriority w:val="99"/>
    <w:semiHidden/>
    <w:unhideWhenUsed/>
    <w:rsid w:val="004F5031"/>
    <w:rPr>
      <w:color w:val="605E5C"/>
      <w:shd w:val="clear" w:color="auto" w:fill="E1DFDD"/>
    </w:rPr>
  </w:style>
  <w:style w:type="paragraph" w:styleId="Revision">
    <w:name w:val="Revision"/>
    <w:hidden/>
    <w:uiPriority w:val="99"/>
    <w:semiHidden/>
    <w:rsid w:val="00693B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473207">
      <w:bodyDiv w:val="1"/>
      <w:marLeft w:val="0"/>
      <w:marRight w:val="0"/>
      <w:marTop w:val="0"/>
      <w:marBottom w:val="0"/>
      <w:divBdr>
        <w:top w:val="none" w:sz="0" w:space="0" w:color="auto"/>
        <w:left w:val="none" w:sz="0" w:space="0" w:color="auto"/>
        <w:bottom w:val="none" w:sz="0" w:space="0" w:color="auto"/>
        <w:right w:val="none" w:sz="0" w:space="0" w:color="auto"/>
      </w:divBdr>
    </w:div>
    <w:div w:id="728383111">
      <w:bodyDiv w:val="1"/>
      <w:marLeft w:val="0"/>
      <w:marRight w:val="0"/>
      <w:marTop w:val="0"/>
      <w:marBottom w:val="0"/>
      <w:divBdr>
        <w:top w:val="none" w:sz="0" w:space="0" w:color="auto"/>
        <w:left w:val="none" w:sz="0" w:space="0" w:color="auto"/>
        <w:bottom w:val="none" w:sz="0" w:space="0" w:color="auto"/>
        <w:right w:val="none" w:sz="0" w:space="0" w:color="auto"/>
      </w:divBdr>
      <w:divsChild>
        <w:div w:id="180241230">
          <w:marLeft w:val="0"/>
          <w:marRight w:val="0"/>
          <w:marTop w:val="0"/>
          <w:marBottom w:val="0"/>
          <w:divBdr>
            <w:top w:val="none" w:sz="0" w:space="0" w:color="auto"/>
            <w:left w:val="none" w:sz="0" w:space="0" w:color="auto"/>
            <w:bottom w:val="none" w:sz="0" w:space="0" w:color="auto"/>
            <w:right w:val="none" w:sz="0" w:space="0" w:color="auto"/>
          </w:divBdr>
          <w:divsChild>
            <w:div w:id="1937714082">
              <w:marLeft w:val="0"/>
              <w:marRight w:val="0"/>
              <w:marTop w:val="0"/>
              <w:marBottom w:val="0"/>
              <w:divBdr>
                <w:top w:val="none" w:sz="0" w:space="0" w:color="auto"/>
                <w:left w:val="none" w:sz="0" w:space="0" w:color="auto"/>
                <w:bottom w:val="none" w:sz="0" w:space="0" w:color="auto"/>
                <w:right w:val="none" w:sz="0" w:space="0" w:color="auto"/>
              </w:divBdr>
              <w:divsChild>
                <w:div w:id="89814614">
                  <w:marLeft w:val="0"/>
                  <w:marRight w:val="0"/>
                  <w:marTop w:val="0"/>
                  <w:marBottom w:val="0"/>
                  <w:divBdr>
                    <w:top w:val="none" w:sz="0" w:space="0" w:color="auto"/>
                    <w:left w:val="none" w:sz="0" w:space="0" w:color="auto"/>
                    <w:bottom w:val="none" w:sz="0" w:space="0" w:color="auto"/>
                    <w:right w:val="none" w:sz="0" w:space="0" w:color="auto"/>
                  </w:divBdr>
                  <w:divsChild>
                    <w:div w:id="1345206493">
                      <w:marLeft w:val="0"/>
                      <w:marRight w:val="0"/>
                      <w:marTop w:val="0"/>
                      <w:marBottom w:val="0"/>
                      <w:divBdr>
                        <w:top w:val="none" w:sz="0" w:space="0" w:color="auto"/>
                        <w:left w:val="none" w:sz="0" w:space="0" w:color="auto"/>
                        <w:bottom w:val="none" w:sz="0" w:space="0" w:color="auto"/>
                        <w:right w:val="none" w:sz="0" w:space="0" w:color="auto"/>
                      </w:divBdr>
                      <w:divsChild>
                        <w:div w:id="1256666431">
                          <w:marLeft w:val="0"/>
                          <w:marRight w:val="0"/>
                          <w:marTop w:val="0"/>
                          <w:marBottom w:val="0"/>
                          <w:divBdr>
                            <w:top w:val="none" w:sz="0" w:space="0" w:color="auto"/>
                            <w:left w:val="none" w:sz="0" w:space="0" w:color="auto"/>
                            <w:bottom w:val="none" w:sz="0" w:space="0" w:color="auto"/>
                            <w:right w:val="none" w:sz="0" w:space="0" w:color="auto"/>
                          </w:divBdr>
                          <w:divsChild>
                            <w:div w:id="8311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498521">
      <w:bodyDiv w:val="1"/>
      <w:marLeft w:val="0"/>
      <w:marRight w:val="0"/>
      <w:marTop w:val="0"/>
      <w:marBottom w:val="0"/>
      <w:divBdr>
        <w:top w:val="none" w:sz="0" w:space="0" w:color="auto"/>
        <w:left w:val="none" w:sz="0" w:space="0" w:color="auto"/>
        <w:bottom w:val="none" w:sz="0" w:space="0" w:color="auto"/>
        <w:right w:val="none" w:sz="0" w:space="0" w:color="auto"/>
      </w:divBdr>
      <w:divsChild>
        <w:div w:id="54550797">
          <w:marLeft w:val="0"/>
          <w:marRight w:val="0"/>
          <w:marTop w:val="0"/>
          <w:marBottom w:val="0"/>
          <w:divBdr>
            <w:top w:val="none" w:sz="0" w:space="0" w:color="auto"/>
            <w:left w:val="none" w:sz="0" w:space="0" w:color="auto"/>
            <w:bottom w:val="none" w:sz="0" w:space="0" w:color="auto"/>
            <w:right w:val="none" w:sz="0" w:space="0" w:color="auto"/>
          </w:divBdr>
          <w:divsChild>
            <w:div w:id="1395934490">
              <w:marLeft w:val="0"/>
              <w:marRight w:val="0"/>
              <w:marTop w:val="0"/>
              <w:marBottom w:val="0"/>
              <w:divBdr>
                <w:top w:val="none" w:sz="0" w:space="0" w:color="auto"/>
                <w:left w:val="none" w:sz="0" w:space="0" w:color="auto"/>
                <w:bottom w:val="none" w:sz="0" w:space="0" w:color="auto"/>
                <w:right w:val="none" w:sz="0" w:space="0" w:color="auto"/>
              </w:divBdr>
              <w:divsChild>
                <w:div w:id="2070834466">
                  <w:marLeft w:val="0"/>
                  <w:marRight w:val="0"/>
                  <w:marTop w:val="0"/>
                  <w:marBottom w:val="0"/>
                  <w:divBdr>
                    <w:top w:val="none" w:sz="0" w:space="0" w:color="auto"/>
                    <w:left w:val="none" w:sz="0" w:space="0" w:color="auto"/>
                    <w:bottom w:val="none" w:sz="0" w:space="0" w:color="auto"/>
                    <w:right w:val="none" w:sz="0" w:space="0" w:color="auto"/>
                  </w:divBdr>
                  <w:divsChild>
                    <w:div w:id="189345058">
                      <w:marLeft w:val="0"/>
                      <w:marRight w:val="0"/>
                      <w:marTop w:val="0"/>
                      <w:marBottom w:val="0"/>
                      <w:divBdr>
                        <w:top w:val="none" w:sz="0" w:space="0" w:color="auto"/>
                        <w:left w:val="none" w:sz="0" w:space="0" w:color="auto"/>
                        <w:bottom w:val="none" w:sz="0" w:space="0" w:color="auto"/>
                        <w:right w:val="none" w:sz="0" w:space="0" w:color="auto"/>
                      </w:divBdr>
                      <w:divsChild>
                        <w:div w:id="226960116">
                          <w:marLeft w:val="0"/>
                          <w:marRight w:val="0"/>
                          <w:marTop w:val="0"/>
                          <w:marBottom w:val="0"/>
                          <w:divBdr>
                            <w:top w:val="none" w:sz="0" w:space="0" w:color="auto"/>
                            <w:left w:val="none" w:sz="0" w:space="0" w:color="auto"/>
                            <w:bottom w:val="none" w:sz="0" w:space="0" w:color="auto"/>
                            <w:right w:val="none" w:sz="0" w:space="0" w:color="auto"/>
                          </w:divBdr>
                          <w:divsChild>
                            <w:div w:id="107211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734245">
      <w:bodyDiv w:val="1"/>
      <w:marLeft w:val="0"/>
      <w:marRight w:val="0"/>
      <w:marTop w:val="0"/>
      <w:marBottom w:val="0"/>
      <w:divBdr>
        <w:top w:val="none" w:sz="0" w:space="0" w:color="auto"/>
        <w:left w:val="none" w:sz="0" w:space="0" w:color="auto"/>
        <w:bottom w:val="none" w:sz="0" w:space="0" w:color="auto"/>
        <w:right w:val="none" w:sz="0" w:space="0" w:color="auto"/>
      </w:divBdr>
    </w:div>
    <w:div w:id="1359812638">
      <w:bodyDiv w:val="1"/>
      <w:marLeft w:val="0"/>
      <w:marRight w:val="0"/>
      <w:marTop w:val="0"/>
      <w:marBottom w:val="0"/>
      <w:divBdr>
        <w:top w:val="none" w:sz="0" w:space="0" w:color="auto"/>
        <w:left w:val="none" w:sz="0" w:space="0" w:color="auto"/>
        <w:bottom w:val="none" w:sz="0" w:space="0" w:color="auto"/>
        <w:right w:val="none" w:sz="0" w:space="0" w:color="auto"/>
      </w:divBdr>
    </w:div>
    <w:div w:id="1590888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soft.com/en-gb/microsoft-teams/group-chat-software" TargetMode="External"/><Relationship Id="rId13" Type="http://schemas.openxmlformats.org/officeDocument/2006/relationships/fontTable" Target="fontTable.xml"/><Relationship Id="rId26"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uments.manchester.ac.uk/display.aspx?DocID=8361" TargetMode="External"/><Relationship Id="rId4" Type="http://schemas.openxmlformats.org/officeDocument/2006/relationships/settings" Target="settings.xml"/><Relationship Id="rId9" Type="http://schemas.openxmlformats.org/officeDocument/2006/relationships/hyperlink" Target="https://zoom.u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799232-50BF-4C86-A168-ACB13FA60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 Evans</dc:creator>
  <cp:lastModifiedBy>Samantha Franklin</cp:lastModifiedBy>
  <cp:revision>3</cp:revision>
  <cp:lastPrinted>2017-03-15T11:43:00Z</cp:lastPrinted>
  <dcterms:created xsi:type="dcterms:W3CDTF">2022-02-10T11:08:00Z</dcterms:created>
  <dcterms:modified xsi:type="dcterms:W3CDTF">2022-02-10T11:19:00Z</dcterms:modified>
</cp:coreProperties>
</file>