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4528F" w14:textId="77777777" w:rsidR="004B065A" w:rsidRDefault="001F360A" w:rsidP="004B065A">
      <w:pPr>
        <w:spacing w:after="0" w:line="240" w:lineRule="auto"/>
        <w:jc w:val="center"/>
        <w:rPr>
          <w:b/>
          <w:sz w:val="28"/>
          <w:u w:val="single"/>
        </w:rPr>
      </w:pPr>
      <w:r w:rsidRPr="004C1714">
        <w:rPr>
          <w:b/>
          <w:noProof/>
          <w:sz w:val="28"/>
          <w:u w:val="single"/>
          <w:lang w:eastAsia="en-GB"/>
        </w:rPr>
        <w:drawing>
          <wp:anchor distT="0" distB="0" distL="114300" distR="114300" simplePos="0" relativeHeight="251659264" behindDoc="1" locked="0" layoutInCell="1" allowOverlap="1" wp14:anchorId="05FAB47A" wp14:editId="7DEA6C88">
            <wp:simplePos x="0" y="0"/>
            <wp:positionH relativeFrom="column">
              <wp:posOffset>-802005</wp:posOffset>
            </wp:positionH>
            <wp:positionV relativeFrom="paragraph">
              <wp:posOffset>-680720</wp:posOffset>
            </wp:positionV>
            <wp:extent cx="2081284" cy="1789917"/>
            <wp:effectExtent l="0" t="0" r="0" b="1270"/>
            <wp:wrapNone/>
            <wp:docPr id="5" name="Picture 5" descr="UoM_colour_logo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oM_colour_logo25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1284" cy="17899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667DE">
        <w:rPr>
          <w:b/>
          <w:sz w:val="28"/>
          <w:u w:val="single"/>
        </w:rPr>
        <w:t>MR</w:t>
      </w:r>
      <w:r w:rsidR="00AB5F13">
        <w:rPr>
          <w:b/>
          <w:sz w:val="28"/>
          <w:u w:val="single"/>
        </w:rPr>
        <w:t xml:space="preserve"> Imaging</w:t>
      </w:r>
      <w:r w:rsidR="00B667DE">
        <w:rPr>
          <w:b/>
          <w:sz w:val="28"/>
          <w:u w:val="single"/>
        </w:rPr>
        <w:t xml:space="preserve"> Grant</w:t>
      </w:r>
      <w:r w:rsidR="001F320F" w:rsidRPr="004C1714">
        <w:rPr>
          <w:b/>
          <w:sz w:val="28"/>
          <w:u w:val="single"/>
        </w:rPr>
        <w:t xml:space="preserve"> Application Form</w:t>
      </w:r>
    </w:p>
    <w:p w14:paraId="3F8024E5" w14:textId="77777777" w:rsidR="00A33A5C" w:rsidRPr="004C1714" w:rsidRDefault="00A33A5C" w:rsidP="004B065A">
      <w:pPr>
        <w:spacing w:after="0" w:line="240" w:lineRule="auto"/>
        <w:jc w:val="center"/>
        <w:rPr>
          <w:b/>
          <w:sz w:val="22"/>
          <w:u w:val="single"/>
        </w:rPr>
      </w:pPr>
    </w:p>
    <w:tbl>
      <w:tblPr>
        <w:tblStyle w:val="TableGrid"/>
        <w:tblW w:w="9498" w:type="dxa"/>
        <w:tblInd w:w="-34"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98"/>
      </w:tblGrid>
      <w:tr w:rsidR="00A33A5C" w14:paraId="032BDB95" w14:textId="77777777" w:rsidTr="00597D13">
        <w:trPr>
          <w:trHeight w:val="12990"/>
        </w:trPr>
        <w:tc>
          <w:tcPr>
            <w:tcW w:w="9498" w:type="dxa"/>
            <w:shd w:val="clear" w:color="auto" w:fill="E5DFEC" w:themeFill="accent4" w:themeFillTint="33"/>
          </w:tcPr>
          <w:p w14:paraId="32144314" w14:textId="77777777" w:rsidR="00B71730" w:rsidRPr="002C0355" w:rsidRDefault="00B667DE" w:rsidP="00B667DE">
            <w:pPr>
              <w:jc w:val="both"/>
              <w:rPr>
                <w:sz w:val="22"/>
                <w:szCs w:val="22"/>
              </w:rPr>
            </w:pPr>
            <w:r w:rsidRPr="002C0355">
              <w:rPr>
                <w:sz w:val="22"/>
                <w:szCs w:val="22"/>
              </w:rPr>
              <w:t xml:space="preserve">MR </w:t>
            </w:r>
            <w:r w:rsidR="00AB5F13" w:rsidRPr="002C0355">
              <w:rPr>
                <w:sz w:val="22"/>
                <w:szCs w:val="22"/>
              </w:rPr>
              <w:t xml:space="preserve">imaging </w:t>
            </w:r>
            <w:r w:rsidRPr="002C0355">
              <w:rPr>
                <w:sz w:val="22"/>
                <w:szCs w:val="22"/>
              </w:rPr>
              <w:t>grants are designed to support development of the MR research community</w:t>
            </w:r>
            <w:r w:rsidR="00172E56" w:rsidRPr="002C0355">
              <w:rPr>
                <w:sz w:val="22"/>
                <w:szCs w:val="22"/>
              </w:rPr>
              <w:t xml:space="preserve"> at the University</w:t>
            </w:r>
            <w:r w:rsidR="004D6470" w:rsidRPr="002C0355">
              <w:rPr>
                <w:sz w:val="22"/>
                <w:szCs w:val="22"/>
              </w:rPr>
              <w:t>. Funding may be awarded for</w:t>
            </w:r>
            <w:r w:rsidRPr="002C0355">
              <w:rPr>
                <w:sz w:val="22"/>
                <w:szCs w:val="22"/>
              </w:rPr>
              <w:t xml:space="preserve"> the development of novel scanning or analysis methods</w:t>
            </w:r>
            <w:r w:rsidR="004D6470" w:rsidRPr="002C0355">
              <w:rPr>
                <w:sz w:val="22"/>
                <w:szCs w:val="22"/>
              </w:rPr>
              <w:t xml:space="preserve"> or for the application of established </w:t>
            </w:r>
            <w:r w:rsidR="005E6802" w:rsidRPr="002C0355">
              <w:rPr>
                <w:sz w:val="22"/>
                <w:szCs w:val="22"/>
              </w:rPr>
              <w:t xml:space="preserve">MR </w:t>
            </w:r>
            <w:r w:rsidR="004D6470" w:rsidRPr="002C0355">
              <w:rPr>
                <w:sz w:val="22"/>
                <w:szCs w:val="22"/>
              </w:rPr>
              <w:t>techniques to the exploration of a novel theoretical question</w:t>
            </w:r>
            <w:r w:rsidRPr="002C0355">
              <w:rPr>
                <w:sz w:val="22"/>
                <w:szCs w:val="22"/>
              </w:rPr>
              <w:t xml:space="preserve">. This may </w:t>
            </w:r>
            <w:r w:rsidR="004D6470" w:rsidRPr="002C0355">
              <w:rPr>
                <w:sz w:val="22"/>
                <w:szCs w:val="22"/>
              </w:rPr>
              <w:t xml:space="preserve">also </w:t>
            </w:r>
            <w:r w:rsidRPr="002C0355">
              <w:rPr>
                <w:sz w:val="22"/>
                <w:szCs w:val="22"/>
              </w:rPr>
              <w:t xml:space="preserve">include the </w:t>
            </w:r>
            <w:r w:rsidR="005E6802" w:rsidRPr="002C0355">
              <w:rPr>
                <w:sz w:val="22"/>
                <w:szCs w:val="22"/>
              </w:rPr>
              <w:t xml:space="preserve">adoption and optimisation </w:t>
            </w:r>
            <w:r w:rsidRPr="002C0355">
              <w:rPr>
                <w:sz w:val="22"/>
                <w:szCs w:val="22"/>
              </w:rPr>
              <w:t xml:space="preserve">of methods which are well-established elsewhere but not </w:t>
            </w:r>
            <w:r w:rsidR="005E6802" w:rsidRPr="002C0355">
              <w:rPr>
                <w:sz w:val="22"/>
                <w:szCs w:val="22"/>
              </w:rPr>
              <w:t xml:space="preserve">yet </w:t>
            </w:r>
            <w:r w:rsidRPr="002C0355">
              <w:rPr>
                <w:sz w:val="22"/>
                <w:szCs w:val="22"/>
              </w:rPr>
              <w:t xml:space="preserve">used within </w:t>
            </w:r>
            <w:r w:rsidR="005E6802" w:rsidRPr="002C0355">
              <w:rPr>
                <w:sz w:val="22"/>
                <w:szCs w:val="22"/>
              </w:rPr>
              <w:t xml:space="preserve">our </w:t>
            </w:r>
            <w:r w:rsidR="00AB5F13" w:rsidRPr="002C0355">
              <w:rPr>
                <w:sz w:val="22"/>
                <w:szCs w:val="22"/>
              </w:rPr>
              <w:t>Imaging Facilities</w:t>
            </w:r>
            <w:r w:rsidRPr="002C0355">
              <w:rPr>
                <w:sz w:val="22"/>
                <w:szCs w:val="22"/>
              </w:rPr>
              <w:t xml:space="preserve">. </w:t>
            </w:r>
            <w:r w:rsidR="00172E56" w:rsidRPr="002C0355">
              <w:rPr>
                <w:sz w:val="22"/>
                <w:szCs w:val="22"/>
              </w:rPr>
              <w:t>Applicants must be able to demonstrate why other sources of funding cannot be used.</w:t>
            </w:r>
          </w:p>
          <w:p w14:paraId="4E5E2098" w14:textId="77777777" w:rsidR="00B71730" w:rsidRPr="002C0355" w:rsidRDefault="00B71730" w:rsidP="00B667DE">
            <w:pPr>
              <w:jc w:val="both"/>
              <w:rPr>
                <w:sz w:val="22"/>
                <w:szCs w:val="22"/>
              </w:rPr>
            </w:pPr>
          </w:p>
          <w:p w14:paraId="0C154841" w14:textId="77777777" w:rsidR="00B667DE" w:rsidRPr="002C0355" w:rsidRDefault="00B667DE" w:rsidP="00B667DE">
            <w:pPr>
              <w:jc w:val="both"/>
              <w:rPr>
                <w:sz w:val="22"/>
                <w:szCs w:val="22"/>
              </w:rPr>
            </w:pPr>
            <w:r w:rsidRPr="002C0355">
              <w:rPr>
                <w:sz w:val="22"/>
                <w:szCs w:val="22"/>
              </w:rPr>
              <w:t xml:space="preserve">All </w:t>
            </w:r>
            <w:r w:rsidR="00172E56" w:rsidRPr="002C0355">
              <w:rPr>
                <w:sz w:val="22"/>
                <w:szCs w:val="22"/>
              </w:rPr>
              <w:t>applications</w:t>
            </w:r>
            <w:r w:rsidRPr="002C0355">
              <w:rPr>
                <w:sz w:val="22"/>
                <w:szCs w:val="22"/>
              </w:rPr>
              <w:t xml:space="preserve"> will be refereed and judged both for scientific merit and against their ability to fulfil these criteria</w:t>
            </w:r>
            <w:r w:rsidR="00172E56" w:rsidRPr="002C0355">
              <w:rPr>
                <w:sz w:val="22"/>
                <w:szCs w:val="22"/>
              </w:rPr>
              <w:t>.</w:t>
            </w:r>
          </w:p>
          <w:p w14:paraId="2781A1B5" w14:textId="77777777" w:rsidR="00B667DE" w:rsidRPr="00B667DE" w:rsidRDefault="00B667DE" w:rsidP="00B667DE">
            <w:pPr>
              <w:jc w:val="both"/>
            </w:pPr>
          </w:p>
          <w:p w14:paraId="33256A28" w14:textId="77777777" w:rsidR="0025074F" w:rsidRDefault="00B667DE" w:rsidP="00B667DE">
            <w:pPr>
              <w:jc w:val="both"/>
              <w:rPr>
                <w:b/>
              </w:rPr>
            </w:pPr>
            <w:r w:rsidRPr="00B667DE">
              <w:rPr>
                <w:b/>
              </w:rPr>
              <w:t xml:space="preserve">Please note </w:t>
            </w:r>
            <w:r w:rsidR="0025074F">
              <w:rPr>
                <w:b/>
              </w:rPr>
              <w:t>the following:</w:t>
            </w:r>
          </w:p>
          <w:p w14:paraId="3D664C5C" w14:textId="77777777" w:rsidR="0025074F" w:rsidRDefault="0025074F" w:rsidP="00B667DE">
            <w:pPr>
              <w:jc w:val="both"/>
              <w:rPr>
                <w:b/>
              </w:rPr>
            </w:pPr>
          </w:p>
          <w:p w14:paraId="188C385F" w14:textId="77777777" w:rsidR="008A7A50" w:rsidRPr="000940E4" w:rsidRDefault="008A7A50" w:rsidP="00597D13">
            <w:pPr>
              <w:pStyle w:val="ListParagraph"/>
              <w:numPr>
                <w:ilvl w:val="0"/>
                <w:numId w:val="11"/>
              </w:numPr>
              <w:ind w:left="714" w:hanging="538"/>
              <w:jc w:val="both"/>
              <w:rPr>
                <w:sz w:val="22"/>
                <w:szCs w:val="22"/>
              </w:rPr>
            </w:pPr>
            <w:r w:rsidRPr="000940E4">
              <w:rPr>
                <w:sz w:val="22"/>
                <w:szCs w:val="22"/>
              </w:rPr>
              <w:t>The Imaging Facilities offers a maximum of 20 hours of free human scanning to successful applicants.</w:t>
            </w:r>
          </w:p>
          <w:p w14:paraId="565B4AE9" w14:textId="77777777" w:rsidR="008A7A50" w:rsidRPr="000940E4" w:rsidRDefault="008A7A50" w:rsidP="00597D13">
            <w:pPr>
              <w:pStyle w:val="ListParagraph"/>
              <w:numPr>
                <w:ilvl w:val="0"/>
                <w:numId w:val="11"/>
              </w:numPr>
              <w:ind w:left="714" w:hanging="538"/>
              <w:jc w:val="both"/>
              <w:rPr>
                <w:sz w:val="22"/>
                <w:szCs w:val="22"/>
              </w:rPr>
            </w:pPr>
            <w:r w:rsidRPr="000940E4">
              <w:rPr>
                <w:sz w:val="22"/>
                <w:szCs w:val="22"/>
              </w:rPr>
              <w:t>If applicants need additional time on the scanner(s) to develop sequences before the ethically approved study starts, you will need to follow the process for applying for development time</w:t>
            </w:r>
            <w:r w:rsidRPr="000940E4">
              <w:rPr>
                <w:color w:val="FF0000"/>
                <w:sz w:val="22"/>
                <w:szCs w:val="22"/>
              </w:rPr>
              <w:t xml:space="preserve"> </w:t>
            </w:r>
            <w:r w:rsidRPr="000940E4">
              <w:rPr>
                <w:sz w:val="22"/>
                <w:szCs w:val="22"/>
              </w:rPr>
              <w:t>as this will fall under the Imaging Facilities ethics for healthy volunteer development scanning.</w:t>
            </w:r>
          </w:p>
          <w:p w14:paraId="0755A18B" w14:textId="77777777" w:rsidR="008A7A50" w:rsidRPr="00DB68FD" w:rsidRDefault="008A7A50" w:rsidP="00597D13">
            <w:pPr>
              <w:pStyle w:val="ListParagraph"/>
              <w:numPr>
                <w:ilvl w:val="0"/>
                <w:numId w:val="11"/>
              </w:numPr>
              <w:ind w:left="714" w:hanging="538"/>
              <w:jc w:val="both"/>
              <w:rPr>
                <w:sz w:val="22"/>
                <w:szCs w:val="22"/>
              </w:rPr>
            </w:pPr>
            <w:r w:rsidRPr="000940E4">
              <w:rPr>
                <w:sz w:val="22"/>
                <w:szCs w:val="22"/>
              </w:rPr>
              <w:t xml:space="preserve">If applicants need to use phantoms to develop sequences before the ethically approved study starts, you will need to follow the process for applying for phantom </w:t>
            </w:r>
            <w:r w:rsidR="00157CCC">
              <w:rPr>
                <w:sz w:val="22"/>
                <w:szCs w:val="22"/>
              </w:rPr>
              <w:t xml:space="preserve">scanning </w:t>
            </w:r>
            <w:r w:rsidRPr="00DB68FD">
              <w:rPr>
                <w:sz w:val="22"/>
                <w:szCs w:val="22"/>
              </w:rPr>
              <w:t>time.</w:t>
            </w:r>
          </w:p>
          <w:p w14:paraId="7B22FD40" w14:textId="1DB23C7D" w:rsidR="008A7A50" w:rsidRPr="000940E4" w:rsidRDefault="00157CCC" w:rsidP="00597D13">
            <w:pPr>
              <w:pStyle w:val="ListParagraph"/>
              <w:numPr>
                <w:ilvl w:val="0"/>
                <w:numId w:val="11"/>
              </w:numPr>
              <w:ind w:left="714" w:hanging="538"/>
              <w:jc w:val="both"/>
              <w:rPr>
                <w:sz w:val="22"/>
                <w:szCs w:val="22"/>
              </w:rPr>
            </w:pPr>
            <w:r>
              <w:rPr>
                <w:sz w:val="22"/>
                <w:szCs w:val="22"/>
              </w:rPr>
              <w:t xml:space="preserve">Applications to use </w:t>
            </w:r>
            <w:r w:rsidR="008A7A50" w:rsidRPr="000940E4">
              <w:rPr>
                <w:sz w:val="22"/>
                <w:szCs w:val="22"/>
              </w:rPr>
              <w:t>the</w:t>
            </w:r>
            <w:r>
              <w:rPr>
                <w:sz w:val="22"/>
                <w:szCs w:val="22"/>
              </w:rPr>
              <w:t xml:space="preserve"> </w:t>
            </w:r>
            <w:r w:rsidR="001D2BD6">
              <w:rPr>
                <w:sz w:val="22"/>
                <w:szCs w:val="22"/>
              </w:rPr>
              <w:t xml:space="preserve">3T scanner at SRFT and the </w:t>
            </w:r>
            <w:r>
              <w:rPr>
                <w:sz w:val="22"/>
                <w:szCs w:val="22"/>
              </w:rPr>
              <w:t>1.5T scanner at WMIC will be prioritised.</w:t>
            </w:r>
          </w:p>
          <w:p w14:paraId="085A8374" w14:textId="77777777" w:rsidR="008A7A50" w:rsidRPr="000940E4" w:rsidRDefault="008A7A50" w:rsidP="00597D13">
            <w:pPr>
              <w:pStyle w:val="ListParagraph"/>
              <w:numPr>
                <w:ilvl w:val="0"/>
                <w:numId w:val="11"/>
              </w:numPr>
              <w:ind w:left="714" w:hanging="538"/>
              <w:jc w:val="both"/>
              <w:rPr>
                <w:sz w:val="22"/>
                <w:szCs w:val="22"/>
              </w:rPr>
            </w:pPr>
            <w:r w:rsidRPr="000940E4">
              <w:rPr>
                <w:sz w:val="22"/>
                <w:szCs w:val="22"/>
              </w:rPr>
              <w:t xml:space="preserve">If you have already secured funding for any aspect of the MR imaging grant application, you are </w:t>
            </w:r>
            <w:r w:rsidRPr="000940E4">
              <w:rPr>
                <w:b/>
                <w:sz w:val="22"/>
                <w:szCs w:val="22"/>
              </w:rPr>
              <w:t xml:space="preserve">unlikely </w:t>
            </w:r>
            <w:r w:rsidRPr="000940E4">
              <w:rPr>
                <w:sz w:val="22"/>
                <w:szCs w:val="22"/>
              </w:rPr>
              <w:t>to be successful in being awarded an MR imaging grant.</w:t>
            </w:r>
          </w:p>
          <w:p w14:paraId="1371AEB8" w14:textId="77777777" w:rsidR="008A7A50" w:rsidRPr="000940E4" w:rsidRDefault="008A7A50" w:rsidP="00597D13">
            <w:pPr>
              <w:pStyle w:val="ListParagraph"/>
              <w:numPr>
                <w:ilvl w:val="0"/>
                <w:numId w:val="11"/>
              </w:numPr>
              <w:ind w:left="714" w:hanging="538"/>
              <w:jc w:val="both"/>
              <w:rPr>
                <w:sz w:val="22"/>
                <w:szCs w:val="22"/>
              </w:rPr>
            </w:pPr>
            <w:r w:rsidRPr="000940E4">
              <w:rPr>
                <w:sz w:val="22"/>
                <w:szCs w:val="22"/>
              </w:rPr>
              <w:t xml:space="preserve">Scanning on all MR imaging grants must commence within 6 months of the date of the award.  Failure to do so will require a re-submission of the application </w:t>
            </w:r>
            <w:r w:rsidR="00157CCC">
              <w:rPr>
                <w:sz w:val="22"/>
                <w:szCs w:val="22"/>
              </w:rPr>
              <w:t xml:space="preserve">during the subsequent call for proposals </w:t>
            </w:r>
            <w:r w:rsidRPr="000940E4">
              <w:rPr>
                <w:sz w:val="22"/>
                <w:szCs w:val="22"/>
              </w:rPr>
              <w:t>and success with a re-application cannot be guaranteed.</w:t>
            </w:r>
          </w:p>
          <w:p w14:paraId="0B487774" w14:textId="77777777" w:rsidR="008A7A50" w:rsidRPr="000940E4" w:rsidRDefault="008A7A50" w:rsidP="00597D13">
            <w:pPr>
              <w:pStyle w:val="ListParagraph"/>
              <w:numPr>
                <w:ilvl w:val="0"/>
                <w:numId w:val="11"/>
              </w:numPr>
              <w:ind w:left="714" w:hanging="538"/>
              <w:jc w:val="both"/>
              <w:rPr>
                <w:sz w:val="22"/>
                <w:szCs w:val="22"/>
              </w:rPr>
            </w:pPr>
            <w:r w:rsidRPr="000940E4">
              <w:rPr>
                <w:sz w:val="22"/>
                <w:szCs w:val="22"/>
              </w:rPr>
              <w:t>All scanning on approved MR imaging grants must be completed within 12 months of the date of the award of the MR imaging grant.</w:t>
            </w:r>
          </w:p>
          <w:p w14:paraId="761B4FDD" w14:textId="77777777" w:rsidR="008A7A50" w:rsidRPr="000940E4" w:rsidRDefault="008A7A50" w:rsidP="00597D13">
            <w:pPr>
              <w:pStyle w:val="ListParagraph"/>
              <w:numPr>
                <w:ilvl w:val="0"/>
                <w:numId w:val="11"/>
              </w:numPr>
              <w:ind w:left="714" w:hanging="538"/>
              <w:jc w:val="both"/>
              <w:rPr>
                <w:sz w:val="22"/>
                <w:szCs w:val="22"/>
              </w:rPr>
            </w:pPr>
            <w:r w:rsidRPr="000940E4">
              <w:rPr>
                <w:sz w:val="22"/>
                <w:szCs w:val="22"/>
              </w:rPr>
              <w:t>The Imaging Facilities reserves the right to cancel bookings for MR imaging grant studies should a funded study require the same scanning appointment.</w:t>
            </w:r>
          </w:p>
          <w:p w14:paraId="10D3D05E" w14:textId="77777777" w:rsidR="008A7A50" w:rsidRPr="000940E4" w:rsidRDefault="008A7A50" w:rsidP="00597D13">
            <w:pPr>
              <w:pStyle w:val="ListParagraph"/>
              <w:numPr>
                <w:ilvl w:val="0"/>
                <w:numId w:val="11"/>
              </w:numPr>
              <w:ind w:left="714" w:hanging="538"/>
              <w:jc w:val="both"/>
              <w:rPr>
                <w:sz w:val="22"/>
                <w:szCs w:val="22"/>
              </w:rPr>
            </w:pPr>
            <w:r w:rsidRPr="000940E4">
              <w:rPr>
                <w:sz w:val="22"/>
                <w:szCs w:val="22"/>
              </w:rPr>
              <w:t>No transfers of scan hours can be permitted between MR imaging grants or onto other approved research studies.</w:t>
            </w:r>
          </w:p>
          <w:p w14:paraId="28ED5C06" w14:textId="00E29AE6" w:rsidR="008A7A50" w:rsidRPr="000940E4" w:rsidRDefault="008A7A50" w:rsidP="00597D13">
            <w:pPr>
              <w:pStyle w:val="ListParagraph"/>
              <w:numPr>
                <w:ilvl w:val="0"/>
                <w:numId w:val="11"/>
              </w:numPr>
              <w:ind w:left="714" w:hanging="538"/>
              <w:jc w:val="both"/>
              <w:rPr>
                <w:sz w:val="22"/>
                <w:szCs w:val="22"/>
              </w:rPr>
            </w:pPr>
            <w:r w:rsidRPr="000940E4">
              <w:rPr>
                <w:sz w:val="22"/>
                <w:szCs w:val="22"/>
              </w:rPr>
              <w:t>The scheme does not include the cost of contrast agents, involvement of staff time from the Imaging Facilities to develop protocols and methodology (cost dependent on the member of staff and time involvement) and set up the study internally (</w:t>
            </w:r>
            <w:r w:rsidR="002C0355">
              <w:rPr>
                <w:sz w:val="22"/>
                <w:szCs w:val="22"/>
              </w:rPr>
              <w:t xml:space="preserve">currently </w:t>
            </w:r>
            <w:r w:rsidRPr="000940E4">
              <w:rPr>
                <w:sz w:val="22"/>
                <w:szCs w:val="22"/>
              </w:rPr>
              <w:t>£</w:t>
            </w:r>
            <w:r w:rsidR="001D2BD6">
              <w:rPr>
                <w:sz w:val="22"/>
                <w:szCs w:val="22"/>
              </w:rPr>
              <w:t>545</w:t>
            </w:r>
            <w:r w:rsidRPr="000940E4">
              <w:rPr>
                <w:sz w:val="22"/>
                <w:szCs w:val="22"/>
              </w:rPr>
              <w:t>). These costs must be covered by the home School of the applicant and it is recommended that applicants secure this funding before applying for an MR imaging grant.</w:t>
            </w:r>
          </w:p>
          <w:p w14:paraId="34F01CA9" w14:textId="5F849FD1" w:rsidR="008A7A50" w:rsidRPr="000940E4" w:rsidRDefault="008A7A50" w:rsidP="00597D13">
            <w:pPr>
              <w:pStyle w:val="ListParagraph"/>
              <w:numPr>
                <w:ilvl w:val="0"/>
                <w:numId w:val="11"/>
              </w:numPr>
              <w:ind w:left="714" w:hanging="538"/>
              <w:jc w:val="both"/>
              <w:rPr>
                <w:sz w:val="22"/>
                <w:szCs w:val="22"/>
              </w:rPr>
            </w:pPr>
            <w:r w:rsidRPr="000940E4">
              <w:rPr>
                <w:sz w:val="22"/>
                <w:szCs w:val="22"/>
              </w:rPr>
              <w:t>The home School must also provide, at their own cost, a clinician to cover any MR scans which involve the administration of an MR contrast agent.</w:t>
            </w:r>
          </w:p>
          <w:p w14:paraId="7A8847FF" w14:textId="77777777" w:rsidR="008A7A50" w:rsidRPr="000940E4" w:rsidRDefault="008A7A50" w:rsidP="00597D13">
            <w:pPr>
              <w:pStyle w:val="ListParagraph"/>
              <w:numPr>
                <w:ilvl w:val="0"/>
                <w:numId w:val="11"/>
              </w:numPr>
              <w:ind w:left="714" w:hanging="538"/>
              <w:jc w:val="both"/>
              <w:rPr>
                <w:sz w:val="22"/>
                <w:szCs w:val="22"/>
              </w:rPr>
            </w:pPr>
            <w:r w:rsidRPr="000940E4">
              <w:rPr>
                <w:sz w:val="22"/>
                <w:szCs w:val="22"/>
              </w:rPr>
              <w:t>MR imaging grant applications will only be accepted from University of Manchester employed staff (i.e. with a substantive employment contract). Honorary contract holders are not eligible to apply.</w:t>
            </w:r>
          </w:p>
          <w:p w14:paraId="593F0236" w14:textId="77777777" w:rsidR="008A7A50" w:rsidRPr="000940E4" w:rsidRDefault="008A7A50" w:rsidP="00597D13">
            <w:pPr>
              <w:pStyle w:val="ListParagraph"/>
              <w:numPr>
                <w:ilvl w:val="0"/>
                <w:numId w:val="11"/>
              </w:numPr>
              <w:ind w:left="714" w:hanging="538"/>
              <w:jc w:val="both"/>
              <w:rPr>
                <w:sz w:val="22"/>
                <w:szCs w:val="22"/>
              </w:rPr>
            </w:pPr>
            <w:r w:rsidRPr="000940E4">
              <w:rPr>
                <w:sz w:val="22"/>
                <w:szCs w:val="22"/>
              </w:rPr>
              <w:t>For PhD student projects, the PI must submit the MR imaging grant application.</w:t>
            </w:r>
          </w:p>
          <w:p w14:paraId="6144C621" w14:textId="77777777" w:rsidR="008A7A50" w:rsidRPr="000940E4" w:rsidRDefault="008A7A50" w:rsidP="00597D13">
            <w:pPr>
              <w:pStyle w:val="ListParagraph"/>
              <w:numPr>
                <w:ilvl w:val="0"/>
                <w:numId w:val="11"/>
              </w:numPr>
              <w:ind w:left="714" w:hanging="538"/>
              <w:jc w:val="both"/>
              <w:rPr>
                <w:sz w:val="22"/>
                <w:szCs w:val="22"/>
              </w:rPr>
            </w:pPr>
            <w:r w:rsidRPr="000940E4">
              <w:rPr>
                <w:sz w:val="22"/>
                <w:szCs w:val="22"/>
              </w:rPr>
              <w:t>Study teams must have their own regulatory approvals for studies funded by MR imaging grants.</w:t>
            </w:r>
          </w:p>
          <w:p w14:paraId="2671CB23" w14:textId="77777777" w:rsidR="008A7A50" w:rsidRPr="000940E4" w:rsidRDefault="008A7A50" w:rsidP="00597D13">
            <w:pPr>
              <w:pStyle w:val="ListParagraph"/>
              <w:numPr>
                <w:ilvl w:val="0"/>
                <w:numId w:val="11"/>
              </w:numPr>
              <w:ind w:left="714" w:hanging="538"/>
              <w:jc w:val="both"/>
              <w:rPr>
                <w:sz w:val="22"/>
                <w:szCs w:val="22"/>
              </w:rPr>
            </w:pPr>
            <w:r w:rsidRPr="000940E4">
              <w:rPr>
                <w:sz w:val="22"/>
                <w:szCs w:val="22"/>
              </w:rPr>
              <w:t>Successful applicants will be required to provide follow-up information on publications and grant applications.</w:t>
            </w:r>
          </w:p>
          <w:p w14:paraId="768ACDCF" w14:textId="77777777" w:rsidR="008A7A50" w:rsidRPr="00BA125C" w:rsidRDefault="008A7A50" w:rsidP="008A7A50">
            <w:pPr>
              <w:pStyle w:val="ListParagraph"/>
              <w:jc w:val="both"/>
              <w:rPr>
                <w:rFonts w:asciiTheme="minorHAnsi" w:hAnsiTheme="minorHAnsi"/>
                <w:sz w:val="22"/>
                <w:szCs w:val="22"/>
              </w:rPr>
            </w:pPr>
          </w:p>
          <w:p w14:paraId="46068512" w14:textId="77777777" w:rsidR="00A33A5C" w:rsidRDefault="00B667DE" w:rsidP="00157CCC">
            <w:pPr>
              <w:jc w:val="both"/>
              <w:rPr>
                <w:b/>
              </w:rPr>
            </w:pPr>
            <w:r w:rsidRPr="00B667DE">
              <w:rPr>
                <w:b/>
              </w:rPr>
              <w:t>Please return your application form to</w:t>
            </w:r>
            <w:r w:rsidR="00157CCC">
              <w:rPr>
                <w:b/>
              </w:rPr>
              <w:t xml:space="preserve"> </w:t>
            </w:r>
            <w:r w:rsidR="0025074F">
              <w:rPr>
                <w:b/>
              </w:rPr>
              <w:t>Denise Ogden</w:t>
            </w:r>
            <w:r>
              <w:rPr>
                <w:b/>
              </w:rPr>
              <w:t xml:space="preserve">, </w:t>
            </w:r>
            <w:r w:rsidR="0025074F">
              <w:rPr>
                <w:b/>
              </w:rPr>
              <w:t>Senior</w:t>
            </w:r>
            <w:r>
              <w:rPr>
                <w:b/>
              </w:rPr>
              <w:t xml:space="preserve"> Project Manager (</w:t>
            </w:r>
            <w:hyperlink r:id="rId9" w:history="1">
              <w:r w:rsidR="00C20FA1" w:rsidRPr="009551C3">
                <w:rPr>
                  <w:rStyle w:val="Hyperlink"/>
                  <w:b/>
                </w:rPr>
                <w:t>denise.ogden@manchester.ac.uk</w:t>
              </w:r>
            </w:hyperlink>
            <w:r>
              <w:rPr>
                <w:b/>
              </w:rPr>
              <w:t>)</w:t>
            </w:r>
            <w:r w:rsidR="00E435EA">
              <w:rPr>
                <w:b/>
              </w:rPr>
              <w:t>.</w:t>
            </w:r>
            <w:r>
              <w:rPr>
                <w:b/>
              </w:rPr>
              <w:t xml:space="preserve"> </w:t>
            </w:r>
          </w:p>
        </w:tc>
      </w:tr>
    </w:tbl>
    <w:p w14:paraId="4493A704" w14:textId="77777777" w:rsidR="00B60E72" w:rsidRPr="004B065A" w:rsidRDefault="00B60E72" w:rsidP="004B065A">
      <w:pPr>
        <w:spacing w:after="0" w:line="240" w:lineRule="auto"/>
      </w:pPr>
    </w:p>
    <w:tbl>
      <w:tblPr>
        <w:tblStyle w:val="TableGrid"/>
        <w:tblW w:w="9498" w:type="dxa"/>
        <w:tblInd w:w="-34" w:type="dxa"/>
        <w:shd w:val="clear" w:color="auto" w:fill="7030A0"/>
        <w:tblLook w:val="04A0" w:firstRow="1" w:lastRow="0" w:firstColumn="1" w:lastColumn="0" w:noHBand="0" w:noVBand="1"/>
      </w:tblPr>
      <w:tblGrid>
        <w:gridCol w:w="9498"/>
      </w:tblGrid>
      <w:tr w:rsidR="000231EB" w:rsidRPr="000231EB" w14:paraId="5EC7E8A1" w14:textId="77777777" w:rsidTr="005051C7">
        <w:tc>
          <w:tcPr>
            <w:tcW w:w="9498" w:type="dxa"/>
            <w:shd w:val="clear" w:color="auto" w:fill="7030A0"/>
          </w:tcPr>
          <w:p w14:paraId="6F7B0DA8" w14:textId="77777777" w:rsidR="00554701" w:rsidRPr="000231EB" w:rsidRDefault="00B667DE" w:rsidP="004B065A">
            <w:pPr>
              <w:rPr>
                <w:b/>
                <w:color w:val="FFFFFF" w:themeColor="background1"/>
              </w:rPr>
            </w:pPr>
            <w:r>
              <w:rPr>
                <w:b/>
                <w:color w:val="FFFFFF" w:themeColor="background1"/>
              </w:rPr>
              <w:lastRenderedPageBreak/>
              <w:t>Investigator</w:t>
            </w:r>
            <w:r w:rsidR="00554701" w:rsidRPr="000231EB">
              <w:rPr>
                <w:b/>
                <w:color w:val="FFFFFF" w:themeColor="background1"/>
              </w:rPr>
              <w:t xml:space="preserve"> Details</w:t>
            </w:r>
          </w:p>
        </w:tc>
      </w:tr>
    </w:tbl>
    <w:p w14:paraId="36345968" w14:textId="77777777" w:rsidR="00A3676A" w:rsidRDefault="00A3676A" w:rsidP="00A3676A">
      <w:pPr>
        <w:pStyle w:val="ListParagraph"/>
        <w:spacing w:after="0" w:line="240" w:lineRule="auto"/>
        <w:ind w:left="0"/>
      </w:pPr>
    </w:p>
    <w:p w14:paraId="1156BA5C" w14:textId="77777777" w:rsidR="00B667DE" w:rsidRPr="00A3676A" w:rsidRDefault="00B667DE" w:rsidP="00B667DE">
      <w:pPr>
        <w:pStyle w:val="ListParagraph"/>
        <w:spacing w:after="0" w:line="240" w:lineRule="auto"/>
        <w:ind w:left="0"/>
        <w:rPr>
          <w:b/>
        </w:rPr>
      </w:pPr>
      <w:r w:rsidRPr="00A3676A">
        <w:rPr>
          <w:b/>
        </w:rPr>
        <w:t>Principal Investigator Details</w:t>
      </w:r>
    </w:p>
    <w:tbl>
      <w:tblPr>
        <w:tblStyle w:val="TableGrid"/>
        <w:tblW w:w="9214" w:type="dxa"/>
        <w:tblInd w:w="108" w:type="dxa"/>
        <w:tblLook w:val="04A0" w:firstRow="1" w:lastRow="0" w:firstColumn="1" w:lastColumn="0" w:noHBand="0" w:noVBand="1"/>
      </w:tblPr>
      <w:tblGrid>
        <w:gridCol w:w="3686"/>
        <w:gridCol w:w="5528"/>
      </w:tblGrid>
      <w:tr w:rsidR="00B667DE" w:rsidRPr="004B065A" w14:paraId="35B15EED" w14:textId="77777777" w:rsidTr="00B667DE">
        <w:tc>
          <w:tcPr>
            <w:tcW w:w="3686" w:type="dxa"/>
            <w:shd w:val="clear" w:color="auto" w:fill="F2F2F2" w:themeFill="background1" w:themeFillShade="F2"/>
          </w:tcPr>
          <w:p w14:paraId="47380B27" w14:textId="77777777" w:rsidR="00B667DE" w:rsidRPr="004B065A" w:rsidRDefault="00B667DE" w:rsidP="004D6470">
            <w:r w:rsidRPr="004B065A">
              <w:t>Name</w:t>
            </w:r>
          </w:p>
        </w:tc>
        <w:tc>
          <w:tcPr>
            <w:tcW w:w="5528" w:type="dxa"/>
          </w:tcPr>
          <w:p w14:paraId="4C10A5B1" w14:textId="77777777" w:rsidR="00B667DE" w:rsidRPr="005051C7" w:rsidRDefault="00B667DE" w:rsidP="004D6470">
            <w:pPr>
              <w:rPr>
                <w:sz w:val="16"/>
                <w:szCs w:val="16"/>
              </w:rPr>
            </w:pPr>
          </w:p>
        </w:tc>
      </w:tr>
      <w:tr w:rsidR="00B667DE" w:rsidRPr="004B065A" w14:paraId="598D96B0" w14:textId="77777777" w:rsidTr="00B667DE">
        <w:tc>
          <w:tcPr>
            <w:tcW w:w="3686" w:type="dxa"/>
            <w:shd w:val="clear" w:color="auto" w:fill="F2F2F2" w:themeFill="background1" w:themeFillShade="F2"/>
          </w:tcPr>
          <w:p w14:paraId="70938BF4" w14:textId="77777777" w:rsidR="00B667DE" w:rsidRPr="004B065A" w:rsidRDefault="00B667DE" w:rsidP="00B667DE">
            <w:r>
              <w:t>Position</w:t>
            </w:r>
          </w:p>
        </w:tc>
        <w:tc>
          <w:tcPr>
            <w:tcW w:w="5528" w:type="dxa"/>
          </w:tcPr>
          <w:p w14:paraId="676CF205" w14:textId="77777777" w:rsidR="00B667DE" w:rsidRPr="005051C7" w:rsidRDefault="00B667DE" w:rsidP="004D6470">
            <w:pPr>
              <w:rPr>
                <w:sz w:val="16"/>
                <w:szCs w:val="16"/>
              </w:rPr>
            </w:pPr>
          </w:p>
        </w:tc>
      </w:tr>
      <w:tr w:rsidR="00B667DE" w:rsidRPr="004B065A" w14:paraId="4DFBA162" w14:textId="77777777" w:rsidTr="00B667DE">
        <w:tc>
          <w:tcPr>
            <w:tcW w:w="3686" w:type="dxa"/>
            <w:shd w:val="clear" w:color="auto" w:fill="F2F2F2" w:themeFill="background1" w:themeFillShade="F2"/>
          </w:tcPr>
          <w:p w14:paraId="27DAB4DB" w14:textId="77777777" w:rsidR="00B667DE" w:rsidRPr="004B065A" w:rsidRDefault="00E435EA" w:rsidP="00C97EB5">
            <w:r>
              <w:t>School/</w:t>
            </w:r>
            <w:r w:rsidR="00C97EB5">
              <w:t>Division</w:t>
            </w:r>
          </w:p>
        </w:tc>
        <w:tc>
          <w:tcPr>
            <w:tcW w:w="5528" w:type="dxa"/>
          </w:tcPr>
          <w:p w14:paraId="0C590403" w14:textId="77777777" w:rsidR="00B667DE" w:rsidRPr="005051C7" w:rsidRDefault="00B667DE" w:rsidP="004D6470">
            <w:pPr>
              <w:rPr>
                <w:sz w:val="16"/>
                <w:szCs w:val="16"/>
              </w:rPr>
            </w:pPr>
          </w:p>
        </w:tc>
      </w:tr>
      <w:tr w:rsidR="00B667DE" w:rsidRPr="004B065A" w14:paraId="4A7C0AE2" w14:textId="77777777" w:rsidTr="00B667DE">
        <w:tc>
          <w:tcPr>
            <w:tcW w:w="3686" w:type="dxa"/>
            <w:shd w:val="clear" w:color="auto" w:fill="F2F2F2" w:themeFill="background1" w:themeFillShade="F2"/>
          </w:tcPr>
          <w:p w14:paraId="496B1294" w14:textId="77777777" w:rsidR="00B667DE" w:rsidRPr="004B065A" w:rsidRDefault="00B667DE" w:rsidP="004D6470">
            <w:r w:rsidRPr="004B065A">
              <w:t>E-mail</w:t>
            </w:r>
          </w:p>
        </w:tc>
        <w:tc>
          <w:tcPr>
            <w:tcW w:w="5528" w:type="dxa"/>
          </w:tcPr>
          <w:p w14:paraId="2BB499C6" w14:textId="77777777" w:rsidR="00B667DE" w:rsidRPr="005051C7" w:rsidRDefault="00B667DE" w:rsidP="004D6470">
            <w:pPr>
              <w:rPr>
                <w:sz w:val="16"/>
                <w:szCs w:val="16"/>
              </w:rPr>
            </w:pPr>
          </w:p>
        </w:tc>
      </w:tr>
      <w:tr w:rsidR="00B667DE" w:rsidRPr="004B065A" w14:paraId="50B03E76" w14:textId="77777777" w:rsidTr="00B667DE">
        <w:tc>
          <w:tcPr>
            <w:tcW w:w="3686" w:type="dxa"/>
            <w:shd w:val="clear" w:color="auto" w:fill="F2F2F2" w:themeFill="background1" w:themeFillShade="F2"/>
          </w:tcPr>
          <w:p w14:paraId="13BA64A9" w14:textId="77777777" w:rsidR="00B667DE" w:rsidRPr="004B065A" w:rsidRDefault="00B667DE" w:rsidP="004D6470">
            <w:r w:rsidRPr="004B065A">
              <w:t>Telephone</w:t>
            </w:r>
          </w:p>
        </w:tc>
        <w:tc>
          <w:tcPr>
            <w:tcW w:w="5528" w:type="dxa"/>
          </w:tcPr>
          <w:p w14:paraId="70B451BA" w14:textId="77777777" w:rsidR="00B667DE" w:rsidRPr="005051C7" w:rsidRDefault="00B667DE" w:rsidP="004D6470">
            <w:pPr>
              <w:rPr>
                <w:sz w:val="16"/>
                <w:szCs w:val="16"/>
              </w:rPr>
            </w:pPr>
          </w:p>
        </w:tc>
      </w:tr>
      <w:tr w:rsidR="00B667DE" w:rsidRPr="004B065A" w14:paraId="3EDB94BD" w14:textId="77777777" w:rsidTr="00B667DE">
        <w:tc>
          <w:tcPr>
            <w:tcW w:w="3686" w:type="dxa"/>
            <w:shd w:val="clear" w:color="auto" w:fill="F2F2F2" w:themeFill="background1" w:themeFillShade="F2"/>
          </w:tcPr>
          <w:p w14:paraId="1459124E" w14:textId="77777777" w:rsidR="00B667DE" w:rsidRPr="004B065A" w:rsidRDefault="002F18DD" w:rsidP="004D6470">
            <w:r>
              <w:t>Substantive</w:t>
            </w:r>
            <w:r w:rsidRPr="004B065A">
              <w:t xml:space="preserve"> </w:t>
            </w:r>
            <w:r w:rsidR="00B667DE" w:rsidRPr="004B065A">
              <w:t>Employer</w:t>
            </w:r>
          </w:p>
        </w:tc>
        <w:tc>
          <w:tcPr>
            <w:tcW w:w="5528" w:type="dxa"/>
          </w:tcPr>
          <w:p w14:paraId="38200138" w14:textId="77777777" w:rsidR="00B667DE" w:rsidRPr="005051C7" w:rsidRDefault="00B667DE" w:rsidP="004D6470">
            <w:pPr>
              <w:rPr>
                <w:sz w:val="16"/>
                <w:szCs w:val="16"/>
              </w:rPr>
            </w:pPr>
          </w:p>
        </w:tc>
      </w:tr>
      <w:tr w:rsidR="008A7A50" w:rsidRPr="004B065A" w14:paraId="21CE0A15" w14:textId="77777777" w:rsidTr="00B667DE">
        <w:tc>
          <w:tcPr>
            <w:tcW w:w="3686" w:type="dxa"/>
            <w:shd w:val="clear" w:color="auto" w:fill="F2F2F2" w:themeFill="background1" w:themeFillShade="F2"/>
          </w:tcPr>
          <w:p w14:paraId="08E5F6DF" w14:textId="77777777" w:rsidR="008A7A50" w:rsidRDefault="008A7A50" w:rsidP="008A7A50">
            <w:r>
              <w:t>Name of PhD student (if applying for PhD imaging time)</w:t>
            </w:r>
          </w:p>
        </w:tc>
        <w:tc>
          <w:tcPr>
            <w:tcW w:w="5528" w:type="dxa"/>
          </w:tcPr>
          <w:p w14:paraId="793C852D" w14:textId="77777777" w:rsidR="008A7A50" w:rsidRPr="005051C7" w:rsidRDefault="008A7A50" w:rsidP="004D6470">
            <w:pPr>
              <w:rPr>
                <w:sz w:val="16"/>
                <w:szCs w:val="16"/>
              </w:rPr>
            </w:pPr>
          </w:p>
        </w:tc>
      </w:tr>
    </w:tbl>
    <w:p w14:paraId="78658F7B" w14:textId="77777777" w:rsidR="0025074F" w:rsidRDefault="0025074F" w:rsidP="00B667DE">
      <w:pPr>
        <w:spacing w:after="0" w:line="240" w:lineRule="auto"/>
      </w:pPr>
    </w:p>
    <w:tbl>
      <w:tblPr>
        <w:tblStyle w:val="TableGrid"/>
        <w:tblW w:w="9464" w:type="dxa"/>
        <w:shd w:val="clear" w:color="auto" w:fill="7030A0"/>
        <w:tblLook w:val="04A0" w:firstRow="1" w:lastRow="0" w:firstColumn="1" w:lastColumn="0" w:noHBand="0" w:noVBand="1"/>
      </w:tblPr>
      <w:tblGrid>
        <w:gridCol w:w="9464"/>
      </w:tblGrid>
      <w:tr w:rsidR="000231EB" w:rsidRPr="000231EB" w14:paraId="545AA67B" w14:textId="77777777" w:rsidTr="005051C7">
        <w:tc>
          <w:tcPr>
            <w:tcW w:w="9464" w:type="dxa"/>
            <w:shd w:val="clear" w:color="auto" w:fill="7030A0"/>
          </w:tcPr>
          <w:p w14:paraId="6B3E694D" w14:textId="77777777" w:rsidR="00554701" w:rsidRPr="000231EB" w:rsidRDefault="00B667DE" w:rsidP="004B065A">
            <w:pPr>
              <w:rPr>
                <w:b/>
                <w:color w:val="FFFFFF" w:themeColor="background1"/>
              </w:rPr>
            </w:pPr>
            <w:r>
              <w:rPr>
                <w:b/>
                <w:color w:val="FFFFFF" w:themeColor="background1"/>
              </w:rPr>
              <w:t>Project Details</w:t>
            </w:r>
          </w:p>
        </w:tc>
      </w:tr>
    </w:tbl>
    <w:p w14:paraId="34B1B219" w14:textId="77777777" w:rsidR="001F320F" w:rsidRDefault="001F320F" w:rsidP="004B065A">
      <w:pPr>
        <w:spacing w:after="0" w:line="240" w:lineRule="auto"/>
      </w:pPr>
    </w:p>
    <w:p w14:paraId="200A34C3" w14:textId="77777777" w:rsidR="00B667DE" w:rsidRDefault="00B667DE" w:rsidP="00B667DE">
      <w:pPr>
        <w:pStyle w:val="ListParagraph"/>
        <w:spacing w:after="0" w:line="240" w:lineRule="auto"/>
        <w:ind w:left="0"/>
        <w:rPr>
          <w:b/>
        </w:rPr>
      </w:pPr>
      <w:r w:rsidRPr="00A3676A">
        <w:rPr>
          <w:b/>
        </w:rPr>
        <w:t>Project Title</w:t>
      </w:r>
    </w:p>
    <w:tbl>
      <w:tblPr>
        <w:tblStyle w:val="TableGrid"/>
        <w:tblW w:w="9214" w:type="dxa"/>
        <w:tblInd w:w="108" w:type="dxa"/>
        <w:tblLook w:val="04A0" w:firstRow="1" w:lastRow="0" w:firstColumn="1" w:lastColumn="0" w:noHBand="0" w:noVBand="1"/>
      </w:tblPr>
      <w:tblGrid>
        <w:gridCol w:w="9214"/>
      </w:tblGrid>
      <w:tr w:rsidR="00B667DE" w:rsidRPr="004B065A" w14:paraId="316326D6" w14:textId="77777777" w:rsidTr="005051C7">
        <w:tc>
          <w:tcPr>
            <w:tcW w:w="9214" w:type="dxa"/>
          </w:tcPr>
          <w:p w14:paraId="7C89638E" w14:textId="77777777" w:rsidR="00B667DE" w:rsidRDefault="00B667DE" w:rsidP="004D6470">
            <w:pPr>
              <w:rPr>
                <w:sz w:val="16"/>
              </w:rPr>
            </w:pPr>
          </w:p>
          <w:p w14:paraId="4296E1D9" w14:textId="01E30026" w:rsidR="002C0355" w:rsidRPr="005051C7" w:rsidRDefault="002C0355" w:rsidP="004D6470">
            <w:pPr>
              <w:rPr>
                <w:sz w:val="16"/>
              </w:rPr>
            </w:pPr>
          </w:p>
        </w:tc>
      </w:tr>
    </w:tbl>
    <w:p w14:paraId="43D5B3E3" w14:textId="77777777" w:rsidR="00B667DE" w:rsidRDefault="00B667DE" w:rsidP="004B065A">
      <w:pPr>
        <w:spacing w:after="0" w:line="240" w:lineRule="auto"/>
      </w:pPr>
    </w:p>
    <w:tbl>
      <w:tblPr>
        <w:tblStyle w:val="TableGrid"/>
        <w:tblW w:w="9214" w:type="dxa"/>
        <w:tblInd w:w="108" w:type="dxa"/>
        <w:tblLook w:val="04A0" w:firstRow="1" w:lastRow="0" w:firstColumn="1" w:lastColumn="0" w:noHBand="0" w:noVBand="1"/>
      </w:tblPr>
      <w:tblGrid>
        <w:gridCol w:w="3686"/>
        <w:gridCol w:w="5528"/>
      </w:tblGrid>
      <w:tr w:rsidR="00635952" w14:paraId="197D742D" w14:textId="77777777" w:rsidTr="005051C7">
        <w:trPr>
          <w:trHeight w:val="235"/>
        </w:trPr>
        <w:tc>
          <w:tcPr>
            <w:tcW w:w="3686" w:type="dxa"/>
            <w:shd w:val="clear" w:color="auto" w:fill="F2F2F2" w:themeFill="background1" w:themeFillShade="F2"/>
          </w:tcPr>
          <w:p w14:paraId="7862E4A0" w14:textId="77777777" w:rsidR="00635952" w:rsidRPr="00635952" w:rsidRDefault="00635952" w:rsidP="00AB5F13">
            <w:r w:rsidRPr="00635952">
              <w:t xml:space="preserve">Approximate </w:t>
            </w:r>
            <w:r w:rsidR="00AB5F13">
              <w:t>s</w:t>
            </w:r>
            <w:r w:rsidRPr="00635952">
              <w:t xml:space="preserve">tart </w:t>
            </w:r>
            <w:r w:rsidR="00AB5F13">
              <w:t>d</w:t>
            </w:r>
            <w:r w:rsidRPr="00635952">
              <w:t xml:space="preserve">ate of scanning   </w:t>
            </w:r>
          </w:p>
        </w:tc>
        <w:sdt>
          <w:sdtPr>
            <w:rPr>
              <w:sz w:val="16"/>
              <w:szCs w:val="16"/>
            </w:rPr>
            <w:id w:val="-1707484274"/>
            <w:showingPlcHdr/>
            <w:date>
              <w:dateFormat w:val="dd/MM/yyyy"/>
              <w:lid w:val="en-GB"/>
              <w:storeMappedDataAs w:val="dateTime"/>
              <w:calendar w:val="gregorian"/>
            </w:date>
          </w:sdtPr>
          <w:sdtEndPr/>
          <w:sdtContent>
            <w:tc>
              <w:tcPr>
                <w:tcW w:w="5528" w:type="dxa"/>
              </w:tcPr>
              <w:p w14:paraId="04E9D42D" w14:textId="77777777" w:rsidR="00635952" w:rsidRPr="005051C7" w:rsidRDefault="00635952" w:rsidP="004D6470">
                <w:pPr>
                  <w:rPr>
                    <w:sz w:val="16"/>
                    <w:szCs w:val="16"/>
                  </w:rPr>
                </w:pPr>
                <w:r w:rsidRPr="005051C7">
                  <w:rPr>
                    <w:rStyle w:val="PlaceholderText"/>
                    <w:sz w:val="16"/>
                    <w:szCs w:val="16"/>
                  </w:rPr>
                  <w:t>Click here to enter a date.</w:t>
                </w:r>
              </w:p>
            </w:tc>
          </w:sdtContent>
        </w:sdt>
      </w:tr>
      <w:tr w:rsidR="00635952" w14:paraId="12077C57" w14:textId="77777777" w:rsidTr="005051C7">
        <w:trPr>
          <w:trHeight w:val="235"/>
        </w:trPr>
        <w:tc>
          <w:tcPr>
            <w:tcW w:w="3686" w:type="dxa"/>
            <w:shd w:val="clear" w:color="auto" w:fill="F2F2F2" w:themeFill="background1" w:themeFillShade="F2"/>
          </w:tcPr>
          <w:p w14:paraId="7CDEB42A" w14:textId="77777777" w:rsidR="00635952" w:rsidRPr="00635952" w:rsidRDefault="00635952" w:rsidP="00AB5F13">
            <w:r w:rsidRPr="00635952">
              <w:t xml:space="preserve">Approximate </w:t>
            </w:r>
            <w:r w:rsidR="00AB5F13">
              <w:t>e</w:t>
            </w:r>
            <w:r>
              <w:t>nd</w:t>
            </w:r>
            <w:r w:rsidRPr="00635952">
              <w:t xml:space="preserve"> </w:t>
            </w:r>
            <w:r w:rsidR="00AB5F13">
              <w:t>d</w:t>
            </w:r>
            <w:r w:rsidRPr="00635952">
              <w:t xml:space="preserve">ate of scanning   </w:t>
            </w:r>
          </w:p>
        </w:tc>
        <w:sdt>
          <w:sdtPr>
            <w:rPr>
              <w:sz w:val="16"/>
              <w:szCs w:val="16"/>
            </w:rPr>
            <w:id w:val="13426242"/>
            <w:showingPlcHdr/>
            <w:date>
              <w:dateFormat w:val="dd/MM/yyyy"/>
              <w:lid w:val="en-GB"/>
              <w:storeMappedDataAs w:val="dateTime"/>
              <w:calendar w:val="gregorian"/>
            </w:date>
          </w:sdtPr>
          <w:sdtEndPr/>
          <w:sdtContent>
            <w:tc>
              <w:tcPr>
                <w:tcW w:w="5528" w:type="dxa"/>
              </w:tcPr>
              <w:p w14:paraId="06B2BCF3" w14:textId="77777777" w:rsidR="00635952" w:rsidRPr="005051C7" w:rsidRDefault="00635952" w:rsidP="004D6470">
                <w:pPr>
                  <w:rPr>
                    <w:sz w:val="16"/>
                    <w:szCs w:val="16"/>
                  </w:rPr>
                </w:pPr>
                <w:r w:rsidRPr="005051C7">
                  <w:rPr>
                    <w:rStyle w:val="PlaceholderText"/>
                    <w:sz w:val="16"/>
                    <w:szCs w:val="16"/>
                  </w:rPr>
                  <w:t>Click here to enter a date.</w:t>
                </w:r>
              </w:p>
            </w:tc>
          </w:sdtContent>
        </w:sdt>
      </w:tr>
      <w:tr w:rsidR="00635952" w14:paraId="0521697B" w14:textId="77777777" w:rsidTr="005051C7">
        <w:trPr>
          <w:trHeight w:val="235"/>
        </w:trPr>
        <w:tc>
          <w:tcPr>
            <w:tcW w:w="3686" w:type="dxa"/>
            <w:shd w:val="clear" w:color="auto" w:fill="F2F2F2" w:themeFill="background1" w:themeFillShade="F2"/>
          </w:tcPr>
          <w:p w14:paraId="4439C2B6" w14:textId="77777777" w:rsidR="00635952" w:rsidRPr="00635952" w:rsidRDefault="00635952" w:rsidP="004D6470">
            <w:r>
              <w:t>Which category does your project fit into?</w:t>
            </w:r>
          </w:p>
        </w:tc>
        <w:tc>
          <w:tcPr>
            <w:tcW w:w="5528" w:type="dxa"/>
          </w:tcPr>
          <w:p w14:paraId="76EFA74A" w14:textId="77777777" w:rsidR="004B3A67" w:rsidRDefault="004B3A67" w:rsidP="004D6470">
            <w:pPr>
              <w:rPr>
                <w:sz w:val="16"/>
                <w:szCs w:val="16"/>
              </w:rPr>
            </w:pPr>
            <w:r w:rsidRPr="005051C7">
              <w:rPr>
                <w:sz w:val="16"/>
                <w:szCs w:val="16"/>
              </w:rPr>
              <w:t>fMRI</w:t>
            </w:r>
            <w:r>
              <w:rPr>
                <w:sz w:val="16"/>
                <w:szCs w:val="16"/>
              </w:rPr>
              <w:t xml:space="preserve">                       </w:t>
            </w:r>
            <w:sdt>
              <w:sdtPr>
                <w:rPr>
                  <w:sz w:val="16"/>
                  <w:szCs w:val="16"/>
                </w:rPr>
                <w:id w:val="-1414937268"/>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r w:rsidRPr="005051C7">
              <w:rPr>
                <w:sz w:val="16"/>
                <w:szCs w:val="16"/>
              </w:rPr>
              <w:t>Cancer</w:t>
            </w:r>
            <w:r>
              <w:rPr>
                <w:sz w:val="16"/>
                <w:szCs w:val="16"/>
              </w:rPr>
              <w:t xml:space="preserve">                    </w:t>
            </w:r>
            <w:sdt>
              <w:sdtPr>
                <w:rPr>
                  <w:sz w:val="16"/>
                  <w:szCs w:val="16"/>
                </w:rPr>
                <w:id w:val="1441028676"/>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r w:rsidRPr="005051C7">
              <w:rPr>
                <w:sz w:val="16"/>
                <w:szCs w:val="16"/>
              </w:rPr>
              <w:t xml:space="preserve">Methodology   </w:t>
            </w:r>
            <w:r>
              <w:rPr>
                <w:sz w:val="16"/>
                <w:szCs w:val="16"/>
              </w:rPr>
              <w:t xml:space="preserve">    </w:t>
            </w:r>
            <w:sdt>
              <w:sdtPr>
                <w:rPr>
                  <w:sz w:val="16"/>
                  <w:szCs w:val="16"/>
                </w:rPr>
                <w:id w:val="1731257127"/>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p>
          <w:p w14:paraId="62F1C6A7" w14:textId="77777777" w:rsidR="00635952" w:rsidRPr="005051C7" w:rsidRDefault="00635952" w:rsidP="004D6470">
            <w:pPr>
              <w:rPr>
                <w:sz w:val="16"/>
                <w:szCs w:val="16"/>
              </w:rPr>
            </w:pPr>
            <w:r w:rsidRPr="005051C7">
              <w:rPr>
                <w:sz w:val="16"/>
                <w:szCs w:val="16"/>
              </w:rPr>
              <w:t xml:space="preserve">Brain (Clinical) </w:t>
            </w:r>
            <w:r w:rsidR="004B3A67">
              <w:rPr>
                <w:sz w:val="16"/>
                <w:szCs w:val="16"/>
              </w:rPr>
              <w:t xml:space="preserve">   </w:t>
            </w:r>
            <w:r w:rsidRPr="005051C7">
              <w:rPr>
                <w:sz w:val="16"/>
                <w:szCs w:val="16"/>
              </w:rPr>
              <w:t xml:space="preserve">   </w:t>
            </w:r>
            <w:sdt>
              <w:sdtPr>
                <w:rPr>
                  <w:sz w:val="16"/>
                  <w:szCs w:val="16"/>
                </w:rPr>
                <w:id w:val="1452586139"/>
                <w14:checkbox>
                  <w14:checked w14:val="0"/>
                  <w14:checkedState w14:val="2612" w14:font="MS Gothic"/>
                  <w14:uncheckedState w14:val="2610" w14:font="MS Gothic"/>
                </w14:checkbox>
              </w:sdtPr>
              <w:sdtEndPr/>
              <w:sdtContent>
                <w:r w:rsidR="004B3A67">
                  <w:rPr>
                    <w:rFonts w:ascii="MS Gothic" w:eastAsia="MS Gothic" w:hAnsi="MS Gothic" w:hint="eastAsia"/>
                    <w:sz w:val="16"/>
                    <w:szCs w:val="16"/>
                  </w:rPr>
                  <w:t>☐</w:t>
                </w:r>
              </w:sdtContent>
            </w:sdt>
            <w:r w:rsidRPr="005051C7">
              <w:rPr>
                <w:sz w:val="16"/>
                <w:szCs w:val="16"/>
              </w:rPr>
              <w:t xml:space="preserve">      </w:t>
            </w:r>
            <w:r w:rsidR="004B3A67">
              <w:rPr>
                <w:sz w:val="16"/>
                <w:szCs w:val="16"/>
              </w:rPr>
              <w:t xml:space="preserve"> </w:t>
            </w:r>
            <w:r w:rsidR="004B3A67" w:rsidRPr="005051C7">
              <w:rPr>
                <w:sz w:val="16"/>
                <w:szCs w:val="16"/>
              </w:rPr>
              <w:t>Musculoskeletal</w:t>
            </w:r>
            <w:r w:rsidR="004B3A67">
              <w:rPr>
                <w:sz w:val="16"/>
                <w:szCs w:val="16"/>
              </w:rPr>
              <w:t xml:space="preserve">      </w:t>
            </w:r>
            <w:sdt>
              <w:sdtPr>
                <w:rPr>
                  <w:sz w:val="16"/>
                  <w:szCs w:val="16"/>
                </w:rPr>
                <w:id w:val="1222252347"/>
                <w14:checkbox>
                  <w14:checked w14:val="0"/>
                  <w14:checkedState w14:val="2612" w14:font="MS Gothic"/>
                  <w14:uncheckedState w14:val="2610" w14:font="MS Gothic"/>
                </w14:checkbox>
              </w:sdtPr>
              <w:sdtEndPr/>
              <w:sdtContent>
                <w:r w:rsidR="004B3A67">
                  <w:rPr>
                    <w:rFonts w:ascii="MS Gothic" w:eastAsia="MS Gothic" w:hAnsi="MS Gothic" w:hint="eastAsia"/>
                    <w:sz w:val="16"/>
                    <w:szCs w:val="16"/>
                  </w:rPr>
                  <w:t>☐</w:t>
                </w:r>
              </w:sdtContent>
            </w:sdt>
            <w:r w:rsidR="004B3A67">
              <w:rPr>
                <w:sz w:val="16"/>
                <w:szCs w:val="16"/>
              </w:rPr>
              <w:t xml:space="preserve">         </w:t>
            </w:r>
            <w:r w:rsidR="004B3A67" w:rsidRPr="005051C7">
              <w:rPr>
                <w:sz w:val="16"/>
                <w:szCs w:val="16"/>
              </w:rPr>
              <w:t xml:space="preserve">Other  </w:t>
            </w:r>
            <w:r w:rsidR="004B3A67">
              <w:rPr>
                <w:sz w:val="16"/>
                <w:szCs w:val="16"/>
              </w:rPr>
              <w:t xml:space="preserve">                 </w:t>
            </w:r>
            <w:sdt>
              <w:sdtPr>
                <w:rPr>
                  <w:sz w:val="16"/>
                  <w:szCs w:val="16"/>
                </w:rPr>
                <w:id w:val="-869681806"/>
                <w14:checkbox>
                  <w14:checked w14:val="0"/>
                  <w14:checkedState w14:val="2612" w14:font="MS Gothic"/>
                  <w14:uncheckedState w14:val="2610" w14:font="MS Gothic"/>
                </w14:checkbox>
              </w:sdtPr>
              <w:sdtEndPr/>
              <w:sdtContent>
                <w:r w:rsidR="004B3A67">
                  <w:rPr>
                    <w:rFonts w:ascii="MS Gothic" w:eastAsia="MS Gothic" w:hAnsi="MS Gothic" w:hint="eastAsia"/>
                    <w:sz w:val="16"/>
                    <w:szCs w:val="16"/>
                  </w:rPr>
                  <w:t>☐</w:t>
                </w:r>
              </w:sdtContent>
            </w:sdt>
            <w:r w:rsidR="004B3A67">
              <w:rPr>
                <w:sz w:val="16"/>
                <w:szCs w:val="16"/>
              </w:rPr>
              <w:t xml:space="preserve">       </w:t>
            </w:r>
            <w:r w:rsidR="004B3A67" w:rsidRPr="005051C7">
              <w:rPr>
                <w:sz w:val="16"/>
                <w:szCs w:val="16"/>
              </w:rPr>
              <w:t xml:space="preserve">      </w:t>
            </w:r>
            <w:r w:rsidR="004B3A67">
              <w:rPr>
                <w:sz w:val="16"/>
                <w:szCs w:val="16"/>
              </w:rPr>
              <w:t xml:space="preserve">    </w:t>
            </w:r>
          </w:p>
          <w:p w14:paraId="705EEFC6" w14:textId="77777777" w:rsidR="00635952" w:rsidRPr="005051C7" w:rsidRDefault="004B3A67" w:rsidP="004B3A67">
            <w:pPr>
              <w:rPr>
                <w:sz w:val="16"/>
                <w:szCs w:val="16"/>
              </w:rPr>
            </w:pPr>
            <w:r w:rsidRPr="005051C7">
              <w:rPr>
                <w:sz w:val="16"/>
                <w:szCs w:val="16"/>
              </w:rPr>
              <w:t xml:space="preserve">Brain (Structural) </w:t>
            </w:r>
            <w:r>
              <w:rPr>
                <w:sz w:val="16"/>
                <w:szCs w:val="16"/>
              </w:rPr>
              <w:t xml:space="preserve">  </w:t>
            </w:r>
            <w:sdt>
              <w:sdtPr>
                <w:rPr>
                  <w:sz w:val="16"/>
                  <w:szCs w:val="16"/>
                </w:rPr>
                <w:id w:val="366106220"/>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r>
              <w:rPr>
                <w:sz w:val="16"/>
                <w:szCs w:val="16"/>
              </w:rPr>
              <w:t xml:space="preserve">       </w:t>
            </w:r>
            <w:r w:rsidRPr="005051C7">
              <w:rPr>
                <w:sz w:val="16"/>
                <w:szCs w:val="16"/>
              </w:rPr>
              <w:t>Paediatric</w:t>
            </w:r>
            <w:r>
              <w:rPr>
                <w:sz w:val="16"/>
                <w:szCs w:val="16"/>
              </w:rPr>
              <w:t xml:space="preserve">                </w:t>
            </w:r>
            <w:sdt>
              <w:sdtPr>
                <w:rPr>
                  <w:sz w:val="16"/>
                  <w:szCs w:val="16"/>
                </w:rPr>
                <w:id w:val="1983193487"/>
                <w14:checkbox>
                  <w14:checked w14:val="0"/>
                  <w14:checkedState w14:val="2612" w14:font="MS Gothic"/>
                  <w14:uncheckedState w14:val="2610" w14:font="MS Gothic"/>
                </w14:checkbox>
              </w:sdtPr>
              <w:sdtEndPr/>
              <w:sdtContent>
                <w:r>
                  <w:rPr>
                    <w:rFonts w:ascii="MS Gothic" w:eastAsia="MS Gothic" w:hAnsi="MS Gothic" w:hint="eastAsia"/>
                    <w:sz w:val="16"/>
                    <w:szCs w:val="16"/>
                  </w:rPr>
                  <w:t>☐</w:t>
                </w:r>
              </w:sdtContent>
            </w:sdt>
          </w:p>
        </w:tc>
      </w:tr>
      <w:tr w:rsidR="005051C7" w14:paraId="7B1F05F6" w14:textId="77777777" w:rsidTr="005051C7">
        <w:trPr>
          <w:trHeight w:val="235"/>
        </w:trPr>
        <w:tc>
          <w:tcPr>
            <w:tcW w:w="3686" w:type="dxa"/>
            <w:shd w:val="clear" w:color="auto" w:fill="F2F2F2" w:themeFill="background1" w:themeFillShade="F2"/>
          </w:tcPr>
          <w:p w14:paraId="6DD8528C" w14:textId="77777777" w:rsidR="005051C7" w:rsidRDefault="005051C7" w:rsidP="004D6470">
            <w:r>
              <w:t xml:space="preserve">Which scanner do you </w:t>
            </w:r>
            <w:r w:rsidR="002F18DD">
              <w:t xml:space="preserve">wish </w:t>
            </w:r>
            <w:r>
              <w:t>to use?</w:t>
            </w:r>
          </w:p>
          <w:p w14:paraId="1EE3ADE9" w14:textId="77777777" w:rsidR="00AB5F13" w:rsidRPr="00B939A7" w:rsidRDefault="00AB5F13" w:rsidP="004D6470">
            <w:pPr>
              <w:rPr>
                <w:b/>
              </w:rPr>
            </w:pPr>
          </w:p>
        </w:tc>
        <w:tc>
          <w:tcPr>
            <w:tcW w:w="5528" w:type="dxa"/>
          </w:tcPr>
          <w:p w14:paraId="1F939099" w14:textId="77777777" w:rsidR="005051C7" w:rsidRPr="004B3A67" w:rsidRDefault="000940E4" w:rsidP="000940E4">
            <w:pPr>
              <w:rPr>
                <w:sz w:val="16"/>
                <w:szCs w:val="16"/>
              </w:rPr>
            </w:pPr>
            <w:r w:rsidRPr="004B3A67">
              <w:rPr>
                <w:sz w:val="16"/>
                <w:szCs w:val="16"/>
              </w:rPr>
              <w:t xml:space="preserve">WMIC 1.5T </w:t>
            </w:r>
            <w:r>
              <w:rPr>
                <w:sz w:val="16"/>
                <w:szCs w:val="16"/>
              </w:rPr>
              <w:t xml:space="preserve">         </w:t>
            </w:r>
            <w:r w:rsidRPr="004B3A67">
              <w:rPr>
                <w:sz w:val="16"/>
                <w:szCs w:val="16"/>
              </w:rPr>
              <w:t xml:space="preserve">  </w:t>
            </w:r>
            <w:sdt>
              <w:sdtPr>
                <w:rPr>
                  <w:sz w:val="16"/>
                  <w:szCs w:val="16"/>
                </w:rPr>
                <w:id w:val="-646045625"/>
                <w14:checkbox>
                  <w14:checked w14:val="0"/>
                  <w14:checkedState w14:val="2612" w14:font="MS Gothic"/>
                  <w14:uncheckedState w14:val="2610" w14:font="MS Gothic"/>
                </w14:checkbox>
              </w:sdtPr>
              <w:sdtEndPr/>
              <w:sdtContent>
                <w:r w:rsidRPr="004B3A67">
                  <w:rPr>
                    <w:rFonts w:ascii="MS Gothic" w:eastAsia="MS Gothic" w:hAnsi="MS Gothic" w:cs="MS Gothic" w:hint="eastAsia"/>
                    <w:sz w:val="16"/>
                    <w:szCs w:val="16"/>
                  </w:rPr>
                  <w:t>☐</w:t>
                </w:r>
              </w:sdtContent>
            </w:sdt>
            <w:r w:rsidRPr="004B3A67">
              <w:rPr>
                <w:sz w:val="16"/>
                <w:szCs w:val="16"/>
              </w:rPr>
              <w:t xml:space="preserve">   </w:t>
            </w:r>
            <w:r>
              <w:rPr>
                <w:sz w:val="16"/>
                <w:szCs w:val="16"/>
              </w:rPr>
              <w:t xml:space="preserve">     </w:t>
            </w:r>
            <w:r w:rsidRPr="004B3A67">
              <w:rPr>
                <w:sz w:val="16"/>
                <w:szCs w:val="16"/>
              </w:rPr>
              <w:t xml:space="preserve"> </w:t>
            </w:r>
            <w:r>
              <w:rPr>
                <w:sz w:val="16"/>
                <w:szCs w:val="16"/>
              </w:rPr>
              <w:t>PET-MR</w:t>
            </w:r>
            <w:r w:rsidR="00DB68FD">
              <w:rPr>
                <w:sz w:val="16"/>
                <w:szCs w:val="16"/>
              </w:rPr>
              <w:t xml:space="preserve"> 3T</w:t>
            </w:r>
            <w:r w:rsidR="004B3A67">
              <w:rPr>
                <w:sz w:val="16"/>
                <w:szCs w:val="16"/>
              </w:rPr>
              <w:t xml:space="preserve">         </w:t>
            </w:r>
            <w:r w:rsidR="001D161A" w:rsidRPr="004B3A67">
              <w:rPr>
                <w:sz w:val="16"/>
                <w:szCs w:val="16"/>
              </w:rPr>
              <w:t xml:space="preserve"> </w:t>
            </w:r>
            <w:r w:rsidR="005051C7" w:rsidRPr="004B3A67">
              <w:rPr>
                <w:sz w:val="16"/>
                <w:szCs w:val="16"/>
              </w:rPr>
              <w:t xml:space="preserve"> </w:t>
            </w:r>
            <w:sdt>
              <w:sdtPr>
                <w:rPr>
                  <w:sz w:val="16"/>
                  <w:szCs w:val="16"/>
                </w:rPr>
                <w:id w:val="-1538278934"/>
                <w14:checkbox>
                  <w14:checked w14:val="0"/>
                  <w14:checkedState w14:val="2612" w14:font="MS Gothic"/>
                  <w14:uncheckedState w14:val="2610" w14:font="MS Gothic"/>
                </w14:checkbox>
              </w:sdtPr>
              <w:sdtEndPr/>
              <w:sdtContent>
                <w:r w:rsidR="005051C7" w:rsidRPr="004B3A67">
                  <w:rPr>
                    <w:rFonts w:ascii="MS Gothic" w:eastAsia="MS Gothic" w:hAnsi="MS Gothic" w:cs="MS Gothic" w:hint="eastAsia"/>
                    <w:sz w:val="16"/>
                    <w:szCs w:val="16"/>
                  </w:rPr>
                  <w:t>☐</w:t>
                </w:r>
              </w:sdtContent>
            </w:sdt>
            <w:r w:rsidR="005051C7" w:rsidRPr="004B3A67">
              <w:rPr>
                <w:sz w:val="16"/>
                <w:szCs w:val="16"/>
              </w:rPr>
              <w:t xml:space="preserve">   </w:t>
            </w:r>
            <w:r w:rsidR="004B3A67">
              <w:rPr>
                <w:sz w:val="16"/>
                <w:szCs w:val="16"/>
              </w:rPr>
              <w:t xml:space="preserve">     </w:t>
            </w:r>
            <w:r w:rsidR="005051C7" w:rsidRPr="004B3A67">
              <w:rPr>
                <w:sz w:val="16"/>
                <w:szCs w:val="16"/>
              </w:rPr>
              <w:t xml:space="preserve"> </w:t>
            </w:r>
            <w:r w:rsidR="004B3A67" w:rsidRPr="004B3A67">
              <w:rPr>
                <w:sz w:val="16"/>
                <w:szCs w:val="16"/>
              </w:rPr>
              <w:t xml:space="preserve">MCRF 3T    </w:t>
            </w:r>
            <w:r w:rsidR="004B3A67">
              <w:rPr>
                <w:sz w:val="16"/>
                <w:szCs w:val="16"/>
              </w:rPr>
              <w:t xml:space="preserve">         </w:t>
            </w:r>
            <w:sdt>
              <w:sdtPr>
                <w:rPr>
                  <w:sz w:val="16"/>
                  <w:szCs w:val="16"/>
                </w:rPr>
                <w:id w:val="258183359"/>
                <w14:checkbox>
                  <w14:checked w14:val="0"/>
                  <w14:checkedState w14:val="2612" w14:font="MS Gothic"/>
                  <w14:uncheckedState w14:val="2610" w14:font="MS Gothic"/>
                </w14:checkbox>
              </w:sdtPr>
              <w:sdtEndPr/>
              <w:sdtContent>
                <w:r w:rsidR="004B3A67">
                  <w:rPr>
                    <w:rFonts w:ascii="MS Gothic" w:eastAsia="MS Gothic" w:hAnsi="MS Gothic" w:hint="eastAsia"/>
                    <w:sz w:val="16"/>
                    <w:szCs w:val="16"/>
                  </w:rPr>
                  <w:t>☐</w:t>
                </w:r>
              </w:sdtContent>
            </w:sdt>
            <w:r w:rsidR="004B3A67" w:rsidRPr="004B3A67">
              <w:rPr>
                <w:sz w:val="16"/>
                <w:szCs w:val="16"/>
              </w:rPr>
              <w:t xml:space="preserve">    </w:t>
            </w:r>
            <w:r w:rsidR="004B3A67">
              <w:rPr>
                <w:sz w:val="16"/>
                <w:szCs w:val="16"/>
              </w:rPr>
              <w:t xml:space="preserve">     </w:t>
            </w:r>
            <w:r w:rsidR="004B3A67" w:rsidRPr="004B3A67">
              <w:rPr>
                <w:sz w:val="16"/>
                <w:szCs w:val="16"/>
              </w:rPr>
              <w:t xml:space="preserve">SRFT </w:t>
            </w:r>
            <w:r w:rsidR="000D2B96">
              <w:rPr>
                <w:sz w:val="16"/>
                <w:szCs w:val="16"/>
              </w:rPr>
              <w:t>3T</w:t>
            </w:r>
            <w:r w:rsidR="004B3A67">
              <w:rPr>
                <w:sz w:val="16"/>
                <w:szCs w:val="16"/>
              </w:rPr>
              <w:t xml:space="preserve"> </w:t>
            </w:r>
            <w:r w:rsidR="004B3A67" w:rsidRPr="004B3A67">
              <w:rPr>
                <w:sz w:val="16"/>
                <w:szCs w:val="16"/>
              </w:rPr>
              <w:t xml:space="preserve">  </w:t>
            </w:r>
            <w:r w:rsidR="005051C7" w:rsidRPr="004B3A67">
              <w:rPr>
                <w:sz w:val="16"/>
                <w:szCs w:val="16"/>
              </w:rPr>
              <w:t xml:space="preserve">  </w:t>
            </w:r>
            <w:r>
              <w:rPr>
                <w:sz w:val="16"/>
                <w:szCs w:val="16"/>
              </w:rPr>
              <w:t xml:space="preserve">        </w:t>
            </w:r>
            <w:r w:rsidR="005051C7" w:rsidRPr="004B3A67">
              <w:rPr>
                <w:sz w:val="16"/>
                <w:szCs w:val="16"/>
              </w:rPr>
              <w:t xml:space="preserve">  </w:t>
            </w:r>
            <w:sdt>
              <w:sdtPr>
                <w:rPr>
                  <w:sz w:val="16"/>
                  <w:szCs w:val="16"/>
                </w:rPr>
                <w:id w:val="1132678203"/>
                <w14:checkbox>
                  <w14:checked w14:val="0"/>
                  <w14:checkedState w14:val="2612" w14:font="MS Gothic"/>
                  <w14:uncheckedState w14:val="2610" w14:font="MS Gothic"/>
                </w14:checkbox>
              </w:sdtPr>
              <w:sdtEndPr/>
              <w:sdtContent>
                <w:r w:rsidR="004B3A67">
                  <w:rPr>
                    <w:rFonts w:ascii="MS Gothic" w:eastAsia="MS Gothic" w:hAnsi="MS Gothic" w:hint="eastAsia"/>
                    <w:sz w:val="16"/>
                    <w:szCs w:val="16"/>
                  </w:rPr>
                  <w:t>☐</w:t>
                </w:r>
              </w:sdtContent>
            </w:sdt>
          </w:p>
        </w:tc>
      </w:tr>
      <w:tr w:rsidR="00635952" w14:paraId="65A6F169" w14:textId="77777777" w:rsidTr="005051C7">
        <w:trPr>
          <w:trHeight w:val="235"/>
        </w:trPr>
        <w:tc>
          <w:tcPr>
            <w:tcW w:w="3686" w:type="dxa"/>
            <w:shd w:val="clear" w:color="auto" w:fill="F2F2F2" w:themeFill="background1" w:themeFillShade="F2"/>
          </w:tcPr>
          <w:p w14:paraId="70349A09" w14:textId="77777777" w:rsidR="00635952" w:rsidRPr="00635952" w:rsidRDefault="00635952" w:rsidP="00172E56">
            <w:r>
              <w:t xml:space="preserve">Is this a </w:t>
            </w:r>
            <w:r w:rsidR="00172E56">
              <w:t>p</w:t>
            </w:r>
            <w:r>
              <w:t xml:space="preserve">ilot </w:t>
            </w:r>
            <w:r w:rsidR="00172E56">
              <w:t>p</w:t>
            </w:r>
            <w:r>
              <w:t>roject required to obtain preliminary data for subsequent grant applications?</w:t>
            </w:r>
          </w:p>
        </w:tc>
        <w:tc>
          <w:tcPr>
            <w:tcW w:w="5528" w:type="dxa"/>
          </w:tcPr>
          <w:p w14:paraId="2D064C39" w14:textId="77777777" w:rsidR="00635952" w:rsidRPr="005051C7" w:rsidRDefault="00635952" w:rsidP="004D6470">
            <w:pPr>
              <w:rPr>
                <w:sz w:val="16"/>
                <w:szCs w:val="16"/>
              </w:rPr>
            </w:pPr>
          </w:p>
        </w:tc>
      </w:tr>
      <w:tr w:rsidR="00635952" w14:paraId="340A5560" w14:textId="77777777" w:rsidTr="005051C7">
        <w:trPr>
          <w:trHeight w:val="235"/>
        </w:trPr>
        <w:tc>
          <w:tcPr>
            <w:tcW w:w="3686" w:type="dxa"/>
            <w:shd w:val="clear" w:color="auto" w:fill="F2F2F2" w:themeFill="background1" w:themeFillShade="F2"/>
          </w:tcPr>
          <w:p w14:paraId="508826A8" w14:textId="77777777" w:rsidR="00635952" w:rsidRPr="00635952" w:rsidRDefault="00635952" w:rsidP="004D6470">
            <w:r>
              <w:t>How many participants will you scan?</w:t>
            </w:r>
          </w:p>
        </w:tc>
        <w:tc>
          <w:tcPr>
            <w:tcW w:w="5528" w:type="dxa"/>
          </w:tcPr>
          <w:p w14:paraId="123FC8E3" w14:textId="77777777" w:rsidR="00635952" w:rsidRDefault="00635952" w:rsidP="004D6470"/>
        </w:tc>
      </w:tr>
      <w:tr w:rsidR="00635952" w14:paraId="03F036B9" w14:textId="77777777" w:rsidTr="005051C7">
        <w:trPr>
          <w:trHeight w:val="235"/>
        </w:trPr>
        <w:tc>
          <w:tcPr>
            <w:tcW w:w="3686" w:type="dxa"/>
            <w:shd w:val="clear" w:color="auto" w:fill="F2F2F2" w:themeFill="background1" w:themeFillShade="F2"/>
          </w:tcPr>
          <w:p w14:paraId="0B7A2476" w14:textId="77777777" w:rsidR="00635952" w:rsidRPr="00635952" w:rsidRDefault="00635952" w:rsidP="004D6470">
            <w:r>
              <w:t xml:space="preserve">How many scan hours do you require </w:t>
            </w:r>
            <w:r w:rsidR="002F2D37">
              <w:t xml:space="preserve">in total </w:t>
            </w:r>
            <w:r>
              <w:t>and is there a specific schedule needed (e.g. 2 scans, 4 hours apart)?</w:t>
            </w:r>
          </w:p>
        </w:tc>
        <w:tc>
          <w:tcPr>
            <w:tcW w:w="5528" w:type="dxa"/>
          </w:tcPr>
          <w:p w14:paraId="67D57B83" w14:textId="77777777" w:rsidR="00635952" w:rsidRPr="005051C7" w:rsidRDefault="00635952" w:rsidP="004D6470">
            <w:pPr>
              <w:rPr>
                <w:sz w:val="16"/>
                <w:szCs w:val="16"/>
              </w:rPr>
            </w:pPr>
          </w:p>
        </w:tc>
      </w:tr>
      <w:tr w:rsidR="00635952" w14:paraId="48916101" w14:textId="77777777" w:rsidTr="005051C7">
        <w:trPr>
          <w:trHeight w:val="235"/>
        </w:trPr>
        <w:tc>
          <w:tcPr>
            <w:tcW w:w="3686" w:type="dxa"/>
            <w:shd w:val="clear" w:color="auto" w:fill="F2F2F2" w:themeFill="background1" w:themeFillShade="F2"/>
          </w:tcPr>
          <w:p w14:paraId="316FFA6D" w14:textId="77777777" w:rsidR="00635952" w:rsidRPr="00635952" w:rsidRDefault="00635952" w:rsidP="002F18DD">
            <w:r>
              <w:t xml:space="preserve">Name of the imaging specialist consulted in </w:t>
            </w:r>
            <w:r w:rsidR="00F8547F">
              <w:t xml:space="preserve">the </w:t>
            </w:r>
            <w:r>
              <w:t xml:space="preserve">design </w:t>
            </w:r>
            <w:r w:rsidR="00F8547F">
              <w:t xml:space="preserve">of </w:t>
            </w:r>
            <w:r>
              <w:t>your project</w:t>
            </w:r>
          </w:p>
        </w:tc>
        <w:tc>
          <w:tcPr>
            <w:tcW w:w="5528" w:type="dxa"/>
          </w:tcPr>
          <w:p w14:paraId="2FE6E950" w14:textId="77777777" w:rsidR="00635952" w:rsidRPr="005051C7" w:rsidRDefault="00635952" w:rsidP="004D6470">
            <w:pPr>
              <w:rPr>
                <w:sz w:val="16"/>
                <w:szCs w:val="16"/>
              </w:rPr>
            </w:pPr>
          </w:p>
        </w:tc>
      </w:tr>
      <w:tr w:rsidR="00635952" w14:paraId="3D31A652" w14:textId="77777777" w:rsidTr="005051C7">
        <w:trPr>
          <w:trHeight w:val="235"/>
        </w:trPr>
        <w:tc>
          <w:tcPr>
            <w:tcW w:w="3686" w:type="dxa"/>
            <w:shd w:val="clear" w:color="auto" w:fill="F2F2F2" w:themeFill="background1" w:themeFillShade="F2"/>
          </w:tcPr>
          <w:p w14:paraId="0C432D05" w14:textId="77777777" w:rsidR="00635952" w:rsidRPr="00635952" w:rsidRDefault="00635952" w:rsidP="004D6470">
            <w:r>
              <w:t xml:space="preserve">Is contrast required for the scans? </w:t>
            </w:r>
          </w:p>
        </w:tc>
        <w:tc>
          <w:tcPr>
            <w:tcW w:w="5528" w:type="dxa"/>
          </w:tcPr>
          <w:p w14:paraId="0822E180" w14:textId="77777777" w:rsidR="00635952" w:rsidRPr="005051C7" w:rsidRDefault="00635952" w:rsidP="004D6470">
            <w:pPr>
              <w:rPr>
                <w:sz w:val="16"/>
                <w:szCs w:val="16"/>
              </w:rPr>
            </w:pPr>
            <w:r w:rsidRPr="005051C7">
              <w:rPr>
                <w:sz w:val="16"/>
                <w:szCs w:val="16"/>
              </w:rPr>
              <w:t xml:space="preserve">Yes  </w:t>
            </w:r>
            <w:sdt>
              <w:sdtPr>
                <w:rPr>
                  <w:sz w:val="16"/>
                  <w:szCs w:val="16"/>
                </w:rPr>
                <w:id w:val="506175231"/>
                <w14:checkbox>
                  <w14:checked w14:val="0"/>
                  <w14:checkedState w14:val="2612" w14:font="MS Gothic"/>
                  <w14:uncheckedState w14:val="2610" w14:font="MS Gothic"/>
                </w14:checkbox>
              </w:sdtPr>
              <w:sdtEndPr/>
              <w:sdtContent>
                <w:r w:rsidRPr="005051C7">
                  <w:rPr>
                    <w:rFonts w:ascii="MS Gothic" w:eastAsia="MS Gothic" w:hAnsi="MS Gothic" w:cs="MS Gothic" w:hint="eastAsia"/>
                    <w:sz w:val="16"/>
                    <w:szCs w:val="16"/>
                  </w:rPr>
                  <w:t>☐</w:t>
                </w:r>
              </w:sdtContent>
            </w:sdt>
            <w:r w:rsidRPr="005051C7">
              <w:rPr>
                <w:sz w:val="16"/>
                <w:szCs w:val="16"/>
              </w:rPr>
              <w:t xml:space="preserve">     No </w:t>
            </w:r>
            <w:sdt>
              <w:sdtPr>
                <w:rPr>
                  <w:sz w:val="16"/>
                  <w:szCs w:val="16"/>
                </w:rPr>
                <w:id w:val="-282345088"/>
                <w14:checkbox>
                  <w14:checked w14:val="0"/>
                  <w14:checkedState w14:val="2612" w14:font="MS Gothic"/>
                  <w14:uncheckedState w14:val="2610" w14:font="MS Gothic"/>
                </w14:checkbox>
              </w:sdtPr>
              <w:sdtEndPr/>
              <w:sdtContent>
                <w:r w:rsidRPr="005051C7">
                  <w:rPr>
                    <w:rFonts w:ascii="MS Gothic" w:eastAsia="MS Gothic" w:hAnsi="MS Gothic" w:cs="MS Gothic" w:hint="eastAsia"/>
                    <w:sz w:val="16"/>
                    <w:szCs w:val="16"/>
                  </w:rPr>
                  <w:t>☐</w:t>
                </w:r>
              </w:sdtContent>
            </w:sdt>
          </w:p>
        </w:tc>
      </w:tr>
      <w:tr w:rsidR="00B667DE" w14:paraId="4F9D5A5A" w14:textId="77777777" w:rsidTr="005051C7">
        <w:trPr>
          <w:trHeight w:val="235"/>
        </w:trPr>
        <w:tc>
          <w:tcPr>
            <w:tcW w:w="3686" w:type="dxa"/>
            <w:shd w:val="clear" w:color="auto" w:fill="F2F2F2" w:themeFill="background1" w:themeFillShade="F2"/>
          </w:tcPr>
          <w:p w14:paraId="34C661D2" w14:textId="77777777" w:rsidR="005051C7" w:rsidRPr="00635952" w:rsidRDefault="005051C7" w:rsidP="00F543B5">
            <w:r>
              <w:t xml:space="preserve">If Yes please provide the account </w:t>
            </w:r>
            <w:r w:rsidR="00172E56">
              <w:t>(</w:t>
            </w:r>
            <w:r w:rsidR="00B71730">
              <w:t xml:space="preserve">and task </w:t>
            </w:r>
            <w:r>
              <w:t>code</w:t>
            </w:r>
            <w:r w:rsidR="002F2D37">
              <w:t>, if appropriate</w:t>
            </w:r>
            <w:r w:rsidR="00172E56">
              <w:t>)</w:t>
            </w:r>
            <w:r>
              <w:t xml:space="preserve"> to be charged for the contrast fees*</w:t>
            </w:r>
          </w:p>
        </w:tc>
        <w:tc>
          <w:tcPr>
            <w:tcW w:w="5528" w:type="dxa"/>
          </w:tcPr>
          <w:p w14:paraId="39A37A73" w14:textId="77777777" w:rsidR="00635952" w:rsidRPr="005051C7" w:rsidRDefault="00635952" w:rsidP="00635952">
            <w:pPr>
              <w:rPr>
                <w:sz w:val="16"/>
                <w:szCs w:val="16"/>
              </w:rPr>
            </w:pPr>
          </w:p>
        </w:tc>
      </w:tr>
    </w:tbl>
    <w:p w14:paraId="62A020F6" w14:textId="5B62B6B2" w:rsidR="00B667DE" w:rsidRDefault="005051C7" w:rsidP="004B065A">
      <w:pPr>
        <w:spacing w:after="0" w:line="240" w:lineRule="auto"/>
      </w:pPr>
      <w:r w:rsidRPr="005051C7">
        <w:rPr>
          <w:b/>
          <w:i/>
          <w:sz w:val="16"/>
        </w:rPr>
        <w:t>*Please note that contrast fees are not covered by the MR</w:t>
      </w:r>
      <w:r w:rsidR="00C97EB5">
        <w:rPr>
          <w:b/>
          <w:i/>
          <w:sz w:val="16"/>
        </w:rPr>
        <w:t xml:space="preserve"> i</w:t>
      </w:r>
      <w:r w:rsidR="00AB5F13">
        <w:rPr>
          <w:b/>
          <w:i/>
          <w:sz w:val="16"/>
        </w:rPr>
        <w:t>maging</w:t>
      </w:r>
      <w:r w:rsidR="00F543B5">
        <w:rPr>
          <w:b/>
          <w:i/>
          <w:sz w:val="16"/>
        </w:rPr>
        <w:t xml:space="preserve"> grant. This account (and task code) will also be used to charge the MR study set-up fee of £</w:t>
      </w:r>
      <w:r w:rsidR="002C0355">
        <w:rPr>
          <w:b/>
          <w:i/>
          <w:sz w:val="16"/>
        </w:rPr>
        <w:t>545</w:t>
      </w:r>
      <w:r w:rsidR="00F543B5">
        <w:rPr>
          <w:b/>
          <w:i/>
          <w:sz w:val="16"/>
        </w:rPr>
        <w:t>.</w:t>
      </w:r>
    </w:p>
    <w:p w14:paraId="341D5748" w14:textId="77777777" w:rsidR="00AB5F13" w:rsidRDefault="00AB5F13" w:rsidP="004B065A">
      <w:pPr>
        <w:spacing w:after="0" w:line="240" w:lineRule="auto"/>
      </w:pPr>
    </w:p>
    <w:tbl>
      <w:tblPr>
        <w:tblStyle w:val="TableGrid"/>
        <w:tblW w:w="9464" w:type="dxa"/>
        <w:shd w:val="clear" w:color="auto" w:fill="7030A0"/>
        <w:tblLook w:val="04A0" w:firstRow="1" w:lastRow="0" w:firstColumn="1" w:lastColumn="0" w:noHBand="0" w:noVBand="1"/>
      </w:tblPr>
      <w:tblGrid>
        <w:gridCol w:w="9464"/>
      </w:tblGrid>
      <w:tr w:rsidR="000231EB" w:rsidRPr="000231EB" w14:paraId="72119060" w14:textId="77777777" w:rsidTr="005051C7">
        <w:tc>
          <w:tcPr>
            <w:tcW w:w="9464" w:type="dxa"/>
            <w:shd w:val="clear" w:color="auto" w:fill="7030A0"/>
          </w:tcPr>
          <w:p w14:paraId="64AA3DCB" w14:textId="77777777" w:rsidR="00554701" w:rsidRPr="000231EB" w:rsidRDefault="00B71730" w:rsidP="004B065A">
            <w:pPr>
              <w:rPr>
                <w:b/>
                <w:color w:val="FFFFFF" w:themeColor="background1"/>
              </w:rPr>
            </w:pPr>
            <w:r>
              <w:rPr>
                <w:b/>
                <w:color w:val="FFFFFF" w:themeColor="background1"/>
              </w:rPr>
              <w:t>Study specific questions</w:t>
            </w:r>
          </w:p>
        </w:tc>
      </w:tr>
    </w:tbl>
    <w:p w14:paraId="26DCA7D7" w14:textId="77777777" w:rsidR="005E752D" w:rsidRPr="004B065A" w:rsidRDefault="005E752D" w:rsidP="004B065A">
      <w:pPr>
        <w:spacing w:after="0" w:line="240" w:lineRule="auto"/>
      </w:pPr>
    </w:p>
    <w:tbl>
      <w:tblPr>
        <w:tblStyle w:val="TableGrid"/>
        <w:tblW w:w="9214" w:type="dxa"/>
        <w:tblInd w:w="108" w:type="dxa"/>
        <w:tblLook w:val="04A0" w:firstRow="1" w:lastRow="0" w:firstColumn="1" w:lastColumn="0" w:noHBand="0" w:noVBand="1"/>
      </w:tblPr>
      <w:tblGrid>
        <w:gridCol w:w="9214"/>
      </w:tblGrid>
      <w:tr w:rsidR="005051C7" w:rsidRPr="004B065A" w14:paraId="2BFFBFDA" w14:textId="77777777" w:rsidTr="004D6470">
        <w:tc>
          <w:tcPr>
            <w:tcW w:w="9214" w:type="dxa"/>
            <w:tcBorders>
              <w:bottom w:val="single" w:sz="4" w:space="0" w:color="auto"/>
            </w:tcBorders>
            <w:shd w:val="clear" w:color="auto" w:fill="F2F2F2" w:themeFill="background1" w:themeFillShade="F2"/>
          </w:tcPr>
          <w:p w14:paraId="7A1FAB68" w14:textId="77777777" w:rsidR="005051C7" w:rsidRPr="004B065A" w:rsidRDefault="005051C7" w:rsidP="004D6470">
            <w:r>
              <w:t>What is the critical research question</w:t>
            </w:r>
            <w:bookmarkStart w:id="0" w:name="_GoBack"/>
            <w:bookmarkEnd w:id="0"/>
            <w:r>
              <w:t xml:space="preserve"> your study will be addressing? </w:t>
            </w:r>
          </w:p>
        </w:tc>
      </w:tr>
      <w:tr w:rsidR="005051C7" w:rsidRPr="005051C7" w14:paraId="6C8270EF" w14:textId="77777777" w:rsidTr="005051C7">
        <w:tc>
          <w:tcPr>
            <w:tcW w:w="9214" w:type="dxa"/>
            <w:tcBorders>
              <w:bottom w:val="single" w:sz="4" w:space="0" w:color="auto"/>
            </w:tcBorders>
            <w:shd w:val="clear" w:color="auto" w:fill="auto"/>
          </w:tcPr>
          <w:p w14:paraId="0D6FC678" w14:textId="77777777" w:rsidR="005051C7" w:rsidRPr="005051C7" w:rsidRDefault="005051C7" w:rsidP="005051C7">
            <w:pPr>
              <w:rPr>
                <w:sz w:val="16"/>
                <w:szCs w:val="16"/>
              </w:rPr>
            </w:pPr>
          </w:p>
          <w:p w14:paraId="141DACE2" w14:textId="0BFBA866" w:rsidR="005051C7" w:rsidRDefault="005051C7" w:rsidP="005051C7">
            <w:pPr>
              <w:rPr>
                <w:sz w:val="16"/>
                <w:szCs w:val="16"/>
              </w:rPr>
            </w:pPr>
          </w:p>
          <w:p w14:paraId="5077FAB7" w14:textId="7AAAAC98" w:rsidR="002C0355" w:rsidRDefault="002C0355" w:rsidP="005051C7">
            <w:pPr>
              <w:rPr>
                <w:sz w:val="16"/>
                <w:szCs w:val="16"/>
              </w:rPr>
            </w:pPr>
          </w:p>
          <w:p w14:paraId="00AC45BF" w14:textId="77777777" w:rsidR="002C0355" w:rsidRDefault="002C0355" w:rsidP="005051C7">
            <w:pPr>
              <w:rPr>
                <w:sz w:val="16"/>
                <w:szCs w:val="16"/>
              </w:rPr>
            </w:pPr>
          </w:p>
          <w:p w14:paraId="4CD48464" w14:textId="0FE7CA2C" w:rsidR="002C0355" w:rsidRDefault="002C0355" w:rsidP="005051C7">
            <w:pPr>
              <w:rPr>
                <w:sz w:val="16"/>
                <w:szCs w:val="16"/>
              </w:rPr>
            </w:pPr>
          </w:p>
          <w:p w14:paraId="4A43A54B" w14:textId="77777777" w:rsidR="002C0355" w:rsidRPr="005051C7" w:rsidRDefault="002C0355" w:rsidP="005051C7">
            <w:pPr>
              <w:rPr>
                <w:sz w:val="16"/>
                <w:szCs w:val="16"/>
              </w:rPr>
            </w:pPr>
          </w:p>
          <w:p w14:paraId="517E11EC" w14:textId="77777777" w:rsidR="005051C7" w:rsidRPr="005051C7" w:rsidRDefault="005051C7" w:rsidP="005051C7">
            <w:pPr>
              <w:rPr>
                <w:sz w:val="16"/>
                <w:szCs w:val="16"/>
              </w:rPr>
            </w:pPr>
          </w:p>
        </w:tc>
      </w:tr>
      <w:tr w:rsidR="005051C7" w:rsidRPr="004B065A" w14:paraId="48854B53" w14:textId="77777777" w:rsidTr="004D6470">
        <w:tc>
          <w:tcPr>
            <w:tcW w:w="9214" w:type="dxa"/>
            <w:tcBorders>
              <w:top w:val="single" w:sz="4" w:space="0" w:color="auto"/>
            </w:tcBorders>
            <w:shd w:val="clear" w:color="auto" w:fill="F2F2F2" w:themeFill="background1" w:themeFillShade="F2"/>
          </w:tcPr>
          <w:p w14:paraId="633377BC" w14:textId="41C7A8CE" w:rsidR="005051C7" w:rsidRPr="004B065A" w:rsidRDefault="005051C7" w:rsidP="004D6470">
            <w:r>
              <w:t>What MR imaging method</w:t>
            </w:r>
            <w:r w:rsidR="002C0355">
              <w:t>(s)</w:t>
            </w:r>
            <w:r>
              <w:t xml:space="preserve"> will be used to address the question?</w:t>
            </w:r>
          </w:p>
        </w:tc>
      </w:tr>
      <w:tr w:rsidR="005051C7" w:rsidRPr="005051C7" w14:paraId="75A5FB74" w14:textId="77777777" w:rsidTr="005051C7">
        <w:tc>
          <w:tcPr>
            <w:tcW w:w="9214" w:type="dxa"/>
            <w:tcBorders>
              <w:top w:val="single" w:sz="4" w:space="0" w:color="auto"/>
            </w:tcBorders>
            <w:shd w:val="clear" w:color="auto" w:fill="auto"/>
          </w:tcPr>
          <w:p w14:paraId="3CA79BCD" w14:textId="77777777" w:rsidR="005051C7" w:rsidRPr="005051C7" w:rsidRDefault="005051C7" w:rsidP="005051C7">
            <w:pPr>
              <w:rPr>
                <w:sz w:val="16"/>
                <w:szCs w:val="16"/>
              </w:rPr>
            </w:pPr>
          </w:p>
          <w:p w14:paraId="0510C97D" w14:textId="23A3B2D1" w:rsidR="005051C7" w:rsidRDefault="005051C7" w:rsidP="005051C7">
            <w:pPr>
              <w:rPr>
                <w:sz w:val="16"/>
                <w:szCs w:val="16"/>
              </w:rPr>
            </w:pPr>
          </w:p>
          <w:p w14:paraId="5A0FB672" w14:textId="6BFC740B" w:rsidR="002C0355" w:rsidRDefault="002C0355" w:rsidP="005051C7">
            <w:pPr>
              <w:rPr>
                <w:sz w:val="16"/>
                <w:szCs w:val="16"/>
              </w:rPr>
            </w:pPr>
          </w:p>
          <w:p w14:paraId="4EFCCB06" w14:textId="77777777" w:rsidR="002C0355" w:rsidRDefault="002C0355" w:rsidP="005051C7">
            <w:pPr>
              <w:rPr>
                <w:sz w:val="16"/>
                <w:szCs w:val="16"/>
              </w:rPr>
            </w:pPr>
          </w:p>
          <w:p w14:paraId="7F583177" w14:textId="77777777" w:rsidR="002C0355" w:rsidRPr="005051C7" w:rsidRDefault="002C0355" w:rsidP="005051C7">
            <w:pPr>
              <w:rPr>
                <w:sz w:val="16"/>
                <w:szCs w:val="16"/>
              </w:rPr>
            </w:pPr>
          </w:p>
          <w:p w14:paraId="700E74DB" w14:textId="77777777" w:rsidR="005051C7" w:rsidRPr="005051C7" w:rsidRDefault="005051C7" w:rsidP="005051C7">
            <w:pPr>
              <w:rPr>
                <w:sz w:val="16"/>
                <w:szCs w:val="16"/>
              </w:rPr>
            </w:pPr>
          </w:p>
        </w:tc>
      </w:tr>
      <w:tr w:rsidR="005051C7" w:rsidRPr="004B065A" w14:paraId="671579A7" w14:textId="77777777" w:rsidTr="004D6470">
        <w:tc>
          <w:tcPr>
            <w:tcW w:w="9214" w:type="dxa"/>
            <w:shd w:val="clear" w:color="auto" w:fill="F2F2F2" w:themeFill="background1" w:themeFillShade="F2"/>
          </w:tcPr>
          <w:p w14:paraId="7BAC81C1" w14:textId="77777777" w:rsidR="005051C7" w:rsidRDefault="005051C7" w:rsidP="004D6470">
            <w:r>
              <w:t>What are your expected outcomes (grants, publications, etc…)?</w:t>
            </w:r>
          </w:p>
          <w:p w14:paraId="23FAC99E" w14:textId="77777777" w:rsidR="00172E56" w:rsidRPr="004B065A" w:rsidRDefault="00172E56" w:rsidP="000D2B96">
            <w:r>
              <w:t xml:space="preserve">Please note that the Imaging Facilities will follow up on each approved study to </w:t>
            </w:r>
            <w:r w:rsidR="00F8547F">
              <w:t xml:space="preserve">monitor and </w:t>
            </w:r>
            <w:r w:rsidR="000D2B96">
              <w:t>discuss actual</w:t>
            </w:r>
            <w:r>
              <w:t xml:space="preserve"> outcomes</w:t>
            </w:r>
            <w:r w:rsidR="000D2B96">
              <w:t xml:space="preserve"> </w:t>
            </w:r>
          </w:p>
        </w:tc>
      </w:tr>
      <w:tr w:rsidR="005051C7" w:rsidRPr="005051C7" w14:paraId="66A7B3FC" w14:textId="77777777" w:rsidTr="005051C7">
        <w:tc>
          <w:tcPr>
            <w:tcW w:w="9214" w:type="dxa"/>
            <w:shd w:val="clear" w:color="auto" w:fill="auto"/>
          </w:tcPr>
          <w:p w14:paraId="3DE8F1E8" w14:textId="77777777" w:rsidR="005051C7" w:rsidRPr="005051C7" w:rsidRDefault="005051C7" w:rsidP="005051C7">
            <w:pPr>
              <w:rPr>
                <w:sz w:val="16"/>
                <w:szCs w:val="16"/>
              </w:rPr>
            </w:pPr>
          </w:p>
          <w:p w14:paraId="2C951CE3" w14:textId="53058251" w:rsidR="005051C7" w:rsidRDefault="005051C7" w:rsidP="005051C7">
            <w:pPr>
              <w:rPr>
                <w:sz w:val="16"/>
                <w:szCs w:val="16"/>
              </w:rPr>
            </w:pPr>
          </w:p>
          <w:p w14:paraId="15652ECD" w14:textId="77777777" w:rsidR="002C0355" w:rsidRDefault="002C0355" w:rsidP="005051C7">
            <w:pPr>
              <w:rPr>
                <w:sz w:val="16"/>
                <w:szCs w:val="16"/>
              </w:rPr>
            </w:pPr>
          </w:p>
          <w:p w14:paraId="733752C3" w14:textId="6B686169" w:rsidR="002C0355" w:rsidRDefault="002C0355" w:rsidP="005051C7">
            <w:pPr>
              <w:rPr>
                <w:sz w:val="16"/>
                <w:szCs w:val="16"/>
              </w:rPr>
            </w:pPr>
          </w:p>
          <w:p w14:paraId="1E6DF05C" w14:textId="77777777" w:rsidR="002C0355" w:rsidRDefault="002C0355" w:rsidP="005051C7">
            <w:pPr>
              <w:rPr>
                <w:sz w:val="16"/>
                <w:szCs w:val="16"/>
              </w:rPr>
            </w:pPr>
          </w:p>
          <w:p w14:paraId="2E2407A0" w14:textId="37454C62" w:rsidR="002C0355" w:rsidRDefault="002C0355" w:rsidP="005051C7">
            <w:pPr>
              <w:rPr>
                <w:sz w:val="16"/>
                <w:szCs w:val="16"/>
              </w:rPr>
            </w:pPr>
          </w:p>
          <w:p w14:paraId="78901B79" w14:textId="77777777" w:rsidR="002C0355" w:rsidRPr="005051C7" w:rsidRDefault="002C0355" w:rsidP="005051C7">
            <w:pPr>
              <w:rPr>
                <w:sz w:val="16"/>
                <w:szCs w:val="16"/>
              </w:rPr>
            </w:pPr>
          </w:p>
          <w:p w14:paraId="6F81EE81" w14:textId="77777777" w:rsidR="005051C7" w:rsidRPr="005051C7" w:rsidRDefault="005051C7" w:rsidP="005051C7">
            <w:pPr>
              <w:rPr>
                <w:sz w:val="16"/>
                <w:szCs w:val="16"/>
              </w:rPr>
            </w:pPr>
          </w:p>
        </w:tc>
      </w:tr>
      <w:tr w:rsidR="005051C7" w:rsidRPr="004B065A" w14:paraId="7A7903C4" w14:textId="77777777" w:rsidTr="004D6470">
        <w:tc>
          <w:tcPr>
            <w:tcW w:w="9214" w:type="dxa"/>
            <w:shd w:val="clear" w:color="auto" w:fill="F2F2F2" w:themeFill="background1" w:themeFillShade="F2"/>
          </w:tcPr>
          <w:p w14:paraId="4AB0C4C1" w14:textId="77777777" w:rsidR="005051C7" w:rsidRPr="004B065A" w:rsidRDefault="005051C7" w:rsidP="00B71730">
            <w:r>
              <w:lastRenderedPageBreak/>
              <w:t xml:space="preserve">What will be the benefits to the wider Manchester </w:t>
            </w:r>
            <w:r w:rsidR="00B71730">
              <w:t>i</w:t>
            </w:r>
            <w:r>
              <w:t xml:space="preserve">maging </w:t>
            </w:r>
            <w:r w:rsidR="00B71730">
              <w:t>c</w:t>
            </w:r>
            <w:r>
              <w:t>ommunity</w:t>
            </w:r>
            <w:r w:rsidR="00172E56">
              <w:t xml:space="preserve"> and how will these be disseminated</w:t>
            </w:r>
            <w:r>
              <w:t>?</w:t>
            </w:r>
          </w:p>
        </w:tc>
      </w:tr>
      <w:tr w:rsidR="005051C7" w:rsidRPr="005051C7" w14:paraId="34BE2A22" w14:textId="77777777" w:rsidTr="005051C7">
        <w:tc>
          <w:tcPr>
            <w:tcW w:w="9214" w:type="dxa"/>
            <w:shd w:val="clear" w:color="auto" w:fill="auto"/>
          </w:tcPr>
          <w:p w14:paraId="0F926660" w14:textId="77777777" w:rsidR="005051C7" w:rsidRPr="005051C7" w:rsidRDefault="005051C7" w:rsidP="005051C7">
            <w:pPr>
              <w:rPr>
                <w:sz w:val="16"/>
                <w:szCs w:val="16"/>
              </w:rPr>
            </w:pPr>
          </w:p>
          <w:p w14:paraId="7E6E2133" w14:textId="4B7AE2EC" w:rsidR="005051C7" w:rsidRDefault="005051C7" w:rsidP="005051C7">
            <w:pPr>
              <w:rPr>
                <w:sz w:val="16"/>
                <w:szCs w:val="16"/>
              </w:rPr>
            </w:pPr>
          </w:p>
          <w:p w14:paraId="44605C37" w14:textId="3FBE73B6" w:rsidR="002C0355" w:rsidRDefault="002C0355" w:rsidP="005051C7">
            <w:pPr>
              <w:rPr>
                <w:sz w:val="16"/>
                <w:szCs w:val="16"/>
              </w:rPr>
            </w:pPr>
          </w:p>
          <w:p w14:paraId="0869DCC5" w14:textId="65C12BFD" w:rsidR="002C0355" w:rsidRDefault="002C0355" w:rsidP="005051C7">
            <w:pPr>
              <w:rPr>
                <w:sz w:val="16"/>
                <w:szCs w:val="16"/>
              </w:rPr>
            </w:pPr>
          </w:p>
          <w:p w14:paraId="3EC1679F" w14:textId="1CB10905" w:rsidR="002C0355" w:rsidRDefault="002C0355" w:rsidP="005051C7">
            <w:pPr>
              <w:rPr>
                <w:sz w:val="16"/>
                <w:szCs w:val="16"/>
              </w:rPr>
            </w:pPr>
          </w:p>
          <w:p w14:paraId="4EB3B884" w14:textId="77777777" w:rsidR="002C0355" w:rsidRPr="005051C7" w:rsidRDefault="002C0355" w:rsidP="005051C7">
            <w:pPr>
              <w:rPr>
                <w:sz w:val="16"/>
                <w:szCs w:val="16"/>
              </w:rPr>
            </w:pPr>
          </w:p>
          <w:p w14:paraId="61FCA7CC" w14:textId="77777777" w:rsidR="005051C7" w:rsidRPr="005051C7" w:rsidRDefault="005051C7" w:rsidP="005051C7">
            <w:pPr>
              <w:rPr>
                <w:sz w:val="16"/>
                <w:szCs w:val="16"/>
              </w:rPr>
            </w:pPr>
          </w:p>
        </w:tc>
      </w:tr>
    </w:tbl>
    <w:p w14:paraId="7E6318D7" w14:textId="77777777" w:rsidR="00CD7C8F" w:rsidRPr="004B065A" w:rsidRDefault="00CD7C8F" w:rsidP="004B065A">
      <w:pPr>
        <w:spacing w:after="0" w:line="240" w:lineRule="auto"/>
      </w:pPr>
    </w:p>
    <w:p w14:paraId="3ABCDCAD" w14:textId="77777777" w:rsidR="00172E56" w:rsidRDefault="00172E56" w:rsidP="00172E56">
      <w:pPr>
        <w:spacing w:after="0" w:line="240" w:lineRule="auto"/>
      </w:pPr>
    </w:p>
    <w:tbl>
      <w:tblPr>
        <w:tblStyle w:val="TableGrid"/>
        <w:tblW w:w="9464" w:type="dxa"/>
        <w:shd w:val="clear" w:color="auto" w:fill="7030A0"/>
        <w:tblLook w:val="04A0" w:firstRow="1" w:lastRow="0" w:firstColumn="1" w:lastColumn="0" w:noHBand="0" w:noVBand="1"/>
      </w:tblPr>
      <w:tblGrid>
        <w:gridCol w:w="9464"/>
      </w:tblGrid>
      <w:tr w:rsidR="00172E56" w:rsidRPr="000231EB" w14:paraId="6B7B0E6A" w14:textId="77777777" w:rsidTr="004D6470">
        <w:tc>
          <w:tcPr>
            <w:tcW w:w="9464" w:type="dxa"/>
            <w:shd w:val="clear" w:color="auto" w:fill="7030A0"/>
          </w:tcPr>
          <w:p w14:paraId="7A6ABA53" w14:textId="77777777" w:rsidR="00172E56" w:rsidRPr="000231EB" w:rsidRDefault="00172E56" w:rsidP="004D6470">
            <w:pPr>
              <w:rPr>
                <w:b/>
                <w:color w:val="FFFFFF" w:themeColor="background1"/>
              </w:rPr>
            </w:pPr>
            <w:r>
              <w:rPr>
                <w:b/>
                <w:color w:val="FFFFFF" w:themeColor="background1"/>
              </w:rPr>
              <w:t xml:space="preserve">Justification </w:t>
            </w:r>
            <w:r w:rsidR="000D2B96">
              <w:rPr>
                <w:b/>
                <w:color w:val="FFFFFF" w:themeColor="background1"/>
              </w:rPr>
              <w:t>for funding</w:t>
            </w:r>
          </w:p>
        </w:tc>
      </w:tr>
    </w:tbl>
    <w:p w14:paraId="6AE4F9E8" w14:textId="77777777" w:rsidR="00172E56" w:rsidRDefault="00172E56" w:rsidP="00172E56">
      <w:pPr>
        <w:spacing w:after="0" w:line="240" w:lineRule="auto"/>
      </w:pPr>
    </w:p>
    <w:tbl>
      <w:tblPr>
        <w:tblStyle w:val="TableGrid"/>
        <w:tblW w:w="9214" w:type="dxa"/>
        <w:tblInd w:w="108" w:type="dxa"/>
        <w:tblLook w:val="04A0" w:firstRow="1" w:lastRow="0" w:firstColumn="1" w:lastColumn="0" w:noHBand="0" w:noVBand="1"/>
      </w:tblPr>
      <w:tblGrid>
        <w:gridCol w:w="3686"/>
        <w:gridCol w:w="5528"/>
      </w:tblGrid>
      <w:tr w:rsidR="002F18DD" w14:paraId="7804943B" w14:textId="77777777" w:rsidTr="004D6470">
        <w:trPr>
          <w:trHeight w:val="235"/>
        </w:trPr>
        <w:tc>
          <w:tcPr>
            <w:tcW w:w="3686" w:type="dxa"/>
            <w:shd w:val="clear" w:color="auto" w:fill="F2F2F2" w:themeFill="background1" w:themeFillShade="F2"/>
          </w:tcPr>
          <w:p w14:paraId="6D542DCB" w14:textId="7D9B518D" w:rsidR="002F18DD" w:rsidRDefault="002F18DD" w:rsidP="00B939A7">
            <w:r>
              <w:t xml:space="preserve">Has the PI or any member of </w:t>
            </w:r>
            <w:r w:rsidR="00B939A7">
              <w:t>the study team received any MR i</w:t>
            </w:r>
            <w:r>
              <w:t xml:space="preserve">maging </w:t>
            </w:r>
            <w:r w:rsidR="00B939A7">
              <w:t>g</w:t>
            </w:r>
            <w:r>
              <w:t xml:space="preserve">rant awards in the previous </w:t>
            </w:r>
            <w:r w:rsidR="001D2BD6">
              <w:t>24</w:t>
            </w:r>
            <w:r>
              <w:t xml:space="preserve"> months? If yes please provide details</w:t>
            </w:r>
            <w:r w:rsidR="00B939A7">
              <w:t xml:space="preserve"> (MR* number)</w:t>
            </w:r>
          </w:p>
        </w:tc>
        <w:tc>
          <w:tcPr>
            <w:tcW w:w="5528" w:type="dxa"/>
          </w:tcPr>
          <w:p w14:paraId="516DAFF8" w14:textId="77777777" w:rsidR="002F18DD" w:rsidRPr="005051C7" w:rsidRDefault="002F18DD" w:rsidP="004D6470">
            <w:pPr>
              <w:rPr>
                <w:sz w:val="16"/>
                <w:szCs w:val="16"/>
              </w:rPr>
            </w:pPr>
          </w:p>
        </w:tc>
      </w:tr>
      <w:tr w:rsidR="000D2B96" w14:paraId="201C3B52" w14:textId="77777777" w:rsidTr="00597D13">
        <w:trPr>
          <w:trHeight w:val="235"/>
        </w:trPr>
        <w:tc>
          <w:tcPr>
            <w:tcW w:w="3686" w:type="dxa"/>
            <w:shd w:val="clear" w:color="auto" w:fill="F2F2F2" w:themeFill="background1" w:themeFillShade="F2"/>
          </w:tcPr>
          <w:p w14:paraId="62B7A526" w14:textId="77777777" w:rsidR="00C97EB5" w:rsidRDefault="000D2B96" w:rsidP="004D6470">
            <w:r>
              <w:t>Have you sought alternative sources of funding for this study?</w:t>
            </w:r>
            <w:r w:rsidR="00C97EB5">
              <w:t xml:space="preserve"> </w:t>
            </w:r>
          </w:p>
          <w:p w14:paraId="3A479D9D" w14:textId="77777777" w:rsidR="002F2D37" w:rsidRPr="00635952" w:rsidRDefault="002F2D37" w:rsidP="00C97EB5"/>
        </w:tc>
        <w:tc>
          <w:tcPr>
            <w:tcW w:w="5528" w:type="dxa"/>
            <w:vAlign w:val="center"/>
          </w:tcPr>
          <w:p w14:paraId="68765EB5" w14:textId="77777777" w:rsidR="000D2B96" w:rsidRDefault="000D2B96" w:rsidP="00597D13">
            <w:r w:rsidRPr="005051C7">
              <w:rPr>
                <w:sz w:val="16"/>
                <w:szCs w:val="16"/>
              </w:rPr>
              <w:t xml:space="preserve">Yes  </w:t>
            </w:r>
            <w:sdt>
              <w:sdtPr>
                <w:rPr>
                  <w:sz w:val="16"/>
                  <w:szCs w:val="16"/>
                </w:rPr>
                <w:id w:val="18205116"/>
                <w14:checkbox>
                  <w14:checked w14:val="0"/>
                  <w14:checkedState w14:val="2612" w14:font="MS Gothic"/>
                  <w14:uncheckedState w14:val="2610" w14:font="MS Gothic"/>
                </w14:checkbox>
              </w:sdtPr>
              <w:sdtEndPr/>
              <w:sdtContent>
                <w:r w:rsidRPr="005051C7">
                  <w:rPr>
                    <w:rFonts w:ascii="MS Gothic" w:eastAsia="MS Gothic" w:hAnsi="MS Gothic" w:cs="MS Gothic" w:hint="eastAsia"/>
                    <w:sz w:val="16"/>
                    <w:szCs w:val="16"/>
                  </w:rPr>
                  <w:t>☐</w:t>
                </w:r>
              </w:sdtContent>
            </w:sdt>
            <w:r w:rsidRPr="005051C7">
              <w:rPr>
                <w:sz w:val="16"/>
                <w:szCs w:val="16"/>
              </w:rPr>
              <w:t xml:space="preserve">     No </w:t>
            </w:r>
            <w:sdt>
              <w:sdtPr>
                <w:rPr>
                  <w:sz w:val="16"/>
                  <w:szCs w:val="16"/>
                </w:rPr>
                <w:id w:val="-1448075047"/>
                <w14:checkbox>
                  <w14:checked w14:val="0"/>
                  <w14:checkedState w14:val="2612" w14:font="MS Gothic"/>
                  <w14:uncheckedState w14:val="2610" w14:font="MS Gothic"/>
                </w14:checkbox>
              </w:sdtPr>
              <w:sdtEndPr/>
              <w:sdtContent>
                <w:r w:rsidRPr="005051C7">
                  <w:rPr>
                    <w:rFonts w:ascii="MS Gothic" w:eastAsia="MS Gothic" w:hAnsi="MS Gothic" w:cs="MS Gothic" w:hint="eastAsia"/>
                    <w:sz w:val="16"/>
                    <w:szCs w:val="16"/>
                  </w:rPr>
                  <w:t>☐</w:t>
                </w:r>
              </w:sdtContent>
            </w:sdt>
          </w:p>
        </w:tc>
      </w:tr>
      <w:tr w:rsidR="000D2B96" w:rsidRPr="005051C7" w14:paraId="61FBF1FF" w14:textId="77777777" w:rsidTr="004D6470">
        <w:trPr>
          <w:trHeight w:val="235"/>
        </w:trPr>
        <w:tc>
          <w:tcPr>
            <w:tcW w:w="3686" w:type="dxa"/>
            <w:shd w:val="clear" w:color="auto" w:fill="F2F2F2" w:themeFill="background1" w:themeFillShade="F2"/>
          </w:tcPr>
          <w:p w14:paraId="761C6C09" w14:textId="77777777" w:rsidR="000D2B96" w:rsidRDefault="000D2B96" w:rsidP="000D2B96">
            <w:r>
              <w:t>If no, please explain why not?</w:t>
            </w:r>
          </w:p>
          <w:p w14:paraId="3B699EC3" w14:textId="77777777" w:rsidR="002F2D37" w:rsidRDefault="002F2D37" w:rsidP="000D2B96"/>
          <w:p w14:paraId="5DFC84AA" w14:textId="77777777" w:rsidR="002F2D37" w:rsidRPr="00635952" w:rsidRDefault="002F2D37" w:rsidP="000D2B96"/>
        </w:tc>
        <w:tc>
          <w:tcPr>
            <w:tcW w:w="5528" w:type="dxa"/>
          </w:tcPr>
          <w:p w14:paraId="3B7A6831" w14:textId="77777777" w:rsidR="000D2B96" w:rsidRPr="005051C7" w:rsidRDefault="000D2B96" w:rsidP="004D6470">
            <w:pPr>
              <w:rPr>
                <w:sz w:val="16"/>
                <w:szCs w:val="16"/>
              </w:rPr>
            </w:pPr>
          </w:p>
        </w:tc>
      </w:tr>
      <w:tr w:rsidR="000D2B96" w:rsidRPr="005051C7" w14:paraId="42E649F3" w14:textId="77777777" w:rsidTr="004D6470">
        <w:trPr>
          <w:trHeight w:val="235"/>
        </w:trPr>
        <w:tc>
          <w:tcPr>
            <w:tcW w:w="3686" w:type="dxa"/>
            <w:shd w:val="clear" w:color="auto" w:fill="F2F2F2" w:themeFill="background1" w:themeFillShade="F2"/>
          </w:tcPr>
          <w:p w14:paraId="197FA772" w14:textId="77777777" w:rsidR="000D2B96" w:rsidRDefault="000D2B96" w:rsidP="004D6470">
            <w:r>
              <w:t>If yes, please list any grant applications made</w:t>
            </w:r>
            <w:r w:rsidR="002F2D37">
              <w:t xml:space="preserve"> </w:t>
            </w:r>
            <w:r w:rsidR="001140F1">
              <w:t>(</w:t>
            </w:r>
            <w:r w:rsidR="005E6802">
              <w:t xml:space="preserve">and </w:t>
            </w:r>
            <w:r w:rsidR="001140F1">
              <w:t>indicate whether awarded or not)</w:t>
            </w:r>
          </w:p>
          <w:p w14:paraId="514771CB" w14:textId="77777777" w:rsidR="002F2D37" w:rsidRPr="00635952" w:rsidRDefault="002F2D37" w:rsidP="004D6470"/>
        </w:tc>
        <w:tc>
          <w:tcPr>
            <w:tcW w:w="5528" w:type="dxa"/>
          </w:tcPr>
          <w:p w14:paraId="3CE5471F" w14:textId="77777777" w:rsidR="000D2B96" w:rsidRPr="005051C7" w:rsidRDefault="000D2B96" w:rsidP="004D6470">
            <w:pPr>
              <w:rPr>
                <w:sz w:val="16"/>
                <w:szCs w:val="16"/>
              </w:rPr>
            </w:pPr>
          </w:p>
        </w:tc>
      </w:tr>
    </w:tbl>
    <w:p w14:paraId="17AFD961" w14:textId="77777777" w:rsidR="000D2B96" w:rsidRDefault="000D2B96" w:rsidP="00172E56">
      <w:pPr>
        <w:spacing w:after="0" w:line="240" w:lineRule="auto"/>
      </w:pPr>
    </w:p>
    <w:p w14:paraId="50331982" w14:textId="77777777" w:rsidR="000D2B96" w:rsidRPr="004B065A" w:rsidRDefault="000D2B96" w:rsidP="00172E56">
      <w:pPr>
        <w:spacing w:after="0" w:line="240" w:lineRule="auto"/>
      </w:pPr>
    </w:p>
    <w:p w14:paraId="53665DB4" w14:textId="77777777" w:rsidR="00C97EB5" w:rsidRDefault="00C97EB5">
      <w:pPr>
        <w:rPr>
          <w:b/>
          <w:sz w:val="24"/>
        </w:rPr>
      </w:pPr>
    </w:p>
    <w:p w14:paraId="19259530" w14:textId="77777777" w:rsidR="00DD0F60" w:rsidRPr="001829D3" w:rsidRDefault="00DD0F60" w:rsidP="0008141C">
      <w:pPr>
        <w:spacing w:after="0" w:line="240" w:lineRule="auto"/>
        <w:rPr>
          <w:b/>
          <w:sz w:val="24"/>
        </w:rPr>
      </w:pPr>
      <w:r w:rsidRPr="001829D3">
        <w:rPr>
          <w:b/>
          <w:sz w:val="24"/>
        </w:rPr>
        <w:t>Next Steps</w:t>
      </w:r>
    </w:p>
    <w:p w14:paraId="51D92143" w14:textId="77777777" w:rsidR="00DD0F60" w:rsidRDefault="00DD0F60" w:rsidP="0008141C">
      <w:pPr>
        <w:spacing w:after="0" w:line="240" w:lineRule="auto"/>
      </w:pPr>
    </w:p>
    <w:p w14:paraId="11DDE47B" w14:textId="77777777" w:rsidR="007F3262" w:rsidRPr="00597D13" w:rsidRDefault="007F3262" w:rsidP="00597D13">
      <w:pPr>
        <w:pStyle w:val="ListParagraph"/>
        <w:numPr>
          <w:ilvl w:val="0"/>
          <w:numId w:val="10"/>
        </w:numPr>
        <w:spacing w:after="120" w:line="240" w:lineRule="auto"/>
        <w:ind w:left="714" w:hanging="357"/>
        <w:contextualSpacing w:val="0"/>
        <w:jc w:val="both"/>
        <w:rPr>
          <w:sz w:val="22"/>
          <w:szCs w:val="22"/>
        </w:rPr>
      </w:pPr>
      <w:r w:rsidRPr="00597D13">
        <w:rPr>
          <w:sz w:val="22"/>
          <w:szCs w:val="22"/>
        </w:rPr>
        <w:t>Th</w:t>
      </w:r>
      <w:r w:rsidR="004B3A67" w:rsidRPr="00597D13">
        <w:rPr>
          <w:sz w:val="22"/>
          <w:szCs w:val="22"/>
        </w:rPr>
        <w:t>is grant</w:t>
      </w:r>
      <w:r w:rsidRPr="00597D13">
        <w:rPr>
          <w:sz w:val="22"/>
          <w:szCs w:val="22"/>
        </w:rPr>
        <w:t xml:space="preserve"> application form </w:t>
      </w:r>
      <w:r w:rsidR="004B3A67" w:rsidRPr="00597D13">
        <w:rPr>
          <w:sz w:val="22"/>
          <w:szCs w:val="22"/>
        </w:rPr>
        <w:t xml:space="preserve">should be sent to </w:t>
      </w:r>
      <w:hyperlink r:id="rId10" w:history="1">
        <w:r w:rsidR="00157CCC" w:rsidRPr="005271DB">
          <w:rPr>
            <w:rStyle w:val="Hyperlink"/>
            <w:sz w:val="22"/>
            <w:szCs w:val="22"/>
          </w:rPr>
          <w:t>denise.ogden@manchester.ac.uk</w:t>
        </w:r>
      </w:hyperlink>
      <w:r w:rsidR="004B3A67" w:rsidRPr="00597D13">
        <w:rPr>
          <w:sz w:val="22"/>
          <w:szCs w:val="22"/>
        </w:rPr>
        <w:t>.</w:t>
      </w:r>
      <w:r w:rsidRPr="00597D13">
        <w:rPr>
          <w:sz w:val="22"/>
          <w:szCs w:val="22"/>
        </w:rPr>
        <w:t xml:space="preserve"> </w:t>
      </w:r>
      <w:r w:rsidR="004B3A67" w:rsidRPr="00597D13">
        <w:rPr>
          <w:sz w:val="22"/>
          <w:szCs w:val="22"/>
        </w:rPr>
        <w:t>The forms will be</w:t>
      </w:r>
      <w:r w:rsidR="00DD0F60" w:rsidRPr="00597D13">
        <w:rPr>
          <w:sz w:val="22"/>
          <w:szCs w:val="22"/>
        </w:rPr>
        <w:t xml:space="preserve"> reviewed </w:t>
      </w:r>
      <w:r w:rsidRPr="00597D13">
        <w:rPr>
          <w:sz w:val="22"/>
          <w:szCs w:val="22"/>
        </w:rPr>
        <w:t>inter</w:t>
      </w:r>
      <w:r w:rsidR="004B3A67" w:rsidRPr="00597D13">
        <w:rPr>
          <w:sz w:val="22"/>
          <w:szCs w:val="22"/>
        </w:rPr>
        <w:t xml:space="preserve">nally by the Imaging Facilities, during which </w:t>
      </w:r>
      <w:r w:rsidR="00157CCC">
        <w:rPr>
          <w:sz w:val="22"/>
          <w:szCs w:val="22"/>
        </w:rPr>
        <w:t xml:space="preserve">time </w:t>
      </w:r>
      <w:r w:rsidRPr="00597D13">
        <w:rPr>
          <w:sz w:val="22"/>
          <w:szCs w:val="22"/>
        </w:rPr>
        <w:t xml:space="preserve">you may be contacted for additional information. </w:t>
      </w:r>
    </w:p>
    <w:p w14:paraId="0892EDB2" w14:textId="77777777" w:rsidR="007F3262" w:rsidRPr="00597D13" w:rsidRDefault="007F3262" w:rsidP="00597D13">
      <w:pPr>
        <w:pStyle w:val="ListParagraph"/>
        <w:numPr>
          <w:ilvl w:val="0"/>
          <w:numId w:val="10"/>
        </w:numPr>
        <w:spacing w:after="120" w:line="240" w:lineRule="auto"/>
        <w:ind w:left="714" w:hanging="357"/>
        <w:contextualSpacing w:val="0"/>
        <w:jc w:val="both"/>
        <w:rPr>
          <w:sz w:val="22"/>
          <w:szCs w:val="22"/>
        </w:rPr>
      </w:pPr>
      <w:r w:rsidRPr="00597D13">
        <w:rPr>
          <w:sz w:val="22"/>
          <w:szCs w:val="22"/>
        </w:rPr>
        <w:t xml:space="preserve">If your </w:t>
      </w:r>
      <w:r w:rsidR="004B3A67" w:rsidRPr="00597D13">
        <w:rPr>
          <w:sz w:val="22"/>
          <w:szCs w:val="22"/>
        </w:rPr>
        <w:t>grant</w:t>
      </w:r>
      <w:r w:rsidRPr="00597D13">
        <w:rPr>
          <w:sz w:val="22"/>
          <w:szCs w:val="22"/>
        </w:rPr>
        <w:t xml:space="preserve"> </w:t>
      </w:r>
      <w:r w:rsidR="002F2D37" w:rsidRPr="00597D13">
        <w:rPr>
          <w:sz w:val="22"/>
          <w:szCs w:val="22"/>
        </w:rPr>
        <w:t xml:space="preserve">and overall study </w:t>
      </w:r>
      <w:r w:rsidRPr="00597D13">
        <w:rPr>
          <w:sz w:val="22"/>
          <w:szCs w:val="22"/>
        </w:rPr>
        <w:t xml:space="preserve">is approved by the Imaging Facilities, </w:t>
      </w:r>
      <w:r w:rsidR="004B3A67" w:rsidRPr="00597D13">
        <w:rPr>
          <w:sz w:val="22"/>
          <w:szCs w:val="22"/>
        </w:rPr>
        <w:t xml:space="preserve">you </w:t>
      </w:r>
      <w:r w:rsidR="00A767E3" w:rsidRPr="00597D13">
        <w:rPr>
          <w:sz w:val="22"/>
          <w:szCs w:val="22"/>
        </w:rPr>
        <w:t xml:space="preserve">will </w:t>
      </w:r>
      <w:r w:rsidR="004B3A67" w:rsidRPr="00597D13">
        <w:rPr>
          <w:sz w:val="22"/>
          <w:szCs w:val="22"/>
        </w:rPr>
        <w:t xml:space="preserve">receive an email confirming the number of scan hours you have been awarded and </w:t>
      </w:r>
      <w:r w:rsidRPr="00597D13">
        <w:rPr>
          <w:sz w:val="22"/>
          <w:szCs w:val="22"/>
        </w:rPr>
        <w:t xml:space="preserve">a full list of documentation </w:t>
      </w:r>
      <w:r w:rsidR="00DD0F60" w:rsidRPr="00597D13">
        <w:rPr>
          <w:sz w:val="22"/>
          <w:szCs w:val="22"/>
        </w:rPr>
        <w:t xml:space="preserve">required to set up the project </w:t>
      </w:r>
      <w:r w:rsidRPr="00597D13">
        <w:rPr>
          <w:sz w:val="22"/>
          <w:szCs w:val="22"/>
        </w:rPr>
        <w:t xml:space="preserve">at the scanning site(s). </w:t>
      </w:r>
    </w:p>
    <w:p w14:paraId="07B5832F" w14:textId="77777777" w:rsidR="00DD0F60" w:rsidRPr="00597D13" w:rsidRDefault="007F3262" w:rsidP="00597D13">
      <w:pPr>
        <w:pStyle w:val="ListParagraph"/>
        <w:numPr>
          <w:ilvl w:val="0"/>
          <w:numId w:val="10"/>
        </w:numPr>
        <w:spacing w:after="120" w:line="240" w:lineRule="auto"/>
        <w:ind w:left="714" w:hanging="357"/>
        <w:contextualSpacing w:val="0"/>
        <w:jc w:val="both"/>
        <w:rPr>
          <w:sz w:val="22"/>
          <w:szCs w:val="22"/>
        </w:rPr>
      </w:pPr>
      <w:r w:rsidRPr="00597D13">
        <w:rPr>
          <w:sz w:val="22"/>
          <w:szCs w:val="22"/>
        </w:rPr>
        <w:t>O</w:t>
      </w:r>
      <w:r w:rsidR="00DD0F60" w:rsidRPr="00597D13">
        <w:rPr>
          <w:sz w:val="22"/>
          <w:szCs w:val="22"/>
        </w:rPr>
        <w:t xml:space="preserve">nce the </w:t>
      </w:r>
      <w:r w:rsidR="002F18DD" w:rsidRPr="00597D13">
        <w:rPr>
          <w:sz w:val="22"/>
          <w:szCs w:val="22"/>
        </w:rPr>
        <w:t>P</w:t>
      </w:r>
      <w:r w:rsidR="00DD0F60" w:rsidRPr="00597D13">
        <w:rPr>
          <w:sz w:val="22"/>
          <w:szCs w:val="22"/>
        </w:rPr>
        <w:t xml:space="preserve">roject </w:t>
      </w:r>
      <w:r w:rsidR="002F18DD" w:rsidRPr="00597D13">
        <w:rPr>
          <w:sz w:val="22"/>
          <w:szCs w:val="22"/>
        </w:rPr>
        <w:t>M</w:t>
      </w:r>
      <w:r w:rsidR="00DD0F60" w:rsidRPr="00597D13">
        <w:rPr>
          <w:sz w:val="22"/>
          <w:szCs w:val="22"/>
        </w:rPr>
        <w:t>anagement team is in receipt of all required documentation</w:t>
      </w:r>
      <w:r w:rsidR="00C97EB5" w:rsidRPr="00597D13">
        <w:rPr>
          <w:sz w:val="22"/>
          <w:szCs w:val="22"/>
        </w:rPr>
        <w:t>,</w:t>
      </w:r>
      <w:r w:rsidR="00DD0F60" w:rsidRPr="00597D13">
        <w:rPr>
          <w:sz w:val="22"/>
          <w:szCs w:val="22"/>
        </w:rPr>
        <w:t xml:space="preserve"> your project will be formally launched and scanning can commence. </w:t>
      </w:r>
    </w:p>
    <w:p w14:paraId="59765A6B" w14:textId="77777777" w:rsidR="00DD0F60" w:rsidRDefault="00DD0F60" w:rsidP="0008141C">
      <w:pPr>
        <w:spacing w:after="0" w:line="240" w:lineRule="auto"/>
      </w:pPr>
    </w:p>
    <w:p w14:paraId="2C77AB7D" w14:textId="77777777" w:rsidR="007F3262" w:rsidRDefault="007F3262" w:rsidP="0008141C">
      <w:pPr>
        <w:spacing w:after="0" w:line="240" w:lineRule="auto"/>
      </w:pPr>
    </w:p>
    <w:sectPr w:rsidR="007F326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46A2B4" w14:textId="77777777" w:rsidR="003A0122" w:rsidRDefault="003A0122" w:rsidP="00356D6B">
      <w:pPr>
        <w:spacing w:after="0" w:line="240" w:lineRule="auto"/>
      </w:pPr>
      <w:r>
        <w:separator/>
      </w:r>
    </w:p>
  </w:endnote>
  <w:endnote w:type="continuationSeparator" w:id="0">
    <w:p w14:paraId="72BB7278" w14:textId="77777777" w:rsidR="003A0122" w:rsidRDefault="003A0122" w:rsidP="00356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9CE60" w14:textId="77777777" w:rsidR="00597D13" w:rsidRPr="00597D13" w:rsidRDefault="004D6470">
    <w:pPr>
      <w:pStyle w:val="Footer"/>
      <w:rPr>
        <w:sz w:val="16"/>
      </w:rPr>
    </w:pPr>
    <w:r>
      <w:rPr>
        <w:sz w:val="16"/>
      </w:rPr>
      <w:t>MR</w:t>
    </w:r>
    <w:r w:rsidR="00C20FA1">
      <w:rPr>
        <w:sz w:val="16"/>
      </w:rPr>
      <w:t xml:space="preserve"> Imaging</w:t>
    </w:r>
    <w:r>
      <w:rPr>
        <w:sz w:val="16"/>
      </w:rPr>
      <w:t xml:space="preserve"> Grant Application Form </w:t>
    </w:r>
    <w:r>
      <w:rPr>
        <w:sz w:val="16"/>
      </w:rPr>
      <w:tab/>
    </w:r>
    <w:r>
      <w:rPr>
        <w:sz w:val="16"/>
      </w:rPr>
      <w:tab/>
    </w:r>
    <w:r w:rsidR="00597D13" w:rsidRPr="00597D13">
      <w:rPr>
        <w:sz w:val="16"/>
      </w:rPr>
      <w:t xml:space="preserve">Page </w:t>
    </w:r>
    <w:r w:rsidR="00597D13" w:rsidRPr="00597D13">
      <w:rPr>
        <w:sz w:val="16"/>
      </w:rPr>
      <w:fldChar w:fldCharType="begin"/>
    </w:r>
    <w:r w:rsidR="00597D13" w:rsidRPr="00597D13">
      <w:rPr>
        <w:sz w:val="16"/>
      </w:rPr>
      <w:instrText xml:space="preserve"> PAGE  \* Arabic  \* MERGEFORMAT </w:instrText>
    </w:r>
    <w:r w:rsidR="00597D13" w:rsidRPr="00597D13">
      <w:rPr>
        <w:sz w:val="16"/>
      </w:rPr>
      <w:fldChar w:fldCharType="separate"/>
    </w:r>
    <w:r w:rsidR="00FC238B">
      <w:rPr>
        <w:noProof/>
        <w:sz w:val="16"/>
      </w:rPr>
      <w:t>3</w:t>
    </w:r>
    <w:r w:rsidR="00597D13" w:rsidRPr="00597D13">
      <w:rPr>
        <w:sz w:val="16"/>
      </w:rPr>
      <w:fldChar w:fldCharType="end"/>
    </w:r>
    <w:r w:rsidR="00597D13" w:rsidRPr="00597D13">
      <w:rPr>
        <w:sz w:val="16"/>
      </w:rPr>
      <w:t xml:space="preserve"> of </w:t>
    </w:r>
    <w:r w:rsidR="00597D13" w:rsidRPr="00597D13">
      <w:rPr>
        <w:sz w:val="16"/>
      </w:rPr>
      <w:fldChar w:fldCharType="begin"/>
    </w:r>
    <w:r w:rsidR="00597D13" w:rsidRPr="00597D13">
      <w:rPr>
        <w:sz w:val="16"/>
      </w:rPr>
      <w:instrText xml:space="preserve"> NUMPAGES  \* Arabic  \* MERGEFORMAT </w:instrText>
    </w:r>
    <w:r w:rsidR="00597D13" w:rsidRPr="00597D13">
      <w:rPr>
        <w:sz w:val="16"/>
      </w:rPr>
      <w:fldChar w:fldCharType="separate"/>
    </w:r>
    <w:r w:rsidR="00FC238B">
      <w:rPr>
        <w:noProof/>
        <w:sz w:val="16"/>
      </w:rPr>
      <w:t>3</w:t>
    </w:r>
    <w:r w:rsidR="00597D13" w:rsidRPr="00597D13">
      <w:rPr>
        <w:sz w:val="16"/>
      </w:rPr>
      <w:fldChar w:fldCharType="end"/>
    </w:r>
  </w:p>
  <w:p w14:paraId="4C2F090C" w14:textId="77777777" w:rsidR="004D6470" w:rsidRPr="00DF78BF" w:rsidRDefault="004D6470">
    <w:pPr>
      <w:pStyle w:val="Footer"/>
      <w:rPr>
        <w:sz w:val="16"/>
      </w:rPr>
    </w:pPr>
    <w:r>
      <w:rPr>
        <w:sz w:val="16"/>
      </w:rPr>
      <w:t>FRM_CNTR_</w:t>
    </w:r>
    <w:r w:rsidR="00210AEB">
      <w:rPr>
        <w:sz w:val="16"/>
      </w:rPr>
      <w:t>0006</w:t>
    </w:r>
    <w:r w:rsidR="00597D13">
      <w:rPr>
        <w:sz w:val="16"/>
      </w:rPr>
      <w:t>8</w:t>
    </w:r>
    <w:r w:rsidR="00210AEB">
      <w:rPr>
        <w:sz w:val="16"/>
      </w:rPr>
      <w:t xml:space="preserve"> </w:t>
    </w:r>
    <w:r w:rsidR="00B64CBD">
      <w:rPr>
        <w:sz w:val="16"/>
      </w:rPr>
      <w:t>v</w:t>
    </w:r>
    <w:r w:rsidR="00111F99">
      <w:rPr>
        <w:sz w:val="16"/>
      </w:rPr>
      <w:t>4</w:t>
    </w:r>
    <w:r w:rsidR="00B64CBD">
      <w:rPr>
        <w:sz w:val="16"/>
      </w:rPr>
      <w:t xml:space="preserve">.0 </w:t>
    </w:r>
    <w:r w:rsidR="00111F99">
      <w:rPr>
        <w:sz w:val="16"/>
      </w:rPr>
      <w:t>25 Aug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290CC" w14:textId="77777777" w:rsidR="003A0122" w:rsidRDefault="003A0122" w:rsidP="00356D6B">
      <w:pPr>
        <w:spacing w:after="0" w:line="240" w:lineRule="auto"/>
      </w:pPr>
      <w:r>
        <w:separator/>
      </w:r>
    </w:p>
  </w:footnote>
  <w:footnote w:type="continuationSeparator" w:id="0">
    <w:p w14:paraId="1C69BD0F" w14:textId="77777777" w:rsidR="003A0122" w:rsidRDefault="003A0122" w:rsidP="00356D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689FF" w14:textId="77777777" w:rsidR="004D6470" w:rsidRPr="00A32285" w:rsidRDefault="004D6470" w:rsidP="004B065A">
    <w:pPr>
      <w:spacing w:after="0" w:line="240" w:lineRule="auto"/>
      <w:jc w:val="right"/>
      <w:rPr>
        <w:b/>
        <w:sz w:val="16"/>
      </w:rPr>
    </w:pPr>
  </w:p>
  <w:p w14:paraId="2E18B4BC" w14:textId="77777777" w:rsidR="004D6470" w:rsidRPr="004B065A" w:rsidRDefault="004D6470" w:rsidP="004B065A">
    <w:pPr>
      <w:spacing w:after="0" w:line="240" w:lineRule="auto"/>
      <w:jc w:val="right"/>
      <w:rPr>
        <w:sz w:val="16"/>
      </w:rPr>
    </w:pPr>
    <w:r>
      <w:rPr>
        <w:sz w:val="16"/>
      </w:rPr>
      <w:t>University of Manchester Imaging Facilities</w:t>
    </w:r>
  </w:p>
  <w:p w14:paraId="04DA5383" w14:textId="77777777" w:rsidR="004D6470" w:rsidRDefault="004D6470" w:rsidP="00B667D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C30E0"/>
    <w:multiLevelType w:val="hybridMultilevel"/>
    <w:tmpl w:val="978AECAE"/>
    <w:lvl w:ilvl="0" w:tplc="4134C768">
      <w:start w:val="5"/>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5370F30"/>
    <w:multiLevelType w:val="hybridMultilevel"/>
    <w:tmpl w:val="C704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E501EF"/>
    <w:multiLevelType w:val="hybridMultilevel"/>
    <w:tmpl w:val="77D6C32E"/>
    <w:lvl w:ilvl="0" w:tplc="E2EC017E">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37B9C"/>
    <w:multiLevelType w:val="hybridMultilevel"/>
    <w:tmpl w:val="866EC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912F1E"/>
    <w:multiLevelType w:val="multilevel"/>
    <w:tmpl w:val="87DEF2F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1610844"/>
    <w:multiLevelType w:val="hybridMultilevel"/>
    <w:tmpl w:val="A0AA0850"/>
    <w:lvl w:ilvl="0" w:tplc="C71AB26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6F5504"/>
    <w:multiLevelType w:val="multilevel"/>
    <w:tmpl w:val="8158A7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35E018D"/>
    <w:multiLevelType w:val="hybridMultilevel"/>
    <w:tmpl w:val="A3C405C8"/>
    <w:lvl w:ilvl="0" w:tplc="47F6FA3E">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6B1B2D"/>
    <w:multiLevelType w:val="hybridMultilevel"/>
    <w:tmpl w:val="6E2AB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9E0DD1"/>
    <w:multiLevelType w:val="hybridMultilevel"/>
    <w:tmpl w:val="1916A472"/>
    <w:lvl w:ilvl="0" w:tplc="2962FCF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F24453"/>
    <w:multiLevelType w:val="hybridMultilevel"/>
    <w:tmpl w:val="54A823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B4944A28">
      <w:start w:val="1"/>
      <w:numFmt w:val="lowerRoman"/>
      <w:lvlText w:val="%3."/>
      <w:lvlJc w:val="right"/>
      <w:pPr>
        <w:ind w:left="2160" w:hanging="180"/>
      </w:pPr>
      <w:rPr>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0"/>
  </w:num>
  <w:num w:numId="3">
    <w:abstractNumId w:val="4"/>
  </w:num>
  <w:num w:numId="4">
    <w:abstractNumId w:val="1"/>
  </w:num>
  <w:num w:numId="5">
    <w:abstractNumId w:val="5"/>
  </w:num>
  <w:num w:numId="6">
    <w:abstractNumId w:val="2"/>
  </w:num>
  <w:num w:numId="7">
    <w:abstractNumId w:val="0"/>
  </w:num>
  <w:num w:numId="8">
    <w:abstractNumId w:val="9"/>
  </w:num>
  <w:num w:numId="9">
    <w:abstractNumId w:val="7"/>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0A"/>
    <w:rsid w:val="000231EB"/>
    <w:rsid w:val="00031671"/>
    <w:rsid w:val="0005046F"/>
    <w:rsid w:val="0008141C"/>
    <w:rsid w:val="00081C41"/>
    <w:rsid w:val="000940E4"/>
    <w:rsid w:val="000D17D7"/>
    <w:rsid w:val="000D2B96"/>
    <w:rsid w:val="00111F99"/>
    <w:rsid w:val="001140F1"/>
    <w:rsid w:val="00157CCC"/>
    <w:rsid w:val="0017276E"/>
    <w:rsid w:val="00172E56"/>
    <w:rsid w:val="001829D3"/>
    <w:rsid w:val="00190233"/>
    <w:rsid w:val="00193210"/>
    <w:rsid w:val="001A2CD3"/>
    <w:rsid w:val="001C3911"/>
    <w:rsid w:val="001C6455"/>
    <w:rsid w:val="001D161A"/>
    <w:rsid w:val="001D2BD6"/>
    <w:rsid w:val="001E6F1A"/>
    <w:rsid w:val="001F320F"/>
    <w:rsid w:val="001F360A"/>
    <w:rsid w:val="00210AEB"/>
    <w:rsid w:val="002232AD"/>
    <w:rsid w:val="00224D30"/>
    <w:rsid w:val="00231620"/>
    <w:rsid w:val="0025074F"/>
    <w:rsid w:val="00275218"/>
    <w:rsid w:val="002960FD"/>
    <w:rsid w:val="002C0355"/>
    <w:rsid w:val="002D7268"/>
    <w:rsid w:val="002D78AC"/>
    <w:rsid w:val="002E5771"/>
    <w:rsid w:val="002F18DD"/>
    <w:rsid w:val="002F2D37"/>
    <w:rsid w:val="0030719C"/>
    <w:rsid w:val="00320F6F"/>
    <w:rsid w:val="00356D6B"/>
    <w:rsid w:val="00360E9B"/>
    <w:rsid w:val="00397446"/>
    <w:rsid w:val="003A0122"/>
    <w:rsid w:val="00437A27"/>
    <w:rsid w:val="00477EDD"/>
    <w:rsid w:val="0049371E"/>
    <w:rsid w:val="004975E4"/>
    <w:rsid w:val="004B065A"/>
    <w:rsid w:val="004B3A67"/>
    <w:rsid w:val="004C1714"/>
    <w:rsid w:val="004D6470"/>
    <w:rsid w:val="004F4397"/>
    <w:rsid w:val="00502BF8"/>
    <w:rsid w:val="005051C7"/>
    <w:rsid w:val="0052061F"/>
    <w:rsid w:val="00522538"/>
    <w:rsid w:val="00545885"/>
    <w:rsid w:val="00554701"/>
    <w:rsid w:val="00561418"/>
    <w:rsid w:val="00597D13"/>
    <w:rsid w:val="005A3C0C"/>
    <w:rsid w:val="005C4311"/>
    <w:rsid w:val="005C747B"/>
    <w:rsid w:val="005D1845"/>
    <w:rsid w:val="005E6802"/>
    <w:rsid w:val="005E752D"/>
    <w:rsid w:val="00602A0E"/>
    <w:rsid w:val="00603DAD"/>
    <w:rsid w:val="006355FA"/>
    <w:rsid w:val="00635952"/>
    <w:rsid w:val="0067293B"/>
    <w:rsid w:val="006A2A8C"/>
    <w:rsid w:val="006F64CB"/>
    <w:rsid w:val="00725606"/>
    <w:rsid w:val="007409AF"/>
    <w:rsid w:val="0074556C"/>
    <w:rsid w:val="00770EF4"/>
    <w:rsid w:val="007844F9"/>
    <w:rsid w:val="007949CC"/>
    <w:rsid w:val="007C2C22"/>
    <w:rsid w:val="007D266E"/>
    <w:rsid w:val="007F3262"/>
    <w:rsid w:val="00845B0B"/>
    <w:rsid w:val="008563D9"/>
    <w:rsid w:val="0086201B"/>
    <w:rsid w:val="0087459C"/>
    <w:rsid w:val="00884C4D"/>
    <w:rsid w:val="00897022"/>
    <w:rsid w:val="008A7A50"/>
    <w:rsid w:val="008B002D"/>
    <w:rsid w:val="008B56F2"/>
    <w:rsid w:val="008E5D73"/>
    <w:rsid w:val="00912F99"/>
    <w:rsid w:val="00926D83"/>
    <w:rsid w:val="00941CED"/>
    <w:rsid w:val="00942D18"/>
    <w:rsid w:val="0097604B"/>
    <w:rsid w:val="009832A7"/>
    <w:rsid w:val="00A0440E"/>
    <w:rsid w:val="00A15A60"/>
    <w:rsid w:val="00A32285"/>
    <w:rsid w:val="00A33A5C"/>
    <w:rsid w:val="00A3676A"/>
    <w:rsid w:val="00A767E3"/>
    <w:rsid w:val="00A823F5"/>
    <w:rsid w:val="00AB5F13"/>
    <w:rsid w:val="00AD465C"/>
    <w:rsid w:val="00AD754B"/>
    <w:rsid w:val="00AF33C6"/>
    <w:rsid w:val="00B35917"/>
    <w:rsid w:val="00B41A58"/>
    <w:rsid w:val="00B60E72"/>
    <w:rsid w:val="00B64CBD"/>
    <w:rsid w:val="00B667DE"/>
    <w:rsid w:val="00B67A49"/>
    <w:rsid w:val="00B71730"/>
    <w:rsid w:val="00B756AB"/>
    <w:rsid w:val="00B939A7"/>
    <w:rsid w:val="00C20FA1"/>
    <w:rsid w:val="00C21CE5"/>
    <w:rsid w:val="00C25749"/>
    <w:rsid w:val="00C465B0"/>
    <w:rsid w:val="00C7374D"/>
    <w:rsid w:val="00C77167"/>
    <w:rsid w:val="00C87084"/>
    <w:rsid w:val="00C97EB5"/>
    <w:rsid w:val="00CA2C74"/>
    <w:rsid w:val="00CD3722"/>
    <w:rsid w:val="00CD7C8F"/>
    <w:rsid w:val="00CE3AFB"/>
    <w:rsid w:val="00CF70D7"/>
    <w:rsid w:val="00D50EF5"/>
    <w:rsid w:val="00D6480C"/>
    <w:rsid w:val="00DA1C65"/>
    <w:rsid w:val="00DA6589"/>
    <w:rsid w:val="00DB68FD"/>
    <w:rsid w:val="00DD0F60"/>
    <w:rsid w:val="00DE362C"/>
    <w:rsid w:val="00DF2A60"/>
    <w:rsid w:val="00DF78BF"/>
    <w:rsid w:val="00E16DC7"/>
    <w:rsid w:val="00E435EA"/>
    <w:rsid w:val="00E619B3"/>
    <w:rsid w:val="00E74A8F"/>
    <w:rsid w:val="00EA2A0B"/>
    <w:rsid w:val="00EB59EE"/>
    <w:rsid w:val="00EC54B8"/>
    <w:rsid w:val="00ED3964"/>
    <w:rsid w:val="00EE1A80"/>
    <w:rsid w:val="00F543B5"/>
    <w:rsid w:val="00F8547F"/>
    <w:rsid w:val="00FB1308"/>
    <w:rsid w:val="00FC238B"/>
    <w:rsid w:val="00FE1F3D"/>
    <w:rsid w:val="00FF737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69DB080"/>
  <w15:docId w15:val="{C56C29AF-BCAA-4E52-B941-2F0CB28F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320F"/>
    <w:pPr>
      <w:ind w:left="720"/>
      <w:contextualSpacing/>
    </w:pPr>
  </w:style>
  <w:style w:type="table" w:styleId="TableGrid">
    <w:name w:val="Table Grid"/>
    <w:basedOn w:val="TableNormal"/>
    <w:uiPriority w:val="59"/>
    <w:rsid w:val="001F3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5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218"/>
    <w:rPr>
      <w:rFonts w:ascii="Tahoma" w:hAnsi="Tahoma" w:cs="Tahoma"/>
      <w:sz w:val="16"/>
      <w:szCs w:val="16"/>
      <w:lang w:eastAsia="en-GB"/>
    </w:rPr>
  </w:style>
  <w:style w:type="character" w:styleId="PlaceholderText">
    <w:name w:val="Placeholder Text"/>
    <w:basedOn w:val="DefaultParagraphFont"/>
    <w:uiPriority w:val="99"/>
    <w:semiHidden/>
    <w:rsid w:val="00275218"/>
    <w:rPr>
      <w:color w:val="808080"/>
    </w:rPr>
  </w:style>
  <w:style w:type="character" w:styleId="Hyperlink">
    <w:name w:val="Hyperlink"/>
    <w:basedOn w:val="DefaultParagraphFont"/>
    <w:uiPriority w:val="99"/>
    <w:unhideWhenUsed/>
    <w:rsid w:val="00224D30"/>
    <w:rPr>
      <w:color w:val="0000FF" w:themeColor="hyperlink"/>
      <w:u w:val="single"/>
    </w:rPr>
  </w:style>
  <w:style w:type="character" w:styleId="CommentReference">
    <w:name w:val="annotation reference"/>
    <w:basedOn w:val="DefaultParagraphFont"/>
    <w:uiPriority w:val="99"/>
    <w:semiHidden/>
    <w:unhideWhenUsed/>
    <w:rsid w:val="00ED3964"/>
    <w:rPr>
      <w:sz w:val="16"/>
      <w:szCs w:val="16"/>
    </w:rPr>
  </w:style>
  <w:style w:type="paragraph" w:styleId="CommentText">
    <w:name w:val="annotation text"/>
    <w:basedOn w:val="Normal"/>
    <w:link w:val="CommentTextChar"/>
    <w:uiPriority w:val="99"/>
    <w:semiHidden/>
    <w:unhideWhenUsed/>
    <w:rsid w:val="00ED3964"/>
    <w:pPr>
      <w:spacing w:line="240" w:lineRule="auto"/>
    </w:pPr>
  </w:style>
  <w:style w:type="character" w:customStyle="1" w:styleId="CommentTextChar">
    <w:name w:val="Comment Text Char"/>
    <w:basedOn w:val="DefaultParagraphFont"/>
    <w:link w:val="CommentText"/>
    <w:uiPriority w:val="99"/>
    <w:semiHidden/>
    <w:rsid w:val="00ED3964"/>
    <w:rPr>
      <w:rFonts w:ascii="Times New Roman" w:hAnsi="Times New Roman"/>
      <w:lang w:eastAsia="en-GB"/>
    </w:rPr>
  </w:style>
  <w:style w:type="paragraph" w:styleId="CommentSubject">
    <w:name w:val="annotation subject"/>
    <w:basedOn w:val="CommentText"/>
    <w:next w:val="CommentText"/>
    <w:link w:val="CommentSubjectChar"/>
    <w:uiPriority w:val="99"/>
    <w:semiHidden/>
    <w:unhideWhenUsed/>
    <w:rsid w:val="00ED3964"/>
    <w:rPr>
      <w:b/>
      <w:bCs/>
    </w:rPr>
  </w:style>
  <w:style w:type="character" w:customStyle="1" w:styleId="CommentSubjectChar">
    <w:name w:val="Comment Subject Char"/>
    <w:basedOn w:val="CommentTextChar"/>
    <w:link w:val="CommentSubject"/>
    <w:uiPriority w:val="99"/>
    <w:semiHidden/>
    <w:rsid w:val="00ED3964"/>
    <w:rPr>
      <w:rFonts w:ascii="Times New Roman" w:hAnsi="Times New Roman"/>
      <w:b/>
      <w:bCs/>
      <w:lang w:eastAsia="en-GB"/>
    </w:rPr>
  </w:style>
  <w:style w:type="character" w:styleId="FollowedHyperlink">
    <w:name w:val="FollowedHyperlink"/>
    <w:basedOn w:val="DefaultParagraphFont"/>
    <w:uiPriority w:val="99"/>
    <w:semiHidden/>
    <w:unhideWhenUsed/>
    <w:rsid w:val="002E5771"/>
    <w:rPr>
      <w:color w:val="800080" w:themeColor="followedHyperlink"/>
      <w:u w:val="single"/>
    </w:rPr>
  </w:style>
  <w:style w:type="paragraph" w:styleId="Header">
    <w:name w:val="header"/>
    <w:basedOn w:val="Normal"/>
    <w:link w:val="HeaderChar"/>
    <w:uiPriority w:val="99"/>
    <w:unhideWhenUsed/>
    <w:rsid w:val="00356D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6D6B"/>
  </w:style>
  <w:style w:type="paragraph" w:styleId="Footer">
    <w:name w:val="footer"/>
    <w:basedOn w:val="Normal"/>
    <w:link w:val="FooterChar"/>
    <w:uiPriority w:val="99"/>
    <w:unhideWhenUsed/>
    <w:rsid w:val="00356D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6D6B"/>
  </w:style>
  <w:style w:type="paragraph" w:styleId="Revision">
    <w:name w:val="Revision"/>
    <w:hidden/>
    <w:uiPriority w:val="99"/>
    <w:semiHidden/>
    <w:rsid w:val="00A32285"/>
    <w:pPr>
      <w:spacing w:after="0" w:line="240" w:lineRule="auto"/>
    </w:pPr>
  </w:style>
  <w:style w:type="paragraph" w:styleId="NoSpacing">
    <w:name w:val="No Spacing"/>
    <w:uiPriority w:val="1"/>
    <w:qFormat/>
    <w:rsid w:val="00EA2A0B"/>
    <w:pPr>
      <w:spacing w:after="0" w:line="240" w:lineRule="auto"/>
    </w:pPr>
  </w:style>
  <w:style w:type="character" w:styleId="FootnoteReference">
    <w:name w:val="footnote reference"/>
    <w:basedOn w:val="DefaultParagraphFont"/>
    <w:uiPriority w:val="99"/>
    <w:semiHidden/>
    <w:unhideWhenUsed/>
    <w:rsid w:val="006A2A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enise.ogden@manchester.ac.uk" TargetMode="External"/><Relationship Id="rId4" Type="http://schemas.openxmlformats.org/officeDocument/2006/relationships/settings" Target="settings.xml"/><Relationship Id="rId9" Type="http://schemas.openxmlformats.org/officeDocument/2006/relationships/hyperlink" Target="mailto:denise.ogden@manchester.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3C458-E1CA-4AAD-B475-015A2BA1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UoM</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Houghton</dc:creator>
  <cp:lastModifiedBy>Denise Ogden</cp:lastModifiedBy>
  <cp:revision>3</cp:revision>
  <cp:lastPrinted>2017-01-16T10:02:00Z</cp:lastPrinted>
  <dcterms:created xsi:type="dcterms:W3CDTF">2021-11-12T09:59:00Z</dcterms:created>
  <dcterms:modified xsi:type="dcterms:W3CDTF">2021-11-12T10:02:00Z</dcterms:modified>
</cp:coreProperties>
</file>