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C0896" w:rsidR="007A425D" w:rsidP="007A425D" w:rsidRDefault="007A425D" w14:paraId="5545237B" w14:textId="77777777">
      <w:pPr>
        <w:pStyle w:val="Heading2"/>
        <w:spacing w:line="360" w:lineRule="auto"/>
        <w:rPr>
          <w:b/>
          <w:bCs/>
          <w:color w:val="auto"/>
        </w:rPr>
      </w:pPr>
      <w:r w:rsidRPr="005C0896">
        <w:rPr>
          <w:b/>
          <w:bCs/>
          <w:color w:val="auto"/>
        </w:rPr>
        <w:t xml:space="preserve">Welcome Week Timetable </w:t>
      </w:r>
    </w:p>
    <w:p w:rsidRPr="005C0896" w:rsidR="007A425D" w:rsidP="007A425D" w:rsidRDefault="007A425D" w14:paraId="586F134D" w14:textId="77777777">
      <w:pPr>
        <w:pStyle w:val="Heading2"/>
        <w:spacing w:line="360" w:lineRule="auto"/>
        <w:rPr>
          <w:b/>
          <w:bCs/>
          <w:color w:val="auto"/>
        </w:rPr>
      </w:pPr>
      <w:r w:rsidRPr="005C0896">
        <w:rPr>
          <w:b/>
          <w:bCs/>
          <w:color w:val="auto"/>
        </w:rPr>
        <w:t xml:space="preserve">September 2023 </w:t>
      </w:r>
    </w:p>
    <w:p w:rsidR="007A425D" w:rsidP="007A425D" w:rsidRDefault="007A425D" w14:paraId="38446736" w14:textId="42B344AB">
      <w:r w:rsidRPr="007A425D">
        <w:rPr>
          <w:rFonts w:asciiTheme="majorHAnsi" w:hAnsiTheme="majorHAnsi" w:eastAsiaTheme="majorEastAsia" w:cstheme="majorBidi"/>
          <w:b/>
          <w:bCs/>
          <w:sz w:val="26"/>
          <w:szCs w:val="26"/>
        </w:rPr>
        <w:t>MRES (SOCIAL STATISTICS) CRIMINOLOGY PROGRAMME</w:t>
      </w:r>
    </w:p>
    <w:p w:rsidR="007A425D" w:rsidP="007A425D" w:rsidRDefault="007A425D" w14:paraId="33384E39" w14:textId="4A30DCEC">
      <w:pPr>
        <w:pStyle w:val="paragraph"/>
        <w:spacing w:before="0" w:beforeAutospacing="0" w:after="0" w:afterAutospacing="0"/>
        <w:textAlignment w:val="baseline"/>
        <w:rPr>
          <w:rStyle w:val="eop"/>
          <w:rFonts w:ascii="Calibri" w:hAnsi="Calibri" w:cs="Calibri"/>
          <w:color w:val="1A1719"/>
          <w:lang w:val="en-US"/>
        </w:rPr>
      </w:pPr>
      <w:r>
        <w:rPr>
          <w:rStyle w:val="normaltextrun"/>
          <w:rFonts w:ascii="Calibri" w:hAnsi="Calibri" w:cs="Calibri"/>
          <w:color w:val="1A1719"/>
        </w:rPr>
        <w:t xml:space="preserve">Welcome to the School of Social Sciences and the </w:t>
      </w:r>
      <w:r w:rsidRPr="007A425D">
        <w:rPr>
          <w:rStyle w:val="normaltextrun"/>
          <w:rFonts w:ascii="Calibri" w:hAnsi="Calibri" w:cs="Calibri"/>
          <w:color w:val="1A1719"/>
        </w:rPr>
        <w:t>MRES (S</w:t>
      </w:r>
      <w:r>
        <w:rPr>
          <w:rStyle w:val="normaltextrun"/>
          <w:rFonts w:ascii="Calibri" w:hAnsi="Calibri" w:cs="Calibri"/>
          <w:color w:val="1A1719"/>
        </w:rPr>
        <w:t>ocial Statistics</w:t>
      </w:r>
      <w:r w:rsidRPr="007A425D">
        <w:rPr>
          <w:rStyle w:val="normaltextrun"/>
          <w:rFonts w:ascii="Calibri" w:hAnsi="Calibri" w:cs="Calibri"/>
          <w:color w:val="1A1719"/>
        </w:rPr>
        <w:t>) C</w:t>
      </w:r>
      <w:r>
        <w:rPr>
          <w:rStyle w:val="normaltextrun"/>
          <w:rFonts w:ascii="Calibri" w:hAnsi="Calibri" w:cs="Calibri"/>
          <w:color w:val="1A1719"/>
        </w:rPr>
        <w:t>riminology degree programme.</w:t>
      </w:r>
      <w:r>
        <w:rPr>
          <w:rStyle w:val="eop"/>
          <w:rFonts w:ascii="Calibri" w:hAnsi="Calibri" w:cs="Calibri"/>
          <w:color w:val="1A1719"/>
          <w:lang w:val="en-US"/>
        </w:rPr>
        <w:t> </w:t>
      </w:r>
    </w:p>
    <w:p w:rsidR="007A425D" w:rsidP="007A425D" w:rsidRDefault="007A425D" w14:paraId="121D9EC0" w14:textId="77777777">
      <w:pPr>
        <w:pStyle w:val="paragraph"/>
        <w:spacing w:before="0" w:beforeAutospacing="0" w:after="0" w:afterAutospacing="0"/>
        <w:textAlignment w:val="baseline"/>
        <w:rPr>
          <w:rFonts w:ascii="Segoe UI" w:hAnsi="Segoe UI" w:cs="Segoe UI"/>
          <w:sz w:val="18"/>
          <w:szCs w:val="18"/>
          <w:lang w:val="en-US"/>
        </w:rPr>
      </w:pPr>
    </w:p>
    <w:p w:rsidR="007A425D" w:rsidP="007A425D" w:rsidRDefault="007A425D" w14:paraId="155FEE84" w14:textId="77777777">
      <w:pPr>
        <w:pStyle w:val="paragraph"/>
        <w:spacing w:before="0" w:beforeAutospacing="0" w:after="0" w:afterAutospacing="0"/>
        <w:textAlignment w:val="baseline"/>
        <w:rPr>
          <w:rStyle w:val="eop"/>
          <w:rFonts w:ascii="Calibri" w:hAnsi="Calibri" w:cs="Calibri"/>
          <w:color w:val="1A1719"/>
          <w:lang w:val="en-US"/>
        </w:rPr>
      </w:pPr>
      <w:r>
        <w:rPr>
          <w:rStyle w:val="normaltextrun"/>
          <w:rFonts w:ascii="Calibri" w:hAnsi="Calibri" w:cs="Calibri"/>
          <w:color w:val="1A1719"/>
        </w:rPr>
        <w:t xml:space="preserve">Below you can find your programme Welcome Week timetable. Each day there will be activities for you to get involved in and the chance to find out more about the course, School, and University. </w:t>
      </w:r>
      <w:r>
        <w:rPr>
          <w:rStyle w:val="eop"/>
          <w:rFonts w:ascii="Calibri" w:hAnsi="Calibri" w:cs="Calibri"/>
          <w:color w:val="1A1719"/>
          <w:lang w:val="en-US"/>
        </w:rPr>
        <w:t> </w:t>
      </w:r>
    </w:p>
    <w:p w:rsidR="007A425D" w:rsidP="007A425D" w:rsidRDefault="007A425D" w14:paraId="1C4DEB5D" w14:textId="77777777">
      <w:pPr>
        <w:pStyle w:val="paragraph"/>
        <w:spacing w:before="0" w:beforeAutospacing="0" w:after="0" w:afterAutospacing="0"/>
        <w:textAlignment w:val="baseline"/>
        <w:rPr>
          <w:rFonts w:ascii="Segoe UI" w:hAnsi="Segoe UI" w:cs="Segoe UI"/>
          <w:sz w:val="18"/>
          <w:szCs w:val="18"/>
          <w:lang w:val="en-US"/>
        </w:rPr>
      </w:pPr>
    </w:p>
    <w:p w:rsidR="007A425D" w:rsidP="007A425D" w:rsidRDefault="007A425D" w14:paraId="744B051B" w14:textId="77777777">
      <w:pPr>
        <w:pStyle w:val="paragraph"/>
        <w:spacing w:before="0" w:beforeAutospacing="0" w:after="0" w:afterAutospacing="0"/>
        <w:textAlignment w:val="baseline"/>
        <w:rPr>
          <w:rStyle w:val="eop"/>
          <w:rFonts w:ascii="Calibri" w:hAnsi="Calibri" w:cs="Calibri"/>
          <w:color w:val="1A1719"/>
          <w:lang w:val="en-US"/>
        </w:rPr>
      </w:pPr>
      <w:r>
        <w:rPr>
          <w:rStyle w:val="normaltextrun"/>
          <w:rFonts w:ascii="Calibri" w:hAnsi="Calibri" w:cs="Calibri"/>
          <w:color w:val="1A1719"/>
        </w:rPr>
        <w:t xml:space="preserve">In addition to your programme timetable, there will be University-wide Welcome activities to help you meet people and settle into our community. Check out the </w:t>
      </w:r>
      <w:hyperlink w:tgtFrame="_blank" w:history="1" r:id="rId7">
        <w:r>
          <w:rPr>
            <w:rStyle w:val="normaltextrun"/>
            <w:rFonts w:ascii="Calibri" w:hAnsi="Calibri" w:cs="Calibri"/>
            <w:color w:val="0563C1"/>
            <w:u w:val="single"/>
          </w:rPr>
          <w:t>What’s on during Welcome</w:t>
        </w:r>
      </w:hyperlink>
      <w:r>
        <w:rPr>
          <w:rStyle w:val="normaltextrun"/>
          <w:rFonts w:ascii="Calibri" w:hAnsi="Calibri" w:cs="Calibri"/>
          <w:color w:val="1A1719"/>
        </w:rPr>
        <w:t xml:space="preserve"> page and </w:t>
      </w:r>
      <w:hyperlink w:tgtFrame="_blank" w:history="1" r:id="rId8">
        <w:r>
          <w:rPr>
            <w:rStyle w:val="normaltextrun"/>
            <w:rFonts w:ascii="Calibri" w:hAnsi="Calibri" w:cs="Calibri"/>
            <w:color w:val="0563C1"/>
            <w:u w:val="single"/>
          </w:rPr>
          <w:t>Students’ Union events</w:t>
        </w:r>
      </w:hyperlink>
      <w:r>
        <w:rPr>
          <w:rStyle w:val="normaltextrun"/>
          <w:rFonts w:ascii="Calibri" w:hAnsi="Calibri" w:cs="Calibri"/>
          <w:color w:val="1A1719"/>
        </w:rPr>
        <w:t xml:space="preserve"> page to find out about other activities happening around the University of Manchester.</w:t>
      </w:r>
      <w:r>
        <w:rPr>
          <w:rStyle w:val="eop"/>
          <w:rFonts w:ascii="Calibri" w:hAnsi="Calibri" w:cs="Calibri"/>
          <w:color w:val="1A1719"/>
          <w:lang w:val="en-US"/>
        </w:rPr>
        <w:t> </w:t>
      </w:r>
    </w:p>
    <w:p w:rsidR="007A425D" w:rsidP="007A425D" w:rsidRDefault="007A425D" w14:paraId="7D0FD118" w14:textId="77777777">
      <w:pPr>
        <w:pStyle w:val="paragraph"/>
        <w:spacing w:before="0" w:beforeAutospacing="0" w:after="0" w:afterAutospacing="0"/>
        <w:textAlignment w:val="baseline"/>
        <w:rPr>
          <w:rFonts w:ascii="Segoe UI" w:hAnsi="Segoe UI" w:cs="Segoe UI"/>
          <w:sz w:val="18"/>
          <w:szCs w:val="18"/>
          <w:lang w:val="en-US"/>
        </w:rPr>
      </w:pPr>
    </w:p>
    <w:p w:rsidR="007A425D" w:rsidP="007A425D" w:rsidRDefault="007A425D" w14:paraId="62D58253" w14:textId="77777777">
      <w:pPr>
        <w:pStyle w:val="paragraph"/>
        <w:spacing w:before="0" w:beforeAutospacing="0" w:after="0" w:afterAutospacing="0"/>
        <w:textAlignment w:val="baseline"/>
        <w:rPr>
          <w:rStyle w:val="eop"/>
          <w:rFonts w:ascii="Calibri" w:hAnsi="Calibri" w:cs="Calibri"/>
          <w:color w:val="1A1719"/>
          <w:lang w:val="en-US"/>
        </w:rPr>
      </w:pPr>
      <w:r>
        <w:rPr>
          <w:rStyle w:val="normaltextrun"/>
          <w:rFonts w:ascii="Calibri" w:hAnsi="Calibri" w:cs="Calibri"/>
          <w:color w:val="1A1719"/>
        </w:rPr>
        <w:t xml:space="preserve">Take a look at the </w:t>
      </w:r>
      <w:hyperlink w:tgtFrame="_blank" w:history="1" r:id="rId9">
        <w:r>
          <w:rPr>
            <w:rStyle w:val="normaltextrun"/>
            <w:rFonts w:ascii="Calibri" w:hAnsi="Calibri" w:cs="Calibri"/>
            <w:color w:val="0563C1"/>
            <w:u w:val="single"/>
          </w:rPr>
          <w:t>Welcome to Manchester</w:t>
        </w:r>
      </w:hyperlink>
      <w:r>
        <w:rPr>
          <w:rStyle w:val="normaltextrun"/>
          <w:rFonts w:ascii="Calibri" w:hAnsi="Calibri" w:cs="Calibri"/>
          <w:color w:val="1A1719"/>
        </w:rPr>
        <w:t xml:space="preserve"> webpages to help you settle in. These contain key information about registering your attendance, safety on campus, student support and preparing for your studies.</w:t>
      </w:r>
      <w:r>
        <w:rPr>
          <w:rStyle w:val="eop"/>
          <w:rFonts w:ascii="Calibri" w:hAnsi="Calibri" w:cs="Calibri"/>
          <w:color w:val="1A1719"/>
          <w:lang w:val="en-US"/>
        </w:rPr>
        <w:t> </w:t>
      </w:r>
    </w:p>
    <w:p w:rsidR="007A425D" w:rsidP="007A425D" w:rsidRDefault="007A425D" w14:paraId="33F586B1" w14:textId="77777777">
      <w:pPr>
        <w:pStyle w:val="paragraph"/>
        <w:spacing w:before="0" w:beforeAutospacing="0" w:after="0" w:afterAutospacing="0"/>
        <w:textAlignment w:val="baseline"/>
        <w:rPr>
          <w:rFonts w:ascii="Segoe UI" w:hAnsi="Segoe UI" w:cs="Segoe UI"/>
          <w:sz w:val="18"/>
          <w:szCs w:val="18"/>
          <w:lang w:val="en-US"/>
        </w:rPr>
      </w:pPr>
    </w:p>
    <w:p w:rsidR="007A425D" w:rsidP="007A425D" w:rsidRDefault="007A425D" w14:paraId="6D3CF44A"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1A1719"/>
        </w:rPr>
        <w:t xml:space="preserve">We hope you have a really enjoyable first few weeks on campus, making new friends and discovering everything that we have to offer. </w:t>
      </w:r>
      <w:r>
        <w:rPr>
          <w:rStyle w:val="eop"/>
          <w:rFonts w:ascii="Calibri" w:hAnsi="Calibri" w:cs="Calibri"/>
          <w:color w:val="1A1719"/>
          <w:lang w:val="en-US"/>
        </w:rPr>
        <w:t> </w:t>
      </w:r>
    </w:p>
    <w:p w:rsidR="007A425D" w:rsidP="007A425D" w:rsidRDefault="007A425D" w14:paraId="5674995E" w14:textId="77777777">
      <w:pPr>
        <w:pStyle w:val="paragraph"/>
        <w:spacing w:before="0" w:beforeAutospacing="0" w:after="0" w:afterAutospacing="0"/>
        <w:textAlignment w:val="baseline"/>
        <w:rPr>
          <w:rStyle w:val="eop"/>
          <w:rFonts w:ascii="Calibri" w:hAnsi="Calibri" w:cs="Calibri"/>
          <w:color w:val="1A1719"/>
          <w:lang w:val="en-US"/>
        </w:rPr>
      </w:pPr>
      <w:r>
        <w:rPr>
          <w:rStyle w:val="normaltextrun"/>
          <w:rFonts w:ascii="Calibri" w:hAnsi="Calibri" w:cs="Calibri"/>
          <w:color w:val="1A1719"/>
        </w:rPr>
        <w:t>Best of luck for the new academic year!</w:t>
      </w:r>
      <w:r>
        <w:rPr>
          <w:rStyle w:val="eop"/>
          <w:rFonts w:ascii="Calibri" w:hAnsi="Calibri" w:cs="Calibri"/>
          <w:color w:val="1A1719"/>
          <w:lang w:val="en-US"/>
        </w:rPr>
        <w:t> </w:t>
      </w:r>
    </w:p>
    <w:p w:rsidR="00B474A4" w:rsidRDefault="00B474A4" w14:paraId="2586BA56" w14:textId="0A4E340D"/>
    <w:p w:rsidRPr="00A76FE8" w:rsidR="007A425D" w:rsidP="007A425D" w:rsidRDefault="007A425D" w14:paraId="0E047CF4" w14:textId="77777777">
      <w:pPr>
        <w:rPr>
          <w:b/>
          <w:bCs/>
        </w:rPr>
      </w:pPr>
      <w:r w:rsidRPr="00A76FE8">
        <w:rPr>
          <w:b/>
          <w:bCs/>
        </w:rPr>
        <w:t>Department of Social Statistics Pre-Sessional Inductions Programme</w:t>
      </w:r>
    </w:p>
    <w:p w:rsidR="007A425D" w:rsidP="007A425D" w:rsidRDefault="007A425D" w14:paraId="5D3A4AF2" w14:textId="77777777">
      <w:r>
        <w:t xml:space="preserve">You must attend these induction sessions to ensure you have good knowledge and background information in the Social Statistics modules. </w:t>
      </w:r>
    </w:p>
    <w:tbl>
      <w:tblPr>
        <w:tblStyle w:val="TableGrid"/>
        <w:tblW w:w="5000" w:type="pct"/>
        <w:tblLook w:val="04A0" w:firstRow="1" w:lastRow="0" w:firstColumn="1" w:lastColumn="0" w:noHBand="0" w:noVBand="1"/>
      </w:tblPr>
      <w:tblGrid>
        <w:gridCol w:w="2789"/>
        <w:gridCol w:w="2789"/>
        <w:gridCol w:w="2790"/>
        <w:gridCol w:w="2790"/>
        <w:gridCol w:w="2790"/>
      </w:tblGrid>
      <w:tr w:rsidR="007A425D" w:rsidTr="003A63A7" w14:paraId="029B7086" w14:textId="77777777">
        <w:tc>
          <w:tcPr>
            <w:tcW w:w="1000" w:type="pct"/>
            <w:tcBorders>
              <w:top w:val="single" w:color="auto" w:sz="4" w:space="0"/>
              <w:left w:val="single" w:color="auto" w:sz="4" w:space="0"/>
              <w:bottom w:val="single" w:color="auto" w:sz="4" w:space="0"/>
              <w:right w:val="single" w:color="auto" w:sz="4" w:space="0"/>
            </w:tcBorders>
            <w:hideMark/>
          </w:tcPr>
          <w:p w:rsidR="007A425D" w:rsidP="003A63A7" w:rsidRDefault="007A425D" w14:paraId="205A097F" w14:textId="77777777">
            <w:pPr>
              <w:rPr>
                <w:b/>
                <w:bCs/>
                <w:sz w:val="24"/>
                <w:szCs w:val="24"/>
              </w:rPr>
            </w:pPr>
            <w:r>
              <w:rPr>
                <w:b/>
                <w:bCs/>
                <w:sz w:val="24"/>
                <w:szCs w:val="24"/>
              </w:rPr>
              <w:t>Date</w:t>
            </w:r>
          </w:p>
        </w:tc>
        <w:tc>
          <w:tcPr>
            <w:tcW w:w="1000" w:type="pct"/>
            <w:tcBorders>
              <w:top w:val="single" w:color="auto" w:sz="4" w:space="0"/>
              <w:left w:val="single" w:color="auto" w:sz="4" w:space="0"/>
              <w:bottom w:val="single" w:color="auto" w:sz="4" w:space="0"/>
              <w:right w:val="single" w:color="auto" w:sz="4" w:space="0"/>
            </w:tcBorders>
            <w:hideMark/>
          </w:tcPr>
          <w:p w:rsidR="007A425D" w:rsidP="003A63A7" w:rsidRDefault="007A425D" w14:paraId="392B0FF9" w14:textId="77777777">
            <w:pPr>
              <w:rPr>
                <w:b/>
                <w:bCs/>
                <w:sz w:val="24"/>
                <w:szCs w:val="24"/>
              </w:rPr>
            </w:pPr>
            <w:r>
              <w:rPr>
                <w:b/>
                <w:bCs/>
                <w:sz w:val="24"/>
                <w:szCs w:val="24"/>
              </w:rPr>
              <w:t>Time</w:t>
            </w:r>
          </w:p>
        </w:tc>
        <w:tc>
          <w:tcPr>
            <w:tcW w:w="1000" w:type="pct"/>
            <w:tcBorders>
              <w:top w:val="single" w:color="auto" w:sz="4" w:space="0"/>
              <w:left w:val="single" w:color="auto" w:sz="4" w:space="0"/>
              <w:bottom w:val="single" w:color="auto" w:sz="4" w:space="0"/>
              <w:right w:val="single" w:color="auto" w:sz="4" w:space="0"/>
            </w:tcBorders>
            <w:hideMark/>
          </w:tcPr>
          <w:p w:rsidR="007A425D" w:rsidP="003A63A7" w:rsidRDefault="007A425D" w14:paraId="44109E32" w14:textId="77777777">
            <w:pPr>
              <w:rPr>
                <w:b/>
                <w:bCs/>
                <w:sz w:val="24"/>
                <w:szCs w:val="24"/>
              </w:rPr>
            </w:pPr>
            <w:r>
              <w:rPr>
                <w:b/>
                <w:bCs/>
                <w:sz w:val="24"/>
                <w:szCs w:val="24"/>
              </w:rPr>
              <w:t>Location</w:t>
            </w:r>
          </w:p>
        </w:tc>
        <w:tc>
          <w:tcPr>
            <w:tcW w:w="1000" w:type="pct"/>
            <w:tcBorders>
              <w:top w:val="single" w:color="auto" w:sz="4" w:space="0"/>
              <w:left w:val="single" w:color="auto" w:sz="4" w:space="0"/>
              <w:bottom w:val="single" w:color="auto" w:sz="4" w:space="0"/>
              <w:right w:val="single" w:color="auto" w:sz="4" w:space="0"/>
            </w:tcBorders>
            <w:hideMark/>
          </w:tcPr>
          <w:p w:rsidR="007A425D" w:rsidP="003A63A7" w:rsidRDefault="007A425D" w14:paraId="4C91BCBB" w14:textId="77777777">
            <w:pPr>
              <w:rPr>
                <w:b/>
                <w:bCs/>
                <w:sz w:val="24"/>
                <w:szCs w:val="24"/>
              </w:rPr>
            </w:pPr>
            <w:r>
              <w:rPr>
                <w:b/>
                <w:bCs/>
                <w:sz w:val="24"/>
                <w:szCs w:val="24"/>
              </w:rPr>
              <w:t>Event</w:t>
            </w:r>
          </w:p>
        </w:tc>
        <w:tc>
          <w:tcPr>
            <w:tcW w:w="1000" w:type="pct"/>
            <w:tcBorders>
              <w:top w:val="single" w:color="auto" w:sz="4" w:space="0"/>
              <w:left w:val="single" w:color="auto" w:sz="4" w:space="0"/>
              <w:bottom w:val="single" w:color="auto" w:sz="4" w:space="0"/>
              <w:right w:val="single" w:color="auto" w:sz="4" w:space="0"/>
            </w:tcBorders>
            <w:vAlign w:val="center"/>
            <w:hideMark/>
          </w:tcPr>
          <w:p w:rsidR="007A425D" w:rsidP="003A63A7" w:rsidRDefault="007A425D" w14:paraId="0E02203D" w14:textId="77777777">
            <w:pPr>
              <w:rPr>
                <w:b/>
                <w:bCs/>
                <w:sz w:val="24"/>
                <w:szCs w:val="24"/>
              </w:rPr>
            </w:pPr>
            <w:r>
              <w:rPr>
                <w:rFonts w:hint="eastAsia" w:ascii="Malgun Gothic" w:hAnsi="Malgun Gothic" w:eastAsia="Malgun Gothic"/>
                <w:b/>
                <w:sz w:val="20"/>
                <w:szCs w:val="20"/>
              </w:rPr>
              <w:t>Presenter</w:t>
            </w:r>
          </w:p>
        </w:tc>
      </w:tr>
      <w:tr w:rsidR="007A425D" w:rsidTr="003A63A7" w14:paraId="0F2D655E" w14:textId="77777777">
        <w:tc>
          <w:tcPr>
            <w:tcW w:w="1000" w:type="pct"/>
            <w:tcBorders>
              <w:top w:val="single" w:color="auto" w:sz="4" w:space="0"/>
              <w:left w:val="single" w:color="auto" w:sz="4" w:space="0"/>
              <w:bottom w:val="single" w:color="auto" w:sz="4" w:space="0"/>
              <w:right w:val="single" w:color="auto" w:sz="4" w:space="0"/>
            </w:tcBorders>
            <w:hideMark/>
          </w:tcPr>
          <w:p w:rsidR="007A425D" w:rsidP="003A63A7" w:rsidRDefault="007A425D" w14:paraId="2038662D" w14:textId="77777777">
            <w:pPr>
              <w:rPr>
                <w:rFonts w:cstheme="minorHAnsi"/>
              </w:rPr>
            </w:pPr>
            <w:r>
              <w:rPr>
                <w:rFonts w:cstheme="minorHAnsi"/>
              </w:rPr>
              <w:t>Tuesday 12</w:t>
            </w:r>
            <w:r w:rsidRPr="001322FC">
              <w:rPr>
                <w:rFonts w:cstheme="minorHAnsi"/>
                <w:vertAlign w:val="superscript"/>
              </w:rPr>
              <w:t>th</w:t>
            </w:r>
            <w:r>
              <w:rPr>
                <w:rFonts w:cstheme="minorHAnsi"/>
              </w:rPr>
              <w:t xml:space="preserve"> September </w:t>
            </w:r>
          </w:p>
        </w:tc>
        <w:tc>
          <w:tcPr>
            <w:tcW w:w="1000" w:type="pct"/>
            <w:tcBorders>
              <w:top w:val="single" w:color="auto" w:sz="4" w:space="0"/>
              <w:left w:val="single" w:color="auto" w:sz="4" w:space="0"/>
              <w:bottom w:val="single" w:color="auto" w:sz="4" w:space="0"/>
              <w:right w:val="single" w:color="auto" w:sz="4" w:space="0"/>
            </w:tcBorders>
            <w:hideMark/>
          </w:tcPr>
          <w:p w:rsidR="007A425D" w:rsidP="003A63A7" w:rsidRDefault="007A425D" w14:paraId="2EB4873F" w14:textId="0C6B8019">
            <w:pPr>
              <w:ind w:right="-170"/>
              <w:rPr>
                <w:rFonts w:eastAsia="Malgun Gothic" w:cstheme="minorHAnsi"/>
              </w:rPr>
            </w:pPr>
            <w:r>
              <w:rPr>
                <w:rFonts w:eastAsia="Malgun Gothic" w:cstheme="minorHAnsi"/>
              </w:rPr>
              <w:t xml:space="preserve">10:00 -12:00 </w:t>
            </w:r>
          </w:p>
        </w:tc>
        <w:tc>
          <w:tcPr>
            <w:tcW w:w="1000" w:type="pct"/>
            <w:tcBorders>
              <w:top w:val="single" w:color="auto" w:sz="4" w:space="0"/>
              <w:left w:val="single" w:color="auto" w:sz="4" w:space="0"/>
              <w:bottom w:val="single" w:color="auto" w:sz="4" w:space="0"/>
              <w:right w:val="single" w:color="auto" w:sz="4" w:space="0"/>
            </w:tcBorders>
            <w:hideMark/>
          </w:tcPr>
          <w:p w:rsidRPr="001322FC" w:rsidR="007A425D" w:rsidP="003A63A7" w:rsidRDefault="007A425D" w14:paraId="5EB53D86" w14:textId="77777777">
            <w:pPr>
              <w:rPr>
                <w:rFonts w:eastAsia="Malgun Gothic" w:cstheme="minorHAnsi"/>
                <w:bCs/>
              </w:rPr>
            </w:pPr>
            <w:r w:rsidRPr="001322FC">
              <w:rPr>
                <w:rFonts w:eastAsia="Malgun Gothic" w:cstheme="minorHAnsi"/>
                <w:bCs/>
              </w:rPr>
              <w:t>Online</w:t>
            </w:r>
          </w:p>
        </w:tc>
        <w:tc>
          <w:tcPr>
            <w:tcW w:w="1000" w:type="pct"/>
            <w:tcBorders>
              <w:top w:val="single" w:color="auto" w:sz="4" w:space="0"/>
              <w:left w:val="single" w:color="auto" w:sz="4" w:space="0"/>
              <w:bottom w:val="single" w:color="auto" w:sz="4" w:space="0"/>
              <w:right w:val="single" w:color="auto" w:sz="4" w:space="0"/>
            </w:tcBorders>
            <w:hideMark/>
          </w:tcPr>
          <w:p w:rsidR="007A425D" w:rsidP="003A63A7" w:rsidRDefault="007A425D" w14:paraId="6A061C03" w14:textId="77777777">
            <w:pPr>
              <w:rPr>
                <w:rFonts w:eastAsia="Malgun Gothic" w:cstheme="minorHAnsi"/>
                <w:bCs/>
              </w:rPr>
            </w:pPr>
            <w:r>
              <w:rPr>
                <w:rFonts w:eastAsia="Malgun Gothic" w:cstheme="minorHAnsi"/>
                <w:bCs/>
              </w:rPr>
              <w:t xml:space="preserve">Pre-sessional </w:t>
            </w:r>
          </w:p>
          <w:p w:rsidR="007A425D" w:rsidP="003A63A7" w:rsidRDefault="007A425D" w14:paraId="076D933C" w14:textId="77777777">
            <w:pPr>
              <w:rPr>
                <w:rFonts w:cstheme="minorHAnsi"/>
                <w:bCs/>
              </w:rPr>
            </w:pPr>
            <w:r>
              <w:rPr>
                <w:rFonts w:eastAsia="Malgun Gothic" w:cstheme="minorHAnsi"/>
                <w:bCs/>
              </w:rPr>
              <w:t xml:space="preserve">Induction #1 </w:t>
            </w:r>
            <w:r>
              <w:rPr>
                <w:rFonts w:cstheme="minorHAnsi"/>
                <w:bCs/>
              </w:rPr>
              <w:t xml:space="preserve"> </w:t>
            </w:r>
          </w:p>
        </w:tc>
        <w:tc>
          <w:tcPr>
            <w:tcW w:w="1000" w:type="pct"/>
            <w:tcBorders>
              <w:top w:val="single" w:color="auto" w:sz="4" w:space="0"/>
              <w:left w:val="single" w:color="auto" w:sz="4" w:space="0"/>
              <w:bottom w:val="single" w:color="auto" w:sz="4" w:space="0"/>
              <w:right w:val="single" w:color="auto" w:sz="4" w:space="0"/>
            </w:tcBorders>
            <w:hideMark/>
          </w:tcPr>
          <w:p w:rsidR="007A425D" w:rsidP="003A63A7" w:rsidRDefault="007A425D" w14:paraId="11B606BE" w14:textId="77777777">
            <w:pPr>
              <w:rPr>
                <w:rFonts w:cstheme="minorHAnsi"/>
                <w:bCs/>
              </w:rPr>
            </w:pPr>
            <w:r>
              <w:rPr>
                <w:rStyle w:val="ui-provider"/>
              </w:rPr>
              <w:t>Maria Pampaka</w:t>
            </w:r>
          </w:p>
        </w:tc>
      </w:tr>
      <w:tr w:rsidR="007A425D" w:rsidTr="003A63A7" w14:paraId="5B770BC1" w14:textId="77777777">
        <w:tc>
          <w:tcPr>
            <w:tcW w:w="1000" w:type="pct"/>
            <w:tcBorders>
              <w:top w:val="single" w:color="auto" w:sz="4" w:space="0"/>
              <w:left w:val="single" w:color="auto" w:sz="4" w:space="0"/>
              <w:bottom w:val="single" w:color="auto" w:sz="4" w:space="0"/>
              <w:right w:val="single" w:color="auto" w:sz="4" w:space="0"/>
            </w:tcBorders>
            <w:hideMark/>
          </w:tcPr>
          <w:p w:rsidR="007A425D" w:rsidP="003A63A7" w:rsidRDefault="00FD2668" w14:paraId="5B967F6B" w14:textId="3CC0880C">
            <w:pPr>
              <w:rPr>
                <w:rFonts w:cstheme="minorHAnsi"/>
              </w:rPr>
            </w:pPr>
            <w:r>
              <w:rPr>
                <w:sz w:val="24"/>
                <w:szCs w:val="24"/>
              </w:rPr>
              <w:t>Tuesday, 19</w:t>
            </w:r>
            <w:r>
              <w:rPr>
                <w:sz w:val="24"/>
                <w:szCs w:val="24"/>
                <w:vertAlign w:val="superscript"/>
              </w:rPr>
              <w:t>th</w:t>
            </w:r>
            <w:r>
              <w:rPr>
                <w:sz w:val="24"/>
                <w:szCs w:val="24"/>
              </w:rPr>
              <w:t xml:space="preserve"> September</w:t>
            </w:r>
          </w:p>
        </w:tc>
        <w:tc>
          <w:tcPr>
            <w:tcW w:w="1000" w:type="pct"/>
            <w:tcBorders>
              <w:top w:val="single" w:color="auto" w:sz="4" w:space="0"/>
              <w:left w:val="single" w:color="auto" w:sz="4" w:space="0"/>
              <w:bottom w:val="single" w:color="auto" w:sz="4" w:space="0"/>
              <w:right w:val="single" w:color="auto" w:sz="4" w:space="0"/>
            </w:tcBorders>
            <w:hideMark/>
          </w:tcPr>
          <w:p w:rsidR="007A425D" w:rsidP="003A63A7" w:rsidRDefault="007A425D" w14:paraId="37A31585" w14:textId="45C1EE4F">
            <w:pPr>
              <w:ind w:right="-170"/>
              <w:rPr>
                <w:rFonts w:eastAsia="Malgun Gothic" w:cstheme="minorHAnsi"/>
              </w:rPr>
            </w:pPr>
            <w:r>
              <w:rPr>
                <w:rFonts w:eastAsia="Malgun Gothic" w:cstheme="minorHAnsi"/>
              </w:rPr>
              <w:t>10:00 -</w:t>
            </w:r>
            <w:r w:rsidR="00FD2668">
              <w:rPr>
                <w:rFonts w:eastAsia="Malgun Gothic" w:cstheme="minorHAnsi"/>
              </w:rPr>
              <w:t xml:space="preserve"> </w:t>
            </w:r>
            <w:r>
              <w:rPr>
                <w:rFonts w:eastAsia="Malgun Gothic" w:cstheme="minorHAnsi"/>
              </w:rPr>
              <w:t>12:00</w:t>
            </w:r>
          </w:p>
        </w:tc>
        <w:tc>
          <w:tcPr>
            <w:tcW w:w="1000" w:type="pct"/>
            <w:tcBorders>
              <w:top w:val="single" w:color="auto" w:sz="4" w:space="0"/>
              <w:left w:val="single" w:color="auto" w:sz="4" w:space="0"/>
              <w:bottom w:val="single" w:color="auto" w:sz="4" w:space="0"/>
              <w:right w:val="single" w:color="auto" w:sz="4" w:space="0"/>
            </w:tcBorders>
            <w:hideMark/>
          </w:tcPr>
          <w:p w:rsidRPr="001322FC" w:rsidR="007A425D" w:rsidP="003A63A7" w:rsidRDefault="007A425D" w14:paraId="067D6D81" w14:textId="77777777">
            <w:pPr>
              <w:rPr>
                <w:rFonts w:eastAsia="Malgun Gothic" w:cstheme="minorHAnsi"/>
                <w:bCs/>
              </w:rPr>
            </w:pPr>
            <w:r w:rsidRPr="001322FC">
              <w:rPr>
                <w:rFonts w:eastAsia="Malgun Gothic" w:cstheme="minorHAnsi"/>
                <w:bCs/>
              </w:rPr>
              <w:t>Schuster_BRAGG TH</w:t>
            </w:r>
          </w:p>
        </w:tc>
        <w:tc>
          <w:tcPr>
            <w:tcW w:w="1000" w:type="pct"/>
            <w:tcBorders>
              <w:top w:val="single" w:color="auto" w:sz="4" w:space="0"/>
              <w:left w:val="single" w:color="auto" w:sz="4" w:space="0"/>
              <w:bottom w:val="single" w:color="auto" w:sz="4" w:space="0"/>
              <w:right w:val="single" w:color="auto" w:sz="4" w:space="0"/>
            </w:tcBorders>
            <w:hideMark/>
          </w:tcPr>
          <w:p w:rsidR="007A425D" w:rsidP="003A63A7" w:rsidRDefault="007A425D" w14:paraId="14DEADB5" w14:textId="77777777">
            <w:pPr>
              <w:rPr>
                <w:rFonts w:eastAsia="Malgun Gothic" w:cstheme="minorHAnsi"/>
                <w:bCs/>
              </w:rPr>
            </w:pPr>
            <w:r>
              <w:rPr>
                <w:rFonts w:eastAsia="Malgun Gothic" w:cstheme="minorHAnsi"/>
                <w:bCs/>
              </w:rPr>
              <w:t xml:space="preserve">Pre-sessional </w:t>
            </w:r>
          </w:p>
          <w:p w:rsidR="007A425D" w:rsidP="003A63A7" w:rsidRDefault="007A425D" w14:paraId="3DBAA2F0" w14:textId="77777777">
            <w:pPr>
              <w:rPr>
                <w:rFonts w:cstheme="minorHAnsi"/>
                <w:bCs/>
              </w:rPr>
            </w:pPr>
            <w:r>
              <w:rPr>
                <w:rFonts w:eastAsia="Malgun Gothic" w:cstheme="minorHAnsi"/>
                <w:bCs/>
              </w:rPr>
              <w:t>Induction #2</w:t>
            </w:r>
          </w:p>
        </w:tc>
        <w:tc>
          <w:tcPr>
            <w:tcW w:w="1000" w:type="pct"/>
            <w:tcBorders>
              <w:top w:val="single" w:color="auto" w:sz="4" w:space="0"/>
              <w:left w:val="single" w:color="auto" w:sz="4" w:space="0"/>
              <w:bottom w:val="single" w:color="auto" w:sz="4" w:space="0"/>
              <w:right w:val="single" w:color="auto" w:sz="4" w:space="0"/>
            </w:tcBorders>
            <w:hideMark/>
          </w:tcPr>
          <w:p w:rsidR="007A425D" w:rsidP="003A63A7" w:rsidRDefault="007A425D" w14:paraId="3C09B524" w14:textId="77777777">
            <w:pPr>
              <w:rPr>
                <w:rFonts w:cstheme="minorHAnsi"/>
                <w:bCs/>
              </w:rPr>
            </w:pPr>
            <w:r w:rsidRPr="001322FC">
              <w:rPr>
                <w:rFonts w:cstheme="minorHAnsi"/>
                <w:bCs/>
              </w:rPr>
              <w:t>Maria Pampaka</w:t>
            </w:r>
          </w:p>
        </w:tc>
      </w:tr>
      <w:tr w:rsidR="007A425D" w:rsidTr="007A425D" w14:paraId="197F0CC8" w14:textId="77777777">
        <w:tc>
          <w:tcPr>
            <w:tcW w:w="1000" w:type="pct"/>
            <w:tcBorders>
              <w:top w:val="single" w:color="auto" w:sz="4" w:space="0"/>
              <w:left w:val="single" w:color="auto" w:sz="4" w:space="0"/>
              <w:bottom w:val="single" w:color="auto" w:sz="4" w:space="0"/>
              <w:right w:val="single" w:color="auto" w:sz="4" w:space="0"/>
            </w:tcBorders>
            <w:shd w:val="clear" w:color="auto" w:fill="auto"/>
          </w:tcPr>
          <w:p w:rsidRPr="007A425D" w:rsidR="007A425D" w:rsidP="003A63A7" w:rsidRDefault="007A425D" w14:paraId="010AD79D" w14:textId="77777777">
            <w:pPr>
              <w:rPr>
                <w:rFonts w:cstheme="minorHAnsi"/>
              </w:rPr>
            </w:pPr>
            <w:r w:rsidRPr="007A425D">
              <w:rPr>
                <w:sz w:val="24"/>
                <w:szCs w:val="24"/>
              </w:rPr>
              <w:t>Thursday, 21</w:t>
            </w:r>
            <w:r w:rsidRPr="007A425D">
              <w:rPr>
                <w:sz w:val="24"/>
                <w:szCs w:val="24"/>
                <w:vertAlign w:val="superscript"/>
              </w:rPr>
              <w:t>st</w:t>
            </w:r>
            <w:r w:rsidRPr="007A425D">
              <w:rPr>
                <w:sz w:val="24"/>
                <w:szCs w:val="24"/>
              </w:rPr>
              <w:t xml:space="preserve"> September</w:t>
            </w:r>
          </w:p>
        </w:tc>
        <w:tc>
          <w:tcPr>
            <w:tcW w:w="1000" w:type="pct"/>
            <w:tcBorders>
              <w:top w:val="single" w:color="auto" w:sz="4" w:space="0"/>
              <w:left w:val="single" w:color="auto" w:sz="4" w:space="0"/>
              <w:bottom w:val="single" w:color="auto" w:sz="4" w:space="0"/>
              <w:right w:val="single" w:color="auto" w:sz="4" w:space="0"/>
            </w:tcBorders>
            <w:shd w:val="clear" w:color="auto" w:fill="auto"/>
          </w:tcPr>
          <w:p w:rsidRPr="007A425D" w:rsidR="007A425D" w:rsidP="003A63A7" w:rsidRDefault="007A425D" w14:paraId="17FE561D" w14:textId="77777777">
            <w:pPr>
              <w:ind w:right="-170"/>
              <w:rPr>
                <w:rFonts w:eastAsia="Malgun Gothic" w:cstheme="minorHAnsi"/>
              </w:rPr>
            </w:pPr>
            <w:r w:rsidRPr="007A425D">
              <w:rPr>
                <w:sz w:val="24"/>
                <w:szCs w:val="24"/>
              </w:rPr>
              <w:t>10:00 – 12:00</w:t>
            </w:r>
          </w:p>
        </w:tc>
        <w:tc>
          <w:tcPr>
            <w:tcW w:w="1000" w:type="pct"/>
            <w:tcBorders>
              <w:top w:val="single" w:color="auto" w:sz="4" w:space="0"/>
              <w:left w:val="single" w:color="auto" w:sz="4" w:space="0"/>
              <w:bottom w:val="single" w:color="auto" w:sz="4" w:space="0"/>
              <w:right w:val="single" w:color="auto" w:sz="4" w:space="0"/>
            </w:tcBorders>
            <w:shd w:val="clear" w:color="auto" w:fill="auto"/>
          </w:tcPr>
          <w:p w:rsidRPr="007A425D" w:rsidR="007A425D" w:rsidP="003A63A7" w:rsidRDefault="005239FA" w14:paraId="133A533B" w14:textId="407E17D7">
            <w:pPr>
              <w:rPr>
                <w:rFonts w:eastAsia="Malgun Gothic" w:cstheme="minorHAnsi"/>
                <w:bCs/>
              </w:rPr>
            </w:pPr>
            <w:r w:rsidRPr="007A425D">
              <w:rPr>
                <w:sz w:val="24"/>
                <w:szCs w:val="24"/>
              </w:rPr>
              <w:t>Schuster_BRAGG TH</w:t>
            </w:r>
          </w:p>
        </w:tc>
        <w:tc>
          <w:tcPr>
            <w:tcW w:w="1000" w:type="pct"/>
            <w:tcBorders>
              <w:top w:val="single" w:color="auto" w:sz="4" w:space="0"/>
              <w:left w:val="single" w:color="auto" w:sz="4" w:space="0"/>
              <w:bottom w:val="single" w:color="auto" w:sz="4" w:space="0"/>
              <w:right w:val="single" w:color="auto" w:sz="4" w:space="0"/>
            </w:tcBorders>
            <w:shd w:val="clear" w:color="auto" w:fill="auto"/>
          </w:tcPr>
          <w:p w:rsidRPr="007A425D" w:rsidR="007A425D" w:rsidP="003A63A7" w:rsidRDefault="005239FA" w14:paraId="3F97C25B" w14:textId="40655AD0">
            <w:pPr>
              <w:rPr>
                <w:rFonts w:eastAsia="Malgun Gothic" w:cstheme="minorHAnsi"/>
                <w:bCs/>
              </w:rPr>
            </w:pPr>
            <w:r w:rsidRPr="007A425D">
              <w:rPr>
                <w:sz w:val="24"/>
                <w:szCs w:val="24"/>
              </w:rPr>
              <w:t>Feedback</w:t>
            </w:r>
          </w:p>
        </w:tc>
        <w:tc>
          <w:tcPr>
            <w:tcW w:w="1000" w:type="pct"/>
            <w:tcBorders>
              <w:top w:val="single" w:color="auto" w:sz="4" w:space="0"/>
              <w:left w:val="single" w:color="auto" w:sz="4" w:space="0"/>
              <w:bottom w:val="single" w:color="auto" w:sz="4" w:space="0"/>
              <w:right w:val="single" w:color="auto" w:sz="4" w:space="0"/>
            </w:tcBorders>
            <w:shd w:val="clear" w:color="auto" w:fill="auto"/>
          </w:tcPr>
          <w:p w:rsidRPr="007A425D" w:rsidR="007A425D" w:rsidP="003A63A7" w:rsidRDefault="007A425D" w14:paraId="3C07FCEE" w14:textId="77777777">
            <w:pPr>
              <w:rPr>
                <w:rFonts w:cstheme="minorHAnsi"/>
                <w:bCs/>
              </w:rPr>
            </w:pPr>
            <w:r w:rsidRPr="007A425D">
              <w:rPr>
                <w:sz w:val="24"/>
                <w:szCs w:val="24"/>
              </w:rPr>
              <w:t xml:space="preserve">Feedback from pre-sessional – Maria </w:t>
            </w:r>
          </w:p>
        </w:tc>
      </w:tr>
    </w:tbl>
    <w:p w:rsidRPr="00A76FE8" w:rsidR="007A425D" w:rsidP="007A425D" w:rsidRDefault="007A425D" w14:paraId="0F8B77EF" w14:textId="77777777">
      <w:pPr>
        <w:rPr>
          <w:b/>
          <w:bCs/>
        </w:rPr>
      </w:pPr>
      <w:r w:rsidRPr="00A76FE8">
        <w:rPr>
          <w:b/>
          <w:bCs/>
        </w:rPr>
        <w:lastRenderedPageBreak/>
        <w:t>Department of Criminology Welcome Events and Inductions</w:t>
      </w:r>
    </w:p>
    <w:p w:rsidR="007A425D" w:rsidP="007A425D" w:rsidRDefault="007A425D" w14:paraId="7484BA21" w14:textId="77777777">
      <w:r>
        <w:t>You are expected to attend all events to gain the most from the sessions and to ask questions about your programme.</w:t>
      </w:r>
    </w:p>
    <w:tbl>
      <w:tblPr>
        <w:tblStyle w:val="TableGrid"/>
        <w:tblW w:w="5000" w:type="pct"/>
        <w:tblLook w:val="04A0" w:firstRow="1" w:lastRow="0" w:firstColumn="1" w:lastColumn="0" w:noHBand="0" w:noVBand="1"/>
      </w:tblPr>
      <w:tblGrid>
        <w:gridCol w:w="1554"/>
        <w:gridCol w:w="1986"/>
        <w:gridCol w:w="2126"/>
        <w:gridCol w:w="4254"/>
        <w:gridCol w:w="4028"/>
      </w:tblGrid>
      <w:tr w:rsidR="007A425D" w:rsidTr="5890584B" w14:paraId="52D6F857" w14:textId="77777777">
        <w:tc>
          <w:tcPr>
            <w:tcW w:w="557" w:type="pct"/>
            <w:tcBorders>
              <w:top w:val="single" w:color="auto" w:sz="4" w:space="0"/>
              <w:left w:val="single" w:color="auto" w:sz="4" w:space="0"/>
              <w:bottom w:val="single" w:color="auto" w:sz="4" w:space="0"/>
              <w:right w:val="single" w:color="auto" w:sz="4" w:space="0"/>
            </w:tcBorders>
            <w:tcMar/>
            <w:hideMark/>
          </w:tcPr>
          <w:p w:rsidR="007A425D" w:rsidP="5890584B" w:rsidRDefault="007A425D" w14:paraId="36FC6C16" w14:textId="77777777">
            <w:pPr>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b w:val="1"/>
                <w:bCs w:val="1"/>
                <w:sz w:val="22"/>
                <w:szCs w:val="22"/>
              </w:rPr>
              <w:t>Date</w:t>
            </w:r>
          </w:p>
        </w:tc>
        <w:tc>
          <w:tcPr>
            <w:tcW w:w="712" w:type="pct"/>
            <w:tcBorders>
              <w:top w:val="single" w:color="auto" w:sz="4" w:space="0"/>
              <w:left w:val="single" w:color="auto" w:sz="4" w:space="0"/>
              <w:bottom w:val="single" w:color="auto" w:sz="4" w:space="0"/>
              <w:right w:val="single" w:color="auto" w:sz="4" w:space="0"/>
            </w:tcBorders>
            <w:tcMar/>
            <w:hideMark/>
          </w:tcPr>
          <w:p w:rsidR="007A425D" w:rsidP="5890584B" w:rsidRDefault="007A425D" w14:paraId="0CCB473C" w14:textId="77777777">
            <w:pPr>
              <w:ind w:right="-170"/>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b w:val="1"/>
                <w:bCs w:val="1"/>
                <w:sz w:val="22"/>
                <w:szCs w:val="22"/>
              </w:rPr>
              <w:t>Time</w:t>
            </w:r>
          </w:p>
        </w:tc>
        <w:tc>
          <w:tcPr>
            <w:tcW w:w="762" w:type="pct"/>
            <w:tcBorders>
              <w:top w:val="single" w:color="auto" w:sz="4" w:space="0"/>
              <w:left w:val="single" w:color="auto" w:sz="4" w:space="0"/>
              <w:bottom w:val="single" w:color="auto" w:sz="4" w:space="0"/>
              <w:right w:val="single" w:color="auto" w:sz="4" w:space="0"/>
            </w:tcBorders>
            <w:tcMar/>
            <w:hideMark/>
          </w:tcPr>
          <w:p w:rsidR="007A425D" w:rsidP="5890584B" w:rsidRDefault="007A425D" w14:paraId="6D7887F5" w14:textId="77777777">
            <w:pPr>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b w:val="1"/>
                <w:bCs w:val="1"/>
                <w:sz w:val="22"/>
                <w:szCs w:val="22"/>
              </w:rPr>
              <w:t>Location</w:t>
            </w:r>
          </w:p>
        </w:tc>
        <w:tc>
          <w:tcPr>
            <w:tcW w:w="1525" w:type="pct"/>
            <w:tcBorders>
              <w:top w:val="single" w:color="auto" w:sz="4" w:space="0"/>
              <w:left w:val="single" w:color="auto" w:sz="4" w:space="0"/>
              <w:bottom w:val="single" w:color="auto" w:sz="4" w:space="0"/>
              <w:right w:val="single" w:color="auto" w:sz="4" w:space="0"/>
            </w:tcBorders>
            <w:tcMar/>
            <w:hideMark/>
          </w:tcPr>
          <w:p w:rsidR="007A425D" w:rsidP="5890584B" w:rsidRDefault="007A425D" w14:paraId="4404C6ED" w14:textId="77777777">
            <w:pPr>
              <w:rPr>
                <w:rFonts w:ascii="Calibri" w:hAnsi="Calibri" w:eastAsia="Calibri" w:cs="Calibri" w:asciiTheme="minorAscii" w:hAnsiTheme="minorAscii" w:eastAsiaTheme="minorAscii" w:cstheme="minorAscii"/>
                <w:b w:val="1"/>
                <w:bCs w:val="1"/>
                <w:sz w:val="22"/>
                <w:szCs w:val="22"/>
              </w:rPr>
            </w:pPr>
            <w:r w:rsidRPr="5890584B" w:rsidR="007A425D">
              <w:rPr>
                <w:rFonts w:ascii="Calibri" w:hAnsi="Calibri" w:eastAsia="Calibri" w:cs="Calibri" w:asciiTheme="minorAscii" w:hAnsiTheme="minorAscii" w:eastAsiaTheme="minorAscii" w:cstheme="minorAscii"/>
                <w:b w:val="1"/>
                <w:bCs w:val="1"/>
                <w:sz w:val="22"/>
                <w:szCs w:val="22"/>
              </w:rPr>
              <w:t>Event</w:t>
            </w:r>
          </w:p>
        </w:tc>
        <w:tc>
          <w:tcPr>
            <w:tcW w:w="1444" w:type="pct"/>
            <w:tcBorders>
              <w:top w:val="single" w:color="auto" w:sz="4" w:space="0"/>
              <w:left w:val="single" w:color="auto" w:sz="4" w:space="0"/>
              <w:bottom w:val="single" w:color="auto" w:sz="4" w:space="0"/>
              <w:right w:val="single" w:color="auto" w:sz="4" w:space="0"/>
            </w:tcBorders>
            <w:tcMar/>
            <w:vAlign w:val="center"/>
            <w:hideMark/>
          </w:tcPr>
          <w:p w:rsidR="007A425D" w:rsidP="5890584B" w:rsidRDefault="007A425D" w14:paraId="065054EF" w14:textId="77777777">
            <w:pPr>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b w:val="1"/>
                <w:bCs w:val="1"/>
                <w:sz w:val="22"/>
                <w:szCs w:val="22"/>
              </w:rPr>
              <w:t>Details</w:t>
            </w:r>
          </w:p>
        </w:tc>
      </w:tr>
      <w:tr w:rsidR="007A425D" w:rsidTr="5890584B" w14:paraId="4EB5BB1C" w14:textId="77777777">
        <w:tc>
          <w:tcPr>
            <w:tcW w:w="557" w:type="pct"/>
            <w:tcBorders>
              <w:top w:val="single" w:color="auto" w:sz="4" w:space="0"/>
              <w:left w:val="single" w:color="auto" w:sz="4" w:space="0"/>
              <w:bottom w:val="single" w:color="auto" w:sz="4" w:space="0"/>
              <w:right w:val="single" w:color="auto" w:sz="4" w:space="0"/>
            </w:tcBorders>
            <w:tcMar/>
            <w:hideMark/>
          </w:tcPr>
          <w:p w:rsidR="007A425D" w:rsidP="5890584B" w:rsidRDefault="007A425D" w14:paraId="1C01FF32" w14:textId="77777777">
            <w:pPr>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Monday 18</w:t>
            </w:r>
            <w:r w:rsidRPr="5890584B" w:rsidR="007A425D">
              <w:rPr>
                <w:rFonts w:ascii="Calibri" w:hAnsi="Calibri" w:eastAsia="Calibri" w:cs="Calibri" w:asciiTheme="minorAscii" w:hAnsiTheme="minorAscii" w:eastAsiaTheme="minorAscii" w:cstheme="minorAscii"/>
                <w:sz w:val="22"/>
                <w:szCs w:val="22"/>
                <w:vertAlign w:val="superscript"/>
              </w:rPr>
              <w:t>th</w:t>
            </w:r>
            <w:r w:rsidRPr="5890584B" w:rsidR="007A425D">
              <w:rPr>
                <w:rFonts w:ascii="Calibri" w:hAnsi="Calibri" w:eastAsia="Calibri" w:cs="Calibri" w:asciiTheme="minorAscii" w:hAnsiTheme="minorAscii" w:eastAsiaTheme="minorAscii" w:cstheme="minorAscii"/>
                <w:sz w:val="22"/>
                <w:szCs w:val="22"/>
              </w:rPr>
              <w:t xml:space="preserve"> September</w:t>
            </w:r>
          </w:p>
        </w:tc>
        <w:tc>
          <w:tcPr>
            <w:tcW w:w="712" w:type="pct"/>
            <w:tcBorders>
              <w:top w:val="single" w:color="auto" w:sz="4" w:space="0"/>
              <w:left w:val="single" w:color="auto" w:sz="4" w:space="0"/>
              <w:bottom w:val="single" w:color="auto" w:sz="4" w:space="0"/>
              <w:right w:val="single" w:color="auto" w:sz="4" w:space="0"/>
            </w:tcBorders>
            <w:tcMar/>
            <w:hideMark/>
          </w:tcPr>
          <w:p w:rsidR="007A425D" w:rsidP="5890584B" w:rsidRDefault="007A425D" w14:paraId="13A7CF9F" w14:textId="7C61AE81">
            <w:pPr>
              <w:ind w:right="-170"/>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 xml:space="preserve">11.00 -11.30 </w:t>
            </w:r>
          </w:p>
        </w:tc>
        <w:tc>
          <w:tcPr>
            <w:tcW w:w="762" w:type="pct"/>
            <w:tcBorders>
              <w:top w:val="single" w:color="auto" w:sz="4" w:space="0"/>
              <w:left w:val="single" w:color="auto" w:sz="4" w:space="0"/>
              <w:bottom w:val="single" w:color="auto" w:sz="4" w:space="0"/>
              <w:right w:val="single" w:color="auto" w:sz="4" w:space="0"/>
            </w:tcBorders>
            <w:tcMar/>
            <w:hideMark/>
          </w:tcPr>
          <w:p w:rsidR="007A425D" w:rsidP="5890584B" w:rsidRDefault="007A425D" w14:paraId="27D4D1EB" w14:textId="77777777">
            <w:pPr>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Uni Place_4.213</w:t>
            </w:r>
          </w:p>
        </w:tc>
        <w:tc>
          <w:tcPr>
            <w:tcW w:w="1525" w:type="pct"/>
            <w:tcBorders>
              <w:top w:val="single" w:color="auto" w:sz="4" w:space="0"/>
              <w:left w:val="single" w:color="auto" w:sz="4" w:space="0"/>
              <w:bottom w:val="single" w:color="auto" w:sz="4" w:space="0"/>
              <w:right w:val="single" w:color="auto" w:sz="4" w:space="0"/>
            </w:tcBorders>
            <w:tcMar/>
            <w:hideMark/>
          </w:tcPr>
          <w:p w:rsidR="007A425D" w:rsidP="5890584B" w:rsidRDefault="007A425D" w14:paraId="2A85DEF7" w14:textId="77777777">
            <w:pPr>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 xml:space="preserve">Welcome to the Department </w:t>
            </w:r>
          </w:p>
        </w:tc>
        <w:tc>
          <w:tcPr>
            <w:tcW w:w="1444" w:type="pct"/>
            <w:tcBorders>
              <w:top w:val="single" w:color="auto" w:sz="4" w:space="0"/>
              <w:left w:val="single" w:color="auto" w:sz="4" w:space="0"/>
              <w:bottom w:val="single" w:color="auto" w:sz="4" w:space="0"/>
              <w:right w:val="single" w:color="auto" w:sz="4" w:space="0"/>
            </w:tcBorders>
            <w:tcMar/>
            <w:hideMark/>
          </w:tcPr>
          <w:p w:rsidR="007A425D" w:rsidP="5890584B" w:rsidRDefault="007A425D" w14:paraId="6CC78537" w14:textId="77777777">
            <w:pPr>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 xml:space="preserve">Presented by: </w:t>
            </w:r>
          </w:p>
          <w:p w:rsidRPr="00A76FE8" w:rsidR="007A425D" w:rsidP="5890584B" w:rsidRDefault="007A425D" w14:paraId="3D4E86DE" w14:textId="77777777">
            <w:pPr>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 xml:space="preserve">Professor Rose Broad, </w:t>
            </w:r>
          </w:p>
          <w:p w:rsidRPr="00A76FE8" w:rsidR="007A425D" w:rsidP="5890584B" w:rsidRDefault="007A425D" w14:paraId="0898BE1B" w14:textId="77777777">
            <w:pPr>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Head of the Criminology Department</w:t>
            </w:r>
          </w:p>
          <w:p w:rsidRPr="00A76FE8" w:rsidR="007A425D" w:rsidP="5890584B" w:rsidRDefault="007A425D" w14:paraId="66C1C1E9" w14:textId="77777777">
            <w:pPr>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 xml:space="preserve">Emily Turner, </w:t>
            </w:r>
          </w:p>
          <w:p w:rsidR="007A425D" w:rsidP="5890584B" w:rsidRDefault="007A425D" w14:paraId="3238F903" w14:textId="77777777">
            <w:pPr>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Teaching and Learning Director</w:t>
            </w:r>
          </w:p>
        </w:tc>
      </w:tr>
      <w:tr w:rsidR="007A425D" w:rsidTr="5890584B" w14:paraId="5701E988" w14:textId="77777777">
        <w:tc>
          <w:tcPr>
            <w:tcW w:w="557" w:type="pct"/>
            <w:tcBorders>
              <w:top w:val="single" w:color="auto" w:sz="4" w:space="0"/>
              <w:left w:val="single" w:color="auto" w:sz="4" w:space="0"/>
              <w:bottom w:val="single" w:color="auto" w:sz="4" w:space="0"/>
              <w:right w:val="single" w:color="auto" w:sz="4" w:space="0"/>
            </w:tcBorders>
            <w:tcMar/>
            <w:hideMark/>
          </w:tcPr>
          <w:p w:rsidR="007A425D" w:rsidP="5890584B" w:rsidRDefault="007A425D" w14:paraId="2CD804E7" w14:textId="77777777">
            <w:pPr>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Monday 18</w:t>
            </w:r>
            <w:r w:rsidRPr="5890584B" w:rsidR="007A425D">
              <w:rPr>
                <w:rFonts w:ascii="Calibri" w:hAnsi="Calibri" w:eastAsia="Calibri" w:cs="Calibri" w:asciiTheme="minorAscii" w:hAnsiTheme="minorAscii" w:eastAsiaTheme="minorAscii" w:cstheme="minorAscii"/>
                <w:sz w:val="22"/>
                <w:szCs w:val="22"/>
                <w:vertAlign w:val="superscript"/>
              </w:rPr>
              <w:t>th</w:t>
            </w:r>
            <w:r w:rsidRPr="5890584B" w:rsidR="007A425D">
              <w:rPr>
                <w:rFonts w:ascii="Calibri" w:hAnsi="Calibri" w:eastAsia="Calibri" w:cs="Calibri" w:asciiTheme="minorAscii" w:hAnsiTheme="minorAscii" w:eastAsiaTheme="minorAscii" w:cstheme="minorAscii"/>
                <w:sz w:val="22"/>
                <w:szCs w:val="22"/>
              </w:rPr>
              <w:t xml:space="preserve">  September</w:t>
            </w:r>
          </w:p>
        </w:tc>
        <w:tc>
          <w:tcPr>
            <w:tcW w:w="712" w:type="pct"/>
            <w:tcBorders>
              <w:top w:val="single" w:color="auto" w:sz="4" w:space="0"/>
              <w:left w:val="single" w:color="auto" w:sz="4" w:space="0"/>
              <w:bottom w:val="single" w:color="auto" w:sz="4" w:space="0"/>
              <w:right w:val="single" w:color="auto" w:sz="4" w:space="0"/>
            </w:tcBorders>
            <w:tcMar/>
            <w:hideMark/>
          </w:tcPr>
          <w:p w:rsidR="007A425D" w:rsidP="5890584B" w:rsidRDefault="007A425D" w14:paraId="7640E2B0" w14:textId="6B44AE5C">
            <w:pPr>
              <w:ind w:right="-170"/>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11:30 -12.00</w:t>
            </w:r>
          </w:p>
        </w:tc>
        <w:tc>
          <w:tcPr>
            <w:tcW w:w="762" w:type="pct"/>
            <w:tcBorders>
              <w:top w:val="single" w:color="auto" w:sz="4" w:space="0"/>
              <w:left w:val="single" w:color="auto" w:sz="4" w:space="0"/>
              <w:bottom w:val="single" w:color="auto" w:sz="4" w:space="0"/>
              <w:right w:val="single" w:color="auto" w:sz="4" w:space="0"/>
            </w:tcBorders>
            <w:tcMar/>
            <w:hideMark/>
          </w:tcPr>
          <w:p w:rsidR="007A425D" w:rsidP="5890584B" w:rsidRDefault="007A425D" w14:paraId="324572CC" w14:textId="77777777">
            <w:pPr>
              <w:pStyle w:val="PlainText"/>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Uni Place_4.213</w:t>
            </w:r>
          </w:p>
        </w:tc>
        <w:tc>
          <w:tcPr>
            <w:tcW w:w="1525" w:type="pct"/>
            <w:tcBorders>
              <w:top w:val="single" w:color="auto" w:sz="4" w:space="0"/>
              <w:left w:val="single" w:color="auto" w:sz="4" w:space="0"/>
              <w:bottom w:val="single" w:color="auto" w:sz="4" w:space="0"/>
              <w:right w:val="single" w:color="auto" w:sz="4" w:space="0"/>
            </w:tcBorders>
            <w:tcMar/>
            <w:hideMark/>
          </w:tcPr>
          <w:p w:rsidRPr="001322FC" w:rsidR="007A425D" w:rsidP="5890584B" w:rsidRDefault="007A425D" w14:paraId="2D51D580" w14:textId="77777777">
            <w:pPr>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 xml:space="preserve">Introduction to the Programme </w:t>
            </w:r>
          </w:p>
          <w:p w:rsidR="007A425D" w:rsidP="5890584B" w:rsidRDefault="007A425D" w14:paraId="37785DBA" w14:textId="77777777">
            <w:pPr>
              <w:rPr>
                <w:rFonts w:ascii="Calibri" w:hAnsi="Calibri" w:eastAsia="Calibri" w:cs="Calibri" w:asciiTheme="minorAscii" w:hAnsiTheme="minorAscii" w:eastAsiaTheme="minorAscii" w:cstheme="minorAscii"/>
                <w:sz w:val="22"/>
                <w:szCs w:val="22"/>
              </w:rPr>
            </w:pPr>
          </w:p>
        </w:tc>
        <w:tc>
          <w:tcPr>
            <w:tcW w:w="1444" w:type="pct"/>
            <w:tcBorders>
              <w:top w:val="single" w:color="auto" w:sz="4" w:space="0"/>
              <w:left w:val="single" w:color="auto" w:sz="4" w:space="0"/>
              <w:bottom w:val="single" w:color="auto" w:sz="4" w:space="0"/>
              <w:right w:val="single" w:color="auto" w:sz="4" w:space="0"/>
            </w:tcBorders>
            <w:tcMar/>
            <w:vAlign w:val="center"/>
            <w:hideMark/>
          </w:tcPr>
          <w:p w:rsidR="007A425D" w:rsidP="5890584B" w:rsidRDefault="007A425D" w14:paraId="1FB07453" w14:textId="77777777">
            <w:pPr>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Presented by:</w:t>
            </w:r>
          </w:p>
          <w:p w:rsidR="007A425D" w:rsidP="5890584B" w:rsidRDefault="007A425D" w14:paraId="4F6B6021" w14:textId="77777777">
            <w:pPr>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Dr Nicolas Trajtenberg</w:t>
            </w:r>
          </w:p>
          <w:p w:rsidR="007A425D" w:rsidP="5890584B" w:rsidRDefault="007A425D" w14:paraId="6553B2DE" w14:textId="77777777">
            <w:pPr>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PGT Programmes Director</w:t>
            </w:r>
          </w:p>
        </w:tc>
      </w:tr>
      <w:tr w:rsidR="007A425D" w:rsidTr="5890584B" w14:paraId="5E743ADD" w14:textId="77777777">
        <w:tc>
          <w:tcPr>
            <w:tcW w:w="557" w:type="pct"/>
            <w:tcBorders>
              <w:top w:val="single" w:color="auto" w:sz="4" w:space="0"/>
              <w:left w:val="single" w:color="auto" w:sz="4" w:space="0"/>
              <w:bottom w:val="single" w:color="auto" w:sz="4" w:space="0"/>
              <w:right w:val="single" w:color="auto" w:sz="4" w:space="0"/>
            </w:tcBorders>
            <w:tcMar/>
            <w:hideMark/>
          </w:tcPr>
          <w:p w:rsidR="007A425D" w:rsidP="5890584B" w:rsidRDefault="007A425D" w14:paraId="7F68DC0C" w14:textId="77777777">
            <w:pPr>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Tuesday 19</w:t>
            </w:r>
            <w:r w:rsidRPr="5890584B" w:rsidR="007A425D">
              <w:rPr>
                <w:rFonts w:ascii="Calibri" w:hAnsi="Calibri" w:eastAsia="Calibri" w:cs="Calibri" w:asciiTheme="minorAscii" w:hAnsiTheme="minorAscii" w:eastAsiaTheme="minorAscii" w:cstheme="minorAscii"/>
                <w:sz w:val="22"/>
                <w:szCs w:val="22"/>
                <w:vertAlign w:val="superscript"/>
              </w:rPr>
              <w:t>th</w:t>
            </w:r>
            <w:r w:rsidRPr="5890584B" w:rsidR="007A425D">
              <w:rPr>
                <w:rFonts w:ascii="Calibri" w:hAnsi="Calibri" w:eastAsia="Calibri" w:cs="Calibri" w:asciiTheme="minorAscii" w:hAnsiTheme="minorAscii" w:eastAsiaTheme="minorAscii" w:cstheme="minorAscii"/>
                <w:sz w:val="22"/>
                <w:szCs w:val="22"/>
              </w:rPr>
              <w:t xml:space="preserve"> September</w:t>
            </w:r>
          </w:p>
        </w:tc>
        <w:tc>
          <w:tcPr>
            <w:tcW w:w="712" w:type="pct"/>
            <w:tcBorders>
              <w:top w:val="single" w:color="auto" w:sz="4" w:space="0"/>
              <w:left w:val="single" w:color="auto" w:sz="4" w:space="0"/>
              <w:bottom w:val="single" w:color="auto" w:sz="4" w:space="0"/>
              <w:right w:val="single" w:color="auto" w:sz="4" w:space="0"/>
            </w:tcBorders>
            <w:tcMar/>
            <w:hideMark/>
          </w:tcPr>
          <w:p w:rsidR="007A425D" w:rsidP="5890584B" w:rsidRDefault="007A425D" w14:paraId="74CEA9CC" w14:textId="4F600997">
            <w:pPr>
              <w:ind w:right="-170"/>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1</w:t>
            </w:r>
            <w:r w:rsidRPr="5890584B" w:rsidR="002D2E7D">
              <w:rPr>
                <w:rFonts w:ascii="Calibri" w:hAnsi="Calibri" w:eastAsia="Calibri" w:cs="Calibri" w:asciiTheme="minorAscii" w:hAnsiTheme="minorAscii" w:eastAsiaTheme="minorAscii" w:cstheme="minorAscii"/>
                <w:sz w:val="22"/>
                <w:szCs w:val="22"/>
              </w:rPr>
              <w:t>2</w:t>
            </w:r>
            <w:r w:rsidRPr="5890584B" w:rsidR="007A425D">
              <w:rPr>
                <w:rFonts w:ascii="Calibri" w:hAnsi="Calibri" w:eastAsia="Calibri" w:cs="Calibri" w:asciiTheme="minorAscii" w:hAnsiTheme="minorAscii" w:eastAsiaTheme="minorAscii" w:cstheme="minorAscii"/>
                <w:sz w:val="22"/>
                <w:szCs w:val="22"/>
              </w:rPr>
              <w:t>:00</w:t>
            </w:r>
            <w:r w:rsidRPr="5890584B" w:rsidR="14D2D557">
              <w:rPr>
                <w:rFonts w:ascii="Calibri" w:hAnsi="Calibri" w:eastAsia="Calibri" w:cs="Calibri" w:asciiTheme="minorAscii" w:hAnsiTheme="minorAscii" w:eastAsiaTheme="minorAscii" w:cstheme="minorAscii"/>
                <w:sz w:val="22"/>
                <w:szCs w:val="22"/>
              </w:rPr>
              <w:t xml:space="preserve"> – 1</w:t>
            </w:r>
            <w:r w:rsidRPr="5890584B" w:rsidR="002D2E7D">
              <w:rPr>
                <w:rFonts w:ascii="Calibri" w:hAnsi="Calibri" w:eastAsia="Calibri" w:cs="Calibri" w:asciiTheme="minorAscii" w:hAnsiTheme="minorAscii" w:eastAsiaTheme="minorAscii" w:cstheme="minorAscii"/>
                <w:sz w:val="22"/>
                <w:szCs w:val="22"/>
              </w:rPr>
              <w:t>3</w:t>
            </w:r>
            <w:r w:rsidRPr="5890584B" w:rsidR="14D2D557">
              <w:rPr>
                <w:rFonts w:ascii="Calibri" w:hAnsi="Calibri" w:eastAsia="Calibri" w:cs="Calibri" w:asciiTheme="minorAscii" w:hAnsiTheme="minorAscii" w:eastAsiaTheme="minorAscii" w:cstheme="minorAscii"/>
                <w:sz w:val="22"/>
                <w:szCs w:val="22"/>
              </w:rPr>
              <w:t>:00</w:t>
            </w:r>
          </w:p>
        </w:tc>
        <w:tc>
          <w:tcPr>
            <w:tcW w:w="762" w:type="pct"/>
            <w:tcBorders>
              <w:top w:val="single" w:color="auto" w:sz="4" w:space="0"/>
              <w:left w:val="single" w:color="auto" w:sz="4" w:space="0"/>
              <w:bottom w:val="single" w:color="auto" w:sz="4" w:space="0"/>
              <w:right w:val="single" w:color="auto" w:sz="4" w:space="0"/>
            </w:tcBorders>
            <w:tcMar/>
            <w:hideMark/>
          </w:tcPr>
          <w:p w:rsidR="007A425D" w:rsidP="5890584B" w:rsidRDefault="007A425D" w14:paraId="3754F79D" w14:textId="77777777">
            <w:pPr>
              <w:pStyle w:val="PlainText"/>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Uni Place_2.219</w:t>
            </w:r>
          </w:p>
        </w:tc>
        <w:tc>
          <w:tcPr>
            <w:tcW w:w="1525" w:type="pct"/>
            <w:tcBorders>
              <w:top w:val="single" w:color="auto" w:sz="4" w:space="0"/>
              <w:left w:val="single" w:color="auto" w:sz="4" w:space="0"/>
              <w:bottom w:val="single" w:color="auto" w:sz="4" w:space="0"/>
              <w:right w:val="single" w:color="auto" w:sz="4" w:space="0"/>
            </w:tcBorders>
            <w:tcMar/>
            <w:hideMark/>
          </w:tcPr>
          <w:p w:rsidR="007A425D" w:rsidP="5890584B" w:rsidRDefault="1A72A1B6" w14:paraId="51AC094B" w14:textId="2AB34D9A">
            <w:pPr>
              <w:rPr>
                <w:rFonts w:ascii="Calibri" w:hAnsi="Calibri" w:eastAsia="Calibri" w:cs="Calibri" w:asciiTheme="minorAscii" w:hAnsiTheme="minorAscii" w:eastAsiaTheme="minorAscii" w:cstheme="minorAscii"/>
                <w:sz w:val="22"/>
                <w:szCs w:val="22"/>
              </w:rPr>
            </w:pPr>
            <w:r w:rsidRPr="5890584B" w:rsidR="1A72A1B6">
              <w:rPr>
                <w:rFonts w:ascii="Calibri" w:hAnsi="Calibri" w:eastAsia="Calibri" w:cs="Calibri" w:asciiTheme="minorAscii" w:hAnsiTheme="minorAscii" w:eastAsiaTheme="minorAscii" w:cstheme="minorAscii"/>
                <w:sz w:val="22"/>
                <w:szCs w:val="22"/>
              </w:rPr>
              <w:t xml:space="preserve">IT Session, </w:t>
            </w:r>
            <w:r w:rsidRPr="5890584B" w:rsidR="007A425D">
              <w:rPr>
                <w:rFonts w:ascii="Calibri" w:hAnsi="Calibri" w:eastAsia="Calibri" w:cs="Calibri" w:asciiTheme="minorAscii" w:hAnsiTheme="minorAscii" w:eastAsiaTheme="minorAscii" w:cstheme="minorAscii"/>
                <w:sz w:val="22"/>
                <w:szCs w:val="22"/>
              </w:rPr>
              <w:t>Library Induction</w:t>
            </w:r>
            <w:r w:rsidRPr="5890584B" w:rsidR="47974388">
              <w:rPr>
                <w:rFonts w:ascii="Calibri" w:hAnsi="Calibri" w:eastAsia="Calibri" w:cs="Calibri" w:asciiTheme="minorAscii" w:hAnsiTheme="minorAscii" w:eastAsiaTheme="minorAscii" w:cstheme="minorAscii"/>
                <w:sz w:val="22"/>
                <w:szCs w:val="22"/>
              </w:rPr>
              <w:t xml:space="preserve">, </w:t>
            </w:r>
            <w:r w:rsidRPr="5890584B" w:rsidR="61D145A8">
              <w:rPr>
                <w:rFonts w:ascii="Calibri" w:hAnsi="Calibri" w:eastAsia="Calibri" w:cs="Calibri" w:asciiTheme="minorAscii" w:hAnsiTheme="minorAscii" w:eastAsiaTheme="minorAscii" w:cstheme="minorAscii"/>
                <w:sz w:val="22"/>
                <w:szCs w:val="22"/>
              </w:rPr>
              <w:t xml:space="preserve">and </w:t>
            </w:r>
            <w:r w:rsidRPr="5890584B" w:rsidR="007A425D">
              <w:rPr>
                <w:rFonts w:ascii="Calibri" w:hAnsi="Calibri" w:eastAsia="Calibri" w:cs="Calibri" w:asciiTheme="minorAscii" w:hAnsiTheme="minorAscii" w:eastAsiaTheme="minorAscii" w:cstheme="minorAscii"/>
                <w:sz w:val="22"/>
                <w:szCs w:val="22"/>
              </w:rPr>
              <w:t>Language Session</w:t>
            </w:r>
          </w:p>
        </w:tc>
        <w:tc>
          <w:tcPr>
            <w:tcW w:w="1444" w:type="pct"/>
            <w:tcBorders>
              <w:top w:val="single" w:color="auto" w:sz="4" w:space="0"/>
              <w:left w:val="single" w:color="auto" w:sz="4" w:space="0"/>
              <w:bottom w:val="single" w:color="auto" w:sz="4" w:space="0"/>
              <w:right w:val="single" w:color="auto" w:sz="4" w:space="0"/>
            </w:tcBorders>
            <w:tcMar/>
          </w:tcPr>
          <w:p w:rsidR="007A425D" w:rsidP="5890584B" w:rsidRDefault="007A425D" w14:paraId="4FED521E" w14:textId="77777777">
            <w:pPr>
              <w:rPr>
                <w:rFonts w:ascii="Calibri" w:hAnsi="Calibri" w:eastAsia="Calibri" w:cs="Calibri" w:asciiTheme="minorAscii" w:hAnsiTheme="minorAscii" w:eastAsiaTheme="minorAscii" w:cstheme="minorAscii"/>
                <w:sz w:val="22"/>
                <w:szCs w:val="22"/>
              </w:rPr>
            </w:pPr>
          </w:p>
        </w:tc>
      </w:tr>
      <w:tr w:rsidR="007A425D" w:rsidTr="5890584B" w14:paraId="7D66DB25" w14:textId="77777777">
        <w:tc>
          <w:tcPr>
            <w:tcW w:w="557" w:type="pct"/>
            <w:tcBorders>
              <w:top w:val="single" w:color="auto" w:sz="4" w:space="0"/>
              <w:left w:val="single" w:color="auto" w:sz="4" w:space="0"/>
              <w:bottom w:val="single" w:color="auto" w:sz="4" w:space="0"/>
              <w:right w:val="single" w:color="auto" w:sz="4" w:space="0"/>
            </w:tcBorders>
            <w:tcMar/>
            <w:hideMark/>
          </w:tcPr>
          <w:p w:rsidR="007A425D" w:rsidP="5890584B" w:rsidRDefault="007A425D" w14:paraId="2C0314B1" w14:textId="77777777">
            <w:pPr>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Friday 22</w:t>
            </w:r>
            <w:r w:rsidRPr="5890584B" w:rsidR="007A425D">
              <w:rPr>
                <w:rFonts w:ascii="Calibri" w:hAnsi="Calibri" w:eastAsia="Calibri" w:cs="Calibri" w:asciiTheme="minorAscii" w:hAnsiTheme="minorAscii" w:eastAsiaTheme="minorAscii" w:cstheme="minorAscii"/>
                <w:sz w:val="22"/>
                <w:szCs w:val="22"/>
                <w:vertAlign w:val="superscript"/>
              </w:rPr>
              <w:t>nd</w:t>
            </w:r>
            <w:r w:rsidRPr="5890584B" w:rsidR="007A425D">
              <w:rPr>
                <w:rFonts w:ascii="Calibri" w:hAnsi="Calibri" w:eastAsia="Calibri" w:cs="Calibri" w:asciiTheme="minorAscii" w:hAnsiTheme="minorAscii" w:eastAsiaTheme="minorAscii" w:cstheme="minorAscii"/>
                <w:sz w:val="22"/>
                <w:szCs w:val="22"/>
              </w:rPr>
              <w:t xml:space="preserve"> September</w:t>
            </w:r>
          </w:p>
        </w:tc>
        <w:tc>
          <w:tcPr>
            <w:tcW w:w="712" w:type="pct"/>
            <w:tcBorders>
              <w:top w:val="single" w:color="auto" w:sz="4" w:space="0"/>
              <w:left w:val="single" w:color="auto" w:sz="4" w:space="0"/>
              <w:bottom w:val="single" w:color="auto" w:sz="4" w:space="0"/>
              <w:right w:val="single" w:color="auto" w:sz="4" w:space="0"/>
            </w:tcBorders>
            <w:tcMar/>
            <w:hideMark/>
          </w:tcPr>
          <w:p w:rsidR="007A425D" w:rsidP="5890584B" w:rsidRDefault="007A425D" w14:paraId="0D3D8D11" w14:textId="77777777">
            <w:pPr>
              <w:ind w:right="-170"/>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10:00 – 14:00</w:t>
            </w:r>
          </w:p>
        </w:tc>
        <w:tc>
          <w:tcPr>
            <w:tcW w:w="762" w:type="pct"/>
            <w:tcBorders>
              <w:top w:val="single" w:color="auto" w:sz="4" w:space="0"/>
              <w:left w:val="single" w:color="auto" w:sz="4" w:space="0"/>
              <w:bottom w:val="single" w:color="auto" w:sz="4" w:space="0"/>
              <w:right w:val="single" w:color="auto" w:sz="4" w:space="0"/>
            </w:tcBorders>
            <w:tcMar/>
            <w:hideMark/>
          </w:tcPr>
          <w:p w:rsidR="007A425D" w:rsidP="5890584B" w:rsidRDefault="007A425D" w14:paraId="0D597296" w14:textId="77777777">
            <w:pPr>
              <w:pStyle w:val="PlainText"/>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Simon_5.08</w:t>
            </w:r>
          </w:p>
        </w:tc>
        <w:tc>
          <w:tcPr>
            <w:tcW w:w="1525" w:type="pct"/>
            <w:tcBorders>
              <w:top w:val="single" w:color="auto" w:sz="4" w:space="0"/>
              <w:left w:val="single" w:color="auto" w:sz="4" w:space="0"/>
              <w:bottom w:val="single" w:color="auto" w:sz="4" w:space="0"/>
              <w:right w:val="single" w:color="auto" w:sz="4" w:space="0"/>
            </w:tcBorders>
            <w:tcMar/>
            <w:hideMark/>
          </w:tcPr>
          <w:p w:rsidR="007A425D" w:rsidP="5890584B" w:rsidRDefault="007A425D" w14:paraId="3B8D9AD1" w14:textId="77777777">
            <w:pPr>
              <w:pStyle w:val="PlainText"/>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Introduction to Data Analysis</w:t>
            </w:r>
          </w:p>
        </w:tc>
        <w:tc>
          <w:tcPr>
            <w:tcW w:w="1444" w:type="pct"/>
            <w:tcBorders>
              <w:top w:val="single" w:color="auto" w:sz="4" w:space="0"/>
              <w:left w:val="single" w:color="auto" w:sz="4" w:space="0"/>
              <w:bottom w:val="single" w:color="auto" w:sz="4" w:space="0"/>
              <w:right w:val="single" w:color="auto" w:sz="4" w:space="0"/>
            </w:tcBorders>
            <w:tcMar/>
            <w:hideMark/>
          </w:tcPr>
          <w:p w:rsidR="007A425D" w:rsidP="5890584B" w:rsidRDefault="007A425D" w14:paraId="427911DA" w14:textId="77777777">
            <w:pPr>
              <w:pStyle w:val="PlainText"/>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Presented by:</w:t>
            </w:r>
          </w:p>
          <w:p w:rsidR="007A425D" w:rsidP="5890584B" w:rsidRDefault="007A425D" w14:paraId="39AEAE70" w14:textId="77777777">
            <w:pPr>
              <w:pStyle w:val="PlainText"/>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Eon Kim</w:t>
            </w:r>
          </w:p>
        </w:tc>
      </w:tr>
      <w:tr w:rsidR="5890584B" w:rsidTr="5890584B" w14:paraId="56E1513A">
        <w:trPr>
          <w:trHeight w:val="300"/>
        </w:trPr>
        <w:tc>
          <w:tcPr>
            <w:tcW w:w="1554" w:type="dxa"/>
            <w:tcBorders>
              <w:top w:val="single" w:color="auto" w:sz="4" w:space="0"/>
              <w:left w:val="single" w:color="auto" w:sz="4" w:space="0"/>
              <w:bottom w:val="single" w:color="auto" w:sz="4" w:space="0"/>
              <w:right w:val="single" w:color="auto" w:sz="4" w:space="0"/>
            </w:tcBorders>
            <w:tcMar/>
          </w:tcPr>
          <w:p w:rsidR="5890584B" w:rsidP="5890584B" w:rsidRDefault="5890584B" w14:paraId="250BE741" w14:textId="35B1E903">
            <w:pPr>
              <w:spacing w:before="0" w:beforeAutospacing="off" w:after="0" w:afterAutospacing="off"/>
              <w:rPr>
                <w:rFonts w:ascii="Calibri" w:hAnsi="Calibri" w:eastAsia="Calibri" w:cs="Calibri" w:asciiTheme="minorAscii" w:hAnsiTheme="minorAscii" w:eastAsiaTheme="minorAscii" w:cstheme="minorAscii"/>
                <w:sz w:val="22"/>
                <w:szCs w:val="22"/>
              </w:rPr>
            </w:pPr>
            <w:r w:rsidRPr="5890584B" w:rsidR="5890584B">
              <w:rPr>
                <w:rFonts w:ascii="Calibri" w:hAnsi="Calibri" w:eastAsia="Calibri" w:cs="Calibri" w:asciiTheme="minorAscii" w:hAnsiTheme="minorAscii" w:eastAsiaTheme="minorAscii" w:cstheme="minorAscii"/>
                <w:sz w:val="22"/>
                <w:szCs w:val="22"/>
              </w:rPr>
              <w:t>Friday, 22</w:t>
            </w:r>
            <w:r w:rsidRPr="5890584B" w:rsidR="5890584B">
              <w:rPr>
                <w:rFonts w:ascii="Calibri" w:hAnsi="Calibri" w:eastAsia="Calibri" w:cs="Calibri" w:asciiTheme="minorAscii" w:hAnsiTheme="minorAscii" w:eastAsiaTheme="minorAscii" w:cstheme="minorAscii"/>
                <w:sz w:val="22"/>
                <w:szCs w:val="22"/>
                <w:vertAlign w:val="superscript"/>
              </w:rPr>
              <w:t>nd</w:t>
            </w:r>
            <w:r w:rsidRPr="5890584B" w:rsidR="5890584B">
              <w:rPr>
                <w:rFonts w:ascii="Calibri" w:hAnsi="Calibri" w:eastAsia="Calibri" w:cs="Calibri" w:asciiTheme="minorAscii" w:hAnsiTheme="minorAscii" w:eastAsiaTheme="minorAscii" w:cstheme="minorAscii"/>
                <w:sz w:val="22"/>
                <w:szCs w:val="22"/>
              </w:rPr>
              <w:t xml:space="preserve"> September  </w:t>
            </w:r>
          </w:p>
        </w:tc>
        <w:tc>
          <w:tcPr>
            <w:tcW w:w="1986" w:type="dxa"/>
            <w:tcBorders>
              <w:top w:val="single" w:color="auto" w:sz="4" w:space="0"/>
              <w:left w:val="single" w:color="auto" w:sz="4" w:space="0"/>
              <w:bottom w:val="single" w:color="auto" w:sz="4" w:space="0"/>
              <w:right w:val="single" w:color="auto" w:sz="4" w:space="0"/>
            </w:tcBorders>
            <w:tcMar/>
          </w:tcPr>
          <w:p w:rsidR="5890584B" w:rsidP="5890584B" w:rsidRDefault="5890584B" w14:paraId="29689BD8" w14:textId="06628FA7">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2"/>
                <w:szCs w:val="22"/>
              </w:rPr>
            </w:pPr>
            <w:r w:rsidRPr="5890584B" w:rsidR="5890584B">
              <w:rPr>
                <w:rFonts w:ascii="Calibri" w:hAnsi="Calibri" w:eastAsia="Calibri" w:cs="Calibri" w:asciiTheme="minorAscii" w:hAnsiTheme="minorAscii" w:eastAsiaTheme="minorAscii" w:cstheme="minorAscii"/>
                <w:color w:val="000000" w:themeColor="text1" w:themeTint="FF" w:themeShade="FF"/>
                <w:sz w:val="22"/>
                <w:szCs w:val="22"/>
              </w:rPr>
              <w:t>14</w:t>
            </w:r>
            <w:r w:rsidRPr="5890584B" w:rsidR="5890584B">
              <w:rPr>
                <w:rFonts w:ascii="Calibri" w:hAnsi="Calibri" w:eastAsia="Calibri" w:cs="Calibri" w:asciiTheme="minorAscii" w:hAnsiTheme="minorAscii" w:eastAsiaTheme="minorAscii" w:cstheme="minorAscii"/>
                <w:color w:val="000000" w:themeColor="text1" w:themeTint="FF" w:themeShade="FF"/>
                <w:sz w:val="22"/>
                <w:szCs w:val="22"/>
              </w:rPr>
              <w:t xml:space="preserve">:00– </w:t>
            </w:r>
            <w:r w:rsidRPr="5890584B" w:rsidR="5890584B">
              <w:rPr>
                <w:rFonts w:ascii="Calibri" w:hAnsi="Calibri" w:eastAsia="Calibri" w:cs="Calibri" w:asciiTheme="minorAscii" w:hAnsiTheme="minorAscii" w:eastAsiaTheme="minorAscii" w:cstheme="minorAscii"/>
                <w:color w:val="000000" w:themeColor="text1" w:themeTint="FF" w:themeShade="FF"/>
                <w:sz w:val="22"/>
                <w:szCs w:val="22"/>
              </w:rPr>
              <w:t>15</w:t>
            </w:r>
            <w:r w:rsidRPr="5890584B" w:rsidR="5890584B">
              <w:rPr>
                <w:rFonts w:ascii="Calibri" w:hAnsi="Calibri" w:eastAsia="Calibri" w:cs="Calibri" w:asciiTheme="minorAscii" w:hAnsiTheme="minorAscii" w:eastAsiaTheme="minorAscii" w:cstheme="minorAscii"/>
                <w:color w:val="000000" w:themeColor="text1" w:themeTint="FF" w:themeShade="FF"/>
                <w:sz w:val="22"/>
                <w:szCs w:val="22"/>
              </w:rPr>
              <w:t xml:space="preserve">:00 </w:t>
            </w:r>
          </w:p>
        </w:tc>
        <w:tc>
          <w:tcPr>
            <w:tcW w:w="2126" w:type="dxa"/>
            <w:tcBorders>
              <w:top w:val="single" w:color="auto" w:sz="4" w:space="0"/>
              <w:left w:val="single" w:color="auto" w:sz="4" w:space="0"/>
              <w:bottom w:val="single" w:color="auto" w:sz="4" w:space="0"/>
              <w:right w:val="single" w:color="auto" w:sz="4" w:space="0"/>
            </w:tcBorders>
            <w:tcMar/>
          </w:tcPr>
          <w:p w:rsidR="5890584B" w:rsidP="5890584B" w:rsidRDefault="5890584B" w14:paraId="590865C8" w14:textId="421CE272">
            <w:pPr>
              <w:spacing w:before="0" w:beforeAutospacing="off" w:after="0" w:afterAutospacing="off"/>
              <w:rPr>
                <w:rFonts w:ascii="Calibri" w:hAnsi="Calibri" w:eastAsia="Calibri" w:cs="Calibri" w:asciiTheme="minorAscii" w:hAnsiTheme="minorAscii" w:eastAsiaTheme="minorAscii" w:cstheme="minorAscii"/>
                <w:sz w:val="22"/>
                <w:szCs w:val="22"/>
              </w:rPr>
            </w:pPr>
            <w:r w:rsidRPr="5890584B" w:rsidR="5890584B">
              <w:rPr>
                <w:rFonts w:ascii="Calibri" w:hAnsi="Calibri" w:eastAsia="Calibri" w:cs="Calibri" w:asciiTheme="minorAscii" w:hAnsiTheme="minorAscii" w:eastAsiaTheme="minorAscii" w:cstheme="minorAscii"/>
                <w:sz w:val="22"/>
                <w:szCs w:val="22"/>
              </w:rPr>
              <w:t xml:space="preserve">PG general course unit </w:t>
            </w:r>
            <w:r w:rsidRPr="5890584B" w:rsidR="5890584B">
              <w:rPr>
                <w:rFonts w:ascii="Calibri" w:hAnsi="Calibri" w:eastAsia="Calibri" w:cs="Calibri" w:asciiTheme="minorAscii" w:hAnsiTheme="minorAscii" w:eastAsiaTheme="minorAscii" w:cstheme="minorAscii"/>
                <w:sz w:val="22"/>
                <w:szCs w:val="22"/>
              </w:rPr>
              <w:t>selection</w:t>
            </w:r>
            <w:r w:rsidRPr="5890584B" w:rsidR="5890584B">
              <w:rPr>
                <w:rFonts w:ascii="Calibri" w:hAnsi="Calibri" w:eastAsia="Calibri" w:cs="Calibri" w:asciiTheme="minorAscii" w:hAnsiTheme="minorAscii" w:eastAsiaTheme="minorAscii" w:cstheme="minorAscii"/>
                <w:sz w:val="22"/>
                <w:szCs w:val="22"/>
              </w:rPr>
              <w:t xml:space="preserve"> online drop-in session for queries </w:t>
            </w:r>
          </w:p>
        </w:tc>
        <w:tc>
          <w:tcPr>
            <w:tcW w:w="4254" w:type="dxa"/>
            <w:tcBorders>
              <w:top w:val="single" w:color="auto" w:sz="4" w:space="0"/>
              <w:left w:val="single" w:color="auto" w:sz="4" w:space="0"/>
              <w:bottom w:val="single" w:color="auto" w:sz="4" w:space="0"/>
              <w:right w:val="single" w:color="auto" w:sz="4" w:space="0"/>
            </w:tcBorders>
            <w:tcMar/>
          </w:tcPr>
          <w:p w:rsidR="5890584B" w:rsidP="5890584B" w:rsidRDefault="5890584B" w14:paraId="39CDEE6D" w14:textId="070F3A34">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2"/>
                <w:szCs w:val="22"/>
              </w:rPr>
            </w:pPr>
            <w:r w:rsidRPr="5890584B" w:rsidR="5890584B">
              <w:rPr>
                <w:rFonts w:ascii="Calibri" w:hAnsi="Calibri" w:eastAsia="Calibri" w:cs="Calibri" w:asciiTheme="minorAscii" w:hAnsiTheme="minorAscii" w:eastAsiaTheme="minorAscii" w:cstheme="minorAscii"/>
                <w:color w:val="000000" w:themeColor="text1" w:themeTint="FF" w:themeShade="FF"/>
                <w:sz w:val="22"/>
                <w:szCs w:val="22"/>
              </w:rPr>
              <w:t xml:space="preserve">Zoom Meeting  </w:t>
            </w:r>
          </w:p>
          <w:p w:rsidR="5890584B" w:rsidP="5890584B" w:rsidRDefault="5890584B" w14:paraId="5DB7C722" w14:textId="28288D9B">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2"/>
                <w:szCs w:val="22"/>
              </w:rPr>
            </w:pPr>
            <w:hyperlink r:id="R5536a19c9ff340c2">
              <w:r w:rsidRPr="5890584B" w:rsidR="5890584B">
                <w:rPr>
                  <w:rStyle w:val="Hyperlink"/>
                  <w:rFonts w:ascii="Calibri" w:hAnsi="Calibri" w:eastAsia="Calibri" w:cs="Calibri" w:asciiTheme="minorAscii" w:hAnsiTheme="minorAscii" w:eastAsiaTheme="minorAscii" w:cstheme="minorAscii"/>
                  <w:sz w:val="22"/>
                  <w:szCs w:val="22"/>
                </w:rPr>
                <w:t>https://zoom.us/j/94167829712</w:t>
              </w:r>
            </w:hyperlink>
            <w:r w:rsidRPr="5890584B" w:rsidR="5890584B">
              <w:rPr>
                <w:rFonts w:ascii="Calibri" w:hAnsi="Calibri" w:eastAsia="Calibri" w:cs="Calibri" w:asciiTheme="minorAscii" w:hAnsiTheme="minorAscii" w:eastAsiaTheme="minorAscii" w:cstheme="minorAscii"/>
                <w:color w:val="000000" w:themeColor="text1" w:themeTint="FF" w:themeShade="FF"/>
                <w:sz w:val="22"/>
                <w:szCs w:val="22"/>
              </w:rPr>
              <w:t xml:space="preserve">  </w:t>
            </w:r>
          </w:p>
          <w:p w:rsidR="5890584B" w:rsidP="5890584B" w:rsidRDefault="5890584B" w14:paraId="6D3CD156" w14:textId="0D4E197D">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2"/>
                <w:szCs w:val="22"/>
              </w:rPr>
            </w:pPr>
            <w:r w:rsidRPr="5890584B" w:rsidR="5890584B">
              <w:rPr>
                <w:rFonts w:ascii="Calibri" w:hAnsi="Calibri" w:eastAsia="Calibri" w:cs="Calibri" w:asciiTheme="minorAscii" w:hAnsiTheme="minorAscii" w:eastAsiaTheme="minorAscii" w:cstheme="minorAscii"/>
                <w:color w:val="000000" w:themeColor="text1" w:themeTint="FF" w:themeShade="FF"/>
                <w:sz w:val="22"/>
                <w:szCs w:val="22"/>
              </w:rPr>
              <w:t xml:space="preserve">Meeting ID: 941 6782 9712  </w:t>
            </w:r>
          </w:p>
          <w:p w:rsidR="5890584B" w:rsidP="5890584B" w:rsidRDefault="5890584B" w14:paraId="4C39B7E2" w14:textId="5E280176">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2"/>
                <w:szCs w:val="22"/>
              </w:rPr>
            </w:pPr>
            <w:r w:rsidRPr="5890584B" w:rsidR="5890584B">
              <w:rPr>
                <w:rFonts w:ascii="Calibri" w:hAnsi="Calibri" w:eastAsia="Calibri" w:cs="Calibri" w:asciiTheme="minorAscii" w:hAnsiTheme="minorAscii" w:eastAsiaTheme="minorAscii" w:cstheme="minorAscii"/>
                <w:color w:val="000000" w:themeColor="text1" w:themeTint="FF" w:themeShade="FF"/>
                <w:sz w:val="22"/>
                <w:szCs w:val="22"/>
              </w:rPr>
              <w:t xml:space="preserve"> </w:t>
            </w:r>
          </w:p>
        </w:tc>
        <w:tc>
          <w:tcPr>
            <w:tcW w:w="4028" w:type="dxa"/>
            <w:tcBorders>
              <w:top w:val="single" w:color="auto" w:sz="4" w:space="0"/>
              <w:left w:val="single" w:color="auto" w:sz="4" w:space="0"/>
              <w:bottom w:val="single" w:color="auto" w:sz="4" w:space="0"/>
              <w:right w:val="single" w:color="auto" w:sz="4" w:space="0"/>
            </w:tcBorders>
            <w:tcMar/>
          </w:tcPr>
          <w:p w:rsidR="5890584B" w:rsidP="5890584B" w:rsidRDefault="5890584B" w14:paraId="0037508C" w14:textId="36A65FD4">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2"/>
                <w:szCs w:val="22"/>
              </w:rPr>
            </w:pPr>
            <w:r w:rsidRPr="5890584B" w:rsidR="5890584B">
              <w:rPr>
                <w:rFonts w:ascii="Calibri" w:hAnsi="Calibri" w:eastAsia="Calibri" w:cs="Calibri" w:asciiTheme="minorAscii" w:hAnsiTheme="minorAscii" w:eastAsiaTheme="minorAscii" w:cstheme="minorAscii"/>
                <w:color w:val="000000" w:themeColor="text1" w:themeTint="FF" w:themeShade="FF"/>
                <w:sz w:val="22"/>
                <w:szCs w:val="22"/>
              </w:rPr>
              <w:t>This online drop-in session is to support students with course unit selection queries and does not need to be attended by all students.</w:t>
            </w:r>
          </w:p>
        </w:tc>
      </w:tr>
      <w:tr w:rsidR="007A425D" w:rsidTr="5890584B" w14:paraId="58F8B44C" w14:textId="77777777">
        <w:tc>
          <w:tcPr>
            <w:tcW w:w="557" w:type="pct"/>
            <w:tcBorders>
              <w:top w:val="single" w:color="auto" w:sz="4" w:space="0"/>
              <w:left w:val="single" w:color="auto" w:sz="4" w:space="0"/>
              <w:bottom w:val="single" w:color="auto" w:sz="4" w:space="0"/>
              <w:right w:val="single" w:color="auto" w:sz="4" w:space="0"/>
            </w:tcBorders>
            <w:tcMar/>
          </w:tcPr>
          <w:p w:rsidR="007A425D" w:rsidP="5890584B" w:rsidRDefault="007A425D" w14:paraId="6DF22030" w14:textId="77777777">
            <w:pPr>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Friday 22</w:t>
            </w:r>
            <w:r w:rsidRPr="5890584B" w:rsidR="007A425D">
              <w:rPr>
                <w:rFonts w:ascii="Calibri" w:hAnsi="Calibri" w:eastAsia="Calibri" w:cs="Calibri" w:asciiTheme="minorAscii" w:hAnsiTheme="minorAscii" w:eastAsiaTheme="minorAscii" w:cstheme="minorAscii"/>
                <w:sz w:val="22"/>
                <w:szCs w:val="22"/>
                <w:vertAlign w:val="superscript"/>
              </w:rPr>
              <w:t>nd</w:t>
            </w:r>
            <w:r w:rsidRPr="5890584B" w:rsidR="007A425D">
              <w:rPr>
                <w:rFonts w:ascii="Calibri" w:hAnsi="Calibri" w:eastAsia="Calibri" w:cs="Calibri" w:asciiTheme="minorAscii" w:hAnsiTheme="minorAscii" w:eastAsiaTheme="minorAscii" w:cstheme="minorAscii"/>
                <w:sz w:val="22"/>
                <w:szCs w:val="22"/>
              </w:rPr>
              <w:t xml:space="preserve"> September</w:t>
            </w:r>
          </w:p>
        </w:tc>
        <w:tc>
          <w:tcPr>
            <w:tcW w:w="712" w:type="pct"/>
            <w:tcBorders>
              <w:top w:val="single" w:color="auto" w:sz="4" w:space="0"/>
              <w:left w:val="single" w:color="auto" w:sz="4" w:space="0"/>
              <w:bottom w:val="single" w:color="auto" w:sz="4" w:space="0"/>
              <w:right w:val="single" w:color="auto" w:sz="4" w:space="0"/>
            </w:tcBorders>
            <w:tcMar/>
          </w:tcPr>
          <w:p w:rsidRPr="008C4AF7" w:rsidR="007A425D" w:rsidP="5890584B" w:rsidRDefault="007A425D" w14:paraId="7CC9B41D" w14:textId="77777777">
            <w:pPr>
              <w:ind w:right="-170"/>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15:00-18:00</w:t>
            </w:r>
          </w:p>
        </w:tc>
        <w:tc>
          <w:tcPr>
            <w:tcW w:w="762" w:type="pct"/>
            <w:tcBorders>
              <w:top w:val="single" w:color="auto" w:sz="4" w:space="0"/>
              <w:left w:val="single" w:color="auto" w:sz="4" w:space="0"/>
              <w:bottom w:val="single" w:color="auto" w:sz="4" w:space="0"/>
              <w:right w:val="single" w:color="auto" w:sz="4" w:space="0"/>
            </w:tcBorders>
            <w:tcMar/>
          </w:tcPr>
          <w:p w:rsidR="007A425D" w:rsidP="5890584B" w:rsidRDefault="007A425D" w14:paraId="610FC547" w14:textId="77777777">
            <w:pPr>
              <w:pStyle w:val="PlainText"/>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Krobar</w:t>
            </w:r>
            <w:r w:rsidRPr="5890584B" w:rsidR="007A425D">
              <w:rPr>
                <w:rFonts w:ascii="Calibri" w:hAnsi="Calibri" w:eastAsia="Calibri" w:cs="Calibri" w:asciiTheme="minorAscii" w:hAnsiTheme="minorAscii" w:eastAsiaTheme="minorAscii" w:cstheme="minorAscii"/>
                <w:sz w:val="22"/>
                <w:szCs w:val="22"/>
              </w:rPr>
              <w:t xml:space="preserve"> Function Room</w:t>
            </w:r>
          </w:p>
        </w:tc>
        <w:tc>
          <w:tcPr>
            <w:tcW w:w="1525" w:type="pct"/>
            <w:tcBorders>
              <w:top w:val="single" w:color="auto" w:sz="4" w:space="0"/>
              <w:left w:val="single" w:color="auto" w:sz="4" w:space="0"/>
              <w:bottom w:val="single" w:color="auto" w:sz="4" w:space="0"/>
              <w:right w:val="single" w:color="auto" w:sz="4" w:space="0"/>
            </w:tcBorders>
            <w:tcMar/>
          </w:tcPr>
          <w:p w:rsidR="007A425D" w:rsidP="5890584B" w:rsidRDefault="007A425D" w14:paraId="351021AA" w14:textId="77777777">
            <w:pPr>
              <w:pStyle w:val="PlainText"/>
              <w:rPr>
                <w:rFonts w:ascii="Calibri" w:hAnsi="Calibri" w:eastAsia="Calibri" w:cs="Calibri" w:asciiTheme="minorAscii" w:hAnsiTheme="minorAscii" w:eastAsiaTheme="minorAscii" w:cstheme="minorAscii"/>
                <w:sz w:val="22"/>
                <w:szCs w:val="22"/>
              </w:rPr>
            </w:pPr>
            <w:r w:rsidRPr="5890584B" w:rsidR="007A425D">
              <w:rPr>
                <w:rFonts w:ascii="Calibri" w:hAnsi="Calibri" w:eastAsia="Calibri" w:cs="Calibri" w:asciiTheme="minorAscii" w:hAnsiTheme="minorAscii" w:eastAsiaTheme="minorAscii" w:cstheme="minorAscii"/>
                <w:sz w:val="22"/>
                <w:szCs w:val="22"/>
              </w:rPr>
              <w:t>Social Event</w:t>
            </w:r>
          </w:p>
        </w:tc>
        <w:tc>
          <w:tcPr>
            <w:tcW w:w="1444" w:type="pct"/>
            <w:tcBorders>
              <w:top w:val="single" w:color="auto" w:sz="4" w:space="0"/>
              <w:left w:val="single" w:color="auto" w:sz="4" w:space="0"/>
              <w:bottom w:val="single" w:color="auto" w:sz="4" w:space="0"/>
              <w:right w:val="single" w:color="auto" w:sz="4" w:space="0"/>
            </w:tcBorders>
            <w:tcMar/>
          </w:tcPr>
          <w:p w:rsidRPr="008307C4" w:rsidR="007A425D" w:rsidP="5890584B" w:rsidRDefault="007A425D" w14:paraId="46E84DAD" w14:textId="77777777">
            <w:pPr>
              <w:rPr>
                <w:rFonts w:ascii="Calibri" w:hAnsi="Calibri" w:eastAsia="Calibri" w:cs="Calibri" w:asciiTheme="minorAscii" w:hAnsiTheme="minorAscii" w:eastAsiaTheme="minorAscii" w:cstheme="minorAscii"/>
                <w:sz w:val="22"/>
                <w:szCs w:val="22"/>
              </w:rPr>
            </w:pPr>
          </w:p>
        </w:tc>
      </w:tr>
    </w:tbl>
    <w:p w:rsidR="007A425D" w:rsidP="5890584B" w:rsidRDefault="007A425D" w14:paraId="752F91C3" w14:textId="68084250">
      <w:pPr>
        <w:pStyle w:val="Normal"/>
      </w:pPr>
    </w:p>
    <w:sectPr w:rsidR="007A425D" w:rsidSect="007A425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5D"/>
    <w:rsid w:val="002D2E7D"/>
    <w:rsid w:val="0033644A"/>
    <w:rsid w:val="005239FA"/>
    <w:rsid w:val="007A425D"/>
    <w:rsid w:val="00A84DCB"/>
    <w:rsid w:val="00B474A4"/>
    <w:rsid w:val="00FD2668"/>
    <w:rsid w:val="14D2D557"/>
    <w:rsid w:val="1A72A1B6"/>
    <w:rsid w:val="20516C24"/>
    <w:rsid w:val="29032234"/>
    <w:rsid w:val="44D278E8"/>
    <w:rsid w:val="47974388"/>
    <w:rsid w:val="5890584B"/>
    <w:rsid w:val="61D145A8"/>
    <w:rsid w:val="6737DC07"/>
    <w:rsid w:val="76A5F263"/>
    <w:rsid w:val="79BE7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11DF"/>
  <w15:chartTrackingRefBased/>
  <w15:docId w15:val="{8A9F1BC7-EB14-4A49-92B6-81E451C2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425D"/>
  </w:style>
  <w:style w:type="paragraph" w:styleId="Heading2">
    <w:name w:val="heading 2"/>
    <w:basedOn w:val="Normal"/>
    <w:next w:val="Normal"/>
    <w:link w:val="Heading2Char"/>
    <w:uiPriority w:val="9"/>
    <w:unhideWhenUsed/>
    <w:qFormat/>
    <w:rsid w:val="007A425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7A425D"/>
    <w:rPr>
      <w:rFonts w:asciiTheme="majorHAnsi" w:hAnsiTheme="majorHAnsi" w:eastAsiaTheme="majorEastAsia" w:cstheme="majorBidi"/>
      <w:color w:val="2F5496" w:themeColor="accent1" w:themeShade="BF"/>
      <w:sz w:val="26"/>
      <w:szCs w:val="26"/>
    </w:rPr>
  </w:style>
  <w:style w:type="paragraph" w:styleId="paragraph" w:customStyle="1">
    <w:name w:val="paragraph"/>
    <w:basedOn w:val="Normal"/>
    <w:rsid w:val="007A425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7A425D"/>
  </w:style>
  <w:style w:type="character" w:styleId="eop" w:customStyle="1">
    <w:name w:val="eop"/>
    <w:basedOn w:val="DefaultParagraphFont"/>
    <w:rsid w:val="007A425D"/>
  </w:style>
  <w:style w:type="table" w:styleId="TableGrid">
    <w:name w:val="Table Grid"/>
    <w:basedOn w:val="TableNormal"/>
    <w:uiPriority w:val="39"/>
    <w:rsid w:val="007A425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7A425D"/>
    <w:rPr>
      <w:sz w:val="16"/>
      <w:szCs w:val="16"/>
    </w:rPr>
  </w:style>
  <w:style w:type="paragraph" w:styleId="CommentText">
    <w:name w:val="annotation text"/>
    <w:basedOn w:val="Normal"/>
    <w:link w:val="CommentTextChar"/>
    <w:uiPriority w:val="99"/>
    <w:unhideWhenUsed/>
    <w:rsid w:val="007A425D"/>
    <w:pPr>
      <w:spacing w:line="240" w:lineRule="auto"/>
    </w:pPr>
    <w:rPr>
      <w:sz w:val="20"/>
      <w:szCs w:val="20"/>
    </w:rPr>
  </w:style>
  <w:style w:type="character" w:styleId="CommentTextChar" w:customStyle="1">
    <w:name w:val="Comment Text Char"/>
    <w:basedOn w:val="DefaultParagraphFont"/>
    <w:link w:val="CommentText"/>
    <w:uiPriority w:val="99"/>
    <w:rsid w:val="007A425D"/>
    <w:rPr>
      <w:sz w:val="20"/>
      <w:szCs w:val="20"/>
    </w:rPr>
  </w:style>
  <w:style w:type="character" w:styleId="ui-provider" w:customStyle="1">
    <w:name w:val="ui-provider"/>
    <w:basedOn w:val="DefaultParagraphFont"/>
    <w:rsid w:val="007A425D"/>
  </w:style>
  <w:style w:type="paragraph" w:styleId="PlainText">
    <w:name w:val="Plain Text"/>
    <w:basedOn w:val="Normal"/>
    <w:link w:val="PlainTextChar"/>
    <w:uiPriority w:val="99"/>
    <w:unhideWhenUsed/>
    <w:rsid w:val="007A425D"/>
    <w:pPr>
      <w:spacing w:after="0" w:line="240" w:lineRule="auto"/>
    </w:pPr>
    <w:rPr>
      <w:rFonts w:ascii="Malgun Gothic" w:hAnsi="Malgun Gothic" w:eastAsia="Malgun Gothic"/>
      <w:sz w:val="20"/>
      <w:szCs w:val="21"/>
    </w:rPr>
  </w:style>
  <w:style w:type="character" w:styleId="PlainTextChar" w:customStyle="1">
    <w:name w:val="Plain Text Char"/>
    <w:basedOn w:val="DefaultParagraphFont"/>
    <w:link w:val="PlainText"/>
    <w:uiPriority w:val="99"/>
    <w:rsid w:val="007A425D"/>
    <w:rPr>
      <w:rFonts w:ascii="Malgun Gothic" w:hAnsi="Malgun Gothic" w:eastAsia="Malgun Gothic"/>
      <w:sz w:val="20"/>
      <w:szCs w:val="21"/>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anchesterstudentsunion.com/events?year=2023&amp;month=09" TargetMode="External" Id="rId8" /><Relationship Type="http://schemas.openxmlformats.org/officeDocument/2006/relationships/customXml" Target="../customXml/item3.xml" Id="rId3" /><Relationship Type="http://schemas.openxmlformats.org/officeDocument/2006/relationships/hyperlink" Target="https://www.welcome.manchester.ac.uk/welcome-and-induction/whats-on-welcome/"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yperlink" Target="https://www.welcome.manchester.ac.uk/" TargetMode="External" Id="rId9" /><Relationship Type="http://schemas.openxmlformats.org/officeDocument/2006/relationships/hyperlink" Target="https://zoom.us/j/94167829712" TargetMode="External" Id="R5536a19c9ff340c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d95024-5f4f-4e75-ae17-86113fa1e536">
      <Terms xmlns="http://schemas.microsoft.com/office/infopath/2007/PartnerControls"/>
    </lcf76f155ced4ddcb4097134ff3c332f>
    <TaxCatchAll xmlns="cf294be8-60d8-4b32-9868-2f11908811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1CEE8EEF02404AA4EA1A362B18973A" ma:contentTypeVersion="13" ma:contentTypeDescription="Create a new document." ma:contentTypeScope="" ma:versionID="c14b98310e3a9226a397594ae20e21c9">
  <xsd:schema xmlns:xsd="http://www.w3.org/2001/XMLSchema" xmlns:xs="http://www.w3.org/2001/XMLSchema" xmlns:p="http://schemas.microsoft.com/office/2006/metadata/properties" xmlns:ns2="d1d95024-5f4f-4e75-ae17-86113fa1e536" xmlns:ns3="cf294be8-60d8-4b32-9868-2f1190881178" targetNamespace="http://schemas.microsoft.com/office/2006/metadata/properties" ma:root="true" ma:fieldsID="0f04f2f1ead12dc24c50e1964982740b" ns2:_="" ns3:_="">
    <xsd:import namespace="d1d95024-5f4f-4e75-ae17-86113fa1e536"/>
    <xsd:import namespace="cf294be8-60d8-4b32-9868-2f11908811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95024-5f4f-4e75-ae17-86113fa1e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294be8-60d8-4b32-9868-2f11908811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d1c52f8-f603-4a8e-9e10-dca4ad3f038d}" ma:internalName="TaxCatchAll" ma:showField="CatchAllData" ma:web="cf294be8-60d8-4b32-9868-2f11908811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56E3F-4481-4D6E-B94C-42D0C2D355A4}">
  <ds:schemaRefs>
    <ds:schemaRef ds:uri="http://schemas.microsoft.com/office/2006/metadata/properties"/>
    <ds:schemaRef ds:uri="http://schemas.microsoft.com/office/infopath/2007/PartnerControls"/>
    <ds:schemaRef ds:uri="d1d95024-5f4f-4e75-ae17-86113fa1e536"/>
    <ds:schemaRef ds:uri="cf294be8-60d8-4b32-9868-2f1190881178"/>
  </ds:schemaRefs>
</ds:datastoreItem>
</file>

<file path=customXml/itemProps2.xml><?xml version="1.0" encoding="utf-8"?>
<ds:datastoreItem xmlns:ds="http://schemas.openxmlformats.org/officeDocument/2006/customXml" ds:itemID="{0904976D-4FF0-473C-B07E-DACBBF5A23E3}">
  <ds:schemaRefs>
    <ds:schemaRef ds:uri="http://schemas.microsoft.com/sharepoint/v3/contenttype/forms"/>
  </ds:schemaRefs>
</ds:datastoreItem>
</file>

<file path=customXml/itemProps3.xml><?xml version="1.0" encoding="utf-8"?>
<ds:datastoreItem xmlns:ds="http://schemas.openxmlformats.org/officeDocument/2006/customXml" ds:itemID="{74C02C91-9D06-4A16-B0EF-AF46D5AB0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95024-5f4f-4e75-ae17-86113fa1e536"/>
    <ds:schemaRef ds:uri="cf294be8-60d8-4b32-9868-2f1190881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Manchester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Charlotte Stibbs</dc:creator>
  <keywords/>
  <dc:description/>
  <lastModifiedBy>Ewa Edwards</lastModifiedBy>
  <revision>7</revision>
  <dcterms:created xsi:type="dcterms:W3CDTF">2023-08-29T07:48:00.0000000Z</dcterms:created>
  <dcterms:modified xsi:type="dcterms:W3CDTF">2023-09-12T14:44:34.3369943Z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0x0101001C1CEE8EEF02404AA4EA1A362B18973A</vt:lpwstr>
  </property>
  <property fmtid="{D5CDD505-2E9C-101B-9397-08002B2CF9AE}" pid="3" name="MediaServiceImageTags">
    <vt:lpwstr/>
  </property>
</Properties>
</file>