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ED420" w14:textId="51E91837" w:rsidR="0005133D" w:rsidRPr="00DB59EA" w:rsidRDefault="00D31E58" w:rsidP="2EC54DDF">
      <w:pPr>
        <w:pStyle w:val="BodyTextIndent"/>
        <w:ind w:left="1440" w:firstLine="720"/>
        <w:rPr>
          <w:rFonts w:ascii="Verdana" w:hAnsi="Verdana"/>
          <w:b/>
          <w:bCs/>
          <w:sz w:val="36"/>
          <w:szCs w:val="36"/>
        </w:rPr>
      </w:pPr>
      <w:bookmarkStart w:id="0" w:name="_GoBack"/>
      <w:bookmarkEnd w:id="0"/>
      <w:r w:rsidRPr="2F6AC1CC">
        <w:rPr>
          <w:rFonts w:ascii="Verdana" w:hAnsi="Verdana"/>
          <w:b/>
          <w:bCs/>
          <w:sz w:val="36"/>
          <w:szCs w:val="36"/>
        </w:rPr>
        <w:t xml:space="preserve">             </w:t>
      </w:r>
      <w:r w:rsidR="0005133D" w:rsidRPr="2F6AC1CC">
        <w:rPr>
          <w:rFonts w:ascii="Verdana" w:hAnsi="Verdana"/>
          <w:b/>
          <w:bCs/>
          <w:sz w:val="36"/>
          <w:szCs w:val="36"/>
        </w:rPr>
        <w:t>General Risk Assessment Form</w:t>
      </w:r>
    </w:p>
    <w:p w14:paraId="78CCA8DD" w14:textId="77777777" w:rsidR="0020100F" w:rsidRPr="00DB59EA" w:rsidRDefault="0020100F" w:rsidP="2EC54DDF">
      <w:pPr>
        <w:pStyle w:val="BodyTextIndent"/>
        <w:rPr>
          <w:rFonts w:ascii="Verdana" w:hAnsi="Verdana"/>
          <w:sz w:val="20"/>
        </w:rPr>
      </w:pP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2109"/>
        <w:gridCol w:w="2643"/>
        <w:gridCol w:w="2429"/>
        <w:gridCol w:w="3419"/>
        <w:gridCol w:w="1969"/>
      </w:tblGrid>
      <w:tr w:rsidR="00EE130E" w:rsidRPr="003708A9" w14:paraId="5D26072E" w14:textId="77777777" w:rsidTr="000854AB">
        <w:trPr>
          <w:cantSplit/>
          <w:trHeight w:val="589"/>
          <w:tblHeader/>
          <w:jc w:val="center"/>
        </w:trPr>
        <w:tc>
          <w:tcPr>
            <w:tcW w:w="1622" w:type="dxa"/>
            <w:tcBorders>
              <w:bottom w:val="single" w:sz="4" w:space="0" w:color="auto"/>
            </w:tcBorders>
            <w:shd w:val="clear" w:color="auto" w:fill="E0E0E0"/>
          </w:tcPr>
          <w:p w14:paraId="1B298BEC" w14:textId="77777777" w:rsidR="004F6C0C" w:rsidRPr="00EF7311" w:rsidRDefault="004F6C0C" w:rsidP="004F6C0C">
            <w:pPr>
              <w:rPr>
                <w:rFonts w:ascii="Verdana" w:hAnsi="Verdana"/>
                <w:sz w:val="18"/>
                <w:szCs w:val="18"/>
              </w:rPr>
            </w:pPr>
            <w:r w:rsidRPr="00D86E02">
              <w:rPr>
                <w:rFonts w:ascii="Verdana" w:hAnsi="Verdana"/>
                <w:b/>
                <w:sz w:val="18"/>
                <w:szCs w:val="18"/>
              </w:rPr>
              <w:t>Date:</w:t>
            </w:r>
          </w:p>
          <w:p w14:paraId="2C18CC5B" w14:textId="77777777" w:rsidR="004F6C0C" w:rsidRDefault="004F6C0C" w:rsidP="004F6C0C">
            <w:pPr>
              <w:rPr>
                <w:rFonts w:ascii="Verdana" w:hAnsi="Verdana"/>
                <w:bCs/>
                <w:sz w:val="18"/>
                <w:szCs w:val="18"/>
              </w:rPr>
            </w:pPr>
          </w:p>
          <w:p w14:paraId="18382756" w14:textId="7A08A952" w:rsidR="003D2C45" w:rsidRPr="007A40F1" w:rsidRDefault="00E14E1A" w:rsidP="00E14E1A">
            <w:pPr>
              <w:rPr>
                <w:rFonts w:ascii="Verdana" w:hAnsi="Verdana"/>
                <w:bCs/>
                <w:sz w:val="18"/>
                <w:szCs w:val="18"/>
              </w:rPr>
            </w:pPr>
            <w:r>
              <w:rPr>
                <w:rFonts w:ascii="Verdana" w:hAnsi="Verdana"/>
                <w:bCs/>
                <w:sz w:val="18"/>
                <w:szCs w:val="18"/>
              </w:rPr>
              <w:t>[</w:t>
            </w:r>
            <w:r w:rsidRPr="00E14E1A">
              <w:rPr>
                <w:rFonts w:ascii="Verdana" w:hAnsi="Verdana"/>
                <w:bCs/>
                <w:color w:val="FF0000"/>
                <w:sz w:val="18"/>
                <w:szCs w:val="18"/>
              </w:rPr>
              <w:t>insert date</w:t>
            </w:r>
            <w:r>
              <w:rPr>
                <w:rFonts w:ascii="Verdana" w:hAnsi="Verdana"/>
                <w:bCs/>
                <w:sz w:val="18"/>
                <w:szCs w:val="18"/>
              </w:rPr>
              <w:t>]</w:t>
            </w:r>
          </w:p>
        </w:tc>
        <w:tc>
          <w:tcPr>
            <w:tcW w:w="2109" w:type="dxa"/>
            <w:tcBorders>
              <w:bottom w:val="single" w:sz="4" w:space="0" w:color="auto"/>
            </w:tcBorders>
            <w:shd w:val="clear" w:color="auto" w:fill="E0E0E0"/>
          </w:tcPr>
          <w:p w14:paraId="01A494E3" w14:textId="77777777" w:rsidR="004F6C0C" w:rsidRPr="00EF7311" w:rsidRDefault="004F6C0C" w:rsidP="004F6C0C">
            <w:pPr>
              <w:rPr>
                <w:rFonts w:ascii="Verdana" w:hAnsi="Verdana"/>
                <w:sz w:val="18"/>
                <w:szCs w:val="18"/>
              </w:rPr>
            </w:pPr>
            <w:r w:rsidRPr="00D86E02">
              <w:rPr>
                <w:rFonts w:ascii="Verdana" w:hAnsi="Verdana"/>
                <w:b/>
                <w:sz w:val="18"/>
                <w:szCs w:val="18"/>
              </w:rPr>
              <w:t>Assessed by:</w:t>
            </w:r>
          </w:p>
          <w:p w14:paraId="6666B6BF" w14:textId="77777777" w:rsidR="004F6C0C" w:rsidRDefault="004F6C0C" w:rsidP="004F6C0C">
            <w:pPr>
              <w:rPr>
                <w:rFonts w:ascii="Verdana" w:hAnsi="Verdana"/>
                <w:sz w:val="18"/>
                <w:szCs w:val="18"/>
              </w:rPr>
            </w:pPr>
          </w:p>
          <w:p w14:paraId="517FA2AE" w14:textId="5F3C5386" w:rsidR="003D2C45" w:rsidRPr="00D3727E" w:rsidRDefault="00E14E1A" w:rsidP="004F6C0C">
            <w:pPr>
              <w:rPr>
                <w:rFonts w:ascii="Verdana" w:hAnsi="Verdana"/>
                <w:sz w:val="18"/>
                <w:szCs w:val="18"/>
              </w:rPr>
            </w:pPr>
            <w:r>
              <w:rPr>
                <w:rFonts w:ascii="Verdana" w:hAnsi="Verdana"/>
                <w:sz w:val="18"/>
                <w:szCs w:val="18"/>
              </w:rPr>
              <w:t>[</w:t>
            </w:r>
            <w:r w:rsidRPr="00E14E1A">
              <w:rPr>
                <w:rFonts w:ascii="Verdana" w:hAnsi="Verdana"/>
                <w:color w:val="FF0000"/>
                <w:sz w:val="18"/>
                <w:szCs w:val="18"/>
              </w:rPr>
              <w:t>insert assessor</w:t>
            </w:r>
            <w:r>
              <w:rPr>
                <w:rFonts w:ascii="Verdana" w:hAnsi="Verdana"/>
                <w:sz w:val="18"/>
                <w:szCs w:val="18"/>
              </w:rPr>
              <w:t>]</w:t>
            </w:r>
          </w:p>
        </w:tc>
        <w:tc>
          <w:tcPr>
            <w:tcW w:w="2643" w:type="dxa"/>
            <w:tcBorders>
              <w:bottom w:val="single" w:sz="4" w:space="0" w:color="auto"/>
            </w:tcBorders>
            <w:shd w:val="clear" w:color="auto" w:fill="E0E0E0"/>
          </w:tcPr>
          <w:p w14:paraId="24102FFB" w14:textId="77777777" w:rsidR="004F6C0C" w:rsidRDefault="004F6C0C" w:rsidP="00D34041">
            <w:pPr>
              <w:rPr>
                <w:rFonts w:ascii="Verdana" w:hAnsi="Verdana"/>
                <w:bCs/>
                <w:sz w:val="18"/>
                <w:szCs w:val="18"/>
              </w:rPr>
            </w:pPr>
            <w:r w:rsidRPr="3DC3E57F">
              <w:rPr>
                <w:rFonts w:ascii="Verdana" w:hAnsi="Verdana"/>
                <w:b/>
                <w:bCs/>
                <w:sz w:val="18"/>
                <w:szCs w:val="18"/>
              </w:rPr>
              <w:t>Checked / Validated* by:</w:t>
            </w:r>
          </w:p>
          <w:p w14:paraId="4D5566C9" w14:textId="5275680D" w:rsidR="003D2C45" w:rsidRDefault="00E14E1A" w:rsidP="00D34041">
            <w:pPr>
              <w:rPr>
                <w:rFonts w:ascii="Verdana" w:hAnsi="Verdana"/>
                <w:bCs/>
                <w:sz w:val="18"/>
                <w:szCs w:val="18"/>
              </w:rPr>
            </w:pPr>
            <w:r>
              <w:rPr>
                <w:rFonts w:ascii="Verdana" w:hAnsi="Verdana"/>
                <w:bCs/>
                <w:sz w:val="18"/>
                <w:szCs w:val="18"/>
              </w:rPr>
              <w:t>[</w:t>
            </w:r>
            <w:r w:rsidRPr="00E14E1A">
              <w:rPr>
                <w:rFonts w:ascii="Verdana" w:hAnsi="Verdana"/>
                <w:bCs/>
                <w:color w:val="FF0000"/>
                <w:sz w:val="18"/>
                <w:szCs w:val="18"/>
              </w:rPr>
              <w:t>insert lab/project PI</w:t>
            </w:r>
            <w:r>
              <w:rPr>
                <w:rFonts w:ascii="Verdana" w:hAnsi="Verdana"/>
                <w:bCs/>
                <w:sz w:val="18"/>
                <w:szCs w:val="18"/>
              </w:rPr>
              <w:t>]</w:t>
            </w:r>
          </w:p>
          <w:p w14:paraId="6ECF79CE" w14:textId="6AAD97F0" w:rsidR="00EE130E" w:rsidRDefault="00EE130E" w:rsidP="00D34041">
            <w:pPr>
              <w:rPr>
                <w:rFonts w:ascii="Verdana" w:hAnsi="Verdana"/>
                <w:bCs/>
                <w:sz w:val="18"/>
                <w:szCs w:val="18"/>
              </w:rPr>
            </w:pPr>
            <w:r>
              <w:rPr>
                <w:rFonts w:ascii="Verdana" w:hAnsi="Verdana"/>
                <w:bCs/>
                <w:sz w:val="18"/>
                <w:szCs w:val="18"/>
              </w:rPr>
              <w:t>Karen Theis</w:t>
            </w:r>
          </w:p>
          <w:p w14:paraId="20AAC1FC" w14:textId="5D2345A5" w:rsidR="00EE130E" w:rsidRDefault="00EE130E" w:rsidP="00D34041">
            <w:pPr>
              <w:rPr>
                <w:rFonts w:ascii="Verdana" w:hAnsi="Verdana"/>
                <w:bCs/>
                <w:sz w:val="18"/>
                <w:szCs w:val="18"/>
              </w:rPr>
            </w:pPr>
            <w:r>
              <w:rPr>
                <w:rFonts w:ascii="Verdana" w:hAnsi="Verdana"/>
                <w:bCs/>
                <w:sz w:val="18"/>
                <w:szCs w:val="18"/>
              </w:rPr>
              <w:t>Cath Davies</w:t>
            </w:r>
          </w:p>
          <w:p w14:paraId="54EEF25E" w14:textId="1C0D8288" w:rsidR="003D2C45" w:rsidRPr="003D2C45" w:rsidRDefault="003D2C45" w:rsidP="00D34041">
            <w:pPr>
              <w:rPr>
                <w:rFonts w:ascii="Verdana" w:hAnsi="Verdana"/>
                <w:color w:val="0000FF"/>
                <w:sz w:val="18"/>
                <w:szCs w:val="18"/>
              </w:rPr>
            </w:pPr>
          </w:p>
        </w:tc>
        <w:tc>
          <w:tcPr>
            <w:tcW w:w="2429" w:type="dxa"/>
            <w:tcBorders>
              <w:bottom w:val="single" w:sz="4" w:space="0" w:color="auto"/>
            </w:tcBorders>
            <w:shd w:val="clear" w:color="auto" w:fill="E0E0E0"/>
          </w:tcPr>
          <w:p w14:paraId="4AAE68D5" w14:textId="77777777" w:rsidR="004F6C0C" w:rsidRDefault="004F6C0C" w:rsidP="004F6C0C">
            <w:pPr>
              <w:rPr>
                <w:rFonts w:ascii="Verdana" w:hAnsi="Verdana"/>
                <w:b/>
                <w:bCs/>
                <w:sz w:val="18"/>
                <w:szCs w:val="18"/>
              </w:rPr>
            </w:pPr>
            <w:r w:rsidRPr="3DC3E57F">
              <w:rPr>
                <w:rFonts w:ascii="Verdana" w:hAnsi="Verdana"/>
                <w:b/>
                <w:bCs/>
                <w:sz w:val="18"/>
                <w:szCs w:val="18"/>
              </w:rPr>
              <w:t xml:space="preserve">Location: </w:t>
            </w:r>
          </w:p>
          <w:p w14:paraId="4D2D7D43" w14:textId="05375403" w:rsidR="004F6C0C" w:rsidRDefault="00E13198" w:rsidP="003D2C45">
            <w:pPr>
              <w:rPr>
                <w:rFonts w:ascii="Verdana" w:hAnsi="Verdana"/>
                <w:sz w:val="18"/>
                <w:szCs w:val="18"/>
              </w:rPr>
            </w:pPr>
            <w:r>
              <w:rPr>
                <w:rFonts w:ascii="Verdana" w:hAnsi="Verdana"/>
                <w:sz w:val="18"/>
                <w:szCs w:val="18"/>
              </w:rPr>
              <w:t>Royce Hub Building</w:t>
            </w:r>
          </w:p>
          <w:p w14:paraId="0649B1E7" w14:textId="3313AAF3" w:rsidR="003D2C45" w:rsidRPr="00D3727E" w:rsidRDefault="00E14E1A" w:rsidP="00431C03">
            <w:pPr>
              <w:rPr>
                <w:rFonts w:ascii="Verdana" w:hAnsi="Verdana"/>
                <w:sz w:val="18"/>
                <w:szCs w:val="18"/>
              </w:rPr>
            </w:pPr>
            <w:r>
              <w:rPr>
                <w:rFonts w:ascii="Verdana" w:hAnsi="Verdana"/>
                <w:sz w:val="18"/>
                <w:szCs w:val="18"/>
              </w:rPr>
              <w:t>[</w:t>
            </w:r>
            <w:r w:rsidRPr="00E14E1A">
              <w:rPr>
                <w:rFonts w:ascii="Verdana" w:hAnsi="Verdana"/>
                <w:color w:val="FF0000"/>
                <w:sz w:val="18"/>
                <w:szCs w:val="18"/>
              </w:rPr>
              <w:t>insert lab numbers</w:t>
            </w:r>
            <w:r>
              <w:rPr>
                <w:rFonts w:ascii="Verdana" w:hAnsi="Verdana"/>
                <w:sz w:val="18"/>
                <w:szCs w:val="18"/>
              </w:rPr>
              <w:t>]</w:t>
            </w:r>
          </w:p>
        </w:tc>
        <w:tc>
          <w:tcPr>
            <w:tcW w:w="3419" w:type="dxa"/>
            <w:tcBorders>
              <w:bottom w:val="single" w:sz="4" w:space="0" w:color="auto"/>
            </w:tcBorders>
            <w:shd w:val="clear" w:color="auto" w:fill="E0E0E0"/>
          </w:tcPr>
          <w:p w14:paraId="1DA33B3E" w14:textId="77777777" w:rsidR="004F6C0C" w:rsidRPr="00EF7311" w:rsidRDefault="004F6C0C" w:rsidP="004F6C0C">
            <w:pPr>
              <w:rPr>
                <w:rFonts w:ascii="Verdana" w:hAnsi="Verdana"/>
                <w:sz w:val="18"/>
                <w:szCs w:val="18"/>
              </w:rPr>
            </w:pPr>
            <w:r w:rsidRPr="00D86E02">
              <w:rPr>
                <w:rFonts w:ascii="Verdana" w:hAnsi="Verdana"/>
                <w:b/>
                <w:sz w:val="18"/>
                <w:szCs w:val="18"/>
              </w:rPr>
              <w:t>Assessment ref no</w:t>
            </w:r>
          </w:p>
          <w:p w14:paraId="64A1024D" w14:textId="77777777" w:rsidR="004F6C0C" w:rsidRPr="003D2C45" w:rsidRDefault="004F6C0C" w:rsidP="004F6C0C">
            <w:pPr>
              <w:rPr>
                <w:rFonts w:ascii="Verdana" w:hAnsi="Verdana"/>
                <w:sz w:val="18"/>
                <w:szCs w:val="18"/>
              </w:rPr>
            </w:pPr>
          </w:p>
          <w:p w14:paraId="4A8C6A9B" w14:textId="27721EB9" w:rsidR="00EE130E" w:rsidRPr="00EF7311" w:rsidRDefault="00EE130E" w:rsidP="00EE130E">
            <w:pPr>
              <w:rPr>
                <w:rFonts w:ascii="Verdana" w:hAnsi="Verdana"/>
                <w:sz w:val="18"/>
                <w:szCs w:val="18"/>
              </w:rPr>
            </w:pPr>
            <w:r>
              <w:rPr>
                <w:rFonts w:ascii="Verdana" w:hAnsi="Verdana"/>
                <w:sz w:val="18"/>
                <w:szCs w:val="18"/>
              </w:rPr>
              <w:t xml:space="preserve">Royce_ Labs_(Floor </w:t>
            </w:r>
            <w:r w:rsidR="00E14E1A" w:rsidRPr="00E14E1A">
              <w:rPr>
                <w:rFonts w:ascii="Verdana" w:hAnsi="Verdana"/>
                <w:color w:val="FF0000"/>
                <w:sz w:val="18"/>
                <w:szCs w:val="18"/>
              </w:rPr>
              <w:t>x</w:t>
            </w:r>
            <w:r>
              <w:rPr>
                <w:rFonts w:ascii="Verdana" w:hAnsi="Verdana"/>
                <w:sz w:val="18"/>
                <w:szCs w:val="18"/>
              </w:rPr>
              <w:t>)</w:t>
            </w:r>
            <w:r w:rsidR="003D2C45" w:rsidRPr="003D2C45">
              <w:rPr>
                <w:rFonts w:ascii="Verdana" w:hAnsi="Verdana"/>
                <w:sz w:val="18"/>
                <w:szCs w:val="18"/>
              </w:rPr>
              <w:t>_</w:t>
            </w:r>
            <w:r>
              <w:rPr>
                <w:rFonts w:ascii="Verdana" w:hAnsi="Verdana"/>
                <w:sz w:val="18"/>
                <w:szCs w:val="18"/>
              </w:rPr>
              <w:t xml:space="preserve">Covid </w:t>
            </w:r>
            <w:r w:rsidRPr="003D2C45">
              <w:rPr>
                <w:rFonts w:ascii="Verdana" w:hAnsi="Verdana"/>
                <w:sz w:val="18"/>
                <w:szCs w:val="18"/>
              </w:rPr>
              <w:t>Lab</w:t>
            </w:r>
            <w:r>
              <w:rPr>
                <w:rFonts w:ascii="Verdana" w:hAnsi="Verdana"/>
                <w:sz w:val="18"/>
                <w:szCs w:val="18"/>
              </w:rPr>
              <w:t xml:space="preserve"> </w:t>
            </w:r>
            <w:r w:rsidRPr="003D2C45">
              <w:rPr>
                <w:rFonts w:ascii="Verdana" w:hAnsi="Verdana"/>
                <w:sz w:val="18"/>
                <w:szCs w:val="18"/>
              </w:rPr>
              <w:t>RA</w:t>
            </w:r>
            <w:r w:rsidR="003D2C45" w:rsidRPr="003D2C45">
              <w:rPr>
                <w:rFonts w:ascii="Verdana" w:hAnsi="Verdana"/>
                <w:sz w:val="18"/>
                <w:szCs w:val="18"/>
              </w:rPr>
              <w:t>_</w:t>
            </w:r>
            <w:r w:rsidR="00E14E1A">
              <w:rPr>
                <w:rFonts w:ascii="Verdana" w:hAnsi="Verdana"/>
                <w:sz w:val="18"/>
                <w:szCs w:val="18"/>
              </w:rPr>
              <w:t>[</w:t>
            </w:r>
            <w:r w:rsidR="00E14E1A" w:rsidRPr="00E14E1A">
              <w:rPr>
                <w:rFonts w:ascii="Verdana" w:hAnsi="Verdana"/>
                <w:color w:val="FF0000"/>
                <w:sz w:val="18"/>
                <w:szCs w:val="18"/>
              </w:rPr>
              <w:t>lab PI</w:t>
            </w:r>
            <w:r w:rsidR="00E14E1A">
              <w:rPr>
                <w:rFonts w:ascii="Verdana" w:hAnsi="Verdana"/>
                <w:sz w:val="18"/>
                <w:szCs w:val="18"/>
              </w:rPr>
              <w:t>]</w:t>
            </w:r>
            <w:r>
              <w:rPr>
                <w:rFonts w:ascii="Verdana" w:hAnsi="Verdana"/>
                <w:sz w:val="18"/>
                <w:szCs w:val="18"/>
              </w:rPr>
              <w:t>_v1.0</w:t>
            </w:r>
          </w:p>
          <w:p w14:paraId="3BA14B72" w14:textId="54A095EF" w:rsidR="003D2C45" w:rsidRPr="00D86E02" w:rsidRDefault="003D2C45" w:rsidP="003D2C45">
            <w:pPr>
              <w:rPr>
                <w:rFonts w:ascii="Verdana" w:hAnsi="Verdana"/>
                <w:b/>
                <w:sz w:val="18"/>
                <w:szCs w:val="18"/>
              </w:rPr>
            </w:pPr>
          </w:p>
        </w:tc>
        <w:tc>
          <w:tcPr>
            <w:tcW w:w="1969" w:type="dxa"/>
            <w:tcBorders>
              <w:bottom w:val="single" w:sz="4" w:space="0" w:color="auto"/>
            </w:tcBorders>
            <w:shd w:val="clear" w:color="auto" w:fill="E0E0E0"/>
          </w:tcPr>
          <w:p w14:paraId="43401AE7" w14:textId="77777777" w:rsidR="004F6C0C" w:rsidRPr="00EF7311" w:rsidRDefault="004F6C0C" w:rsidP="004F6C0C">
            <w:pPr>
              <w:rPr>
                <w:rFonts w:ascii="Verdana" w:hAnsi="Verdana"/>
                <w:b/>
                <w:bCs/>
                <w:sz w:val="18"/>
                <w:szCs w:val="18"/>
              </w:rPr>
            </w:pPr>
            <w:r w:rsidRPr="0259469F">
              <w:rPr>
                <w:rFonts w:ascii="Verdana" w:hAnsi="Verdana"/>
                <w:b/>
                <w:bCs/>
                <w:sz w:val="18"/>
                <w:szCs w:val="18"/>
              </w:rPr>
              <w:t>Review date:</w:t>
            </w:r>
          </w:p>
          <w:p w14:paraId="3EF521FF" w14:textId="0E33CE7B" w:rsidR="004F6C0C" w:rsidRPr="007A40F1" w:rsidRDefault="00D34041" w:rsidP="004F6C0C">
            <w:pPr>
              <w:rPr>
                <w:rFonts w:ascii="Verdana" w:hAnsi="Verdana"/>
                <w:bCs/>
                <w:sz w:val="18"/>
                <w:szCs w:val="18"/>
              </w:rPr>
            </w:pPr>
            <w:r>
              <w:rPr>
                <w:rFonts w:ascii="Verdana" w:hAnsi="Verdana"/>
                <w:bCs/>
                <w:sz w:val="18"/>
                <w:szCs w:val="18"/>
              </w:rPr>
              <w:t>Three weeks or sooner.</w:t>
            </w:r>
          </w:p>
        </w:tc>
      </w:tr>
      <w:tr w:rsidR="00B613A2" w:rsidRPr="003708A9" w14:paraId="1549A702" w14:textId="77777777" w:rsidTr="2F6AC1CC">
        <w:trPr>
          <w:cantSplit/>
          <w:trHeight w:val="1336"/>
          <w:tblHeader/>
          <w:jc w:val="center"/>
        </w:trPr>
        <w:tc>
          <w:tcPr>
            <w:tcW w:w="14191" w:type="dxa"/>
            <w:gridSpan w:val="6"/>
          </w:tcPr>
          <w:p w14:paraId="16EE5DDC" w14:textId="77777777" w:rsidR="00DD2149" w:rsidRPr="00D34041" w:rsidRDefault="00B613A2">
            <w:pPr>
              <w:rPr>
                <w:rFonts w:asciiTheme="minorHAnsi" w:hAnsiTheme="minorHAnsi" w:cstheme="minorHAnsi"/>
                <w:b/>
                <w:sz w:val="18"/>
                <w:szCs w:val="18"/>
              </w:rPr>
            </w:pPr>
            <w:r w:rsidRPr="00D34041">
              <w:rPr>
                <w:rFonts w:asciiTheme="minorHAnsi" w:hAnsiTheme="minorHAnsi" w:cstheme="minorHAnsi"/>
                <w:b/>
                <w:sz w:val="18"/>
                <w:szCs w:val="18"/>
              </w:rPr>
              <w:t>Task / premises:</w:t>
            </w:r>
            <w:r w:rsidR="002D7ABB" w:rsidRPr="00D34041">
              <w:rPr>
                <w:rFonts w:asciiTheme="minorHAnsi" w:hAnsiTheme="minorHAnsi" w:cstheme="minorHAnsi"/>
                <w:b/>
                <w:sz w:val="18"/>
                <w:szCs w:val="18"/>
              </w:rPr>
              <w:t xml:space="preserve"> </w:t>
            </w:r>
          </w:p>
          <w:p w14:paraId="3F5B174C" w14:textId="13410693" w:rsidR="005530D0" w:rsidRPr="00976939" w:rsidRDefault="005530D0" w:rsidP="005530D0">
            <w:pPr>
              <w:rPr>
                <w:rFonts w:asciiTheme="minorHAnsi" w:hAnsiTheme="minorHAnsi" w:cstheme="minorHAnsi"/>
                <w:b/>
                <w:bCs/>
                <w:i/>
              </w:rPr>
            </w:pPr>
            <w:r w:rsidRPr="00D34041">
              <w:rPr>
                <w:rFonts w:asciiTheme="minorHAnsi" w:hAnsiTheme="minorHAnsi" w:cstheme="minorHAnsi"/>
                <w:b/>
                <w:bCs/>
              </w:rPr>
              <w:t xml:space="preserve">Managing </w:t>
            </w:r>
            <w:r w:rsidRPr="00046AEA">
              <w:rPr>
                <w:rFonts w:asciiTheme="minorHAnsi" w:hAnsiTheme="minorHAnsi" w:cstheme="minorHAnsi"/>
                <w:b/>
                <w:bCs/>
              </w:rPr>
              <w:t xml:space="preserve">risk of COVID-19 transmission for workers in </w:t>
            </w:r>
            <w:r w:rsidR="00E14E1A">
              <w:rPr>
                <w:rFonts w:asciiTheme="minorHAnsi" w:hAnsiTheme="minorHAnsi" w:cstheme="minorHAnsi"/>
                <w:b/>
                <w:bCs/>
              </w:rPr>
              <w:t>[</w:t>
            </w:r>
            <w:r w:rsidR="00E14E1A" w:rsidRPr="00E14E1A">
              <w:rPr>
                <w:rFonts w:asciiTheme="minorHAnsi" w:hAnsiTheme="minorHAnsi" w:cstheme="minorHAnsi"/>
                <w:b/>
                <w:bCs/>
                <w:color w:val="FF0000"/>
              </w:rPr>
              <w:t>insert lab numbers</w:t>
            </w:r>
            <w:r w:rsidR="00E14E1A">
              <w:rPr>
                <w:rFonts w:asciiTheme="minorHAnsi" w:hAnsiTheme="minorHAnsi" w:cstheme="minorHAnsi"/>
                <w:b/>
                <w:bCs/>
              </w:rPr>
              <w:t>]</w:t>
            </w:r>
            <w:r w:rsidRPr="00046AEA">
              <w:rPr>
                <w:rFonts w:asciiTheme="minorHAnsi" w:hAnsiTheme="minorHAnsi" w:cstheme="minorHAnsi"/>
                <w:b/>
                <w:bCs/>
              </w:rPr>
              <w:t xml:space="preserve"> </w:t>
            </w:r>
            <w:r w:rsidR="00C614E5" w:rsidRPr="00046AEA">
              <w:rPr>
                <w:rFonts w:asciiTheme="minorHAnsi" w:hAnsiTheme="minorHAnsi" w:cstheme="minorHAnsi"/>
                <w:b/>
                <w:bCs/>
              </w:rPr>
              <w:t xml:space="preserve">in </w:t>
            </w:r>
            <w:r w:rsidR="00E13198" w:rsidRPr="00046AEA">
              <w:rPr>
                <w:rFonts w:asciiTheme="minorHAnsi" w:hAnsiTheme="minorHAnsi" w:cstheme="minorHAnsi"/>
                <w:b/>
                <w:bCs/>
              </w:rPr>
              <w:t>Royce Hub Building</w:t>
            </w:r>
            <w:r w:rsidR="00C614E5" w:rsidRPr="00046AEA">
              <w:rPr>
                <w:rFonts w:asciiTheme="minorHAnsi" w:hAnsiTheme="minorHAnsi" w:cstheme="minorHAnsi"/>
                <w:b/>
                <w:bCs/>
              </w:rPr>
              <w:t xml:space="preserve">. </w:t>
            </w:r>
            <w:r w:rsidRPr="00046AEA">
              <w:rPr>
                <w:rFonts w:asciiTheme="minorHAnsi" w:hAnsiTheme="minorHAnsi" w:cstheme="minorHAnsi"/>
                <w:b/>
                <w:bCs/>
              </w:rPr>
              <w:t xml:space="preserve">Max occupancy for </w:t>
            </w:r>
            <w:r w:rsidR="00E14E1A">
              <w:rPr>
                <w:rFonts w:asciiTheme="minorHAnsi" w:hAnsiTheme="minorHAnsi" w:cstheme="minorHAnsi"/>
                <w:b/>
                <w:bCs/>
              </w:rPr>
              <w:t>[</w:t>
            </w:r>
            <w:r w:rsidR="00E14E1A" w:rsidRPr="00E14E1A">
              <w:rPr>
                <w:rFonts w:asciiTheme="minorHAnsi" w:hAnsiTheme="minorHAnsi" w:cstheme="minorHAnsi"/>
                <w:b/>
                <w:bCs/>
                <w:color w:val="FF0000"/>
              </w:rPr>
              <w:t>lab number</w:t>
            </w:r>
            <w:r w:rsidR="00E14E1A">
              <w:rPr>
                <w:rFonts w:asciiTheme="minorHAnsi" w:hAnsiTheme="minorHAnsi" w:cstheme="minorHAnsi"/>
                <w:b/>
                <w:bCs/>
              </w:rPr>
              <w:t xml:space="preserve">] </w:t>
            </w:r>
            <w:r w:rsidR="00431C03" w:rsidRPr="00046AEA">
              <w:rPr>
                <w:rFonts w:asciiTheme="minorHAnsi" w:hAnsiTheme="minorHAnsi" w:cstheme="minorHAnsi"/>
                <w:b/>
                <w:bCs/>
              </w:rPr>
              <w:t xml:space="preserve">is </w:t>
            </w:r>
            <w:r w:rsidR="00E14E1A" w:rsidRPr="00E14E1A">
              <w:rPr>
                <w:rFonts w:asciiTheme="minorHAnsi" w:hAnsiTheme="minorHAnsi" w:cstheme="minorHAnsi"/>
                <w:b/>
                <w:bCs/>
                <w:color w:val="FF0000"/>
              </w:rPr>
              <w:t>x</w:t>
            </w:r>
            <w:r w:rsidR="00431C03" w:rsidRPr="00046AEA">
              <w:rPr>
                <w:rFonts w:asciiTheme="minorHAnsi" w:hAnsiTheme="minorHAnsi" w:cstheme="minorHAnsi"/>
                <w:b/>
                <w:bCs/>
              </w:rPr>
              <w:t xml:space="preserve"> (25%) and max occupancy for </w:t>
            </w:r>
            <w:r w:rsidR="00E14E1A">
              <w:rPr>
                <w:rFonts w:asciiTheme="minorHAnsi" w:hAnsiTheme="minorHAnsi" w:cstheme="minorHAnsi"/>
                <w:b/>
                <w:bCs/>
              </w:rPr>
              <w:t>[</w:t>
            </w:r>
            <w:r w:rsidR="00E14E1A" w:rsidRPr="00E14E1A">
              <w:rPr>
                <w:rFonts w:asciiTheme="minorHAnsi" w:hAnsiTheme="minorHAnsi" w:cstheme="minorHAnsi"/>
                <w:b/>
                <w:bCs/>
                <w:color w:val="FF0000"/>
              </w:rPr>
              <w:t>lab number</w:t>
            </w:r>
            <w:r w:rsidR="00E14E1A">
              <w:rPr>
                <w:rFonts w:asciiTheme="minorHAnsi" w:hAnsiTheme="minorHAnsi" w:cstheme="minorHAnsi"/>
                <w:b/>
                <w:bCs/>
              </w:rPr>
              <w:t>]</w:t>
            </w:r>
            <w:r w:rsidR="00C614E5" w:rsidRPr="00046AEA">
              <w:rPr>
                <w:rFonts w:asciiTheme="minorHAnsi" w:hAnsiTheme="minorHAnsi" w:cstheme="minorHAnsi"/>
                <w:b/>
                <w:bCs/>
              </w:rPr>
              <w:t xml:space="preserve"> </w:t>
            </w:r>
            <w:r w:rsidRPr="00046AEA">
              <w:rPr>
                <w:rFonts w:asciiTheme="minorHAnsi" w:hAnsiTheme="minorHAnsi" w:cstheme="minorHAnsi"/>
                <w:b/>
                <w:bCs/>
              </w:rPr>
              <w:t xml:space="preserve">is </w:t>
            </w:r>
            <w:r w:rsidR="00E14E1A" w:rsidRPr="00E14E1A">
              <w:rPr>
                <w:rFonts w:asciiTheme="minorHAnsi" w:hAnsiTheme="minorHAnsi" w:cstheme="minorHAnsi"/>
                <w:b/>
                <w:bCs/>
                <w:color w:val="FF0000"/>
              </w:rPr>
              <w:t>x</w:t>
            </w:r>
            <w:r w:rsidR="00431C03" w:rsidRPr="00046AEA">
              <w:rPr>
                <w:rFonts w:asciiTheme="minorHAnsi" w:hAnsiTheme="minorHAnsi" w:cstheme="minorHAnsi"/>
                <w:b/>
                <w:bCs/>
              </w:rPr>
              <w:t xml:space="preserve"> (</w:t>
            </w:r>
            <w:r w:rsidR="00E14E1A">
              <w:rPr>
                <w:rFonts w:asciiTheme="minorHAnsi" w:hAnsiTheme="minorHAnsi" w:cstheme="minorHAnsi"/>
                <w:b/>
                <w:bCs/>
              </w:rPr>
              <w:t>25%</w:t>
            </w:r>
            <w:r w:rsidR="00431C03" w:rsidRPr="00046AEA">
              <w:rPr>
                <w:rFonts w:asciiTheme="minorHAnsi" w:hAnsiTheme="minorHAnsi" w:cstheme="minorHAnsi"/>
                <w:b/>
                <w:bCs/>
              </w:rPr>
              <w:t>).</w:t>
            </w:r>
            <w:r w:rsidRPr="00D34041">
              <w:rPr>
                <w:rFonts w:asciiTheme="minorHAnsi" w:hAnsiTheme="minorHAnsi" w:cstheme="minorHAnsi"/>
                <w:b/>
                <w:bCs/>
              </w:rPr>
              <w:t xml:space="preserve"> </w:t>
            </w:r>
            <w:r w:rsidR="00057132" w:rsidRPr="00D34041">
              <w:rPr>
                <w:rFonts w:asciiTheme="minorHAnsi" w:hAnsiTheme="minorHAnsi" w:cstheme="minorHAnsi"/>
                <w:b/>
                <w:bCs/>
              </w:rPr>
              <w:t>Once the labs have been approved for opening</w:t>
            </w:r>
            <w:r w:rsidR="003D53BD">
              <w:rPr>
                <w:rFonts w:asciiTheme="minorHAnsi" w:hAnsiTheme="minorHAnsi" w:cstheme="minorHAnsi"/>
                <w:b/>
                <w:bCs/>
              </w:rPr>
              <w:t xml:space="preserve">, </w:t>
            </w:r>
            <w:r w:rsidR="00057132" w:rsidRPr="00D34041">
              <w:rPr>
                <w:rFonts w:asciiTheme="minorHAnsi" w:hAnsiTheme="minorHAnsi" w:cstheme="minorHAnsi"/>
                <w:b/>
                <w:bCs/>
              </w:rPr>
              <w:t xml:space="preserve">a poster will be placed on the lab door </w:t>
            </w:r>
            <w:r w:rsidR="00057132" w:rsidRPr="00976939">
              <w:rPr>
                <w:rFonts w:asciiTheme="minorHAnsi" w:hAnsiTheme="minorHAnsi" w:cstheme="minorHAnsi"/>
                <w:b/>
                <w:bCs/>
                <w:i/>
              </w:rPr>
              <w:t xml:space="preserve">displaying the maximum occupancy. Maximum occupancy of the lab must </w:t>
            </w:r>
            <w:r w:rsidR="00C614E5" w:rsidRPr="00976939">
              <w:rPr>
                <w:rFonts w:asciiTheme="minorHAnsi" w:hAnsiTheme="minorHAnsi" w:cstheme="minorHAnsi"/>
                <w:b/>
                <w:bCs/>
                <w:i/>
              </w:rPr>
              <w:t>not</w:t>
            </w:r>
            <w:r w:rsidR="00057132" w:rsidRPr="00976939">
              <w:rPr>
                <w:rFonts w:asciiTheme="minorHAnsi" w:hAnsiTheme="minorHAnsi" w:cstheme="minorHAnsi"/>
                <w:b/>
                <w:bCs/>
                <w:i/>
              </w:rPr>
              <w:t xml:space="preserve"> be exceeded.</w:t>
            </w:r>
          </w:p>
          <w:p w14:paraId="5CA7767B" w14:textId="650ECB14" w:rsidR="00D1526F" w:rsidRPr="00D34041" w:rsidRDefault="00D1526F" w:rsidP="0C89731E">
            <w:pPr>
              <w:rPr>
                <w:rFonts w:asciiTheme="minorHAnsi" w:hAnsiTheme="minorHAnsi" w:cstheme="minorHAnsi"/>
                <w:b/>
                <w:bCs/>
              </w:rPr>
            </w:pPr>
          </w:p>
          <w:p w14:paraId="0391B614" w14:textId="38C12774" w:rsidR="00D1526F" w:rsidRPr="00D34041" w:rsidRDefault="00D1526F" w:rsidP="0C89731E">
            <w:pPr>
              <w:rPr>
                <w:rFonts w:asciiTheme="minorHAnsi" w:hAnsiTheme="minorHAnsi" w:cstheme="minorHAnsi"/>
                <w:b/>
                <w:bCs/>
                <w:szCs w:val="24"/>
              </w:rPr>
            </w:pPr>
            <w:r w:rsidRPr="00D34041">
              <w:rPr>
                <w:rFonts w:asciiTheme="minorHAnsi" w:hAnsiTheme="minorHAnsi" w:cstheme="minorHAnsi"/>
                <w:b/>
                <w:bCs/>
                <w:szCs w:val="24"/>
              </w:rPr>
              <w:t xml:space="preserve">This risk assessment is in addition to the </w:t>
            </w:r>
            <w:r w:rsidR="00D34041" w:rsidRPr="00D34041">
              <w:rPr>
                <w:rFonts w:asciiTheme="minorHAnsi" w:hAnsiTheme="minorHAnsi" w:cstheme="minorHAnsi"/>
                <w:b/>
                <w:bCs/>
                <w:i/>
                <w:szCs w:val="24"/>
              </w:rPr>
              <w:t>Royce Hub Building_Risk Assessment_General COVID19 measures_v1.</w:t>
            </w:r>
            <w:r w:rsidR="00E14E1A">
              <w:rPr>
                <w:rFonts w:asciiTheme="minorHAnsi" w:hAnsiTheme="minorHAnsi" w:cstheme="minorHAnsi"/>
                <w:b/>
                <w:bCs/>
                <w:i/>
                <w:szCs w:val="24"/>
              </w:rPr>
              <w:t>4</w:t>
            </w:r>
            <w:r w:rsidR="00976939" w:rsidRPr="00D34041">
              <w:rPr>
                <w:rFonts w:asciiTheme="minorHAnsi" w:hAnsiTheme="minorHAnsi" w:cstheme="minorHAnsi"/>
                <w:b/>
                <w:bCs/>
                <w:szCs w:val="24"/>
              </w:rPr>
              <w:t xml:space="preserve"> </w:t>
            </w:r>
            <w:r w:rsidRPr="00D34041">
              <w:rPr>
                <w:rFonts w:asciiTheme="minorHAnsi" w:hAnsiTheme="minorHAnsi" w:cstheme="minorHAnsi"/>
                <w:b/>
                <w:bCs/>
                <w:szCs w:val="24"/>
              </w:rPr>
              <w:t>which must be read and signed and a copy placed in the lab.</w:t>
            </w:r>
          </w:p>
          <w:p w14:paraId="0D94638C" w14:textId="77777777" w:rsidR="003808B3" w:rsidRPr="00D34041" w:rsidRDefault="003808B3">
            <w:pPr>
              <w:rPr>
                <w:rFonts w:asciiTheme="minorHAnsi" w:hAnsiTheme="minorHAnsi" w:cstheme="minorHAnsi"/>
                <w:szCs w:val="24"/>
              </w:rPr>
            </w:pPr>
          </w:p>
          <w:p w14:paraId="20F67DF4" w14:textId="2862AEA9" w:rsidR="00273971" w:rsidRPr="00D34041" w:rsidRDefault="0C89731E" w:rsidP="00591CEA">
            <w:pPr>
              <w:pStyle w:val="ListParagraph"/>
              <w:numPr>
                <w:ilvl w:val="0"/>
                <w:numId w:val="27"/>
              </w:numPr>
              <w:rPr>
                <w:rFonts w:asciiTheme="minorHAnsi" w:hAnsiTheme="minorHAnsi" w:cstheme="minorHAnsi"/>
                <w:szCs w:val="24"/>
              </w:rPr>
            </w:pPr>
            <w:r w:rsidRPr="00D34041">
              <w:rPr>
                <w:rFonts w:asciiTheme="minorHAnsi" w:hAnsiTheme="minorHAnsi" w:cstheme="minorHAnsi"/>
                <w:szCs w:val="24"/>
              </w:rPr>
              <w:t>The sections below detail building specific controls and laboratory specific controls.</w:t>
            </w:r>
          </w:p>
          <w:p w14:paraId="2B4ABA4E" w14:textId="57BFF61C" w:rsidR="000E3756" w:rsidRPr="00D34041" w:rsidRDefault="25B3608B" w:rsidP="00591CEA">
            <w:pPr>
              <w:pStyle w:val="ListParagraph"/>
              <w:numPr>
                <w:ilvl w:val="0"/>
                <w:numId w:val="27"/>
              </w:numPr>
              <w:rPr>
                <w:rFonts w:asciiTheme="minorHAnsi" w:hAnsiTheme="minorHAnsi" w:cstheme="minorHAnsi"/>
                <w:szCs w:val="24"/>
              </w:rPr>
            </w:pPr>
            <w:r w:rsidRPr="00D34041">
              <w:rPr>
                <w:rFonts w:asciiTheme="minorHAnsi" w:hAnsiTheme="minorHAnsi" w:cstheme="minorHAnsi"/>
                <w:szCs w:val="24"/>
              </w:rPr>
              <w:t xml:space="preserve">There is further </w:t>
            </w:r>
            <w:r w:rsidR="40C35B1E" w:rsidRPr="00D34041">
              <w:rPr>
                <w:rFonts w:asciiTheme="minorHAnsi" w:hAnsiTheme="minorHAnsi" w:cstheme="minorHAnsi"/>
                <w:szCs w:val="24"/>
              </w:rPr>
              <w:t>information related to personal protective equipment</w:t>
            </w:r>
            <w:r w:rsidR="08397B76" w:rsidRPr="00D34041">
              <w:rPr>
                <w:rFonts w:asciiTheme="minorHAnsi" w:hAnsiTheme="minorHAnsi" w:cstheme="minorHAnsi"/>
                <w:szCs w:val="24"/>
              </w:rPr>
              <w:t xml:space="preserve"> </w:t>
            </w:r>
            <w:r w:rsidRPr="00D34041">
              <w:rPr>
                <w:rFonts w:asciiTheme="minorHAnsi" w:hAnsiTheme="minorHAnsi" w:cstheme="minorHAnsi"/>
                <w:szCs w:val="24"/>
              </w:rPr>
              <w:t>and general information</w:t>
            </w:r>
            <w:r w:rsidR="3D4794D4" w:rsidRPr="00D34041">
              <w:rPr>
                <w:rFonts w:asciiTheme="minorHAnsi" w:hAnsiTheme="minorHAnsi" w:cstheme="minorHAnsi"/>
                <w:szCs w:val="24"/>
              </w:rPr>
              <w:t>.</w:t>
            </w:r>
          </w:p>
          <w:p w14:paraId="05106C30" w14:textId="20846451" w:rsidR="00152D47" w:rsidRPr="00D34041" w:rsidRDefault="00DD2149" w:rsidP="00591CEA">
            <w:pPr>
              <w:pStyle w:val="ListParagraph"/>
              <w:numPr>
                <w:ilvl w:val="0"/>
                <w:numId w:val="27"/>
              </w:numPr>
              <w:rPr>
                <w:rFonts w:asciiTheme="minorHAnsi" w:hAnsiTheme="minorHAnsi" w:cstheme="minorHAnsi"/>
                <w:szCs w:val="24"/>
              </w:rPr>
            </w:pPr>
            <w:r w:rsidRPr="00D34041">
              <w:rPr>
                <w:rFonts w:asciiTheme="minorHAnsi" w:hAnsiTheme="minorHAnsi" w:cstheme="minorHAnsi"/>
                <w:szCs w:val="24"/>
              </w:rPr>
              <w:t xml:space="preserve">A separate </w:t>
            </w:r>
            <w:r w:rsidR="00152D47" w:rsidRPr="00D34041">
              <w:rPr>
                <w:rFonts w:asciiTheme="minorHAnsi" w:hAnsiTheme="minorHAnsi" w:cstheme="minorHAnsi"/>
                <w:szCs w:val="24"/>
              </w:rPr>
              <w:t xml:space="preserve">specific </w:t>
            </w:r>
            <w:r w:rsidRPr="00D34041">
              <w:rPr>
                <w:rFonts w:asciiTheme="minorHAnsi" w:hAnsiTheme="minorHAnsi" w:cstheme="minorHAnsi"/>
                <w:szCs w:val="24"/>
              </w:rPr>
              <w:t xml:space="preserve">risk assessment must be completed for any </w:t>
            </w:r>
            <w:r w:rsidR="00152D47" w:rsidRPr="00D34041">
              <w:rPr>
                <w:rFonts w:asciiTheme="minorHAnsi" w:hAnsiTheme="minorHAnsi" w:cstheme="minorHAnsi"/>
                <w:szCs w:val="24"/>
              </w:rPr>
              <w:t>further</w:t>
            </w:r>
            <w:r w:rsidRPr="00D34041">
              <w:rPr>
                <w:rFonts w:asciiTheme="minorHAnsi" w:hAnsiTheme="minorHAnsi" w:cstheme="minorHAnsi"/>
                <w:szCs w:val="24"/>
              </w:rPr>
              <w:t xml:space="preserve"> hazards not covered </w:t>
            </w:r>
            <w:r w:rsidR="000E1A5F" w:rsidRPr="00D34041">
              <w:rPr>
                <w:rFonts w:asciiTheme="minorHAnsi" w:hAnsiTheme="minorHAnsi" w:cstheme="minorHAnsi"/>
                <w:szCs w:val="24"/>
              </w:rPr>
              <w:t>by this generic risk assessment</w:t>
            </w:r>
            <w:r w:rsidR="004B7D36" w:rsidRPr="00D34041">
              <w:rPr>
                <w:rFonts w:asciiTheme="minorHAnsi" w:hAnsiTheme="minorHAnsi" w:cstheme="minorHAnsi"/>
                <w:szCs w:val="24"/>
              </w:rPr>
              <w:t xml:space="preserve"> e.g. </w:t>
            </w:r>
            <w:r w:rsidR="00E244B2" w:rsidRPr="00D34041">
              <w:rPr>
                <w:rFonts w:asciiTheme="minorHAnsi" w:hAnsiTheme="minorHAnsi" w:cstheme="minorHAnsi"/>
                <w:szCs w:val="24"/>
              </w:rPr>
              <w:t>lone working and supervision.</w:t>
            </w:r>
          </w:p>
          <w:p w14:paraId="5E6ED1BE" w14:textId="0416B070" w:rsidR="00257DC1" w:rsidRPr="00D34041" w:rsidRDefault="3DC3E57F" w:rsidP="00D1526F">
            <w:pPr>
              <w:pStyle w:val="ListParagraph"/>
              <w:numPr>
                <w:ilvl w:val="0"/>
                <w:numId w:val="27"/>
              </w:numPr>
              <w:rPr>
                <w:rFonts w:asciiTheme="minorHAnsi" w:hAnsiTheme="minorHAnsi" w:cstheme="minorHAnsi"/>
                <w:szCs w:val="24"/>
              </w:rPr>
            </w:pPr>
            <w:r w:rsidRPr="00D34041">
              <w:rPr>
                <w:rFonts w:asciiTheme="minorHAnsi" w:hAnsiTheme="minorHAnsi" w:cstheme="minorHAnsi"/>
                <w:szCs w:val="24"/>
              </w:rPr>
              <w:t>Responsible persons/supervisor/manager should cross reference this generic risk assessment and the relevant pre-existing local risk assessments to confirm compliance with all relevant risk assessments.</w:t>
            </w:r>
          </w:p>
          <w:p w14:paraId="621330F2" w14:textId="428AB5D7" w:rsidR="00257DC1" w:rsidRPr="00D34041" w:rsidRDefault="00257DC1" w:rsidP="3DC3E57F">
            <w:pPr>
              <w:rPr>
                <w:rFonts w:asciiTheme="minorHAnsi" w:hAnsiTheme="minorHAnsi" w:cstheme="minorHAnsi"/>
                <w:sz w:val="18"/>
                <w:szCs w:val="18"/>
              </w:rPr>
            </w:pPr>
          </w:p>
        </w:tc>
      </w:tr>
    </w:tbl>
    <w:p w14:paraId="4598AB34" w14:textId="77777777"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534"/>
        <w:gridCol w:w="1984"/>
        <w:gridCol w:w="7796"/>
        <w:gridCol w:w="851"/>
        <w:gridCol w:w="855"/>
      </w:tblGrid>
      <w:tr w:rsidR="0020100F" w:rsidRPr="00A645CF" w14:paraId="1A4B44C0" w14:textId="77777777" w:rsidTr="09B37DEA">
        <w:trPr>
          <w:cantSplit/>
          <w:tblHeader/>
          <w:jc w:val="center"/>
        </w:trPr>
        <w:tc>
          <w:tcPr>
            <w:tcW w:w="1155" w:type="dxa"/>
            <w:shd w:val="clear" w:color="auto" w:fill="E0E0E0"/>
          </w:tcPr>
          <w:p w14:paraId="0CECBB91" w14:textId="77777777" w:rsidR="0020100F" w:rsidRPr="00A645CF" w:rsidRDefault="0020100F">
            <w:pPr>
              <w:rPr>
                <w:rFonts w:ascii="Verdana" w:hAnsi="Verdana"/>
                <w:b/>
                <w:sz w:val="18"/>
                <w:szCs w:val="18"/>
              </w:rPr>
            </w:pPr>
            <w:r w:rsidRPr="00A645CF">
              <w:rPr>
                <w:rFonts w:ascii="Verdana" w:hAnsi="Verdana"/>
                <w:b/>
                <w:sz w:val="18"/>
                <w:szCs w:val="18"/>
              </w:rPr>
              <w:t>Activity</w:t>
            </w:r>
          </w:p>
        </w:tc>
        <w:tc>
          <w:tcPr>
            <w:tcW w:w="1534" w:type="dxa"/>
            <w:shd w:val="clear" w:color="auto" w:fill="E0E0E0"/>
          </w:tcPr>
          <w:p w14:paraId="70E45CB3" w14:textId="77777777" w:rsidR="0020100F" w:rsidRPr="00A645CF" w:rsidRDefault="0020100F">
            <w:pPr>
              <w:rPr>
                <w:rFonts w:ascii="Verdana" w:hAnsi="Verdana"/>
                <w:b/>
                <w:sz w:val="18"/>
                <w:szCs w:val="18"/>
              </w:rPr>
            </w:pPr>
            <w:r w:rsidRPr="00A645CF">
              <w:rPr>
                <w:rFonts w:ascii="Verdana" w:hAnsi="Verdana"/>
                <w:b/>
                <w:sz w:val="18"/>
                <w:szCs w:val="18"/>
              </w:rPr>
              <w:t>Hazard</w:t>
            </w:r>
          </w:p>
        </w:tc>
        <w:tc>
          <w:tcPr>
            <w:tcW w:w="1984" w:type="dxa"/>
            <w:shd w:val="clear" w:color="auto" w:fill="E0E0E0"/>
          </w:tcPr>
          <w:p w14:paraId="03C5339F" w14:textId="77777777" w:rsidR="0020100F" w:rsidRPr="00A645CF" w:rsidRDefault="00635DF2">
            <w:pPr>
              <w:rPr>
                <w:rFonts w:ascii="Verdana" w:hAnsi="Verdana"/>
                <w:b/>
                <w:sz w:val="18"/>
                <w:szCs w:val="18"/>
              </w:rPr>
            </w:pPr>
            <w:r w:rsidRPr="00A645CF">
              <w:rPr>
                <w:rFonts w:ascii="Verdana" w:hAnsi="Verdana"/>
                <w:b/>
                <w:sz w:val="18"/>
                <w:szCs w:val="18"/>
              </w:rPr>
              <w:t xml:space="preserve">Who might be harmed and how </w:t>
            </w:r>
          </w:p>
        </w:tc>
        <w:tc>
          <w:tcPr>
            <w:tcW w:w="7796" w:type="dxa"/>
            <w:shd w:val="clear" w:color="auto" w:fill="E0E0E0"/>
          </w:tcPr>
          <w:p w14:paraId="3F5A0027" w14:textId="77777777" w:rsidR="0020100F" w:rsidRPr="00A645CF" w:rsidRDefault="0020100F">
            <w:pPr>
              <w:rPr>
                <w:rFonts w:ascii="Verdana" w:hAnsi="Verdana"/>
                <w:b/>
                <w:sz w:val="18"/>
                <w:szCs w:val="18"/>
              </w:rPr>
            </w:pPr>
            <w:r w:rsidRPr="00A645CF">
              <w:rPr>
                <w:rFonts w:ascii="Verdana" w:hAnsi="Verdana"/>
                <w:b/>
                <w:sz w:val="18"/>
                <w:szCs w:val="18"/>
              </w:rPr>
              <w:t>Existing measures to control risk</w:t>
            </w:r>
            <w:r w:rsidR="002D7ABB" w:rsidRPr="00A645CF">
              <w:rPr>
                <w:rFonts w:ascii="Verdana" w:hAnsi="Verdana"/>
                <w:b/>
                <w:sz w:val="18"/>
                <w:szCs w:val="18"/>
              </w:rPr>
              <w:t xml:space="preserve"> </w:t>
            </w:r>
          </w:p>
        </w:tc>
        <w:tc>
          <w:tcPr>
            <w:tcW w:w="851" w:type="dxa"/>
            <w:shd w:val="clear" w:color="auto" w:fill="E0E0E0"/>
          </w:tcPr>
          <w:p w14:paraId="7AC4A424" w14:textId="77777777" w:rsidR="0020100F" w:rsidRPr="00A645CF" w:rsidRDefault="00BD53AC">
            <w:pPr>
              <w:rPr>
                <w:rFonts w:ascii="Verdana" w:hAnsi="Verdana"/>
                <w:b/>
                <w:sz w:val="18"/>
                <w:szCs w:val="18"/>
              </w:rPr>
            </w:pPr>
            <w:r w:rsidRPr="00A645CF">
              <w:rPr>
                <w:rFonts w:ascii="Verdana" w:hAnsi="Verdana"/>
                <w:b/>
                <w:sz w:val="18"/>
                <w:szCs w:val="18"/>
              </w:rPr>
              <w:t>Risk rating</w:t>
            </w:r>
            <w:r w:rsidR="002D7ABB" w:rsidRPr="00A645CF">
              <w:rPr>
                <w:rFonts w:ascii="Verdana" w:hAnsi="Verdana"/>
                <w:b/>
                <w:sz w:val="18"/>
                <w:szCs w:val="18"/>
              </w:rPr>
              <w:t xml:space="preserve"> </w:t>
            </w:r>
          </w:p>
        </w:tc>
        <w:tc>
          <w:tcPr>
            <w:tcW w:w="855" w:type="dxa"/>
            <w:shd w:val="clear" w:color="auto" w:fill="E0E0E0"/>
          </w:tcPr>
          <w:p w14:paraId="64DA0052" w14:textId="77777777" w:rsidR="0020100F" w:rsidRPr="00A645CF" w:rsidRDefault="0020100F" w:rsidP="00B613A2">
            <w:pPr>
              <w:jc w:val="center"/>
              <w:rPr>
                <w:rFonts w:ascii="Verdana" w:hAnsi="Verdana"/>
                <w:b/>
                <w:sz w:val="18"/>
                <w:szCs w:val="18"/>
              </w:rPr>
            </w:pPr>
            <w:r w:rsidRPr="00A645CF">
              <w:rPr>
                <w:rFonts w:ascii="Verdana" w:hAnsi="Verdana"/>
                <w:b/>
                <w:sz w:val="18"/>
                <w:szCs w:val="18"/>
              </w:rPr>
              <w:t>Result</w:t>
            </w:r>
          </w:p>
        </w:tc>
      </w:tr>
      <w:tr w:rsidR="000211B7" w:rsidRPr="00A645CF" w14:paraId="13D336F6" w14:textId="77777777" w:rsidTr="09B37DEA">
        <w:trPr>
          <w:cantSplit/>
          <w:jc w:val="center"/>
        </w:trPr>
        <w:tc>
          <w:tcPr>
            <w:tcW w:w="14175" w:type="dxa"/>
            <w:gridSpan w:val="6"/>
            <w:shd w:val="clear" w:color="auto" w:fill="F79646" w:themeFill="accent6"/>
          </w:tcPr>
          <w:p w14:paraId="54992FFF" w14:textId="34660FFA" w:rsidR="000211B7" w:rsidRPr="000211B7" w:rsidRDefault="0084130E" w:rsidP="00CF10DA">
            <w:pPr>
              <w:jc w:val="center"/>
              <w:rPr>
                <w:rFonts w:ascii="Verdana" w:hAnsi="Verdana"/>
                <w:b/>
                <w:sz w:val="18"/>
                <w:szCs w:val="18"/>
              </w:rPr>
            </w:pPr>
            <w:r>
              <w:rPr>
                <w:rFonts w:ascii="Verdana" w:hAnsi="Verdana"/>
                <w:b/>
                <w:sz w:val="18"/>
                <w:szCs w:val="18"/>
              </w:rPr>
              <w:t xml:space="preserve">AUTHORISED </w:t>
            </w:r>
            <w:r w:rsidR="00131DEC">
              <w:rPr>
                <w:rFonts w:ascii="Verdana" w:hAnsi="Verdana"/>
                <w:b/>
                <w:sz w:val="18"/>
                <w:szCs w:val="18"/>
              </w:rPr>
              <w:t>WORKER</w:t>
            </w:r>
            <w:r w:rsidR="00FB3F64">
              <w:rPr>
                <w:rFonts w:ascii="Verdana" w:hAnsi="Verdana"/>
                <w:b/>
                <w:sz w:val="18"/>
                <w:szCs w:val="18"/>
              </w:rPr>
              <w:t xml:space="preserve"> </w:t>
            </w:r>
            <w:r>
              <w:rPr>
                <w:rFonts w:ascii="Verdana" w:hAnsi="Verdana"/>
                <w:b/>
                <w:sz w:val="18"/>
                <w:szCs w:val="18"/>
              </w:rPr>
              <w:t>REQUIREMENTS</w:t>
            </w:r>
          </w:p>
        </w:tc>
      </w:tr>
      <w:tr w:rsidR="004D4BCB" w:rsidRPr="00A645CF" w14:paraId="496DC303" w14:textId="77777777" w:rsidTr="09B37DEA">
        <w:trPr>
          <w:cantSplit/>
          <w:jc w:val="center"/>
        </w:trPr>
        <w:tc>
          <w:tcPr>
            <w:tcW w:w="1155" w:type="dxa"/>
            <w:shd w:val="clear" w:color="auto" w:fill="FBD4B4" w:themeFill="accent6" w:themeFillTint="66"/>
          </w:tcPr>
          <w:p w14:paraId="28F02F5F" w14:textId="286FD655" w:rsidR="004D4BCB" w:rsidRDefault="004D4BCB" w:rsidP="41B0AD2A">
            <w:pPr>
              <w:rPr>
                <w:sz w:val="20"/>
              </w:rPr>
            </w:pPr>
            <w:r w:rsidRPr="41B0AD2A">
              <w:rPr>
                <w:sz w:val="20"/>
              </w:rPr>
              <w:lastRenderedPageBreak/>
              <w:t>Pre</w:t>
            </w:r>
            <w:r w:rsidR="2DD157BC" w:rsidRPr="41B0AD2A">
              <w:rPr>
                <w:sz w:val="20"/>
              </w:rPr>
              <w:t>-</w:t>
            </w:r>
            <w:r w:rsidRPr="41B0AD2A">
              <w:rPr>
                <w:sz w:val="20"/>
              </w:rPr>
              <w:t xml:space="preserve">work planning </w:t>
            </w:r>
          </w:p>
        </w:tc>
        <w:tc>
          <w:tcPr>
            <w:tcW w:w="1534" w:type="dxa"/>
            <w:vMerge w:val="restart"/>
            <w:shd w:val="clear" w:color="auto" w:fill="FBD4B4" w:themeFill="accent6" w:themeFillTint="66"/>
          </w:tcPr>
          <w:p w14:paraId="49E6E331" w14:textId="36275363" w:rsidR="004D4BCB" w:rsidRDefault="004D4BCB" w:rsidP="41B0AD2A">
            <w:pPr>
              <w:rPr>
                <w:sz w:val="20"/>
              </w:rPr>
            </w:pPr>
            <w:r w:rsidRPr="41B0AD2A">
              <w:rPr>
                <w:sz w:val="20"/>
              </w:rPr>
              <w:t xml:space="preserve">Transmission of </w:t>
            </w:r>
          </w:p>
          <w:p w14:paraId="2156053D" w14:textId="02C83FA9" w:rsidR="004D4BCB" w:rsidRDefault="0CF8BFD1" w:rsidP="41B0AD2A">
            <w:pPr>
              <w:rPr>
                <w:sz w:val="20"/>
              </w:rPr>
            </w:pPr>
            <w:r w:rsidRPr="41B0AD2A">
              <w:rPr>
                <w:sz w:val="20"/>
              </w:rPr>
              <w:t>COVID-19</w:t>
            </w:r>
            <w:r w:rsidR="004D4BCB" w:rsidRPr="41B0AD2A">
              <w:rPr>
                <w:sz w:val="20"/>
              </w:rPr>
              <w:t xml:space="preserve"> </w:t>
            </w:r>
          </w:p>
        </w:tc>
        <w:tc>
          <w:tcPr>
            <w:tcW w:w="1984" w:type="dxa"/>
            <w:vMerge w:val="restart"/>
            <w:shd w:val="clear" w:color="auto" w:fill="FBD4B4" w:themeFill="accent6" w:themeFillTint="66"/>
          </w:tcPr>
          <w:p w14:paraId="7C13B1B3" w14:textId="77777777" w:rsidR="004D4BCB" w:rsidRDefault="004D4BCB" w:rsidP="00B137AE">
            <w:pPr>
              <w:rPr>
                <w:sz w:val="20"/>
              </w:rPr>
            </w:pPr>
            <w:r>
              <w:rPr>
                <w:sz w:val="20"/>
              </w:rPr>
              <w:t xml:space="preserve">Anyone present </w:t>
            </w:r>
          </w:p>
          <w:p w14:paraId="1A95173E" w14:textId="77777777" w:rsidR="004D4BCB" w:rsidRDefault="004D4BCB" w:rsidP="00B137AE">
            <w:pPr>
              <w:rPr>
                <w:sz w:val="20"/>
              </w:rPr>
            </w:pPr>
          </w:p>
          <w:p w14:paraId="64A958B3" w14:textId="77777777" w:rsidR="004D4BCB" w:rsidRDefault="004D4BCB" w:rsidP="00B137AE">
            <w:pPr>
              <w:rPr>
                <w:sz w:val="20"/>
              </w:rPr>
            </w:pPr>
            <w:r>
              <w:rPr>
                <w:sz w:val="20"/>
              </w:rPr>
              <w:t xml:space="preserve">COVID-19, through close contact or the contact with surfaces which may have been contaminated </w:t>
            </w:r>
          </w:p>
        </w:tc>
        <w:tc>
          <w:tcPr>
            <w:tcW w:w="7796" w:type="dxa"/>
            <w:shd w:val="clear" w:color="auto" w:fill="FBD4B4" w:themeFill="accent6" w:themeFillTint="66"/>
          </w:tcPr>
          <w:p w14:paraId="4084BFDC" w14:textId="036F9BDF" w:rsidR="004D4BCB" w:rsidRPr="001917CC" w:rsidRDefault="3DC3E57F" w:rsidP="001917CC">
            <w:pPr>
              <w:pStyle w:val="ListParagraph"/>
              <w:numPr>
                <w:ilvl w:val="0"/>
                <w:numId w:val="43"/>
              </w:numPr>
              <w:jc w:val="both"/>
              <w:rPr>
                <w:sz w:val="20"/>
              </w:rPr>
            </w:pPr>
            <w:r w:rsidRPr="001917CC">
              <w:rPr>
                <w:sz w:val="20"/>
              </w:rPr>
              <w:t xml:space="preserve">All staff and students to inform </w:t>
            </w:r>
            <w:r w:rsidR="13B552BE" w:rsidRPr="001917CC">
              <w:rPr>
                <w:sz w:val="20"/>
              </w:rPr>
              <w:t xml:space="preserve">the University (following current procedure for online reporting) and </w:t>
            </w:r>
            <w:r w:rsidRPr="001917CC">
              <w:rPr>
                <w:sz w:val="20"/>
              </w:rPr>
              <w:t xml:space="preserve">self-isolate if they display symptoms of COVID-19 or have been </w:t>
            </w:r>
            <w:r w:rsidR="0DF75129" w:rsidRPr="001917CC">
              <w:rPr>
                <w:sz w:val="20"/>
              </w:rPr>
              <w:t xml:space="preserve">advised via contact tracing that </w:t>
            </w:r>
            <w:r w:rsidR="0E03B96B" w:rsidRPr="001917CC">
              <w:rPr>
                <w:sz w:val="20"/>
              </w:rPr>
              <w:t>t</w:t>
            </w:r>
            <w:r w:rsidR="0DF75129" w:rsidRPr="001917CC">
              <w:rPr>
                <w:sz w:val="20"/>
              </w:rPr>
              <w:t>hey must self-isolate</w:t>
            </w:r>
            <w:r w:rsidRPr="001917CC">
              <w:rPr>
                <w:sz w:val="20"/>
              </w:rPr>
              <w:t>.</w:t>
            </w:r>
          </w:p>
          <w:p w14:paraId="6E6D769D" w14:textId="21AC9BA3" w:rsidR="004D4BCB" w:rsidRPr="00C447C1" w:rsidRDefault="0C89731E" w:rsidP="001917CC">
            <w:pPr>
              <w:pStyle w:val="ListParagraph"/>
              <w:numPr>
                <w:ilvl w:val="0"/>
                <w:numId w:val="43"/>
              </w:numPr>
              <w:jc w:val="both"/>
              <w:rPr>
                <w:color w:val="000000" w:themeColor="text1"/>
                <w:sz w:val="20"/>
              </w:rPr>
            </w:pPr>
            <w:r w:rsidRPr="6FAFE94D">
              <w:rPr>
                <w:sz w:val="20"/>
              </w:rPr>
              <w:t xml:space="preserve">All staff </w:t>
            </w:r>
            <w:r w:rsidRPr="6FAFE94D">
              <w:rPr>
                <w:color w:val="000000" w:themeColor="text1"/>
                <w:sz w:val="20"/>
              </w:rPr>
              <w:t xml:space="preserve">and students will read Campus Reopening and Corporate Support Guidance prior to attending site. </w:t>
            </w:r>
          </w:p>
          <w:p w14:paraId="5F1007F1" w14:textId="182E38BF" w:rsidR="00474244" w:rsidRPr="00C447C1" w:rsidRDefault="3DC3E57F" w:rsidP="001917CC">
            <w:pPr>
              <w:pStyle w:val="ListParagraph"/>
              <w:numPr>
                <w:ilvl w:val="0"/>
                <w:numId w:val="43"/>
              </w:numPr>
              <w:jc w:val="both"/>
              <w:rPr>
                <w:b/>
                <w:bCs/>
                <w:i/>
                <w:iCs/>
                <w:color w:val="000000" w:themeColor="text1"/>
                <w:sz w:val="20"/>
              </w:rPr>
            </w:pPr>
            <w:r w:rsidRPr="2F6AC1CC">
              <w:rPr>
                <w:color w:val="000000" w:themeColor="text1"/>
                <w:sz w:val="20"/>
              </w:rPr>
              <w:t xml:space="preserve">All staff and students will be given specific instructions on where their work and rest areas are (within a single building). </w:t>
            </w:r>
          </w:p>
          <w:p w14:paraId="439478E9" w14:textId="75B64AAF" w:rsidR="006D0EBF" w:rsidRPr="00C447C1" w:rsidRDefault="3DC3E57F" w:rsidP="2978483E">
            <w:pPr>
              <w:pStyle w:val="ListParagraph"/>
              <w:numPr>
                <w:ilvl w:val="0"/>
                <w:numId w:val="43"/>
              </w:numPr>
              <w:jc w:val="both"/>
              <w:rPr>
                <w:color w:val="000000" w:themeColor="text1"/>
                <w:sz w:val="20"/>
              </w:rPr>
            </w:pPr>
            <w:r w:rsidRPr="2978483E">
              <w:rPr>
                <w:rFonts w:eastAsia="Arial"/>
                <w:color w:val="000000" w:themeColor="text1"/>
                <w:sz w:val="20"/>
              </w:rPr>
              <w:t xml:space="preserve">Maximum occupancy of each room will be achieved via users booking space on the </w:t>
            </w:r>
            <w:r w:rsidR="00E14E1A">
              <w:rPr>
                <w:rFonts w:eastAsia="Arial"/>
                <w:color w:val="000000" w:themeColor="text1"/>
                <w:sz w:val="20"/>
              </w:rPr>
              <w:t>[</w:t>
            </w:r>
            <w:r w:rsidR="00E14E1A" w:rsidRPr="00E14E1A">
              <w:rPr>
                <w:rFonts w:eastAsia="Arial"/>
                <w:color w:val="FF0000"/>
                <w:sz w:val="20"/>
              </w:rPr>
              <w:t>insert name of booking system</w:t>
            </w:r>
            <w:r w:rsidR="00E14E1A">
              <w:rPr>
                <w:rFonts w:eastAsia="Arial"/>
                <w:color w:val="000000" w:themeColor="text1"/>
                <w:sz w:val="20"/>
              </w:rPr>
              <w:t>]</w:t>
            </w:r>
            <w:r w:rsidRPr="2978483E">
              <w:rPr>
                <w:rFonts w:eastAsia="Arial"/>
                <w:color w:val="000000" w:themeColor="text1"/>
                <w:sz w:val="20"/>
              </w:rPr>
              <w:t xml:space="preserve"> booking system. Specific maximum room occupancies for each laboratory are detailed in the attached documentation.  When on</w:t>
            </w:r>
            <w:r w:rsidR="00E13198">
              <w:rPr>
                <w:rFonts w:eastAsia="Arial"/>
                <w:color w:val="000000" w:themeColor="text1"/>
                <w:sz w:val="20"/>
              </w:rPr>
              <w:t xml:space="preserve"> </w:t>
            </w:r>
            <w:r w:rsidRPr="2978483E">
              <w:rPr>
                <w:rFonts w:eastAsia="Arial"/>
                <w:color w:val="000000" w:themeColor="text1"/>
                <w:sz w:val="20"/>
              </w:rPr>
              <w:t>site, users must also refer to lab door signage for occupancy information.</w:t>
            </w:r>
          </w:p>
          <w:p w14:paraId="056DE137" w14:textId="698948A5" w:rsidR="004D4BCB" w:rsidRPr="00C447C1" w:rsidRDefault="00E14E1A" w:rsidP="00EE130E">
            <w:pPr>
              <w:pStyle w:val="ListParagraph"/>
              <w:numPr>
                <w:ilvl w:val="0"/>
                <w:numId w:val="43"/>
              </w:numPr>
              <w:jc w:val="both"/>
              <w:rPr>
                <w:rFonts w:eastAsia="Arial"/>
                <w:color w:val="000000" w:themeColor="text1"/>
                <w:sz w:val="20"/>
              </w:rPr>
            </w:pPr>
            <w:r>
              <w:rPr>
                <w:color w:val="000000" w:themeColor="text1"/>
                <w:sz w:val="20"/>
              </w:rPr>
              <w:t>[</w:t>
            </w:r>
            <w:r w:rsidRPr="00E14E1A">
              <w:rPr>
                <w:color w:val="FF0000"/>
                <w:sz w:val="20"/>
              </w:rPr>
              <w:t>How are the labs organised – do all users use all labs or are they separated</w:t>
            </w:r>
            <w:r>
              <w:rPr>
                <w:color w:val="000000" w:themeColor="text1"/>
                <w:sz w:val="20"/>
              </w:rPr>
              <w:t>]</w:t>
            </w:r>
            <w:r w:rsidR="09B37DEA" w:rsidRPr="09B37DEA">
              <w:rPr>
                <w:color w:val="000000" w:themeColor="text1"/>
                <w:sz w:val="20"/>
              </w:rPr>
              <w:t xml:space="preserve">.  As such, </w:t>
            </w:r>
            <w:r w:rsidR="00EE130E">
              <w:rPr>
                <w:color w:val="000000" w:themeColor="text1"/>
                <w:sz w:val="20"/>
              </w:rPr>
              <w:t xml:space="preserve">all users included on the team log </w:t>
            </w:r>
            <w:r w:rsidR="00E13198">
              <w:rPr>
                <w:color w:val="000000" w:themeColor="text1"/>
                <w:sz w:val="20"/>
              </w:rPr>
              <w:t xml:space="preserve">can access laboratories </w:t>
            </w:r>
            <w:r>
              <w:rPr>
                <w:color w:val="000000" w:themeColor="text1"/>
                <w:sz w:val="20"/>
              </w:rPr>
              <w:t>7</w:t>
            </w:r>
            <w:r w:rsidR="00E13198">
              <w:rPr>
                <w:color w:val="000000" w:themeColor="text1"/>
                <w:sz w:val="20"/>
              </w:rPr>
              <w:t>am-</w:t>
            </w:r>
            <w:r>
              <w:rPr>
                <w:color w:val="000000" w:themeColor="text1"/>
                <w:sz w:val="20"/>
              </w:rPr>
              <w:t>7</w:t>
            </w:r>
            <w:r w:rsidR="09B37DEA" w:rsidRPr="09B37DEA">
              <w:rPr>
                <w:color w:val="000000" w:themeColor="text1"/>
                <w:sz w:val="20"/>
              </w:rPr>
              <w:t>pm Monday to Friday, subject to room and equipment bookings (to ensure room capacity is not exceeded).</w:t>
            </w:r>
          </w:p>
          <w:p w14:paraId="0755F0F9" w14:textId="7853D63D" w:rsidR="004D4BCB" w:rsidRPr="005D14B8" w:rsidRDefault="004D4BCB" w:rsidP="6FAFE94D">
            <w:pPr>
              <w:pStyle w:val="ListParagraph"/>
              <w:jc w:val="both"/>
              <w:rPr>
                <w:color w:val="000000" w:themeColor="text1"/>
                <w:sz w:val="20"/>
              </w:rPr>
            </w:pPr>
          </w:p>
        </w:tc>
        <w:tc>
          <w:tcPr>
            <w:tcW w:w="851" w:type="dxa"/>
            <w:shd w:val="clear" w:color="auto" w:fill="FBD4B4" w:themeFill="accent6" w:themeFillTint="66"/>
          </w:tcPr>
          <w:p w14:paraId="070A3A75" w14:textId="77777777" w:rsidR="004D4BCB" w:rsidRDefault="004D4BCB" w:rsidP="00B137AE">
            <w:pPr>
              <w:rPr>
                <w:sz w:val="20"/>
              </w:rPr>
            </w:pPr>
            <w:r>
              <w:rPr>
                <w:sz w:val="20"/>
              </w:rPr>
              <w:t>Med</w:t>
            </w:r>
          </w:p>
        </w:tc>
        <w:tc>
          <w:tcPr>
            <w:tcW w:w="855" w:type="dxa"/>
            <w:shd w:val="clear" w:color="auto" w:fill="FBD4B4" w:themeFill="accent6" w:themeFillTint="66"/>
          </w:tcPr>
          <w:p w14:paraId="2E713E3F" w14:textId="77777777" w:rsidR="004D4BCB" w:rsidRDefault="004D4BCB" w:rsidP="00B137AE">
            <w:pPr>
              <w:jc w:val="center"/>
              <w:rPr>
                <w:rFonts w:ascii="Verdana" w:hAnsi="Verdana"/>
                <w:sz w:val="18"/>
                <w:szCs w:val="18"/>
              </w:rPr>
            </w:pPr>
            <w:r>
              <w:rPr>
                <w:rFonts w:ascii="Verdana" w:hAnsi="Verdana"/>
                <w:sz w:val="18"/>
                <w:szCs w:val="18"/>
              </w:rPr>
              <w:t>A</w:t>
            </w:r>
          </w:p>
        </w:tc>
      </w:tr>
      <w:tr w:rsidR="004D4BCB" w:rsidRPr="00A645CF" w14:paraId="2AFDE194" w14:textId="77777777" w:rsidTr="09B37DEA">
        <w:trPr>
          <w:cantSplit/>
          <w:jc w:val="center"/>
        </w:trPr>
        <w:tc>
          <w:tcPr>
            <w:tcW w:w="1155" w:type="dxa"/>
            <w:shd w:val="clear" w:color="auto" w:fill="FBD4B4" w:themeFill="accent6" w:themeFillTint="66"/>
          </w:tcPr>
          <w:p w14:paraId="22E66EC2" w14:textId="18FAE2EF" w:rsidR="004D4BCB" w:rsidRDefault="004D4BCB" w:rsidP="41B0AD2A">
            <w:pPr>
              <w:rPr>
                <w:sz w:val="20"/>
              </w:rPr>
            </w:pPr>
            <w:r w:rsidRPr="41B0AD2A">
              <w:rPr>
                <w:sz w:val="20"/>
              </w:rPr>
              <w:t>On</w:t>
            </w:r>
            <w:r w:rsidR="2853842E" w:rsidRPr="41B0AD2A">
              <w:rPr>
                <w:sz w:val="20"/>
              </w:rPr>
              <w:t>-</w:t>
            </w:r>
            <w:r w:rsidRPr="41B0AD2A">
              <w:rPr>
                <w:sz w:val="20"/>
              </w:rPr>
              <w:t>site requirements</w:t>
            </w:r>
          </w:p>
        </w:tc>
        <w:tc>
          <w:tcPr>
            <w:tcW w:w="1534" w:type="dxa"/>
            <w:vMerge/>
          </w:tcPr>
          <w:p w14:paraId="7D33C05F" w14:textId="77777777" w:rsidR="004D4BCB" w:rsidRDefault="004D4BCB" w:rsidP="00B137AE">
            <w:pPr>
              <w:rPr>
                <w:sz w:val="20"/>
              </w:rPr>
            </w:pPr>
          </w:p>
        </w:tc>
        <w:tc>
          <w:tcPr>
            <w:tcW w:w="1984" w:type="dxa"/>
            <w:vMerge/>
          </w:tcPr>
          <w:p w14:paraId="4567E9AF" w14:textId="77777777" w:rsidR="004D4BCB" w:rsidRDefault="004D4BCB" w:rsidP="00B137AE">
            <w:pPr>
              <w:rPr>
                <w:sz w:val="20"/>
              </w:rPr>
            </w:pPr>
          </w:p>
        </w:tc>
        <w:tc>
          <w:tcPr>
            <w:tcW w:w="7796" w:type="dxa"/>
            <w:shd w:val="clear" w:color="auto" w:fill="FBD4B4" w:themeFill="accent6" w:themeFillTint="66"/>
          </w:tcPr>
          <w:p w14:paraId="43B7B24D" w14:textId="0C756230" w:rsidR="004D4BCB" w:rsidRPr="00CB7DD1" w:rsidRDefault="273E811E" w:rsidP="6FAFE94D">
            <w:pPr>
              <w:pStyle w:val="ListParagraph"/>
              <w:numPr>
                <w:ilvl w:val="0"/>
                <w:numId w:val="40"/>
              </w:numPr>
              <w:jc w:val="both"/>
              <w:rPr>
                <w:rFonts w:eastAsia="Arial"/>
                <w:sz w:val="20"/>
              </w:rPr>
            </w:pPr>
            <w:r w:rsidRPr="6FAFE94D">
              <w:rPr>
                <w:rFonts w:eastAsia="Arial"/>
                <w:sz w:val="20"/>
              </w:rPr>
              <w:t xml:space="preserve">Public transport </w:t>
            </w:r>
            <w:r w:rsidR="10FC15FE" w:rsidRPr="6FAFE94D">
              <w:rPr>
                <w:rFonts w:eastAsia="Arial"/>
                <w:sz w:val="20"/>
              </w:rPr>
              <w:t>is used according to national guidelines, but own transport is recommended</w:t>
            </w:r>
            <w:r w:rsidRPr="6FAFE94D">
              <w:rPr>
                <w:rFonts w:eastAsia="Arial"/>
                <w:sz w:val="20"/>
              </w:rPr>
              <w:t xml:space="preserve">. If using public transport, mandatory face coverings will be worn. </w:t>
            </w:r>
          </w:p>
          <w:p w14:paraId="3AD23F33" w14:textId="7E6C397E" w:rsidR="004D4BCB" w:rsidRPr="00CB7DD1" w:rsidRDefault="55920B51" w:rsidP="7F8BA58B">
            <w:pPr>
              <w:pStyle w:val="ListParagraph"/>
              <w:numPr>
                <w:ilvl w:val="0"/>
                <w:numId w:val="40"/>
              </w:numPr>
              <w:jc w:val="both"/>
              <w:rPr>
                <w:rFonts w:eastAsia="Arial"/>
                <w:sz w:val="20"/>
              </w:rPr>
            </w:pPr>
            <w:r w:rsidRPr="7F8BA58B">
              <w:rPr>
                <w:sz w:val="20"/>
              </w:rPr>
              <w:t>All staff and students authorised to come on site must have their university card with them at all times</w:t>
            </w:r>
            <w:r w:rsidR="3453B7F8" w:rsidRPr="7F8BA58B">
              <w:rPr>
                <w:sz w:val="20"/>
              </w:rPr>
              <w:t xml:space="preserve"> and have had their card activated.</w:t>
            </w:r>
            <w:r w:rsidR="30C3A33C" w:rsidRPr="7F8BA58B">
              <w:rPr>
                <w:sz w:val="20"/>
              </w:rPr>
              <w:t xml:space="preserve"> Users must not allow tailgating or lend out swipe card</w:t>
            </w:r>
          </w:p>
          <w:p w14:paraId="31E7E9D5" w14:textId="60986DB3" w:rsidR="457FF312" w:rsidRDefault="457FF312" w:rsidP="0BD64DA8">
            <w:pPr>
              <w:pStyle w:val="ListParagraph"/>
              <w:numPr>
                <w:ilvl w:val="0"/>
                <w:numId w:val="40"/>
              </w:numPr>
              <w:jc w:val="both"/>
              <w:rPr>
                <w:rFonts w:eastAsia="Arial"/>
                <w:sz w:val="20"/>
              </w:rPr>
            </w:pPr>
            <w:r w:rsidRPr="7F8BA58B">
              <w:rPr>
                <w:rFonts w:eastAsia="Arial"/>
                <w:sz w:val="20"/>
              </w:rPr>
              <w:t>Users will be alert to suspicious activity on or around campus and inform Security immediately on 0161 306 9966 should any concerns arise.</w:t>
            </w:r>
          </w:p>
          <w:p w14:paraId="2ECF603E" w14:textId="60423868" w:rsidR="004D4BCB" w:rsidRPr="00992034" w:rsidRDefault="55920B51" w:rsidP="41B0AD2A">
            <w:pPr>
              <w:pStyle w:val="ListParagraph"/>
              <w:numPr>
                <w:ilvl w:val="0"/>
                <w:numId w:val="40"/>
              </w:numPr>
              <w:jc w:val="both"/>
              <w:rPr>
                <w:sz w:val="20"/>
              </w:rPr>
            </w:pPr>
            <w:r w:rsidRPr="7F8BA58B">
              <w:rPr>
                <w:sz w:val="20"/>
              </w:rPr>
              <w:t xml:space="preserve">All staff and students must maintain 2m social distancing </w:t>
            </w:r>
            <w:r w:rsidR="00F60DF2">
              <w:rPr>
                <w:sz w:val="20"/>
              </w:rPr>
              <w:t>at all times</w:t>
            </w:r>
            <w:r w:rsidR="43CD474F" w:rsidRPr="7F8BA58B">
              <w:rPr>
                <w:sz w:val="20"/>
              </w:rPr>
              <w:t>.</w:t>
            </w:r>
            <w:r w:rsidR="00F60DF2">
              <w:rPr>
                <w:sz w:val="20"/>
              </w:rPr>
              <w:t xml:space="preserve"> </w:t>
            </w:r>
          </w:p>
          <w:p w14:paraId="64AC06C2" w14:textId="77777777" w:rsidR="004D4BCB" w:rsidRDefault="55920B51" w:rsidP="0BD64DA8">
            <w:pPr>
              <w:pStyle w:val="ListParagraph"/>
              <w:numPr>
                <w:ilvl w:val="0"/>
                <w:numId w:val="40"/>
              </w:numPr>
              <w:jc w:val="both"/>
              <w:rPr>
                <w:sz w:val="20"/>
              </w:rPr>
            </w:pPr>
            <w:r w:rsidRPr="7F8BA58B">
              <w:rPr>
                <w:sz w:val="20"/>
              </w:rPr>
              <w:t xml:space="preserve">All staff and students, on entry to the building, will use hand sanitiser or wash their hands and continue to wash or sanitise regularly and before leaving the building. </w:t>
            </w:r>
          </w:p>
          <w:p w14:paraId="368C3152" w14:textId="06A16AD4" w:rsidR="004D4BCB" w:rsidRPr="00992034" w:rsidRDefault="55920B51" w:rsidP="41B0AD2A">
            <w:pPr>
              <w:pStyle w:val="ListParagraph"/>
              <w:numPr>
                <w:ilvl w:val="0"/>
                <w:numId w:val="40"/>
              </w:numPr>
              <w:jc w:val="both"/>
              <w:rPr>
                <w:sz w:val="20"/>
              </w:rPr>
            </w:pPr>
            <w:r w:rsidRPr="7F8BA58B">
              <w:rPr>
                <w:sz w:val="20"/>
              </w:rPr>
              <w:t>All staff and students to follow the one</w:t>
            </w:r>
            <w:r w:rsidR="565FB6EE" w:rsidRPr="7F8BA58B">
              <w:rPr>
                <w:sz w:val="20"/>
              </w:rPr>
              <w:t>-</w:t>
            </w:r>
            <w:r w:rsidRPr="7F8BA58B">
              <w:rPr>
                <w:sz w:val="20"/>
              </w:rPr>
              <w:t>way system put in place</w:t>
            </w:r>
            <w:r w:rsidR="006A2E65">
              <w:rPr>
                <w:sz w:val="20"/>
              </w:rPr>
              <w:t>.</w:t>
            </w:r>
          </w:p>
          <w:p w14:paraId="53BC5321" w14:textId="083E7888" w:rsidR="55920B51" w:rsidRDefault="55920B51" w:rsidP="2978483E">
            <w:pPr>
              <w:pStyle w:val="ListParagraph"/>
              <w:numPr>
                <w:ilvl w:val="0"/>
                <w:numId w:val="40"/>
              </w:numPr>
              <w:jc w:val="both"/>
              <w:rPr>
                <w:rFonts w:eastAsia="Arial"/>
                <w:sz w:val="20"/>
              </w:rPr>
            </w:pPr>
            <w:r w:rsidRPr="2978483E">
              <w:rPr>
                <w:sz w:val="20"/>
              </w:rPr>
              <w:t xml:space="preserve">All staff and students to </w:t>
            </w:r>
            <w:r w:rsidR="3FE5B009" w:rsidRPr="2978483E">
              <w:rPr>
                <w:sz w:val="20"/>
              </w:rPr>
              <w:t xml:space="preserve">clean down </w:t>
            </w:r>
            <w:r w:rsidRPr="2978483E">
              <w:rPr>
                <w:sz w:val="20"/>
              </w:rPr>
              <w:t xml:space="preserve">their workspace </w:t>
            </w:r>
            <w:r w:rsidR="00B96764" w:rsidRPr="2978483E">
              <w:rPr>
                <w:sz w:val="20"/>
              </w:rPr>
              <w:t xml:space="preserve">before and </w:t>
            </w:r>
            <w:r w:rsidRPr="2978483E">
              <w:rPr>
                <w:sz w:val="20"/>
              </w:rPr>
              <w:t>after use or at the end of the day</w:t>
            </w:r>
          </w:p>
          <w:p w14:paraId="42AEDA85" w14:textId="38E99E72" w:rsidR="004D4BCB" w:rsidRDefault="55920B51" w:rsidP="2978483E">
            <w:pPr>
              <w:pStyle w:val="ListParagraph"/>
              <w:numPr>
                <w:ilvl w:val="0"/>
                <w:numId w:val="40"/>
              </w:numPr>
              <w:jc w:val="both"/>
              <w:rPr>
                <w:sz w:val="20"/>
              </w:rPr>
            </w:pPr>
            <w:r w:rsidRPr="2978483E">
              <w:rPr>
                <w:sz w:val="20"/>
              </w:rPr>
              <w:t>All sta</w:t>
            </w:r>
            <w:r w:rsidR="7A707A18" w:rsidRPr="2978483E">
              <w:rPr>
                <w:sz w:val="20"/>
              </w:rPr>
              <w:t>f</w:t>
            </w:r>
            <w:r w:rsidRPr="2978483E">
              <w:rPr>
                <w:sz w:val="20"/>
              </w:rPr>
              <w:t xml:space="preserve">f and students authorised to come on site must complete </w:t>
            </w:r>
            <w:r w:rsidR="2E8F7B14" w:rsidRPr="2978483E">
              <w:rPr>
                <w:sz w:val="20"/>
              </w:rPr>
              <w:t xml:space="preserve">and have recorded a </w:t>
            </w:r>
            <w:r w:rsidRPr="2978483E">
              <w:rPr>
                <w:sz w:val="20"/>
              </w:rPr>
              <w:t>return to campus induction</w:t>
            </w:r>
            <w:r w:rsidR="256D4EC9" w:rsidRPr="2978483E">
              <w:rPr>
                <w:sz w:val="20"/>
              </w:rPr>
              <w:t xml:space="preserve"> and a local area induction.</w:t>
            </w:r>
          </w:p>
          <w:p w14:paraId="259BD8AD" w14:textId="36A39154" w:rsidR="004D4BCB" w:rsidRPr="00E742A6" w:rsidRDefault="3DC3E57F" w:rsidP="2978483E">
            <w:pPr>
              <w:pStyle w:val="ListParagraph"/>
              <w:numPr>
                <w:ilvl w:val="0"/>
                <w:numId w:val="40"/>
              </w:numPr>
              <w:jc w:val="both"/>
              <w:rPr>
                <w:rFonts w:eastAsia="Arial"/>
                <w:sz w:val="20"/>
              </w:rPr>
            </w:pPr>
            <w:r w:rsidRPr="2978483E">
              <w:rPr>
                <w:sz w:val="20"/>
              </w:rPr>
              <w:t>Movements are limited to the designated areas in the building plus nearest designated welfare facilities</w:t>
            </w:r>
            <w:r w:rsidR="004D5F8D">
              <w:rPr>
                <w:sz w:val="20"/>
              </w:rPr>
              <w:t>.</w:t>
            </w:r>
          </w:p>
          <w:p w14:paraId="3E7CAB14" w14:textId="41424356" w:rsidR="004D4BCB" w:rsidRDefault="00A35272" w:rsidP="006A2E65">
            <w:pPr>
              <w:pStyle w:val="ListParagraph"/>
              <w:numPr>
                <w:ilvl w:val="0"/>
                <w:numId w:val="40"/>
              </w:numPr>
              <w:jc w:val="both"/>
              <w:rPr>
                <w:rFonts w:eastAsia="Arial"/>
                <w:sz w:val="20"/>
              </w:rPr>
            </w:pPr>
            <w:r w:rsidRPr="2978483E">
              <w:rPr>
                <w:color w:val="000000" w:themeColor="text1"/>
                <w:sz w:val="20"/>
                <w:lang w:eastAsia="en-GB"/>
              </w:rPr>
              <w:t>Chemistry and Schuster stores are currently open and will email the recipient when the item has been delivered. To request items from Stores, please send an email</w:t>
            </w:r>
            <w:r w:rsidR="3DC3E57F" w:rsidRPr="2978483E">
              <w:rPr>
                <w:color w:val="000000" w:themeColor="text1"/>
                <w:sz w:val="20"/>
                <w:lang w:eastAsia="en-GB"/>
              </w:rPr>
              <w:t xml:space="preserve">. </w:t>
            </w:r>
            <w:r w:rsidRPr="2978483E">
              <w:rPr>
                <w:color w:val="000000" w:themeColor="text1"/>
                <w:sz w:val="20"/>
                <w:lang w:eastAsia="en-GB"/>
              </w:rPr>
              <w:t>When Royce stores are up and running then items can be delivered here. Again, you will be informed by email when the item has arrived.</w:t>
            </w:r>
          </w:p>
        </w:tc>
        <w:tc>
          <w:tcPr>
            <w:tcW w:w="851" w:type="dxa"/>
            <w:shd w:val="clear" w:color="auto" w:fill="FBD4B4" w:themeFill="accent6" w:themeFillTint="66"/>
          </w:tcPr>
          <w:p w14:paraId="4FBBE333" w14:textId="474C07BD" w:rsidR="004D4BCB" w:rsidRDefault="00586B9C" w:rsidP="00B137AE">
            <w:pPr>
              <w:rPr>
                <w:sz w:val="20"/>
              </w:rPr>
            </w:pPr>
            <w:r>
              <w:rPr>
                <w:sz w:val="20"/>
              </w:rPr>
              <w:t>Med</w:t>
            </w:r>
          </w:p>
        </w:tc>
        <w:tc>
          <w:tcPr>
            <w:tcW w:w="855" w:type="dxa"/>
            <w:shd w:val="clear" w:color="auto" w:fill="FBD4B4" w:themeFill="accent6" w:themeFillTint="66"/>
          </w:tcPr>
          <w:p w14:paraId="7607F98F" w14:textId="4AD1C6A2" w:rsidR="004D4BCB" w:rsidRDefault="00586B9C" w:rsidP="00B137AE">
            <w:pPr>
              <w:jc w:val="center"/>
              <w:rPr>
                <w:rFonts w:ascii="Verdana" w:hAnsi="Verdana"/>
                <w:sz w:val="18"/>
                <w:szCs w:val="18"/>
              </w:rPr>
            </w:pPr>
            <w:r>
              <w:rPr>
                <w:rFonts w:ascii="Verdana" w:hAnsi="Verdana"/>
                <w:sz w:val="18"/>
                <w:szCs w:val="18"/>
              </w:rPr>
              <w:t>A</w:t>
            </w:r>
          </w:p>
        </w:tc>
      </w:tr>
      <w:tr w:rsidR="00FB5D61" w:rsidRPr="00A645CF" w14:paraId="5B315B70" w14:textId="77777777" w:rsidTr="09B37DEA">
        <w:trPr>
          <w:cantSplit/>
          <w:jc w:val="center"/>
        </w:trPr>
        <w:tc>
          <w:tcPr>
            <w:tcW w:w="14175" w:type="dxa"/>
            <w:gridSpan w:val="6"/>
            <w:shd w:val="clear" w:color="auto" w:fill="8DB3E2" w:themeFill="text2" w:themeFillTint="66"/>
          </w:tcPr>
          <w:p w14:paraId="636956BC" w14:textId="2F170C27" w:rsidR="00FB5D61" w:rsidRPr="00DD6077" w:rsidRDefault="00164092" w:rsidP="00543338">
            <w:pPr>
              <w:jc w:val="center"/>
              <w:rPr>
                <w:rFonts w:ascii="Verdana" w:hAnsi="Verdana"/>
                <w:b/>
                <w:bCs/>
                <w:sz w:val="18"/>
                <w:szCs w:val="18"/>
              </w:rPr>
            </w:pPr>
            <w:r w:rsidRPr="00DD6077">
              <w:rPr>
                <w:rFonts w:ascii="Verdana" w:hAnsi="Verdana"/>
                <w:b/>
                <w:bCs/>
                <w:sz w:val="18"/>
                <w:szCs w:val="18"/>
              </w:rPr>
              <w:t xml:space="preserve">BUILDING </w:t>
            </w:r>
            <w:r w:rsidR="00C20BEF">
              <w:rPr>
                <w:rFonts w:ascii="Verdana" w:hAnsi="Verdana"/>
                <w:b/>
                <w:bCs/>
                <w:sz w:val="18"/>
                <w:szCs w:val="18"/>
              </w:rPr>
              <w:t>ARRANGEMENTS</w:t>
            </w:r>
          </w:p>
        </w:tc>
      </w:tr>
      <w:tr w:rsidR="00543338" w:rsidRPr="00A645CF" w14:paraId="6CEE1CF3" w14:textId="77777777" w:rsidTr="09B37DEA">
        <w:trPr>
          <w:cantSplit/>
          <w:jc w:val="center"/>
        </w:trPr>
        <w:tc>
          <w:tcPr>
            <w:tcW w:w="1155" w:type="dxa"/>
            <w:shd w:val="clear" w:color="auto" w:fill="C6D9F1" w:themeFill="text2" w:themeFillTint="33"/>
          </w:tcPr>
          <w:p w14:paraId="7F1256A7" w14:textId="6070CD0F" w:rsidR="00543338" w:rsidRDefault="0193378C" w:rsidP="7F8BA58B">
            <w:pPr>
              <w:rPr>
                <w:sz w:val="20"/>
              </w:rPr>
            </w:pPr>
            <w:r w:rsidRPr="7F8BA58B">
              <w:rPr>
                <w:sz w:val="20"/>
              </w:rPr>
              <w:lastRenderedPageBreak/>
              <w:t>Coming to work and leaving work</w:t>
            </w:r>
          </w:p>
          <w:p w14:paraId="645EF28A" w14:textId="77777777" w:rsidR="00543338" w:rsidRDefault="00543338" w:rsidP="7F8BA58B">
            <w:pPr>
              <w:rPr>
                <w:sz w:val="20"/>
              </w:rPr>
            </w:pPr>
          </w:p>
          <w:p w14:paraId="50A911EF" w14:textId="77777777" w:rsidR="00543338" w:rsidRDefault="0193378C" w:rsidP="7F8BA58B">
            <w:pPr>
              <w:rPr>
                <w:sz w:val="20"/>
              </w:rPr>
            </w:pPr>
            <w:r w:rsidRPr="7F8BA58B">
              <w:rPr>
                <w:sz w:val="20"/>
              </w:rPr>
              <w:t>Moving around buildings</w:t>
            </w:r>
          </w:p>
          <w:p w14:paraId="1D58715F" w14:textId="611D6F0B" w:rsidR="00543338" w:rsidRDefault="00543338" w:rsidP="7F8BA58B">
            <w:pPr>
              <w:rPr>
                <w:sz w:val="20"/>
              </w:rPr>
            </w:pPr>
          </w:p>
        </w:tc>
        <w:tc>
          <w:tcPr>
            <w:tcW w:w="1534" w:type="dxa"/>
            <w:shd w:val="clear" w:color="auto" w:fill="C6D9F1" w:themeFill="text2" w:themeFillTint="33"/>
          </w:tcPr>
          <w:p w14:paraId="19453D84" w14:textId="5CF6A354" w:rsidR="00543338" w:rsidRDefault="00E925FB" w:rsidP="41B0AD2A">
            <w:pPr>
              <w:rPr>
                <w:sz w:val="20"/>
              </w:rPr>
            </w:pPr>
            <w:r w:rsidRPr="41B0AD2A">
              <w:rPr>
                <w:sz w:val="20"/>
              </w:rPr>
              <w:t>Transmission</w:t>
            </w:r>
            <w:r w:rsidR="00543338" w:rsidRPr="41B0AD2A">
              <w:rPr>
                <w:sz w:val="20"/>
              </w:rPr>
              <w:t xml:space="preserve"> of </w:t>
            </w:r>
          </w:p>
          <w:p w14:paraId="6501FF9C" w14:textId="145E3A1A" w:rsidR="00543338" w:rsidRDefault="0CF8BFD1" w:rsidP="41B0AD2A">
            <w:pPr>
              <w:rPr>
                <w:sz w:val="20"/>
              </w:rPr>
            </w:pPr>
            <w:r w:rsidRPr="41B0AD2A">
              <w:rPr>
                <w:sz w:val="20"/>
              </w:rPr>
              <w:t>COVID-19</w:t>
            </w:r>
            <w:r w:rsidR="00543338" w:rsidRPr="41B0AD2A">
              <w:rPr>
                <w:sz w:val="20"/>
              </w:rPr>
              <w:t xml:space="preserve"> </w:t>
            </w:r>
          </w:p>
        </w:tc>
        <w:tc>
          <w:tcPr>
            <w:tcW w:w="1984" w:type="dxa"/>
            <w:shd w:val="clear" w:color="auto" w:fill="C6D9F1" w:themeFill="text2" w:themeFillTint="33"/>
          </w:tcPr>
          <w:p w14:paraId="0035D8DC" w14:textId="77777777" w:rsidR="00543338" w:rsidRDefault="00543338" w:rsidP="00543338">
            <w:pPr>
              <w:rPr>
                <w:sz w:val="20"/>
              </w:rPr>
            </w:pPr>
            <w:r>
              <w:rPr>
                <w:sz w:val="20"/>
              </w:rPr>
              <w:t xml:space="preserve">Anyone present </w:t>
            </w:r>
          </w:p>
          <w:p w14:paraId="2CCD26B2" w14:textId="77777777" w:rsidR="00543338" w:rsidRDefault="00543338" w:rsidP="00543338">
            <w:pPr>
              <w:rPr>
                <w:sz w:val="20"/>
              </w:rPr>
            </w:pPr>
          </w:p>
          <w:p w14:paraId="18B7E30F" w14:textId="55524C09" w:rsidR="00543338" w:rsidRDefault="00543338" w:rsidP="00543338">
            <w:pPr>
              <w:rPr>
                <w:sz w:val="20"/>
              </w:rPr>
            </w:pPr>
            <w:r>
              <w:rPr>
                <w:sz w:val="20"/>
              </w:rPr>
              <w:t xml:space="preserve">COVID-19, through close contact or the contact with surfaces which may have been contaminated </w:t>
            </w:r>
          </w:p>
        </w:tc>
        <w:tc>
          <w:tcPr>
            <w:tcW w:w="7796" w:type="dxa"/>
            <w:shd w:val="clear" w:color="auto" w:fill="C6D9F1" w:themeFill="text2" w:themeFillTint="33"/>
          </w:tcPr>
          <w:p w14:paraId="235BBBCF" w14:textId="0D583A2E" w:rsidR="00600666" w:rsidRPr="00B96764" w:rsidRDefault="2DCCEFC2" w:rsidP="2978483E">
            <w:pPr>
              <w:pStyle w:val="ListParagraph"/>
              <w:numPr>
                <w:ilvl w:val="0"/>
                <w:numId w:val="41"/>
              </w:numPr>
              <w:jc w:val="both"/>
              <w:rPr>
                <w:rFonts w:eastAsia="Arial"/>
                <w:color w:val="000000" w:themeColor="text1"/>
                <w:sz w:val="20"/>
              </w:rPr>
            </w:pPr>
            <w:r w:rsidRPr="2978483E">
              <w:rPr>
                <w:color w:val="000000" w:themeColor="text1"/>
                <w:sz w:val="20"/>
              </w:rPr>
              <w:t xml:space="preserve">Estates </w:t>
            </w:r>
            <w:r w:rsidR="59DF0B8D" w:rsidRPr="2978483E">
              <w:rPr>
                <w:color w:val="000000" w:themeColor="text1"/>
                <w:sz w:val="20"/>
              </w:rPr>
              <w:t xml:space="preserve">and the </w:t>
            </w:r>
            <w:r w:rsidR="00EE130E">
              <w:rPr>
                <w:color w:val="000000" w:themeColor="text1"/>
                <w:sz w:val="20"/>
              </w:rPr>
              <w:t>Institute</w:t>
            </w:r>
            <w:r w:rsidR="00EE130E" w:rsidRPr="2978483E">
              <w:rPr>
                <w:color w:val="000000" w:themeColor="text1"/>
                <w:sz w:val="20"/>
              </w:rPr>
              <w:t xml:space="preserve"> </w:t>
            </w:r>
            <w:r w:rsidR="59DF0B8D" w:rsidRPr="2978483E">
              <w:rPr>
                <w:color w:val="000000" w:themeColor="text1"/>
                <w:sz w:val="20"/>
              </w:rPr>
              <w:t xml:space="preserve">reopening group </w:t>
            </w:r>
            <w:r w:rsidRPr="2978483E">
              <w:rPr>
                <w:color w:val="000000" w:themeColor="text1"/>
                <w:sz w:val="20"/>
              </w:rPr>
              <w:t>will complete a building checklist</w:t>
            </w:r>
            <w:r w:rsidR="185F2D65" w:rsidRPr="2978483E">
              <w:rPr>
                <w:color w:val="000000" w:themeColor="text1"/>
                <w:sz w:val="20"/>
              </w:rPr>
              <w:t>/risk assessment</w:t>
            </w:r>
            <w:r w:rsidRPr="2978483E">
              <w:rPr>
                <w:color w:val="000000" w:themeColor="text1"/>
                <w:sz w:val="20"/>
              </w:rPr>
              <w:t xml:space="preserve"> to sign off the building</w:t>
            </w:r>
            <w:r w:rsidR="5F1A992D" w:rsidRPr="2978483E">
              <w:rPr>
                <w:color w:val="000000" w:themeColor="text1"/>
                <w:sz w:val="20"/>
              </w:rPr>
              <w:t>.</w:t>
            </w:r>
          </w:p>
          <w:p w14:paraId="66B9DFC2" w14:textId="49E1E3E1" w:rsidR="5F1A992D" w:rsidRPr="00781013" w:rsidRDefault="3DC3E57F" w:rsidP="2978483E">
            <w:pPr>
              <w:pStyle w:val="ListParagraph"/>
              <w:numPr>
                <w:ilvl w:val="0"/>
                <w:numId w:val="41"/>
              </w:numPr>
              <w:jc w:val="both"/>
              <w:rPr>
                <w:rFonts w:eastAsia="Arial"/>
                <w:color w:val="000000" w:themeColor="text1"/>
                <w:sz w:val="20"/>
              </w:rPr>
            </w:pPr>
            <w:r w:rsidRPr="2978483E">
              <w:rPr>
                <w:color w:val="000000" w:themeColor="text1"/>
                <w:sz w:val="20"/>
              </w:rPr>
              <w:t>A one-way circulation system has been installed around the building and at entry and exit points. This will be communicated at the building induction and reinforced at the local laboratory induction. Individual routes for the laboratories have been demonstrated in this document.</w:t>
            </w:r>
            <w:r w:rsidR="00BC19A5" w:rsidRPr="2978483E">
              <w:rPr>
                <w:color w:val="000000" w:themeColor="text1"/>
                <w:sz w:val="20"/>
              </w:rPr>
              <w:t xml:space="preserve"> Where there is two way travel please ensure that you keep left or wait until the path is clear.</w:t>
            </w:r>
          </w:p>
          <w:p w14:paraId="744D0961" w14:textId="4F4C191B" w:rsidR="5F1A992D" w:rsidRPr="00781013" w:rsidRDefault="5F1A992D" w:rsidP="2978483E">
            <w:pPr>
              <w:pStyle w:val="ListParagraph"/>
              <w:numPr>
                <w:ilvl w:val="0"/>
                <w:numId w:val="41"/>
              </w:numPr>
              <w:jc w:val="both"/>
              <w:rPr>
                <w:color w:val="000000" w:themeColor="text1"/>
                <w:sz w:val="20"/>
              </w:rPr>
            </w:pPr>
            <w:r w:rsidRPr="2978483E">
              <w:rPr>
                <w:color w:val="000000" w:themeColor="text1"/>
                <w:sz w:val="20"/>
              </w:rPr>
              <w:t xml:space="preserve">Signage and instructions displayed around the building </w:t>
            </w:r>
            <w:r w:rsidR="31E1AD2D" w:rsidRPr="2978483E">
              <w:rPr>
                <w:color w:val="000000" w:themeColor="text1"/>
                <w:sz w:val="20"/>
              </w:rPr>
              <w:t>should be followed</w:t>
            </w:r>
            <w:r w:rsidRPr="2978483E">
              <w:rPr>
                <w:color w:val="000000" w:themeColor="text1"/>
                <w:sz w:val="20"/>
              </w:rPr>
              <w:t>.</w:t>
            </w:r>
          </w:p>
          <w:p w14:paraId="3C451E50" w14:textId="2055CB8D" w:rsidR="248CE794" w:rsidRPr="00781013" w:rsidRDefault="248CE794" w:rsidP="2978483E">
            <w:pPr>
              <w:pStyle w:val="ListParagraph"/>
              <w:numPr>
                <w:ilvl w:val="0"/>
                <w:numId w:val="41"/>
              </w:numPr>
              <w:jc w:val="both"/>
              <w:rPr>
                <w:rFonts w:eastAsia="Arial"/>
                <w:color w:val="000000" w:themeColor="text1"/>
                <w:sz w:val="20"/>
              </w:rPr>
            </w:pPr>
            <w:r w:rsidRPr="2978483E">
              <w:rPr>
                <w:rFonts w:eastAsia="Arial"/>
                <w:color w:val="000000" w:themeColor="text1"/>
                <w:sz w:val="20"/>
              </w:rPr>
              <w:t>Access to the building is restricted to those with approved access via card control.</w:t>
            </w:r>
          </w:p>
          <w:p w14:paraId="5D61F16E" w14:textId="76CAC7F6" w:rsidR="00A90857" w:rsidRPr="00781013" w:rsidRDefault="00A90857" w:rsidP="2978483E">
            <w:pPr>
              <w:pStyle w:val="ListParagraph"/>
              <w:numPr>
                <w:ilvl w:val="0"/>
                <w:numId w:val="41"/>
              </w:numPr>
              <w:jc w:val="both"/>
              <w:rPr>
                <w:color w:val="000000" w:themeColor="text1"/>
                <w:sz w:val="20"/>
              </w:rPr>
            </w:pPr>
            <w:r w:rsidRPr="2978483E">
              <w:rPr>
                <w:rFonts w:eastAsia="Arial"/>
                <w:color w:val="000000" w:themeColor="text1"/>
                <w:sz w:val="20"/>
              </w:rPr>
              <w:t xml:space="preserve">The building will be operational and open between </w:t>
            </w:r>
            <w:r w:rsidR="00E14E1A">
              <w:rPr>
                <w:rFonts w:eastAsia="Arial"/>
                <w:color w:val="000000" w:themeColor="text1"/>
                <w:sz w:val="20"/>
              </w:rPr>
              <w:t>7</w:t>
            </w:r>
            <w:r w:rsidRPr="2978483E">
              <w:rPr>
                <w:rFonts w:eastAsia="Arial"/>
                <w:color w:val="000000" w:themeColor="text1"/>
                <w:sz w:val="20"/>
              </w:rPr>
              <w:t xml:space="preserve">am and </w:t>
            </w:r>
            <w:r w:rsidR="00E14E1A">
              <w:rPr>
                <w:rFonts w:eastAsia="Arial"/>
                <w:color w:val="000000" w:themeColor="text1"/>
                <w:sz w:val="20"/>
              </w:rPr>
              <w:t>7</w:t>
            </w:r>
            <w:r w:rsidRPr="2978483E">
              <w:rPr>
                <w:rFonts w:eastAsia="Arial"/>
                <w:color w:val="000000" w:themeColor="text1"/>
                <w:sz w:val="20"/>
              </w:rPr>
              <w:t>pm. All operations will be kept within these times.</w:t>
            </w:r>
          </w:p>
          <w:p w14:paraId="2567C7BE" w14:textId="13ADE42F" w:rsidR="63F573BD" w:rsidRPr="00781013" w:rsidRDefault="78663B82" w:rsidP="2978483E">
            <w:pPr>
              <w:pStyle w:val="ListParagraph"/>
              <w:numPr>
                <w:ilvl w:val="0"/>
                <w:numId w:val="41"/>
              </w:numPr>
              <w:jc w:val="both"/>
              <w:rPr>
                <w:color w:val="000000" w:themeColor="text1"/>
                <w:sz w:val="20"/>
              </w:rPr>
            </w:pPr>
            <w:r w:rsidRPr="2978483E">
              <w:rPr>
                <w:color w:val="000000" w:themeColor="text1"/>
                <w:sz w:val="20"/>
              </w:rPr>
              <w:t xml:space="preserve">The laboratory </w:t>
            </w:r>
            <w:r w:rsidR="36A02D95" w:rsidRPr="2978483E">
              <w:rPr>
                <w:color w:val="000000" w:themeColor="text1"/>
                <w:sz w:val="20"/>
              </w:rPr>
              <w:t>and rest areas have</w:t>
            </w:r>
            <w:r w:rsidRPr="2978483E">
              <w:rPr>
                <w:color w:val="000000" w:themeColor="text1"/>
                <w:sz w:val="20"/>
              </w:rPr>
              <w:t xml:space="preserve"> been added to the list of rooms in use to ensure cleaning schedules for Estates managed areas are adapted.</w:t>
            </w:r>
          </w:p>
          <w:p w14:paraId="3F295874" w14:textId="0160168B" w:rsidR="00600666" w:rsidRPr="00A35272" w:rsidRDefault="2DCCEFC2" w:rsidP="2978483E">
            <w:pPr>
              <w:pStyle w:val="ListParagraph"/>
              <w:numPr>
                <w:ilvl w:val="0"/>
                <w:numId w:val="41"/>
              </w:numPr>
              <w:jc w:val="both"/>
              <w:rPr>
                <w:rFonts w:eastAsia="Arial"/>
                <w:color w:val="000000" w:themeColor="text1"/>
                <w:sz w:val="20"/>
                <w:u w:val="single"/>
              </w:rPr>
            </w:pPr>
            <w:r w:rsidRPr="2978483E">
              <w:rPr>
                <w:color w:val="000000" w:themeColor="text1"/>
                <w:sz w:val="20"/>
              </w:rPr>
              <w:t xml:space="preserve">All research to start </w:t>
            </w:r>
            <w:r w:rsidR="01CB9735" w:rsidRPr="2978483E">
              <w:rPr>
                <w:color w:val="000000" w:themeColor="text1"/>
                <w:sz w:val="20"/>
              </w:rPr>
              <w:t>will</w:t>
            </w:r>
            <w:r w:rsidRPr="2978483E">
              <w:rPr>
                <w:color w:val="000000" w:themeColor="text1"/>
                <w:sz w:val="20"/>
              </w:rPr>
              <w:t xml:space="preserve"> be authorised </w:t>
            </w:r>
            <w:r w:rsidR="1DFC5E45" w:rsidRPr="2978483E">
              <w:rPr>
                <w:color w:val="000000" w:themeColor="text1"/>
                <w:sz w:val="20"/>
              </w:rPr>
              <w:t xml:space="preserve">first </w:t>
            </w:r>
            <w:r w:rsidRPr="2978483E">
              <w:rPr>
                <w:color w:val="000000" w:themeColor="text1"/>
                <w:sz w:val="20"/>
              </w:rPr>
              <w:t>by the Head of School</w:t>
            </w:r>
            <w:r w:rsidR="05EA64B0" w:rsidRPr="2978483E">
              <w:rPr>
                <w:color w:val="000000" w:themeColor="text1"/>
                <w:sz w:val="20"/>
              </w:rPr>
              <w:t xml:space="preserve"> via </w:t>
            </w:r>
            <w:r w:rsidR="00B96764" w:rsidRPr="2978483E">
              <w:rPr>
                <w:color w:val="000000" w:themeColor="text1"/>
                <w:sz w:val="20"/>
              </w:rPr>
              <w:t xml:space="preserve">CEO </w:t>
            </w:r>
            <w:r w:rsidR="05EA64B0" w:rsidRPr="2978483E">
              <w:rPr>
                <w:color w:val="000000" w:themeColor="text1"/>
                <w:sz w:val="20"/>
              </w:rPr>
              <w:t xml:space="preserve">of </w:t>
            </w:r>
            <w:r w:rsidR="00B96764" w:rsidRPr="2978483E">
              <w:rPr>
                <w:color w:val="000000" w:themeColor="text1"/>
                <w:sz w:val="20"/>
              </w:rPr>
              <w:t>Institute</w:t>
            </w:r>
            <w:r w:rsidR="2B52886E" w:rsidRPr="2978483E">
              <w:rPr>
                <w:color w:val="000000" w:themeColor="text1"/>
                <w:sz w:val="20"/>
              </w:rPr>
              <w:t>.</w:t>
            </w:r>
          </w:p>
          <w:p w14:paraId="2380092D" w14:textId="68F6765C" w:rsidR="6CFE8F48" w:rsidRPr="00A35272" w:rsidRDefault="6CFE8F48" w:rsidP="2978483E">
            <w:pPr>
              <w:pStyle w:val="ListParagraph"/>
              <w:numPr>
                <w:ilvl w:val="0"/>
                <w:numId w:val="41"/>
              </w:numPr>
              <w:jc w:val="both"/>
              <w:rPr>
                <w:rFonts w:eastAsia="Arial"/>
                <w:color w:val="000000" w:themeColor="text1"/>
                <w:sz w:val="20"/>
              </w:rPr>
            </w:pPr>
            <w:r w:rsidRPr="2978483E">
              <w:rPr>
                <w:rFonts w:eastAsia="Arial"/>
                <w:color w:val="000000" w:themeColor="text1"/>
                <w:sz w:val="20"/>
              </w:rPr>
              <w:t>On arrival and on exiting a building people must sanitize or wash their hands following government guidance on doing so.</w:t>
            </w:r>
          </w:p>
          <w:p w14:paraId="03D8ACBB" w14:textId="266049DF" w:rsidR="16963F6A" w:rsidRPr="00A35272" w:rsidRDefault="16963F6A" w:rsidP="2978483E">
            <w:pPr>
              <w:pStyle w:val="ListParagraph"/>
              <w:numPr>
                <w:ilvl w:val="0"/>
                <w:numId w:val="41"/>
              </w:numPr>
              <w:jc w:val="both"/>
              <w:rPr>
                <w:color w:val="000000" w:themeColor="text1"/>
                <w:sz w:val="20"/>
              </w:rPr>
            </w:pPr>
            <w:r w:rsidRPr="2978483E">
              <w:rPr>
                <w:rFonts w:eastAsia="Arial"/>
                <w:color w:val="000000" w:themeColor="text1"/>
                <w:sz w:val="20"/>
              </w:rPr>
              <w:t>Face coverings must be worn in all communal areas when indoors, and are recommended for use in outdoor spaces, except where medical exemption applies</w:t>
            </w:r>
          </w:p>
          <w:p w14:paraId="5C732645" w14:textId="201DD946" w:rsidR="71BD32CB" w:rsidRPr="00A35272" w:rsidRDefault="71BD32CB" w:rsidP="2978483E">
            <w:pPr>
              <w:pStyle w:val="ListParagraph"/>
              <w:numPr>
                <w:ilvl w:val="0"/>
                <w:numId w:val="41"/>
              </w:numPr>
              <w:spacing w:line="259" w:lineRule="auto"/>
              <w:jc w:val="both"/>
              <w:rPr>
                <w:rFonts w:eastAsia="Arial"/>
                <w:color w:val="000000" w:themeColor="text1"/>
                <w:sz w:val="20"/>
              </w:rPr>
            </w:pPr>
            <w:r w:rsidRPr="2978483E">
              <w:rPr>
                <w:color w:val="000000" w:themeColor="text1"/>
                <w:sz w:val="20"/>
              </w:rPr>
              <w:t>Passenger lifts are subject to occupancy limits. Use the stairs where possible, or adhere to signage for lift capacity.</w:t>
            </w:r>
          </w:p>
          <w:p w14:paraId="210C0C2E" w14:textId="5E4D8E36" w:rsidR="00600666" w:rsidRPr="00A35272" w:rsidRDefault="00B96764" w:rsidP="2978483E">
            <w:pPr>
              <w:pStyle w:val="ListParagraph"/>
              <w:numPr>
                <w:ilvl w:val="0"/>
                <w:numId w:val="41"/>
              </w:numPr>
              <w:jc w:val="both"/>
              <w:rPr>
                <w:rFonts w:eastAsia="Arial"/>
                <w:color w:val="000000" w:themeColor="text1"/>
                <w:sz w:val="20"/>
              </w:rPr>
            </w:pPr>
            <w:r w:rsidRPr="2978483E">
              <w:rPr>
                <w:color w:val="000000" w:themeColor="text1"/>
                <w:sz w:val="20"/>
              </w:rPr>
              <w:t xml:space="preserve">Toilets are single occupancy only. Research groups to use the facilities </w:t>
            </w:r>
            <w:r w:rsidR="00907346" w:rsidRPr="2978483E">
              <w:rPr>
                <w:color w:val="000000" w:themeColor="text1"/>
                <w:sz w:val="20"/>
              </w:rPr>
              <w:t>on their floor to reduce risk of transfer of covid to other building users.</w:t>
            </w:r>
          </w:p>
          <w:p w14:paraId="2D84FFB0" w14:textId="22CBD763" w:rsidR="00781013" w:rsidRPr="00781013" w:rsidRDefault="00D1526F" w:rsidP="2978483E">
            <w:pPr>
              <w:pStyle w:val="ListParagraph"/>
              <w:numPr>
                <w:ilvl w:val="0"/>
                <w:numId w:val="41"/>
              </w:numPr>
              <w:jc w:val="both"/>
              <w:rPr>
                <w:rFonts w:eastAsia="Arial"/>
                <w:color w:val="000000" w:themeColor="text1"/>
                <w:sz w:val="20"/>
              </w:rPr>
            </w:pPr>
            <w:r w:rsidRPr="2978483E">
              <w:rPr>
                <w:color w:val="000000" w:themeColor="text1"/>
                <w:sz w:val="20"/>
              </w:rPr>
              <w:t xml:space="preserve">The kitchen areas </w:t>
            </w:r>
            <w:r w:rsidR="006A2E65">
              <w:rPr>
                <w:color w:val="000000" w:themeColor="text1"/>
                <w:sz w:val="20"/>
              </w:rPr>
              <w:t>are located in</w:t>
            </w:r>
            <w:r w:rsidRPr="2978483E">
              <w:rPr>
                <w:color w:val="000000" w:themeColor="text1"/>
                <w:sz w:val="20"/>
              </w:rPr>
              <w:t xml:space="preserve"> the </w:t>
            </w:r>
            <w:r w:rsidR="003D53BD">
              <w:rPr>
                <w:color w:val="000000" w:themeColor="text1"/>
                <w:sz w:val="20"/>
              </w:rPr>
              <w:t>Floor 3</w:t>
            </w:r>
            <w:r w:rsidR="003D53BD" w:rsidRPr="2978483E">
              <w:rPr>
                <w:color w:val="000000" w:themeColor="text1"/>
                <w:sz w:val="20"/>
              </w:rPr>
              <w:t xml:space="preserve"> </w:t>
            </w:r>
            <w:r w:rsidR="00A35272" w:rsidRPr="2978483E">
              <w:rPr>
                <w:color w:val="000000" w:themeColor="text1"/>
                <w:sz w:val="20"/>
              </w:rPr>
              <w:t xml:space="preserve">community </w:t>
            </w:r>
            <w:r w:rsidR="003D53BD">
              <w:rPr>
                <w:color w:val="000000" w:themeColor="text1"/>
                <w:sz w:val="20"/>
              </w:rPr>
              <w:t>h</w:t>
            </w:r>
            <w:r w:rsidR="00A35272" w:rsidRPr="2978483E">
              <w:rPr>
                <w:color w:val="000000" w:themeColor="text1"/>
                <w:sz w:val="20"/>
              </w:rPr>
              <w:t>ubs</w:t>
            </w:r>
            <w:r w:rsidRPr="2978483E">
              <w:rPr>
                <w:color w:val="000000" w:themeColor="text1"/>
                <w:sz w:val="20"/>
              </w:rPr>
              <w:t xml:space="preserve">. If area </w:t>
            </w:r>
            <w:r w:rsidR="006A2E65">
              <w:rPr>
                <w:color w:val="000000" w:themeColor="text1"/>
                <w:sz w:val="20"/>
              </w:rPr>
              <w:t xml:space="preserve">around sink/fridge </w:t>
            </w:r>
            <w:r w:rsidRPr="2978483E">
              <w:rPr>
                <w:color w:val="000000" w:themeColor="text1"/>
                <w:sz w:val="20"/>
              </w:rPr>
              <w:t xml:space="preserve">is being used then the next user must wait until </w:t>
            </w:r>
            <w:r w:rsidR="006A2E65">
              <w:rPr>
                <w:color w:val="000000" w:themeColor="text1"/>
                <w:sz w:val="20"/>
              </w:rPr>
              <w:t>this</w:t>
            </w:r>
            <w:r w:rsidRPr="2978483E">
              <w:rPr>
                <w:color w:val="000000" w:themeColor="text1"/>
                <w:sz w:val="20"/>
              </w:rPr>
              <w:t xml:space="preserve"> area is clear. There will be access to hot and cold water</w:t>
            </w:r>
            <w:r w:rsidR="006A2E65">
              <w:rPr>
                <w:color w:val="000000" w:themeColor="text1"/>
                <w:sz w:val="20"/>
              </w:rPr>
              <w:t xml:space="preserve">, </w:t>
            </w:r>
            <w:r w:rsidRPr="2978483E">
              <w:rPr>
                <w:color w:val="000000" w:themeColor="text1"/>
                <w:sz w:val="20"/>
              </w:rPr>
              <w:t>a fridge</w:t>
            </w:r>
            <w:r w:rsidR="006A2E65">
              <w:rPr>
                <w:color w:val="000000" w:themeColor="text1"/>
                <w:sz w:val="20"/>
              </w:rPr>
              <w:t xml:space="preserve"> and a microwave</w:t>
            </w:r>
            <w:r w:rsidRPr="2978483E">
              <w:rPr>
                <w:color w:val="000000" w:themeColor="text1"/>
                <w:sz w:val="20"/>
              </w:rPr>
              <w:t xml:space="preserve">. Users must bring their own food for breaks. Do not use any communal cutlery or crockery. </w:t>
            </w:r>
          </w:p>
          <w:p w14:paraId="2827172B" w14:textId="7F9BD5D5" w:rsidR="00600666" w:rsidRPr="00781013" w:rsidRDefault="0C89731E" w:rsidP="2978483E">
            <w:pPr>
              <w:pStyle w:val="ListParagraph"/>
              <w:numPr>
                <w:ilvl w:val="0"/>
                <w:numId w:val="41"/>
              </w:numPr>
              <w:jc w:val="both"/>
              <w:rPr>
                <w:rFonts w:eastAsia="Arial"/>
                <w:color w:val="000000" w:themeColor="text1"/>
                <w:sz w:val="20"/>
              </w:rPr>
            </w:pPr>
            <w:r w:rsidRPr="2978483E">
              <w:rPr>
                <w:rFonts w:eastAsia="Arial"/>
                <w:color w:val="000000" w:themeColor="text1"/>
                <w:sz w:val="20"/>
              </w:rPr>
              <w:t xml:space="preserve">Individuals will need to declare their arrival and departure from the building with their group, arrangements need to be in place to facilitate this. </w:t>
            </w:r>
            <w:r w:rsidR="00D1526F" w:rsidRPr="2978483E">
              <w:rPr>
                <w:rFonts w:eastAsia="Arial"/>
                <w:color w:val="000000" w:themeColor="text1"/>
                <w:sz w:val="20"/>
              </w:rPr>
              <w:t xml:space="preserve">Users </w:t>
            </w:r>
            <w:r w:rsidRPr="2978483E">
              <w:rPr>
                <w:rFonts w:eastAsia="Arial"/>
                <w:color w:val="000000" w:themeColor="text1"/>
                <w:sz w:val="20"/>
              </w:rPr>
              <w:t>must use the ‘buddy system’ to ensure team members and PI know when the user has arrived and left site.</w:t>
            </w:r>
          </w:p>
          <w:p w14:paraId="618E72B1" w14:textId="681FBF64" w:rsidR="00600666" w:rsidRPr="00C447C1" w:rsidRDefault="0C89731E" w:rsidP="2978483E">
            <w:pPr>
              <w:pStyle w:val="ListParagraph"/>
              <w:numPr>
                <w:ilvl w:val="0"/>
                <w:numId w:val="8"/>
              </w:numPr>
              <w:ind w:left="319"/>
              <w:rPr>
                <w:rFonts w:eastAsia="Arial"/>
                <w:color w:val="000000" w:themeColor="text1"/>
                <w:sz w:val="20"/>
              </w:rPr>
            </w:pPr>
            <w:r w:rsidRPr="2978483E">
              <w:rPr>
                <w:rFonts w:eastAsia="Arial"/>
                <w:color w:val="000000" w:themeColor="text1"/>
                <w:sz w:val="20"/>
              </w:rPr>
              <w:t>People must wash or sanitize their hands every time they enter or leave a laboratory or office space following government guidance on doing so.</w:t>
            </w:r>
          </w:p>
        </w:tc>
        <w:tc>
          <w:tcPr>
            <w:tcW w:w="851" w:type="dxa"/>
            <w:shd w:val="clear" w:color="auto" w:fill="C6D9F1" w:themeFill="text2" w:themeFillTint="33"/>
          </w:tcPr>
          <w:p w14:paraId="30D2CBA4" w14:textId="4E32EF92" w:rsidR="00543338" w:rsidRDefault="00591CEA" w:rsidP="00543338">
            <w:pPr>
              <w:rPr>
                <w:sz w:val="20"/>
              </w:rPr>
            </w:pPr>
            <w:r>
              <w:rPr>
                <w:sz w:val="20"/>
              </w:rPr>
              <w:t>Med</w:t>
            </w:r>
          </w:p>
        </w:tc>
        <w:tc>
          <w:tcPr>
            <w:tcW w:w="855" w:type="dxa"/>
            <w:shd w:val="clear" w:color="auto" w:fill="C6D9F1" w:themeFill="text2" w:themeFillTint="33"/>
          </w:tcPr>
          <w:p w14:paraId="21DB162A" w14:textId="131D84D1" w:rsidR="00543338" w:rsidRDefault="00591CEA" w:rsidP="00543338">
            <w:pPr>
              <w:jc w:val="center"/>
              <w:rPr>
                <w:rFonts w:ascii="Verdana" w:hAnsi="Verdana"/>
                <w:sz w:val="18"/>
                <w:szCs w:val="18"/>
              </w:rPr>
            </w:pPr>
            <w:r>
              <w:rPr>
                <w:rFonts w:ascii="Verdana" w:hAnsi="Verdana"/>
                <w:sz w:val="18"/>
                <w:szCs w:val="18"/>
              </w:rPr>
              <w:t>A</w:t>
            </w:r>
          </w:p>
        </w:tc>
      </w:tr>
      <w:tr w:rsidR="7F8BA58B" w14:paraId="09ACE7B5" w14:textId="77777777" w:rsidTr="09B37DEA">
        <w:trPr>
          <w:cantSplit/>
          <w:jc w:val="center"/>
        </w:trPr>
        <w:tc>
          <w:tcPr>
            <w:tcW w:w="1155" w:type="dxa"/>
            <w:shd w:val="clear" w:color="auto" w:fill="C6D9F1" w:themeFill="text2" w:themeFillTint="33"/>
          </w:tcPr>
          <w:p w14:paraId="732052F4" w14:textId="77777777" w:rsidR="2B011BCA" w:rsidRDefault="2B011BCA" w:rsidP="7F8BA58B">
            <w:pPr>
              <w:rPr>
                <w:sz w:val="20"/>
              </w:rPr>
            </w:pPr>
            <w:r w:rsidRPr="7F8BA58B">
              <w:rPr>
                <w:sz w:val="20"/>
              </w:rPr>
              <w:lastRenderedPageBreak/>
              <w:t>Common areas</w:t>
            </w:r>
          </w:p>
          <w:p w14:paraId="35A4E917" w14:textId="53E70BC5" w:rsidR="7F8BA58B" w:rsidRDefault="7F8BA58B" w:rsidP="7F8BA58B">
            <w:pPr>
              <w:rPr>
                <w:sz w:val="20"/>
              </w:rPr>
            </w:pPr>
          </w:p>
        </w:tc>
        <w:tc>
          <w:tcPr>
            <w:tcW w:w="1534" w:type="dxa"/>
            <w:shd w:val="clear" w:color="auto" w:fill="C6D9F1" w:themeFill="text2" w:themeFillTint="33"/>
          </w:tcPr>
          <w:p w14:paraId="5FA33E06" w14:textId="663BA476" w:rsidR="2B011BCA" w:rsidRDefault="2B011BCA" w:rsidP="7F8BA58B">
            <w:pPr>
              <w:rPr>
                <w:sz w:val="20"/>
              </w:rPr>
            </w:pPr>
            <w:r w:rsidRPr="7F8BA58B">
              <w:rPr>
                <w:sz w:val="20"/>
              </w:rPr>
              <w:t xml:space="preserve">Transmission of </w:t>
            </w:r>
          </w:p>
          <w:p w14:paraId="6D500FA1" w14:textId="07A5DFD6" w:rsidR="2B011BCA" w:rsidRDefault="2B011BCA" w:rsidP="7F8BA58B">
            <w:pPr>
              <w:rPr>
                <w:sz w:val="20"/>
              </w:rPr>
            </w:pPr>
            <w:r w:rsidRPr="7F8BA58B">
              <w:rPr>
                <w:sz w:val="20"/>
              </w:rPr>
              <w:t>COVID-19</w:t>
            </w:r>
          </w:p>
          <w:p w14:paraId="1536224B" w14:textId="59217B5F" w:rsidR="7F8BA58B" w:rsidRDefault="7F8BA58B" w:rsidP="7F8BA58B">
            <w:pPr>
              <w:rPr>
                <w:sz w:val="20"/>
              </w:rPr>
            </w:pPr>
          </w:p>
        </w:tc>
        <w:tc>
          <w:tcPr>
            <w:tcW w:w="1984" w:type="dxa"/>
            <w:shd w:val="clear" w:color="auto" w:fill="C6D9F1" w:themeFill="text2" w:themeFillTint="33"/>
          </w:tcPr>
          <w:p w14:paraId="4291B1D7" w14:textId="77777777" w:rsidR="2B011BCA" w:rsidRDefault="2B011BCA" w:rsidP="7F8BA58B">
            <w:pPr>
              <w:rPr>
                <w:sz w:val="20"/>
              </w:rPr>
            </w:pPr>
            <w:r w:rsidRPr="7F8BA58B">
              <w:rPr>
                <w:sz w:val="20"/>
              </w:rPr>
              <w:t xml:space="preserve">Anyone present </w:t>
            </w:r>
          </w:p>
          <w:p w14:paraId="6A26AB4C" w14:textId="77777777" w:rsidR="7F8BA58B" w:rsidRDefault="7F8BA58B" w:rsidP="7F8BA58B">
            <w:pPr>
              <w:rPr>
                <w:sz w:val="20"/>
              </w:rPr>
            </w:pPr>
          </w:p>
          <w:p w14:paraId="4EF4797F" w14:textId="4A2C9176" w:rsidR="2B011BCA" w:rsidRDefault="2B011BCA" w:rsidP="7F8BA58B">
            <w:pPr>
              <w:rPr>
                <w:sz w:val="20"/>
              </w:rPr>
            </w:pPr>
            <w:r w:rsidRPr="7F8BA58B">
              <w:rPr>
                <w:sz w:val="20"/>
              </w:rPr>
              <w:t>COVID-19, through close contact or the contact with surfaces which may have been contaminated</w:t>
            </w:r>
          </w:p>
          <w:p w14:paraId="237AE445" w14:textId="452E19EF" w:rsidR="7F8BA58B" w:rsidRDefault="7F8BA58B" w:rsidP="7F8BA58B">
            <w:pPr>
              <w:rPr>
                <w:sz w:val="20"/>
              </w:rPr>
            </w:pPr>
          </w:p>
        </w:tc>
        <w:tc>
          <w:tcPr>
            <w:tcW w:w="7796" w:type="dxa"/>
            <w:shd w:val="clear" w:color="auto" w:fill="C6D9F1" w:themeFill="text2" w:themeFillTint="33"/>
          </w:tcPr>
          <w:p w14:paraId="3B9CD295" w14:textId="51EE067A" w:rsidR="74B4C91D" w:rsidRPr="00F91CC9" w:rsidRDefault="74B4C91D" w:rsidP="6FAFE94D">
            <w:pPr>
              <w:pStyle w:val="ListParagraph"/>
              <w:numPr>
                <w:ilvl w:val="0"/>
                <w:numId w:val="34"/>
              </w:numPr>
              <w:spacing w:line="259" w:lineRule="auto"/>
              <w:jc w:val="both"/>
              <w:rPr>
                <w:rFonts w:eastAsia="Arial"/>
                <w:bCs/>
                <w:iCs/>
                <w:color w:val="000000" w:themeColor="text1"/>
                <w:sz w:val="20"/>
              </w:rPr>
            </w:pPr>
            <w:r w:rsidRPr="00F91CC9">
              <w:rPr>
                <w:rFonts w:eastAsia="Arial"/>
                <w:bCs/>
                <w:iCs/>
                <w:color w:val="000000" w:themeColor="text1"/>
                <w:sz w:val="20"/>
              </w:rPr>
              <w:t xml:space="preserve">2m distancing should be maintained </w:t>
            </w:r>
            <w:r w:rsidR="00F60DF2">
              <w:rPr>
                <w:rFonts w:eastAsia="Arial"/>
                <w:bCs/>
                <w:iCs/>
                <w:color w:val="000000" w:themeColor="text1"/>
                <w:sz w:val="20"/>
              </w:rPr>
              <w:t>at all times</w:t>
            </w:r>
            <w:r w:rsidRPr="00F91CC9">
              <w:rPr>
                <w:rFonts w:eastAsia="Arial"/>
                <w:bCs/>
                <w:iCs/>
                <w:color w:val="000000" w:themeColor="text1"/>
                <w:sz w:val="20"/>
              </w:rPr>
              <w:t>.</w:t>
            </w:r>
          </w:p>
          <w:p w14:paraId="1D2F2395" w14:textId="5E41EA97" w:rsidR="78BC0A91" w:rsidRPr="00F91CC9" w:rsidRDefault="78BC0A91" w:rsidP="6FAFE94D">
            <w:pPr>
              <w:pStyle w:val="ListParagraph"/>
              <w:numPr>
                <w:ilvl w:val="0"/>
                <w:numId w:val="34"/>
              </w:numPr>
              <w:jc w:val="both"/>
              <w:rPr>
                <w:color w:val="000000" w:themeColor="text1"/>
                <w:sz w:val="20"/>
              </w:rPr>
            </w:pPr>
            <w:r w:rsidRPr="00F91CC9">
              <w:rPr>
                <w:color w:val="000000" w:themeColor="text1"/>
                <w:sz w:val="20"/>
              </w:rPr>
              <w:t>O</w:t>
            </w:r>
            <w:r w:rsidR="2B011BCA" w:rsidRPr="00F91CC9">
              <w:rPr>
                <w:color w:val="000000" w:themeColor="text1"/>
                <w:sz w:val="20"/>
              </w:rPr>
              <w:t xml:space="preserve">utside areas </w:t>
            </w:r>
            <w:r w:rsidR="1D7FBCAC" w:rsidRPr="00F91CC9">
              <w:rPr>
                <w:color w:val="000000" w:themeColor="text1"/>
                <w:sz w:val="20"/>
              </w:rPr>
              <w:t>should</w:t>
            </w:r>
            <w:r w:rsidR="28580674" w:rsidRPr="00F91CC9">
              <w:rPr>
                <w:color w:val="000000" w:themeColor="text1"/>
                <w:sz w:val="20"/>
              </w:rPr>
              <w:t xml:space="preserve"> be used </w:t>
            </w:r>
            <w:r w:rsidR="2B011BCA" w:rsidRPr="00F91CC9">
              <w:rPr>
                <w:color w:val="000000" w:themeColor="text1"/>
                <w:sz w:val="20"/>
              </w:rPr>
              <w:t xml:space="preserve">for breaks </w:t>
            </w:r>
            <w:r w:rsidR="1B1CF135" w:rsidRPr="00F91CC9">
              <w:rPr>
                <w:color w:val="000000" w:themeColor="text1"/>
                <w:sz w:val="20"/>
              </w:rPr>
              <w:t>where</w:t>
            </w:r>
            <w:r w:rsidR="2B011BCA" w:rsidRPr="00F91CC9">
              <w:rPr>
                <w:color w:val="000000" w:themeColor="text1"/>
                <w:sz w:val="20"/>
              </w:rPr>
              <w:t xml:space="preserve"> possible.</w:t>
            </w:r>
          </w:p>
          <w:p w14:paraId="5B0666EE" w14:textId="34BB2F82" w:rsidR="7994EBFA" w:rsidRPr="00F91CC9" w:rsidRDefault="7994EBFA" w:rsidP="2978483E">
            <w:pPr>
              <w:pStyle w:val="ListParagraph"/>
              <w:numPr>
                <w:ilvl w:val="0"/>
                <w:numId w:val="34"/>
              </w:numPr>
              <w:jc w:val="both"/>
              <w:rPr>
                <w:rFonts w:eastAsia="Arial"/>
                <w:color w:val="000000" w:themeColor="text1"/>
                <w:sz w:val="20"/>
              </w:rPr>
            </w:pPr>
            <w:r w:rsidRPr="00F91CC9">
              <w:rPr>
                <w:rFonts w:eastAsia="Arial"/>
                <w:color w:val="000000" w:themeColor="text1"/>
                <w:sz w:val="20"/>
              </w:rPr>
              <w:t>Face coverings must be worn in all communal areas when indoors, and are recommended for use in outdoor spaces, except where medical exemption applies</w:t>
            </w:r>
          </w:p>
          <w:p w14:paraId="4B9E8B98" w14:textId="570CB6F6" w:rsidR="045B7C5A" w:rsidRPr="00F91CC9" w:rsidRDefault="045B7C5A" w:rsidP="2978483E">
            <w:pPr>
              <w:pStyle w:val="ListParagraph"/>
              <w:numPr>
                <w:ilvl w:val="0"/>
                <w:numId w:val="34"/>
              </w:numPr>
              <w:jc w:val="both"/>
              <w:rPr>
                <w:rFonts w:eastAsia="Arial"/>
                <w:color w:val="000000" w:themeColor="text1"/>
                <w:sz w:val="20"/>
              </w:rPr>
            </w:pPr>
            <w:r w:rsidRPr="00F91CC9">
              <w:rPr>
                <w:color w:val="000000" w:themeColor="text1"/>
                <w:sz w:val="20"/>
              </w:rPr>
              <w:t>Users e</w:t>
            </w:r>
            <w:r w:rsidR="2B011BCA" w:rsidRPr="00F91CC9">
              <w:rPr>
                <w:color w:val="000000" w:themeColor="text1"/>
                <w:sz w:val="20"/>
              </w:rPr>
              <w:t>ncourage</w:t>
            </w:r>
            <w:r w:rsidR="52D9EED2" w:rsidRPr="00F91CC9">
              <w:rPr>
                <w:color w:val="000000" w:themeColor="text1"/>
                <w:sz w:val="20"/>
              </w:rPr>
              <w:t>d</w:t>
            </w:r>
            <w:r w:rsidR="2B011BCA" w:rsidRPr="00F91CC9">
              <w:rPr>
                <w:color w:val="000000" w:themeColor="text1"/>
                <w:sz w:val="20"/>
              </w:rPr>
              <w:t xml:space="preserve"> to bring</w:t>
            </w:r>
            <w:r w:rsidR="6186F6ED" w:rsidRPr="00F91CC9">
              <w:rPr>
                <w:color w:val="000000" w:themeColor="text1"/>
                <w:sz w:val="20"/>
              </w:rPr>
              <w:t xml:space="preserve"> </w:t>
            </w:r>
            <w:r w:rsidR="32B28E8A" w:rsidRPr="00F91CC9">
              <w:rPr>
                <w:color w:val="000000" w:themeColor="text1"/>
                <w:sz w:val="20"/>
              </w:rPr>
              <w:t xml:space="preserve">prepared </w:t>
            </w:r>
            <w:r w:rsidR="2B011BCA" w:rsidRPr="00F91CC9">
              <w:rPr>
                <w:color w:val="000000" w:themeColor="text1"/>
                <w:sz w:val="20"/>
              </w:rPr>
              <w:t xml:space="preserve">food </w:t>
            </w:r>
            <w:r w:rsidR="33C69A38" w:rsidRPr="00F91CC9">
              <w:rPr>
                <w:color w:val="000000" w:themeColor="text1"/>
                <w:sz w:val="20"/>
              </w:rPr>
              <w:t xml:space="preserve">from </w:t>
            </w:r>
            <w:r w:rsidR="2B011BCA" w:rsidRPr="00F91CC9">
              <w:rPr>
                <w:color w:val="000000" w:themeColor="text1"/>
                <w:sz w:val="20"/>
              </w:rPr>
              <w:t>home and to remain on-site</w:t>
            </w:r>
            <w:r w:rsidR="7E5089B0" w:rsidRPr="00F91CC9">
              <w:rPr>
                <w:color w:val="000000" w:themeColor="text1"/>
                <w:sz w:val="20"/>
              </w:rPr>
              <w:t xml:space="preserve"> (fridges are available)</w:t>
            </w:r>
            <w:r w:rsidR="2B011BCA" w:rsidRPr="00F91CC9">
              <w:rPr>
                <w:color w:val="000000" w:themeColor="text1"/>
                <w:sz w:val="20"/>
              </w:rPr>
              <w:t>. When not possible, maintain social distancing while off-site</w:t>
            </w:r>
            <w:r w:rsidR="4217D227" w:rsidRPr="00F91CC9">
              <w:rPr>
                <w:color w:val="000000" w:themeColor="text1"/>
                <w:sz w:val="20"/>
              </w:rPr>
              <w:t>.</w:t>
            </w:r>
          </w:p>
          <w:p w14:paraId="465D3F0C" w14:textId="7A91A555" w:rsidR="006A2E65" w:rsidRPr="006A2E65" w:rsidRDefault="006A2E65" w:rsidP="2978483E">
            <w:pPr>
              <w:pStyle w:val="ListParagraph"/>
              <w:numPr>
                <w:ilvl w:val="0"/>
                <w:numId w:val="34"/>
              </w:numPr>
              <w:jc w:val="both"/>
              <w:rPr>
                <w:rFonts w:eastAsia="Arial"/>
                <w:color w:val="000000" w:themeColor="text1"/>
                <w:sz w:val="20"/>
              </w:rPr>
            </w:pPr>
            <w:r w:rsidRPr="2978483E">
              <w:rPr>
                <w:color w:val="000000" w:themeColor="text1"/>
                <w:sz w:val="20"/>
              </w:rPr>
              <w:t xml:space="preserve">The kitchen areas </w:t>
            </w:r>
            <w:r>
              <w:rPr>
                <w:color w:val="000000" w:themeColor="text1"/>
                <w:sz w:val="20"/>
              </w:rPr>
              <w:t>are located in</w:t>
            </w:r>
            <w:r w:rsidRPr="2978483E">
              <w:rPr>
                <w:color w:val="000000" w:themeColor="text1"/>
                <w:sz w:val="20"/>
              </w:rPr>
              <w:t xml:space="preserve"> the 3</w:t>
            </w:r>
            <w:r w:rsidRPr="2978483E">
              <w:rPr>
                <w:color w:val="000000" w:themeColor="text1"/>
                <w:sz w:val="20"/>
                <w:vertAlign w:val="superscript"/>
              </w:rPr>
              <w:t>rd</w:t>
            </w:r>
            <w:r w:rsidRPr="2978483E">
              <w:rPr>
                <w:color w:val="000000" w:themeColor="text1"/>
                <w:sz w:val="20"/>
              </w:rPr>
              <w:t xml:space="preserve"> floor community hubs. If area </w:t>
            </w:r>
            <w:r>
              <w:rPr>
                <w:color w:val="000000" w:themeColor="text1"/>
                <w:sz w:val="20"/>
              </w:rPr>
              <w:t xml:space="preserve">around sink/fridge </w:t>
            </w:r>
            <w:r w:rsidRPr="2978483E">
              <w:rPr>
                <w:color w:val="000000" w:themeColor="text1"/>
                <w:sz w:val="20"/>
              </w:rPr>
              <w:t xml:space="preserve">is being used then the next user must wait until </w:t>
            </w:r>
            <w:r>
              <w:rPr>
                <w:color w:val="000000" w:themeColor="text1"/>
                <w:sz w:val="20"/>
              </w:rPr>
              <w:t>this</w:t>
            </w:r>
            <w:r w:rsidRPr="2978483E">
              <w:rPr>
                <w:color w:val="000000" w:themeColor="text1"/>
                <w:sz w:val="20"/>
              </w:rPr>
              <w:t xml:space="preserve"> area is clear. There will be access to hot and cold water</w:t>
            </w:r>
            <w:r>
              <w:rPr>
                <w:color w:val="000000" w:themeColor="text1"/>
                <w:sz w:val="20"/>
              </w:rPr>
              <w:t xml:space="preserve">, </w:t>
            </w:r>
            <w:r w:rsidRPr="2978483E">
              <w:rPr>
                <w:color w:val="000000" w:themeColor="text1"/>
                <w:sz w:val="20"/>
              </w:rPr>
              <w:t>a fridge</w:t>
            </w:r>
            <w:r>
              <w:rPr>
                <w:color w:val="000000" w:themeColor="text1"/>
                <w:sz w:val="20"/>
              </w:rPr>
              <w:t xml:space="preserve"> and a microwave</w:t>
            </w:r>
            <w:r w:rsidRPr="2978483E">
              <w:rPr>
                <w:color w:val="000000" w:themeColor="text1"/>
                <w:sz w:val="20"/>
              </w:rPr>
              <w:t>. Users must bring their own food for breaks. Do not use any communal cutlery or crockery</w:t>
            </w:r>
            <w:r>
              <w:rPr>
                <w:color w:val="000000" w:themeColor="text1"/>
                <w:sz w:val="20"/>
              </w:rPr>
              <w:t>.</w:t>
            </w:r>
          </w:p>
          <w:p w14:paraId="4AD02043" w14:textId="4899296C" w:rsidR="10490718" w:rsidRPr="00F91CC9" w:rsidRDefault="0C89731E" w:rsidP="2978483E">
            <w:pPr>
              <w:pStyle w:val="ListParagraph"/>
              <w:numPr>
                <w:ilvl w:val="0"/>
                <w:numId w:val="34"/>
              </w:numPr>
              <w:jc w:val="both"/>
              <w:rPr>
                <w:rFonts w:eastAsia="Arial"/>
                <w:color w:val="000000" w:themeColor="text1"/>
                <w:sz w:val="20"/>
              </w:rPr>
            </w:pPr>
            <w:r w:rsidRPr="00F91CC9">
              <w:rPr>
                <w:color w:val="000000" w:themeColor="text1"/>
                <w:sz w:val="20"/>
              </w:rPr>
              <w:t xml:space="preserve">Only eat in designated </w:t>
            </w:r>
            <w:r w:rsidR="00860D9A" w:rsidRPr="00F91CC9">
              <w:rPr>
                <w:color w:val="000000" w:themeColor="text1"/>
                <w:sz w:val="20"/>
              </w:rPr>
              <w:t xml:space="preserve">areas i.e. </w:t>
            </w:r>
            <w:r w:rsidR="00EE130E">
              <w:rPr>
                <w:color w:val="000000" w:themeColor="text1"/>
                <w:sz w:val="20"/>
              </w:rPr>
              <w:t xml:space="preserve">mezzanine and </w:t>
            </w:r>
            <w:r w:rsidR="00860D9A" w:rsidRPr="00F91CC9">
              <w:rPr>
                <w:color w:val="000000" w:themeColor="text1"/>
                <w:sz w:val="20"/>
              </w:rPr>
              <w:t>3</w:t>
            </w:r>
            <w:r w:rsidR="00860D9A" w:rsidRPr="00F91CC9">
              <w:rPr>
                <w:color w:val="000000" w:themeColor="text1"/>
                <w:sz w:val="20"/>
                <w:vertAlign w:val="superscript"/>
              </w:rPr>
              <w:t>rd</w:t>
            </w:r>
            <w:r w:rsidR="00860D9A" w:rsidRPr="00F91CC9">
              <w:rPr>
                <w:color w:val="000000" w:themeColor="text1"/>
                <w:sz w:val="20"/>
              </w:rPr>
              <w:t xml:space="preserve"> floor </w:t>
            </w:r>
            <w:r w:rsidR="00A35272" w:rsidRPr="00F91CC9">
              <w:rPr>
                <w:color w:val="000000" w:themeColor="text1"/>
                <w:sz w:val="20"/>
              </w:rPr>
              <w:t>community hub areas</w:t>
            </w:r>
            <w:r w:rsidR="00860D9A" w:rsidRPr="00F91CC9">
              <w:rPr>
                <w:color w:val="000000" w:themeColor="text1"/>
                <w:sz w:val="20"/>
              </w:rPr>
              <w:t>. Tables with a single seat have been set up so that users can take a break and maintain the required 2m distance. Do not exceed the max occupancy of the area.</w:t>
            </w:r>
            <w:r w:rsidRPr="00F91CC9">
              <w:rPr>
                <w:color w:val="000000" w:themeColor="text1"/>
                <w:sz w:val="20"/>
              </w:rPr>
              <w:t xml:space="preserve"> All lab users will be given information on usage of shared areas at induction (</w:t>
            </w:r>
            <w:r w:rsidR="00860D9A" w:rsidRPr="00F91CC9">
              <w:rPr>
                <w:color w:val="000000" w:themeColor="text1"/>
                <w:sz w:val="20"/>
              </w:rPr>
              <w:t>via zoom</w:t>
            </w:r>
            <w:r w:rsidRPr="00F91CC9">
              <w:rPr>
                <w:color w:val="000000" w:themeColor="text1"/>
                <w:sz w:val="20"/>
              </w:rPr>
              <w:t>) Users will only use areas that have been opened for use and have been specifically designated for them, they will not travel to other parts of the building.</w:t>
            </w:r>
          </w:p>
          <w:p w14:paraId="3E99AA77" w14:textId="6787BBE5" w:rsidR="10490718" w:rsidRPr="00F91CC9" w:rsidRDefault="0C89731E" w:rsidP="2978483E">
            <w:pPr>
              <w:pStyle w:val="ListParagraph"/>
              <w:numPr>
                <w:ilvl w:val="0"/>
                <w:numId w:val="34"/>
              </w:numPr>
              <w:jc w:val="both"/>
              <w:rPr>
                <w:color w:val="000000" w:themeColor="text1"/>
                <w:sz w:val="20"/>
              </w:rPr>
            </w:pPr>
            <w:r w:rsidRPr="00F91CC9">
              <w:rPr>
                <w:color w:val="000000" w:themeColor="text1"/>
                <w:sz w:val="20"/>
              </w:rPr>
              <w:t>All items that have been touched in communal area should be sanitised by the user</w:t>
            </w:r>
            <w:r w:rsidR="00860D9A" w:rsidRPr="00F91CC9">
              <w:rPr>
                <w:color w:val="000000" w:themeColor="text1"/>
                <w:sz w:val="20"/>
              </w:rPr>
              <w:t>. User will be required to clean down the space before and after use. Cleaning products will be available.</w:t>
            </w:r>
            <w:r w:rsidRPr="00F91CC9">
              <w:rPr>
                <w:color w:val="000000" w:themeColor="text1"/>
                <w:sz w:val="20"/>
              </w:rPr>
              <w:t xml:space="preserve"> </w:t>
            </w:r>
          </w:p>
        </w:tc>
        <w:tc>
          <w:tcPr>
            <w:tcW w:w="851" w:type="dxa"/>
            <w:shd w:val="clear" w:color="auto" w:fill="C6D9F1" w:themeFill="text2" w:themeFillTint="33"/>
          </w:tcPr>
          <w:p w14:paraId="6551902A" w14:textId="6A9D3A18" w:rsidR="647115A9" w:rsidRDefault="647115A9" w:rsidP="7F8BA58B">
            <w:pPr>
              <w:rPr>
                <w:sz w:val="20"/>
              </w:rPr>
            </w:pPr>
            <w:r w:rsidRPr="7F8BA58B">
              <w:rPr>
                <w:sz w:val="20"/>
              </w:rPr>
              <w:t>Med</w:t>
            </w:r>
          </w:p>
        </w:tc>
        <w:tc>
          <w:tcPr>
            <w:tcW w:w="855" w:type="dxa"/>
            <w:shd w:val="clear" w:color="auto" w:fill="C6D9F1" w:themeFill="text2" w:themeFillTint="33"/>
          </w:tcPr>
          <w:p w14:paraId="194078C2" w14:textId="1E013BA4" w:rsidR="647115A9" w:rsidRDefault="647115A9" w:rsidP="7F8BA58B">
            <w:pPr>
              <w:jc w:val="center"/>
              <w:rPr>
                <w:rFonts w:ascii="Verdana" w:hAnsi="Verdana"/>
                <w:sz w:val="18"/>
                <w:szCs w:val="18"/>
              </w:rPr>
            </w:pPr>
            <w:r w:rsidRPr="7F8BA58B">
              <w:rPr>
                <w:rFonts w:ascii="Verdana" w:hAnsi="Verdana"/>
                <w:sz w:val="18"/>
                <w:szCs w:val="18"/>
              </w:rPr>
              <w:t>A</w:t>
            </w:r>
          </w:p>
        </w:tc>
      </w:tr>
      <w:tr w:rsidR="00543338" w:rsidRPr="00A645CF" w14:paraId="3E8AC5E9" w14:textId="77777777" w:rsidTr="09B37DEA">
        <w:trPr>
          <w:cantSplit/>
          <w:jc w:val="center"/>
        </w:trPr>
        <w:tc>
          <w:tcPr>
            <w:tcW w:w="1155" w:type="dxa"/>
            <w:shd w:val="clear" w:color="auto" w:fill="C6D9F1" w:themeFill="text2" w:themeFillTint="33"/>
          </w:tcPr>
          <w:p w14:paraId="12DF38E9" w14:textId="6043C863" w:rsidR="00543338" w:rsidRDefault="00543338" w:rsidP="00543338">
            <w:pPr>
              <w:rPr>
                <w:sz w:val="20"/>
              </w:rPr>
            </w:pPr>
            <w:r>
              <w:rPr>
                <w:sz w:val="20"/>
              </w:rPr>
              <w:t>Coming into work</w:t>
            </w:r>
          </w:p>
        </w:tc>
        <w:tc>
          <w:tcPr>
            <w:tcW w:w="1534" w:type="dxa"/>
            <w:shd w:val="clear" w:color="auto" w:fill="C6D9F1" w:themeFill="text2" w:themeFillTint="33"/>
          </w:tcPr>
          <w:p w14:paraId="18970EED" w14:textId="77777777" w:rsidR="00543338" w:rsidRDefault="00543338" w:rsidP="00543338">
            <w:pPr>
              <w:rPr>
                <w:sz w:val="20"/>
              </w:rPr>
            </w:pPr>
            <w:r>
              <w:rPr>
                <w:sz w:val="20"/>
              </w:rPr>
              <w:t>Working with minimal support on campus</w:t>
            </w:r>
          </w:p>
          <w:p w14:paraId="76244A20" w14:textId="77777777" w:rsidR="00543338" w:rsidRPr="00F76515" w:rsidRDefault="00543338" w:rsidP="00543338">
            <w:pPr>
              <w:rPr>
                <w:sz w:val="20"/>
              </w:rPr>
            </w:pPr>
          </w:p>
          <w:p w14:paraId="693C9805" w14:textId="77777777" w:rsidR="00543338" w:rsidRDefault="00543338" w:rsidP="00543338">
            <w:pPr>
              <w:rPr>
                <w:sz w:val="20"/>
              </w:rPr>
            </w:pPr>
          </w:p>
          <w:p w14:paraId="54A0F552" w14:textId="77777777" w:rsidR="00543338" w:rsidRPr="00F76515" w:rsidRDefault="00543338" w:rsidP="00543338">
            <w:pPr>
              <w:jc w:val="center"/>
              <w:rPr>
                <w:sz w:val="20"/>
              </w:rPr>
            </w:pPr>
          </w:p>
        </w:tc>
        <w:tc>
          <w:tcPr>
            <w:tcW w:w="1984" w:type="dxa"/>
            <w:shd w:val="clear" w:color="auto" w:fill="C6D9F1" w:themeFill="text2" w:themeFillTint="33"/>
          </w:tcPr>
          <w:p w14:paraId="3DF02E25" w14:textId="444CFB88" w:rsidR="00543338" w:rsidRDefault="00543338" w:rsidP="41B0AD2A">
            <w:pPr>
              <w:rPr>
                <w:sz w:val="20"/>
              </w:rPr>
            </w:pPr>
            <w:r w:rsidRPr="41B0AD2A">
              <w:rPr>
                <w:sz w:val="20"/>
              </w:rPr>
              <w:t>Staff</w:t>
            </w:r>
            <w:r w:rsidR="154D118C" w:rsidRPr="41B0AD2A">
              <w:rPr>
                <w:sz w:val="20"/>
              </w:rPr>
              <w:t>/students/others authorised to work</w:t>
            </w:r>
            <w:r w:rsidRPr="41B0AD2A">
              <w:rPr>
                <w:sz w:val="20"/>
              </w:rPr>
              <w:t xml:space="preserve"> on site</w:t>
            </w:r>
          </w:p>
          <w:p w14:paraId="422715BC" w14:textId="77777777" w:rsidR="00543338" w:rsidRDefault="00543338" w:rsidP="00543338">
            <w:pPr>
              <w:rPr>
                <w:sz w:val="20"/>
              </w:rPr>
            </w:pPr>
          </w:p>
          <w:p w14:paraId="7079B465" w14:textId="77777777" w:rsidR="00543338" w:rsidRDefault="00543338" w:rsidP="00543338">
            <w:pPr>
              <w:rPr>
                <w:sz w:val="20"/>
              </w:rPr>
            </w:pPr>
            <w:r>
              <w:rPr>
                <w:sz w:val="20"/>
              </w:rPr>
              <w:t xml:space="preserve">Vulnerable when lone working </w:t>
            </w:r>
          </w:p>
        </w:tc>
        <w:tc>
          <w:tcPr>
            <w:tcW w:w="7796" w:type="dxa"/>
            <w:shd w:val="clear" w:color="auto" w:fill="C6D9F1" w:themeFill="text2" w:themeFillTint="33"/>
          </w:tcPr>
          <w:p w14:paraId="3594E508" w14:textId="42CB064C" w:rsidR="00543338" w:rsidRPr="00FF7CE6" w:rsidRDefault="25242905" w:rsidP="00F91CC9">
            <w:pPr>
              <w:pStyle w:val="ListParagraph"/>
              <w:numPr>
                <w:ilvl w:val="0"/>
                <w:numId w:val="5"/>
              </w:numPr>
              <w:ind w:left="360"/>
              <w:jc w:val="both"/>
              <w:rPr>
                <w:rFonts w:eastAsia="Arial"/>
                <w:sz w:val="20"/>
              </w:rPr>
            </w:pPr>
            <w:r w:rsidRPr="2978483E">
              <w:rPr>
                <w:sz w:val="20"/>
              </w:rPr>
              <w:t xml:space="preserve">Rota has been scheduled to avoid lone working </w:t>
            </w:r>
          </w:p>
          <w:p w14:paraId="5F407F9C" w14:textId="0B04C9B0" w:rsidR="00653494" w:rsidRPr="00FF7CE6" w:rsidRDefault="0C89731E" w:rsidP="00F91CC9">
            <w:pPr>
              <w:pStyle w:val="ListParagraph"/>
              <w:numPr>
                <w:ilvl w:val="0"/>
                <w:numId w:val="5"/>
              </w:numPr>
              <w:ind w:left="360"/>
              <w:jc w:val="both"/>
              <w:rPr>
                <w:rFonts w:eastAsia="Arial"/>
                <w:sz w:val="20"/>
              </w:rPr>
            </w:pPr>
            <w:r w:rsidRPr="2978483E">
              <w:rPr>
                <w:rFonts w:eastAsia="Arial"/>
                <w:sz w:val="20"/>
              </w:rPr>
              <w:t xml:space="preserve">Individuals should check in / out with </w:t>
            </w:r>
            <w:r w:rsidR="00860D9A" w:rsidRPr="2978483E">
              <w:rPr>
                <w:rFonts w:eastAsia="Arial"/>
                <w:sz w:val="20"/>
              </w:rPr>
              <w:t xml:space="preserve">their team leader. All users are to sign in and out of the Royce Hub Building so that the </w:t>
            </w:r>
            <w:r w:rsidRPr="2978483E">
              <w:rPr>
                <w:rFonts w:eastAsia="Arial"/>
                <w:sz w:val="20"/>
              </w:rPr>
              <w:t xml:space="preserve">duty Operational Compliance Supervisor </w:t>
            </w:r>
            <w:r w:rsidR="00860D9A" w:rsidRPr="2978483E">
              <w:rPr>
                <w:rFonts w:eastAsia="Arial"/>
                <w:sz w:val="20"/>
              </w:rPr>
              <w:t>is aware of the number of staff/students in the building at any given time.</w:t>
            </w:r>
            <w:r w:rsidRPr="2978483E">
              <w:rPr>
                <w:rFonts w:eastAsia="Arial"/>
                <w:sz w:val="20"/>
              </w:rPr>
              <w:t xml:space="preserve"> </w:t>
            </w:r>
          </w:p>
          <w:p w14:paraId="5E5501E1" w14:textId="603696D7" w:rsidR="00543338" w:rsidRPr="00FF7CE6" w:rsidRDefault="00860D9A" w:rsidP="00F91CC9">
            <w:pPr>
              <w:pStyle w:val="ListParagraph"/>
              <w:numPr>
                <w:ilvl w:val="0"/>
                <w:numId w:val="6"/>
              </w:numPr>
              <w:ind w:left="360"/>
              <w:jc w:val="both"/>
              <w:rPr>
                <w:rFonts w:eastAsia="Arial"/>
                <w:sz w:val="20"/>
              </w:rPr>
            </w:pPr>
            <w:r w:rsidRPr="2978483E">
              <w:rPr>
                <w:rFonts w:eastAsia="Arial"/>
                <w:sz w:val="20"/>
              </w:rPr>
              <w:t xml:space="preserve">There will be a </w:t>
            </w:r>
            <w:r w:rsidR="006A2E65">
              <w:rPr>
                <w:rFonts w:eastAsia="Arial"/>
                <w:sz w:val="20"/>
              </w:rPr>
              <w:t>poster</w:t>
            </w:r>
            <w:r w:rsidRPr="2978483E">
              <w:rPr>
                <w:rFonts w:eastAsia="Arial"/>
                <w:sz w:val="20"/>
              </w:rPr>
              <w:t xml:space="preserve"> in the </w:t>
            </w:r>
            <w:r w:rsidR="006A2E65">
              <w:rPr>
                <w:rFonts w:eastAsia="Arial"/>
                <w:sz w:val="20"/>
              </w:rPr>
              <w:t>reception</w:t>
            </w:r>
            <w:r w:rsidRPr="2978483E">
              <w:rPr>
                <w:rFonts w:eastAsia="Arial"/>
                <w:sz w:val="20"/>
              </w:rPr>
              <w:t xml:space="preserve"> area of the Royce Hub Building that will display the details of the OCS on duty and the on duty first aider for the building. Users must make a note of this on entry. The OCS/first aider will be on duty from 8am to 5pm Monday to Friday.</w:t>
            </w:r>
          </w:p>
          <w:p w14:paraId="6383F70C" w14:textId="34EB3F85" w:rsidR="00543338" w:rsidRPr="00FF7CE6" w:rsidRDefault="0C89731E" w:rsidP="00F91CC9">
            <w:pPr>
              <w:pStyle w:val="ListParagraph"/>
              <w:numPr>
                <w:ilvl w:val="0"/>
                <w:numId w:val="6"/>
              </w:numPr>
              <w:ind w:left="360"/>
              <w:jc w:val="both"/>
              <w:rPr>
                <w:color w:val="000000" w:themeColor="text1"/>
                <w:sz w:val="20"/>
              </w:rPr>
            </w:pPr>
            <w:r w:rsidRPr="2978483E">
              <w:rPr>
                <w:color w:val="000000" w:themeColor="text1"/>
                <w:sz w:val="20"/>
              </w:rPr>
              <w:t xml:space="preserve">Limit movement to the designated areas in the building plus nearest designated welfare facilities. </w:t>
            </w:r>
            <w:r w:rsidR="00860D9A" w:rsidRPr="2978483E">
              <w:rPr>
                <w:color w:val="000000" w:themeColor="text1"/>
                <w:sz w:val="20"/>
              </w:rPr>
              <w:t>Lab areas on all other floors are out of bounds for users of the</w:t>
            </w:r>
            <w:r w:rsidR="000854AB">
              <w:rPr>
                <w:color w:val="000000" w:themeColor="text1"/>
                <w:sz w:val="20"/>
              </w:rPr>
              <w:t xml:space="preserve"> </w:t>
            </w:r>
            <w:r w:rsidR="003D53BD">
              <w:rPr>
                <w:color w:val="000000" w:themeColor="text1"/>
                <w:sz w:val="20"/>
              </w:rPr>
              <w:t>F</w:t>
            </w:r>
            <w:r w:rsidR="00860D9A" w:rsidRPr="2978483E">
              <w:rPr>
                <w:color w:val="000000" w:themeColor="text1"/>
                <w:sz w:val="20"/>
              </w:rPr>
              <w:t xml:space="preserve">loor </w:t>
            </w:r>
            <w:r w:rsidR="00E14E1A">
              <w:rPr>
                <w:color w:val="000000" w:themeColor="text1"/>
                <w:sz w:val="20"/>
              </w:rPr>
              <w:t>[</w:t>
            </w:r>
            <w:r w:rsidR="00E14E1A" w:rsidRPr="00E14E1A">
              <w:rPr>
                <w:color w:val="FF0000"/>
                <w:sz w:val="20"/>
              </w:rPr>
              <w:t>x</w:t>
            </w:r>
            <w:r w:rsidR="00E14E1A">
              <w:rPr>
                <w:color w:val="FF0000"/>
                <w:sz w:val="20"/>
              </w:rPr>
              <w:t>]</w:t>
            </w:r>
            <w:r w:rsidR="003D53BD">
              <w:rPr>
                <w:color w:val="000000" w:themeColor="text1"/>
                <w:sz w:val="20"/>
              </w:rPr>
              <w:t xml:space="preserve"> </w:t>
            </w:r>
            <w:r w:rsidR="00860D9A" w:rsidRPr="2978483E">
              <w:rPr>
                <w:color w:val="000000" w:themeColor="text1"/>
                <w:sz w:val="20"/>
              </w:rPr>
              <w:t xml:space="preserve">lab facilities. </w:t>
            </w:r>
            <w:r w:rsidR="006A2E65">
              <w:rPr>
                <w:color w:val="000000" w:themeColor="text1"/>
                <w:sz w:val="20"/>
              </w:rPr>
              <w:t xml:space="preserve">Access to </w:t>
            </w:r>
            <w:r w:rsidR="00860D9A" w:rsidRPr="2978483E">
              <w:rPr>
                <w:color w:val="000000" w:themeColor="text1"/>
                <w:sz w:val="20"/>
              </w:rPr>
              <w:t>Floor</w:t>
            </w:r>
            <w:r w:rsidR="00A35272" w:rsidRPr="2978483E">
              <w:rPr>
                <w:color w:val="000000" w:themeColor="text1"/>
                <w:sz w:val="20"/>
              </w:rPr>
              <w:t>s</w:t>
            </w:r>
            <w:r w:rsidR="00860D9A" w:rsidRPr="2978483E">
              <w:rPr>
                <w:color w:val="000000" w:themeColor="text1"/>
                <w:sz w:val="20"/>
              </w:rPr>
              <w:t xml:space="preserve"> 2 and 6 </w:t>
            </w:r>
            <w:r w:rsidR="006A2E65">
              <w:rPr>
                <w:color w:val="000000" w:themeColor="text1"/>
                <w:sz w:val="20"/>
              </w:rPr>
              <w:t>is</w:t>
            </w:r>
            <w:r w:rsidR="00860D9A" w:rsidRPr="2978483E">
              <w:rPr>
                <w:color w:val="000000" w:themeColor="text1"/>
                <w:sz w:val="20"/>
              </w:rPr>
              <w:t xml:space="preserve"> prohibited as they are still under Contractor control. </w:t>
            </w:r>
            <w:r w:rsidR="0061383C">
              <w:rPr>
                <w:color w:val="000000" w:themeColor="text1"/>
                <w:sz w:val="20"/>
              </w:rPr>
              <w:t xml:space="preserve">Sections of the </w:t>
            </w:r>
            <w:r w:rsidR="003D53BD">
              <w:rPr>
                <w:color w:val="000000" w:themeColor="text1"/>
                <w:sz w:val="20"/>
              </w:rPr>
              <w:t>Floor 5</w:t>
            </w:r>
            <w:r w:rsidR="0061383C">
              <w:rPr>
                <w:color w:val="000000" w:themeColor="text1"/>
                <w:sz w:val="20"/>
              </w:rPr>
              <w:t xml:space="preserve"> lab area will also be out of bounds to lab users as they are still under BBK control – these areas will be cordoned off and signage will be in place.</w:t>
            </w:r>
          </w:p>
          <w:p w14:paraId="77F6D6D7" w14:textId="1346777E" w:rsidR="00543338" w:rsidRPr="00FF7CE6" w:rsidRDefault="0C89731E" w:rsidP="00F91CC9">
            <w:pPr>
              <w:pStyle w:val="ListParagraph"/>
              <w:numPr>
                <w:ilvl w:val="0"/>
                <w:numId w:val="6"/>
              </w:numPr>
              <w:ind w:left="360"/>
              <w:jc w:val="both"/>
              <w:rPr>
                <w:color w:val="000000" w:themeColor="text1"/>
                <w:sz w:val="20"/>
              </w:rPr>
            </w:pPr>
            <w:r w:rsidRPr="2978483E">
              <w:rPr>
                <w:color w:val="000000" w:themeColor="text1"/>
                <w:sz w:val="20"/>
              </w:rPr>
              <w:t>Be alert to suspicious activity on or around campus, inform Security immediately on 0161 306 9966.</w:t>
            </w:r>
          </w:p>
          <w:p w14:paraId="58A97D5F" w14:textId="6B29DDF5" w:rsidR="00543338" w:rsidRDefault="00543338" w:rsidP="74B78423">
            <w:pPr>
              <w:jc w:val="both"/>
              <w:rPr>
                <w:sz w:val="20"/>
              </w:rPr>
            </w:pPr>
          </w:p>
        </w:tc>
        <w:tc>
          <w:tcPr>
            <w:tcW w:w="851" w:type="dxa"/>
            <w:shd w:val="clear" w:color="auto" w:fill="C6D9F1" w:themeFill="text2" w:themeFillTint="33"/>
          </w:tcPr>
          <w:p w14:paraId="793B8292" w14:textId="77777777" w:rsidR="00543338" w:rsidRDefault="00543338" w:rsidP="00543338">
            <w:pPr>
              <w:rPr>
                <w:sz w:val="20"/>
              </w:rPr>
            </w:pPr>
            <w:r>
              <w:rPr>
                <w:sz w:val="20"/>
              </w:rPr>
              <w:t>Med</w:t>
            </w:r>
          </w:p>
        </w:tc>
        <w:tc>
          <w:tcPr>
            <w:tcW w:w="855" w:type="dxa"/>
            <w:shd w:val="clear" w:color="auto" w:fill="C6D9F1" w:themeFill="text2" w:themeFillTint="33"/>
          </w:tcPr>
          <w:p w14:paraId="7B0D0BCE" w14:textId="77777777" w:rsidR="00543338" w:rsidRDefault="00543338" w:rsidP="00543338">
            <w:pPr>
              <w:jc w:val="center"/>
              <w:rPr>
                <w:rFonts w:ascii="Verdana" w:hAnsi="Verdana"/>
                <w:sz w:val="18"/>
                <w:szCs w:val="18"/>
              </w:rPr>
            </w:pPr>
            <w:r>
              <w:rPr>
                <w:rFonts w:ascii="Verdana" w:hAnsi="Verdana"/>
                <w:sz w:val="18"/>
                <w:szCs w:val="18"/>
              </w:rPr>
              <w:t>A</w:t>
            </w:r>
          </w:p>
        </w:tc>
      </w:tr>
      <w:tr w:rsidR="00543338" w:rsidRPr="00A645CF" w14:paraId="0D96AA0F" w14:textId="77777777" w:rsidTr="09B37DEA">
        <w:trPr>
          <w:cantSplit/>
          <w:jc w:val="center"/>
        </w:trPr>
        <w:tc>
          <w:tcPr>
            <w:tcW w:w="1155" w:type="dxa"/>
            <w:shd w:val="clear" w:color="auto" w:fill="C6D9F1" w:themeFill="text2" w:themeFillTint="33"/>
          </w:tcPr>
          <w:p w14:paraId="2E74E7F8" w14:textId="3B337B5F" w:rsidR="00543338" w:rsidRPr="00BD3EA2" w:rsidRDefault="00543338" w:rsidP="7F8BA58B">
            <w:pPr>
              <w:rPr>
                <w:sz w:val="20"/>
              </w:rPr>
            </w:pPr>
            <w:r w:rsidRPr="7F8BA58B">
              <w:rPr>
                <w:sz w:val="20"/>
              </w:rPr>
              <w:t>Meetings</w:t>
            </w:r>
            <w:r w:rsidR="14D4AE27" w:rsidRPr="7F8BA58B">
              <w:rPr>
                <w:sz w:val="20"/>
              </w:rPr>
              <w:t xml:space="preserve"> </w:t>
            </w:r>
            <w:r w:rsidR="3D09F02E" w:rsidRPr="7F8BA58B">
              <w:rPr>
                <w:sz w:val="20"/>
              </w:rPr>
              <w:t>/</w:t>
            </w:r>
            <w:r w:rsidR="44F562F9" w:rsidRPr="7F8BA58B">
              <w:rPr>
                <w:sz w:val="20"/>
              </w:rPr>
              <w:t xml:space="preserve"> </w:t>
            </w:r>
            <w:r w:rsidR="162C562B" w:rsidRPr="7F8BA58B">
              <w:rPr>
                <w:sz w:val="20"/>
              </w:rPr>
              <w:t>desk-based</w:t>
            </w:r>
            <w:r w:rsidR="3D09F02E" w:rsidRPr="7F8BA58B">
              <w:rPr>
                <w:sz w:val="20"/>
              </w:rPr>
              <w:t xml:space="preserve"> </w:t>
            </w:r>
            <w:r w:rsidR="47E4D3C0" w:rsidRPr="7F8BA58B">
              <w:rPr>
                <w:sz w:val="20"/>
              </w:rPr>
              <w:t>activities.</w:t>
            </w:r>
          </w:p>
        </w:tc>
        <w:tc>
          <w:tcPr>
            <w:tcW w:w="1534" w:type="dxa"/>
            <w:shd w:val="clear" w:color="auto" w:fill="C6D9F1" w:themeFill="text2" w:themeFillTint="33"/>
          </w:tcPr>
          <w:p w14:paraId="7DDDC309" w14:textId="36B24C39" w:rsidR="00543338" w:rsidRDefault="00591CEA" w:rsidP="41B0AD2A">
            <w:pPr>
              <w:rPr>
                <w:sz w:val="20"/>
              </w:rPr>
            </w:pPr>
            <w:r w:rsidRPr="41B0AD2A">
              <w:rPr>
                <w:sz w:val="20"/>
              </w:rPr>
              <w:t>Transmission</w:t>
            </w:r>
            <w:r w:rsidR="00543338" w:rsidRPr="41B0AD2A">
              <w:rPr>
                <w:sz w:val="20"/>
              </w:rPr>
              <w:t xml:space="preserve"> of </w:t>
            </w:r>
          </w:p>
          <w:p w14:paraId="55F3DCE0" w14:textId="57220132" w:rsidR="00543338" w:rsidRDefault="0CF8BFD1" w:rsidP="41B0AD2A">
            <w:pPr>
              <w:rPr>
                <w:sz w:val="20"/>
              </w:rPr>
            </w:pPr>
            <w:r w:rsidRPr="41B0AD2A">
              <w:rPr>
                <w:sz w:val="20"/>
              </w:rPr>
              <w:t>COVID-19</w:t>
            </w:r>
            <w:r w:rsidR="00543338" w:rsidRPr="41B0AD2A">
              <w:rPr>
                <w:sz w:val="20"/>
              </w:rPr>
              <w:t xml:space="preserve"> </w:t>
            </w:r>
          </w:p>
        </w:tc>
        <w:tc>
          <w:tcPr>
            <w:tcW w:w="1984" w:type="dxa"/>
            <w:shd w:val="clear" w:color="auto" w:fill="C6D9F1" w:themeFill="text2" w:themeFillTint="33"/>
          </w:tcPr>
          <w:p w14:paraId="076D57AB" w14:textId="77777777" w:rsidR="00543338" w:rsidRDefault="00543338" w:rsidP="00543338">
            <w:pPr>
              <w:rPr>
                <w:sz w:val="20"/>
              </w:rPr>
            </w:pPr>
            <w:r>
              <w:rPr>
                <w:sz w:val="20"/>
              </w:rPr>
              <w:t xml:space="preserve">Anyone present </w:t>
            </w:r>
          </w:p>
          <w:p w14:paraId="08C8E9E1" w14:textId="77777777" w:rsidR="00543338" w:rsidRDefault="00543338" w:rsidP="00543338">
            <w:pPr>
              <w:rPr>
                <w:sz w:val="20"/>
              </w:rPr>
            </w:pPr>
          </w:p>
          <w:p w14:paraId="1EC11D67" w14:textId="77777777" w:rsidR="00543338" w:rsidRDefault="00543338" w:rsidP="00543338">
            <w:pPr>
              <w:rPr>
                <w:sz w:val="20"/>
              </w:rPr>
            </w:pPr>
            <w:r>
              <w:rPr>
                <w:sz w:val="20"/>
              </w:rPr>
              <w:t xml:space="preserve">COVID-19, through close contact or the contact with surfaces which may have been contaminated </w:t>
            </w:r>
          </w:p>
        </w:tc>
        <w:tc>
          <w:tcPr>
            <w:tcW w:w="7796" w:type="dxa"/>
            <w:shd w:val="clear" w:color="auto" w:fill="C6D9F1" w:themeFill="text2" w:themeFillTint="33"/>
          </w:tcPr>
          <w:p w14:paraId="7191C8E3" w14:textId="5EA133DF" w:rsidR="00543338" w:rsidRPr="00986018" w:rsidRDefault="7A7C4ECF" w:rsidP="7F8BA58B">
            <w:pPr>
              <w:pStyle w:val="ListParagraph"/>
              <w:numPr>
                <w:ilvl w:val="0"/>
                <w:numId w:val="33"/>
              </w:numPr>
              <w:jc w:val="both"/>
              <w:rPr>
                <w:sz w:val="20"/>
              </w:rPr>
            </w:pPr>
            <w:r w:rsidRPr="7F8BA58B">
              <w:rPr>
                <w:sz w:val="20"/>
              </w:rPr>
              <w:t xml:space="preserve">Users </w:t>
            </w:r>
            <w:r w:rsidR="32BC74C8" w:rsidRPr="7F8BA58B">
              <w:rPr>
                <w:sz w:val="20"/>
              </w:rPr>
              <w:t>will</w:t>
            </w:r>
            <w:r w:rsidR="00543338" w:rsidRPr="7F8BA58B">
              <w:rPr>
                <w:sz w:val="20"/>
              </w:rPr>
              <w:t xml:space="preserve"> work from home </w:t>
            </w:r>
            <w:r w:rsidR="77A010D7" w:rsidRPr="7F8BA58B">
              <w:rPr>
                <w:sz w:val="20"/>
              </w:rPr>
              <w:t>whenever possible.</w:t>
            </w:r>
          </w:p>
          <w:p w14:paraId="7527834D" w14:textId="66528D3E" w:rsidR="77A010D7" w:rsidRDefault="77A010D7" w:rsidP="7F8BA58B">
            <w:pPr>
              <w:pStyle w:val="ListParagraph"/>
              <w:numPr>
                <w:ilvl w:val="0"/>
                <w:numId w:val="33"/>
              </w:numPr>
              <w:jc w:val="both"/>
              <w:rPr>
                <w:sz w:val="20"/>
              </w:rPr>
            </w:pPr>
            <w:r w:rsidRPr="7F8BA58B">
              <w:rPr>
                <w:sz w:val="20"/>
              </w:rPr>
              <w:t xml:space="preserve">Meetings </w:t>
            </w:r>
            <w:r w:rsidR="763CDB4A" w:rsidRPr="7F8BA58B">
              <w:rPr>
                <w:sz w:val="20"/>
              </w:rPr>
              <w:t>will</w:t>
            </w:r>
            <w:r w:rsidRPr="7F8BA58B">
              <w:rPr>
                <w:sz w:val="20"/>
              </w:rPr>
              <w:t xml:space="preserve"> be held remotely.</w:t>
            </w:r>
          </w:p>
          <w:p w14:paraId="4FFDECB2" w14:textId="76D41380" w:rsidR="00543338" w:rsidRPr="005B6628" w:rsidRDefault="5C6DD4B6" w:rsidP="7F8BA58B">
            <w:pPr>
              <w:pStyle w:val="ListParagraph"/>
              <w:numPr>
                <w:ilvl w:val="0"/>
                <w:numId w:val="33"/>
              </w:numPr>
              <w:jc w:val="both"/>
              <w:rPr>
                <w:rFonts w:eastAsia="Arial"/>
                <w:sz w:val="20"/>
              </w:rPr>
            </w:pPr>
            <w:r w:rsidRPr="7F8BA58B">
              <w:rPr>
                <w:rFonts w:eastAsia="Arial"/>
                <w:sz w:val="20"/>
              </w:rPr>
              <w:t xml:space="preserve">Desk work </w:t>
            </w:r>
            <w:r w:rsidR="3CD3F540" w:rsidRPr="7F8BA58B">
              <w:rPr>
                <w:rFonts w:eastAsia="Arial"/>
                <w:sz w:val="20"/>
              </w:rPr>
              <w:t>will</w:t>
            </w:r>
            <w:r w:rsidRPr="7F8BA58B">
              <w:rPr>
                <w:rFonts w:eastAsia="Arial"/>
                <w:sz w:val="20"/>
              </w:rPr>
              <w:t xml:space="preserve"> only be carried out during breaks from laboratory work as </w:t>
            </w:r>
            <w:r w:rsidR="55110669" w:rsidRPr="7F8BA58B">
              <w:rPr>
                <w:rFonts w:eastAsia="Arial"/>
                <w:sz w:val="20"/>
              </w:rPr>
              <w:t xml:space="preserve">users </w:t>
            </w:r>
            <w:r w:rsidRPr="7F8BA58B">
              <w:rPr>
                <w:rFonts w:eastAsia="Arial"/>
                <w:sz w:val="20"/>
              </w:rPr>
              <w:t>should leave the building once laboratory work is complete.</w:t>
            </w:r>
          </w:p>
          <w:p w14:paraId="132FEBAD" w14:textId="0F0275A5" w:rsidR="00543338" w:rsidRPr="005B6628" w:rsidRDefault="0F5207C0" w:rsidP="7F8BA58B">
            <w:pPr>
              <w:pStyle w:val="ListParagraph"/>
              <w:numPr>
                <w:ilvl w:val="0"/>
                <w:numId w:val="33"/>
              </w:numPr>
              <w:jc w:val="both"/>
              <w:rPr>
                <w:rFonts w:eastAsia="Arial"/>
                <w:sz w:val="20"/>
              </w:rPr>
            </w:pPr>
            <w:r w:rsidRPr="7F8BA58B">
              <w:rPr>
                <w:rFonts w:eastAsia="Arial"/>
                <w:sz w:val="20"/>
              </w:rPr>
              <w:t>On arrival and on exiting people will saniti</w:t>
            </w:r>
            <w:r w:rsidR="6A1B8CBA" w:rsidRPr="7F8BA58B">
              <w:rPr>
                <w:rFonts w:eastAsia="Arial"/>
                <w:sz w:val="20"/>
              </w:rPr>
              <w:t>s</w:t>
            </w:r>
            <w:r w:rsidRPr="7F8BA58B">
              <w:rPr>
                <w:rFonts w:eastAsia="Arial"/>
                <w:sz w:val="20"/>
              </w:rPr>
              <w:t xml:space="preserve">e or wash their hands following government guidance on doing so. Posters are available to build awareness of good handwashing technique. </w:t>
            </w:r>
          </w:p>
          <w:p w14:paraId="5F6F55B4" w14:textId="5DBE466A" w:rsidR="00543338" w:rsidRPr="005B6628" w:rsidRDefault="6252BDAB" w:rsidP="6FAFE94D">
            <w:pPr>
              <w:pStyle w:val="ListParagraph"/>
              <w:numPr>
                <w:ilvl w:val="0"/>
                <w:numId w:val="33"/>
              </w:numPr>
              <w:jc w:val="both"/>
              <w:rPr>
                <w:rFonts w:eastAsia="Arial"/>
                <w:sz w:val="20"/>
              </w:rPr>
            </w:pPr>
            <w:r w:rsidRPr="6FAFE94D">
              <w:rPr>
                <w:rFonts w:eastAsia="Arial"/>
                <w:sz w:val="20"/>
              </w:rPr>
              <w:t>Display Screen Equipment (DSE) requirements</w:t>
            </w:r>
            <w:r w:rsidR="7930DB24" w:rsidRPr="6FAFE94D">
              <w:rPr>
                <w:rFonts w:eastAsia="Arial"/>
                <w:sz w:val="20"/>
              </w:rPr>
              <w:t xml:space="preserve"> associated with equipment</w:t>
            </w:r>
            <w:r w:rsidRPr="6FAFE94D">
              <w:rPr>
                <w:rFonts w:eastAsia="Arial"/>
                <w:sz w:val="20"/>
              </w:rPr>
              <w:t xml:space="preserve"> </w:t>
            </w:r>
            <w:r w:rsidR="576CFB4B" w:rsidRPr="6FAFE94D">
              <w:rPr>
                <w:rFonts w:eastAsia="Arial"/>
                <w:sz w:val="20"/>
              </w:rPr>
              <w:t>should</w:t>
            </w:r>
            <w:r w:rsidR="4249BCFF" w:rsidRPr="6FAFE94D">
              <w:rPr>
                <w:rFonts w:eastAsia="Arial"/>
                <w:sz w:val="20"/>
              </w:rPr>
              <w:t xml:space="preserve"> be assessed </w:t>
            </w:r>
            <w:r w:rsidRPr="6FAFE94D">
              <w:rPr>
                <w:rFonts w:eastAsia="Arial"/>
                <w:sz w:val="20"/>
              </w:rPr>
              <w:t>if prolonged use i</w:t>
            </w:r>
            <w:r w:rsidR="010471E2" w:rsidRPr="6FAFE94D">
              <w:rPr>
                <w:rFonts w:eastAsia="Arial"/>
                <w:sz w:val="20"/>
              </w:rPr>
              <w:t>s</w:t>
            </w:r>
            <w:r w:rsidRPr="6FAFE94D">
              <w:rPr>
                <w:rFonts w:eastAsia="Arial"/>
                <w:sz w:val="20"/>
              </w:rPr>
              <w:t xml:space="preserve"> necessary</w:t>
            </w:r>
            <w:r w:rsidR="00A35272">
              <w:rPr>
                <w:rFonts w:eastAsia="Arial"/>
                <w:sz w:val="20"/>
              </w:rPr>
              <w:t xml:space="preserve"> – seek advice from the Display Screen Equipment Safety Advisor Julia Lawson</w:t>
            </w:r>
            <w:r w:rsidR="5CF03FB0" w:rsidRPr="6FAFE94D">
              <w:rPr>
                <w:rFonts w:eastAsia="Arial"/>
                <w:sz w:val="20"/>
              </w:rPr>
              <w:t xml:space="preserve">. </w:t>
            </w:r>
            <w:r w:rsidR="00093788">
              <w:rPr>
                <w:rFonts w:eastAsia="Arial"/>
                <w:sz w:val="20"/>
              </w:rPr>
              <w:t xml:space="preserve">Users should take a break for ten minutes every hour and ensure that they re-focus their eyes away from the screen frequently. Users must also ensure that they adjust their seat so that it is comfortable for the user. </w:t>
            </w:r>
            <w:r w:rsidR="5CF03FB0" w:rsidRPr="6FAFE94D">
              <w:rPr>
                <w:rFonts w:eastAsia="Arial"/>
                <w:sz w:val="20"/>
              </w:rPr>
              <w:t>Genera</w:t>
            </w:r>
            <w:r w:rsidR="08180472" w:rsidRPr="6FAFE94D">
              <w:rPr>
                <w:rFonts w:eastAsia="Arial"/>
                <w:sz w:val="20"/>
              </w:rPr>
              <w:t>l</w:t>
            </w:r>
            <w:r w:rsidR="5CF03FB0" w:rsidRPr="6FAFE94D">
              <w:rPr>
                <w:rFonts w:eastAsia="Arial"/>
                <w:sz w:val="20"/>
              </w:rPr>
              <w:t xml:space="preserve"> office work should be carried out at home. </w:t>
            </w:r>
          </w:p>
          <w:p w14:paraId="05E17FD9" w14:textId="6D0F18D4" w:rsidR="00543338" w:rsidRPr="005B6628" w:rsidRDefault="1623C95C" w:rsidP="74B78423">
            <w:pPr>
              <w:pStyle w:val="ListParagraph"/>
              <w:numPr>
                <w:ilvl w:val="0"/>
                <w:numId w:val="33"/>
              </w:numPr>
              <w:jc w:val="both"/>
              <w:rPr>
                <w:rFonts w:eastAsia="Arial"/>
                <w:sz w:val="20"/>
              </w:rPr>
            </w:pPr>
            <w:r w:rsidRPr="74B78423">
              <w:rPr>
                <w:rFonts w:eastAsia="Arial"/>
                <w:sz w:val="20"/>
              </w:rPr>
              <w:t>The layout of the space has been r</w:t>
            </w:r>
            <w:r w:rsidR="6252BDAB" w:rsidRPr="74B78423">
              <w:rPr>
                <w:rFonts w:eastAsia="Arial"/>
                <w:sz w:val="20"/>
              </w:rPr>
              <w:t>eview</w:t>
            </w:r>
            <w:r w:rsidR="2AB18D3E" w:rsidRPr="74B78423">
              <w:rPr>
                <w:rFonts w:eastAsia="Arial"/>
                <w:sz w:val="20"/>
              </w:rPr>
              <w:t>ed</w:t>
            </w:r>
            <w:r w:rsidR="6252BDAB" w:rsidRPr="74B78423">
              <w:rPr>
                <w:rFonts w:eastAsia="Arial"/>
                <w:sz w:val="20"/>
              </w:rPr>
              <w:t xml:space="preserve"> to enable the maintenance of 2m social distancing.</w:t>
            </w:r>
            <w:r w:rsidR="317BB4D2" w:rsidRPr="74B78423">
              <w:rPr>
                <w:rFonts w:eastAsia="Arial"/>
                <w:sz w:val="20"/>
              </w:rPr>
              <w:t xml:space="preserve"> </w:t>
            </w:r>
          </w:p>
          <w:p w14:paraId="1E129A2C" w14:textId="0801F933" w:rsidR="00543338" w:rsidRPr="005B6628" w:rsidRDefault="77DA5EE1" w:rsidP="74B78423">
            <w:pPr>
              <w:pStyle w:val="ListParagraph"/>
              <w:numPr>
                <w:ilvl w:val="0"/>
                <w:numId w:val="33"/>
              </w:numPr>
              <w:jc w:val="both"/>
              <w:rPr>
                <w:rFonts w:eastAsia="Arial"/>
                <w:sz w:val="20"/>
              </w:rPr>
            </w:pPr>
            <w:r w:rsidRPr="74B78423">
              <w:rPr>
                <w:rFonts w:eastAsia="Arial"/>
                <w:sz w:val="20"/>
              </w:rPr>
              <w:t>U</w:t>
            </w:r>
            <w:r w:rsidR="6252BDAB" w:rsidRPr="74B78423">
              <w:rPr>
                <w:rFonts w:eastAsia="Arial"/>
                <w:sz w:val="20"/>
              </w:rPr>
              <w:t>se</w:t>
            </w:r>
            <w:r w:rsidR="216A3217" w:rsidRPr="74B78423">
              <w:rPr>
                <w:rFonts w:eastAsia="Arial"/>
                <w:sz w:val="20"/>
              </w:rPr>
              <w:t>rs are</w:t>
            </w:r>
            <w:r w:rsidR="6252BDAB" w:rsidRPr="74B78423">
              <w:rPr>
                <w:rFonts w:eastAsia="Arial"/>
                <w:sz w:val="20"/>
              </w:rPr>
              <w:t xml:space="preserve"> designated individually assigned seats/workspaces reconfigured </w:t>
            </w:r>
            <w:r w:rsidR="3FCF2001" w:rsidRPr="74B78423">
              <w:rPr>
                <w:rFonts w:eastAsia="Arial"/>
                <w:sz w:val="20"/>
              </w:rPr>
              <w:t>as</w:t>
            </w:r>
            <w:r w:rsidR="6252BDAB" w:rsidRPr="74B78423">
              <w:rPr>
                <w:rFonts w:eastAsia="Arial"/>
                <w:sz w:val="20"/>
              </w:rPr>
              <w:t xml:space="preserve"> necessary, to maintain spacing and reduce face-to-face interactions.</w:t>
            </w:r>
            <w:r w:rsidR="40800615" w:rsidRPr="74B78423">
              <w:rPr>
                <w:rFonts w:eastAsia="Arial"/>
                <w:sz w:val="20"/>
              </w:rPr>
              <w:t xml:space="preserve"> </w:t>
            </w:r>
          </w:p>
          <w:p w14:paraId="7D6B7798" w14:textId="4C483D6D" w:rsidR="00543338" w:rsidRPr="005B6628" w:rsidRDefault="6252BDAB" w:rsidP="74B78423">
            <w:pPr>
              <w:pStyle w:val="ListParagraph"/>
              <w:numPr>
                <w:ilvl w:val="0"/>
                <w:numId w:val="33"/>
              </w:numPr>
              <w:jc w:val="both"/>
              <w:rPr>
                <w:sz w:val="20"/>
              </w:rPr>
            </w:pPr>
            <w:r w:rsidRPr="74B78423">
              <w:rPr>
                <w:rFonts w:eastAsia="Arial"/>
                <w:sz w:val="20"/>
              </w:rPr>
              <w:t xml:space="preserve">Circulation routes through the space </w:t>
            </w:r>
            <w:r w:rsidR="1B245031" w:rsidRPr="74B78423">
              <w:rPr>
                <w:rFonts w:eastAsia="Arial"/>
                <w:sz w:val="20"/>
              </w:rPr>
              <w:t>have</w:t>
            </w:r>
            <w:r w:rsidRPr="74B78423">
              <w:rPr>
                <w:rFonts w:eastAsia="Arial"/>
                <w:sz w:val="20"/>
              </w:rPr>
              <w:t xml:space="preserve"> be</w:t>
            </w:r>
            <w:r w:rsidR="7FCA7966" w:rsidRPr="74B78423">
              <w:rPr>
                <w:rFonts w:eastAsia="Arial"/>
                <w:sz w:val="20"/>
              </w:rPr>
              <w:t>en</w:t>
            </w:r>
            <w:r w:rsidRPr="74B78423">
              <w:rPr>
                <w:rFonts w:eastAsia="Arial"/>
                <w:sz w:val="20"/>
              </w:rPr>
              <w:t xml:space="preserve"> defined to maintain social distancing and included on an overall floorplan for the space.</w:t>
            </w:r>
            <w:r w:rsidR="44FB3E14" w:rsidRPr="74B78423">
              <w:rPr>
                <w:rFonts w:eastAsia="Arial"/>
                <w:sz w:val="20"/>
              </w:rPr>
              <w:t xml:space="preserve"> </w:t>
            </w:r>
          </w:p>
          <w:p w14:paraId="015250F3" w14:textId="17FE7E39" w:rsidR="00543338" w:rsidRPr="005B6628" w:rsidRDefault="6252BDAB" w:rsidP="74B78423">
            <w:pPr>
              <w:pStyle w:val="ListParagraph"/>
              <w:numPr>
                <w:ilvl w:val="0"/>
                <w:numId w:val="33"/>
              </w:numPr>
              <w:jc w:val="both"/>
              <w:rPr>
                <w:color w:val="FF0000"/>
                <w:sz w:val="20"/>
              </w:rPr>
            </w:pPr>
            <w:r w:rsidRPr="001F0FDF">
              <w:rPr>
                <w:rFonts w:eastAsia="Arial"/>
                <w:sz w:val="20"/>
              </w:rPr>
              <w:t>One</w:t>
            </w:r>
            <w:r w:rsidRPr="74B78423">
              <w:rPr>
                <w:rFonts w:eastAsia="Arial"/>
                <w:sz w:val="20"/>
              </w:rPr>
              <w:t xml:space="preserve">-way systems for access and egress to the space </w:t>
            </w:r>
            <w:r w:rsidR="15E19FE1" w:rsidRPr="74B78423">
              <w:rPr>
                <w:rFonts w:eastAsia="Arial"/>
                <w:sz w:val="20"/>
              </w:rPr>
              <w:t xml:space="preserve">have been </w:t>
            </w:r>
            <w:r w:rsidR="77AD24E2" w:rsidRPr="74B78423">
              <w:rPr>
                <w:rFonts w:eastAsia="Arial"/>
                <w:sz w:val="20"/>
              </w:rPr>
              <w:t>assessed and applied</w:t>
            </w:r>
            <w:r w:rsidRPr="74B78423">
              <w:rPr>
                <w:rFonts w:eastAsia="Arial"/>
                <w:sz w:val="20"/>
              </w:rPr>
              <w:t xml:space="preserve"> where possible.</w:t>
            </w:r>
            <w:r w:rsidR="006A2E65" w:rsidRPr="00C55F09">
              <w:rPr>
                <w:rFonts w:eastAsia="Arial"/>
                <w:sz w:val="20"/>
              </w:rPr>
              <w:t xml:space="preserve"> In areas which require two way travel, users should check through the door vision panels that spaces are clear before entering and that a 2m distance can be maintained.</w:t>
            </w:r>
          </w:p>
          <w:p w14:paraId="04E369C1" w14:textId="6950FDAF" w:rsidR="00543338" w:rsidRPr="005B6628" w:rsidRDefault="57192F29" w:rsidP="7F8BA58B">
            <w:pPr>
              <w:pStyle w:val="ListParagraph"/>
              <w:numPr>
                <w:ilvl w:val="0"/>
                <w:numId w:val="33"/>
              </w:numPr>
              <w:jc w:val="both"/>
              <w:rPr>
                <w:rFonts w:eastAsia="Arial"/>
                <w:sz w:val="20"/>
              </w:rPr>
            </w:pPr>
            <w:r w:rsidRPr="74B78423">
              <w:rPr>
                <w:rFonts w:eastAsia="Arial"/>
                <w:sz w:val="20"/>
              </w:rPr>
              <w:t>F</w:t>
            </w:r>
            <w:r w:rsidR="6252BDAB" w:rsidRPr="74B78423">
              <w:rPr>
                <w:rFonts w:eastAsia="Arial"/>
                <w:sz w:val="20"/>
              </w:rPr>
              <w:t xml:space="preserve">loor and workspace signage </w:t>
            </w:r>
            <w:r w:rsidR="7241B5A8" w:rsidRPr="74B78423">
              <w:rPr>
                <w:rFonts w:eastAsia="Arial"/>
                <w:sz w:val="20"/>
              </w:rPr>
              <w:t xml:space="preserve">will be installed </w:t>
            </w:r>
            <w:r w:rsidR="6252BDAB" w:rsidRPr="74B78423">
              <w:rPr>
                <w:rFonts w:eastAsia="Arial"/>
                <w:sz w:val="20"/>
              </w:rPr>
              <w:t>to help people maintain social distancing</w:t>
            </w:r>
            <w:r w:rsidR="55C4336F" w:rsidRPr="74B78423">
              <w:rPr>
                <w:rFonts w:eastAsia="Arial"/>
                <w:sz w:val="20"/>
              </w:rPr>
              <w:t>.</w:t>
            </w:r>
          </w:p>
          <w:p w14:paraId="1E7A43C4" w14:textId="6EE6ED1B" w:rsidR="00543338" w:rsidRPr="005B6628" w:rsidRDefault="6600FC19" w:rsidP="7F8BA58B">
            <w:pPr>
              <w:pStyle w:val="ListParagraph"/>
              <w:numPr>
                <w:ilvl w:val="0"/>
                <w:numId w:val="33"/>
              </w:numPr>
              <w:jc w:val="both"/>
              <w:rPr>
                <w:rFonts w:eastAsia="Arial"/>
                <w:sz w:val="20"/>
              </w:rPr>
            </w:pPr>
            <w:r w:rsidRPr="74B78423">
              <w:rPr>
                <w:rFonts w:eastAsia="Arial"/>
                <w:sz w:val="20"/>
              </w:rPr>
              <w:t>Break times are s</w:t>
            </w:r>
            <w:r w:rsidR="6252BDAB" w:rsidRPr="74B78423">
              <w:rPr>
                <w:rFonts w:eastAsia="Arial"/>
                <w:sz w:val="20"/>
              </w:rPr>
              <w:t>tagger</w:t>
            </w:r>
            <w:r w:rsidR="39FC6089" w:rsidRPr="74B78423">
              <w:rPr>
                <w:rFonts w:eastAsia="Arial"/>
                <w:sz w:val="20"/>
              </w:rPr>
              <w:t>ed</w:t>
            </w:r>
            <w:r w:rsidR="6252BDAB" w:rsidRPr="74B78423">
              <w:rPr>
                <w:rFonts w:eastAsia="Arial"/>
                <w:sz w:val="20"/>
              </w:rPr>
              <w:t xml:space="preserve"> and plan</w:t>
            </w:r>
            <w:r w:rsidR="3ABB83FF" w:rsidRPr="74B78423">
              <w:rPr>
                <w:rFonts w:eastAsia="Arial"/>
                <w:sz w:val="20"/>
              </w:rPr>
              <w:t>ned</w:t>
            </w:r>
            <w:r w:rsidR="6252BDAB" w:rsidRPr="74B78423">
              <w:rPr>
                <w:rFonts w:eastAsia="Arial"/>
                <w:sz w:val="20"/>
              </w:rPr>
              <w:t xml:space="preserve"> so that users remain within their designated group/bubble and do not interact with others.</w:t>
            </w:r>
          </w:p>
          <w:p w14:paraId="7C6D3D23" w14:textId="0789ABD5" w:rsidR="00543338" w:rsidRPr="005B6628" w:rsidRDefault="683232EC" w:rsidP="74B78423">
            <w:pPr>
              <w:pStyle w:val="ListParagraph"/>
              <w:numPr>
                <w:ilvl w:val="0"/>
                <w:numId w:val="33"/>
              </w:numPr>
              <w:jc w:val="both"/>
              <w:rPr>
                <w:rFonts w:eastAsia="Arial"/>
                <w:sz w:val="20"/>
              </w:rPr>
            </w:pPr>
            <w:r w:rsidRPr="74B78423">
              <w:rPr>
                <w:rFonts w:eastAsia="Arial"/>
                <w:sz w:val="20"/>
              </w:rPr>
              <w:t>Minimise u</w:t>
            </w:r>
            <w:r w:rsidR="6252BDAB" w:rsidRPr="74B78423">
              <w:rPr>
                <w:rFonts w:eastAsia="Arial"/>
                <w:sz w:val="20"/>
              </w:rPr>
              <w:t>se of high-touch items and shared office equipment</w:t>
            </w:r>
            <w:r w:rsidR="60A44F29" w:rsidRPr="74B78423">
              <w:rPr>
                <w:rFonts w:eastAsia="Arial"/>
                <w:sz w:val="20"/>
              </w:rPr>
              <w:t xml:space="preserve"> </w:t>
            </w:r>
            <w:r w:rsidR="7EFE8E1B" w:rsidRPr="74B78423">
              <w:rPr>
                <w:rFonts w:eastAsia="Arial"/>
                <w:sz w:val="20"/>
              </w:rPr>
              <w:t>(e.g. printers)</w:t>
            </w:r>
            <w:r w:rsidR="2C43984F" w:rsidRPr="74B78423">
              <w:rPr>
                <w:rFonts w:eastAsia="Arial"/>
                <w:sz w:val="20"/>
              </w:rPr>
              <w:t>. All touched items should be sanitised</w:t>
            </w:r>
            <w:r w:rsidR="00093788">
              <w:rPr>
                <w:rFonts w:eastAsia="Arial"/>
                <w:sz w:val="20"/>
              </w:rPr>
              <w:t xml:space="preserve"> before and after use.</w:t>
            </w:r>
            <w:r w:rsidR="2C43984F" w:rsidRPr="74B78423">
              <w:rPr>
                <w:rFonts w:eastAsia="Arial"/>
                <w:sz w:val="20"/>
              </w:rPr>
              <w:t xml:space="preserve"> </w:t>
            </w:r>
          </w:p>
          <w:p w14:paraId="6DB86516" w14:textId="45BF0DD7" w:rsidR="00543338" w:rsidRPr="005B6628" w:rsidRDefault="460E33DD" w:rsidP="7F8BA58B">
            <w:pPr>
              <w:pStyle w:val="ListParagraph"/>
              <w:numPr>
                <w:ilvl w:val="0"/>
                <w:numId w:val="33"/>
              </w:numPr>
              <w:jc w:val="both"/>
              <w:rPr>
                <w:rFonts w:eastAsia="Arial"/>
                <w:sz w:val="20"/>
              </w:rPr>
            </w:pPr>
            <w:r w:rsidRPr="74B78423">
              <w:rPr>
                <w:sz w:val="20"/>
              </w:rPr>
              <w:t>Users will c</w:t>
            </w:r>
            <w:r w:rsidRPr="74B78423">
              <w:rPr>
                <w:rFonts w:eastAsia="Arial"/>
                <w:sz w:val="20"/>
              </w:rPr>
              <w:t xml:space="preserve">lean work/rest spaces between different occupants including shared equipment as per </w:t>
            </w:r>
            <w:r w:rsidR="148601E3" w:rsidRPr="74B78423">
              <w:rPr>
                <w:rFonts w:eastAsia="Arial"/>
                <w:sz w:val="20"/>
              </w:rPr>
              <w:t>F</w:t>
            </w:r>
            <w:r w:rsidRPr="74B78423">
              <w:rPr>
                <w:rFonts w:eastAsia="Arial"/>
                <w:sz w:val="20"/>
              </w:rPr>
              <w:t>aculty guidance.</w:t>
            </w:r>
          </w:p>
        </w:tc>
        <w:tc>
          <w:tcPr>
            <w:tcW w:w="851" w:type="dxa"/>
            <w:shd w:val="clear" w:color="auto" w:fill="C6D9F1" w:themeFill="text2" w:themeFillTint="33"/>
          </w:tcPr>
          <w:p w14:paraId="560AE7EA" w14:textId="77777777" w:rsidR="00543338" w:rsidRDefault="00543338" w:rsidP="00543338">
            <w:pPr>
              <w:rPr>
                <w:sz w:val="20"/>
              </w:rPr>
            </w:pPr>
            <w:r>
              <w:rPr>
                <w:sz w:val="20"/>
              </w:rPr>
              <w:t>Med</w:t>
            </w:r>
          </w:p>
        </w:tc>
        <w:tc>
          <w:tcPr>
            <w:tcW w:w="855" w:type="dxa"/>
            <w:shd w:val="clear" w:color="auto" w:fill="C6D9F1" w:themeFill="text2" w:themeFillTint="33"/>
          </w:tcPr>
          <w:p w14:paraId="7B6FDDA3" w14:textId="77777777" w:rsidR="00543338" w:rsidRDefault="00543338" w:rsidP="00543338">
            <w:pPr>
              <w:jc w:val="center"/>
              <w:rPr>
                <w:rFonts w:ascii="Verdana" w:hAnsi="Verdana"/>
                <w:sz w:val="18"/>
                <w:szCs w:val="18"/>
              </w:rPr>
            </w:pPr>
            <w:r>
              <w:rPr>
                <w:rFonts w:ascii="Verdana" w:hAnsi="Verdana"/>
                <w:sz w:val="18"/>
                <w:szCs w:val="18"/>
              </w:rPr>
              <w:t>A</w:t>
            </w:r>
          </w:p>
        </w:tc>
      </w:tr>
      <w:tr w:rsidR="00543338" w:rsidRPr="00A645CF" w14:paraId="6D19C806" w14:textId="77777777" w:rsidTr="09B37DEA">
        <w:trPr>
          <w:cantSplit/>
          <w:jc w:val="center"/>
        </w:trPr>
        <w:tc>
          <w:tcPr>
            <w:tcW w:w="1155" w:type="dxa"/>
            <w:shd w:val="clear" w:color="auto" w:fill="C6D9F1" w:themeFill="text2" w:themeFillTint="33"/>
          </w:tcPr>
          <w:p w14:paraId="7046D954" w14:textId="77777777" w:rsidR="00543338" w:rsidRPr="00BD3EA2" w:rsidRDefault="00543338" w:rsidP="00543338">
            <w:pPr>
              <w:rPr>
                <w:sz w:val="20"/>
              </w:rPr>
            </w:pPr>
            <w:r w:rsidRPr="00BD3EA2">
              <w:rPr>
                <w:sz w:val="20"/>
              </w:rPr>
              <w:t>Accidents, security and other incidents</w:t>
            </w:r>
          </w:p>
        </w:tc>
        <w:tc>
          <w:tcPr>
            <w:tcW w:w="1534" w:type="dxa"/>
            <w:shd w:val="clear" w:color="auto" w:fill="C6D9F1" w:themeFill="text2" w:themeFillTint="33"/>
          </w:tcPr>
          <w:p w14:paraId="6E08D22C" w14:textId="1C7A0EEA" w:rsidR="00543338" w:rsidRDefault="00591CEA" w:rsidP="41B0AD2A">
            <w:pPr>
              <w:rPr>
                <w:sz w:val="20"/>
              </w:rPr>
            </w:pPr>
            <w:r w:rsidRPr="41B0AD2A">
              <w:rPr>
                <w:sz w:val="20"/>
              </w:rPr>
              <w:t>Transmission</w:t>
            </w:r>
            <w:r w:rsidR="00543338" w:rsidRPr="41B0AD2A">
              <w:rPr>
                <w:sz w:val="20"/>
              </w:rPr>
              <w:t xml:space="preserve"> of </w:t>
            </w:r>
          </w:p>
          <w:p w14:paraId="690C540A" w14:textId="4026BD66" w:rsidR="00543338" w:rsidRDefault="0CF8BFD1" w:rsidP="41B0AD2A">
            <w:pPr>
              <w:rPr>
                <w:sz w:val="20"/>
              </w:rPr>
            </w:pPr>
            <w:r w:rsidRPr="41B0AD2A">
              <w:rPr>
                <w:sz w:val="20"/>
              </w:rPr>
              <w:t>COVID-19</w:t>
            </w:r>
            <w:r w:rsidR="00543338" w:rsidRPr="41B0AD2A">
              <w:rPr>
                <w:sz w:val="20"/>
              </w:rPr>
              <w:t xml:space="preserve"> </w:t>
            </w:r>
          </w:p>
        </w:tc>
        <w:tc>
          <w:tcPr>
            <w:tcW w:w="1984" w:type="dxa"/>
            <w:shd w:val="clear" w:color="auto" w:fill="C6D9F1" w:themeFill="text2" w:themeFillTint="33"/>
          </w:tcPr>
          <w:p w14:paraId="1900EC76" w14:textId="77777777" w:rsidR="00543338" w:rsidRDefault="00543338" w:rsidP="00543338">
            <w:pPr>
              <w:rPr>
                <w:sz w:val="20"/>
              </w:rPr>
            </w:pPr>
            <w:r>
              <w:rPr>
                <w:sz w:val="20"/>
              </w:rPr>
              <w:t xml:space="preserve">Anyone present </w:t>
            </w:r>
          </w:p>
          <w:p w14:paraId="537C22C3" w14:textId="77777777" w:rsidR="00543338" w:rsidRDefault="00543338" w:rsidP="00543338">
            <w:pPr>
              <w:rPr>
                <w:sz w:val="20"/>
              </w:rPr>
            </w:pPr>
          </w:p>
          <w:p w14:paraId="5C4E8002" w14:textId="77777777" w:rsidR="00543338" w:rsidRDefault="00543338" w:rsidP="00543338">
            <w:pPr>
              <w:rPr>
                <w:sz w:val="20"/>
              </w:rPr>
            </w:pPr>
            <w:r>
              <w:rPr>
                <w:sz w:val="20"/>
              </w:rPr>
              <w:t xml:space="preserve">COVID-19, through close contact or the contact with surfaces which may have been contaminated </w:t>
            </w:r>
          </w:p>
        </w:tc>
        <w:tc>
          <w:tcPr>
            <w:tcW w:w="7796" w:type="dxa"/>
            <w:shd w:val="clear" w:color="auto" w:fill="C6D9F1" w:themeFill="text2" w:themeFillTint="33"/>
          </w:tcPr>
          <w:p w14:paraId="057EF0B1" w14:textId="20723EFF" w:rsidR="00543338" w:rsidRPr="00413A01" w:rsidRDefault="00543338" w:rsidP="7F8BA58B">
            <w:pPr>
              <w:pStyle w:val="ListParagraph"/>
              <w:numPr>
                <w:ilvl w:val="0"/>
                <w:numId w:val="35"/>
              </w:numPr>
              <w:spacing w:line="259" w:lineRule="auto"/>
              <w:jc w:val="both"/>
              <w:rPr>
                <w:rFonts w:eastAsia="Arial"/>
                <w:color w:val="000000" w:themeColor="text1"/>
                <w:sz w:val="20"/>
              </w:rPr>
            </w:pPr>
            <w:r w:rsidRPr="7F8BA58B">
              <w:rPr>
                <w:sz w:val="20"/>
              </w:rPr>
              <w:t>First aid</w:t>
            </w:r>
            <w:r w:rsidR="006A2E65">
              <w:rPr>
                <w:sz w:val="20"/>
              </w:rPr>
              <w:t xml:space="preserve"> </w:t>
            </w:r>
            <w:r w:rsidR="1976776F" w:rsidRPr="7F8BA58B">
              <w:rPr>
                <w:sz w:val="20"/>
              </w:rPr>
              <w:t xml:space="preserve">and Operational Compliance Supervisor </w:t>
            </w:r>
            <w:r w:rsidRPr="7F8BA58B">
              <w:rPr>
                <w:sz w:val="20"/>
              </w:rPr>
              <w:t xml:space="preserve">cover </w:t>
            </w:r>
            <w:r w:rsidR="520934A8" w:rsidRPr="7F8BA58B">
              <w:rPr>
                <w:sz w:val="20"/>
              </w:rPr>
              <w:t>will be displayed</w:t>
            </w:r>
            <w:r w:rsidR="35DE95C5" w:rsidRPr="7F8BA58B">
              <w:rPr>
                <w:sz w:val="20"/>
              </w:rPr>
              <w:t xml:space="preserve"> at the building entrance.</w:t>
            </w:r>
          </w:p>
          <w:p w14:paraId="4554A30B" w14:textId="59E7871D" w:rsidR="00543338" w:rsidRPr="00413A01" w:rsidRDefault="35DE95C5" w:rsidP="7F8BA58B">
            <w:pPr>
              <w:pStyle w:val="ListParagraph"/>
              <w:numPr>
                <w:ilvl w:val="0"/>
                <w:numId w:val="35"/>
              </w:numPr>
              <w:spacing w:line="259" w:lineRule="auto"/>
              <w:jc w:val="both"/>
              <w:rPr>
                <w:rFonts w:eastAsia="Arial"/>
                <w:color w:val="000000" w:themeColor="text1"/>
                <w:sz w:val="20"/>
              </w:rPr>
            </w:pPr>
            <w:r w:rsidRPr="7F8BA58B">
              <w:rPr>
                <w:sz w:val="20"/>
              </w:rPr>
              <w:t>First aiders have been given guidance on additional precautions to take due to COVID 19 and provide</w:t>
            </w:r>
            <w:r w:rsidR="006A2E65">
              <w:rPr>
                <w:sz w:val="20"/>
              </w:rPr>
              <w:t>d</w:t>
            </w:r>
            <w:r w:rsidRPr="7F8BA58B">
              <w:rPr>
                <w:sz w:val="20"/>
              </w:rPr>
              <w:t xml:space="preserve"> with any necessary additional PPE.</w:t>
            </w:r>
          </w:p>
          <w:p w14:paraId="13C92D83" w14:textId="030F593C" w:rsidR="00543338" w:rsidRPr="00413A01" w:rsidRDefault="0938DF40" w:rsidP="7F8BA58B">
            <w:pPr>
              <w:pStyle w:val="ListParagraph"/>
              <w:numPr>
                <w:ilvl w:val="0"/>
                <w:numId w:val="35"/>
              </w:numPr>
              <w:spacing w:line="259" w:lineRule="auto"/>
              <w:jc w:val="both"/>
              <w:rPr>
                <w:color w:val="000000" w:themeColor="text1"/>
                <w:sz w:val="20"/>
              </w:rPr>
            </w:pPr>
            <w:r w:rsidRPr="7F8BA58B">
              <w:rPr>
                <w:rFonts w:eastAsia="Arial"/>
                <w:sz w:val="20"/>
              </w:rPr>
              <w:t>In the event of a need for building evacuation for example, a chemical spill, fire or break-in, the priority is to leave as quickly as possible via the nearest and most direct fire exit route.</w:t>
            </w:r>
            <w:r w:rsidR="00093788">
              <w:rPr>
                <w:rFonts w:eastAsia="Arial"/>
                <w:sz w:val="20"/>
              </w:rPr>
              <w:t xml:space="preserve"> In the event of an emergency all one way routes are revoked and user is to evacuate via the nearest emergency exit route.</w:t>
            </w:r>
          </w:p>
          <w:p w14:paraId="239AA840" w14:textId="59776A89" w:rsidR="00543338" w:rsidRPr="00413A01" w:rsidRDefault="2374C102" w:rsidP="74B78423">
            <w:pPr>
              <w:pStyle w:val="ListParagraph"/>
              <w:numPr>
                <w:ilvl w:val="0"/>
                <w:numId w:val="35"/>
              </w:numPr>
              <w:spacing w:line="259" w:lineRule="auto"/>
              <w:jc w:val="both"/>
              <w:rPr>
                <w:color w:val="000000" w:themeColor="text1"/>
                <w:sz w:val="20"/>
              </w:rPr>
            </w:pPr>
            <w:r w:rsidRPr="74B78423">
              <w:rPr>
                <w:rFonts w:eastAsia="Arial"/>
                <w:sz w:val="20"/>
              </w:rPr>
              <w:t>S</w:t>
            </w:r>
            <w:r w:rsidR="0938DF40" w:rsidRPr="74B78423">
              <w:rPr>
                <w:rFonts w:eastAsia="Arial"/>
                <w:sz w:val="20"/>
              </w:rPr>
              <w:t xml:space="preserve">taff or students </w:t>
            </w:r>
            <w:r w:rsidR="50725414" w:rsidRPr="74B78423">
              <w:rPr>
                <w:rFonts w:eastAsia="Arial"/>
                <w:sz w:val="20"/>
              </w:rPr>
              <w:t>may n</w:t>
            </w:r>
            <w:r w:rsidR="0938DF40" w:rsidRPr="74B78423">
              <w:rPr>
                <w:rFonts w:eastAsia="Arial"/>
                <w:sz w:val="20"/>
              </w:rPr>
              <w:t>e</w:t>
            </w:r>
            <w:r w:rsidR="50725414" w:rsidRPr="74B78423">
              <w:rPr>
                <w:rFonts w:eastAsia="Arial"/>
                <w:sz w:val="20"/>
              </w:rPr>
              <w:t>ed to</w:t>
            </w:r>
            <w:r w:rsidR="0938DF40" w:rsidRPr="74B78423">
              <w:rPr>
                <w:rFonts w:eastAsia="Arial"/>
                <w:sz w:val="20"/>
              </w:rPr>
              <w:t xml:space="preserve"> break social distancing rules </w:t>
            </w:r>
            <w:r w:rsidR="4241E06C" w:rsidRPr="74B78423">
              <w:rPr>
                <w:rFonts w:eastAsia="Arial"/>
                <w:sz w:val="20"/>
              </w:rPr>
              <w:t>during an emergency.</w:t>
            </w:r>
            <w:r w:rsidR="0938DF40" w:rsidRPr="74B78423">
              <w:rPr>
                <w:rFonts w:eastAsia="Arial"/>
                <w:sz w:val="20"/>
              </w:rPr>
              <w:t xml:space="preserve"> </w:t>
            </w:r>
            <w:r w:rsidR="6537324D" w:rsidRPr="74B78423">
              <w:rPr>
                <w:rFonts w:eastAsia="Arial"/>
                <w:sz w:val="20"/>
              </w:rPr>
              <w:t>T</w:t>
            </w:r>
            <w:r w:rsidR="0938DF40" w:rsidRPr="74B78423">
              <w:rPr>
                <w:rFonts w:eastAsia="Arial"/>
                <w:sz w:val="20"/>
              </w:rPr>
              <w:t xml:space="preserve">his is acceptable for a short period of time </w:t>
            </w:r>
            <w:r w:rsidR="7979F748" w:rsidRPr="74B78423">
              <w:rPr>
                <w:rFonts w:eastAsia="Arial"/>
                <w:sz w:val="20"/>
              </w:rPr>
              <w:t>e.g. while evacuating out of a building.</w:t>
            </w:r>
          </w:p>
          <w:p w14:paraId="38D91351" w14:textId="63C663C0" w:rsidR="00543338" w:rsidRPr="00413A01" w:rsidRDefault="0938DF40" w:rsidP="7F8BA58B">
            <w:pPr>
              <w:pStyle w:val="ListParagraph"/>
              <w:numPr>
                <w:ilvl w:val="0"/>
                <w:numId w:val="35"/>
              </w:numPr>
              <w:spacing w:line="259" w:lineRule="auto"/>
              <w:jc w:val="both"/>
              <w:rPr>
                <w:color w:val="000000" w:themeColor="text1"/>
                <w:sz w:val="20"/>
              </w:rPr>
            </w:pPr>
            <w:r w:rsidRPr="34CA62D6">
              <w:rPr>
                <w:rFonts w:eastAsia="Arial"/>
                <w:sz w:val="20"/>
              </w:rPr>
              <w:t xml:space="preserve">Once outside, people should wait at the designated assembly points and ensure </w:t>
            </w:r>
            <w:r w:rsidR="55CFFF63" w:rsidRPr="34CA62D6">
              <w:rPr>
                <w:rFonts w:eastAsia="Arial"/>
                <w:sz w:val="20"/>
              </w:rPr>
              <w:t xml:space="preserve">at least </w:t>
            </w:r>
            <w:r w:rsidRPr="34CA62D6">
              <w:rPr>
                <w:rFonts w:eastAsia="Arial"/>
                <w:sz w:val="20"/>
              </w:rPr>
              <w:t>2 metre social distancing.</w:t>
            </w:r>
          </w:p>
          <w:p w14:paraId="1F417362" w14:textId="7ED8704E" w:rsidR="00543338" w:rsidRPr="00413A01" w:rsidRDefault="0938DF40" w:rsidP="7F8BA58B">
            <w:pPr>
              <w:pStyle w:val="ListParagraph"/>
              <w:numPr>
                <w:ilvl w:val="0"/>
                <w:numId w:val="35"/>
              </w:numPr>
              <w:spacing w:line="259" w:lineRule="auto"/>
              <w:jc w:val="both"/>
              <w:rPr>
                <w:color w:val="000000" w:themeColor="text1"/>
                <w:sz w:val="20"/>
              </w:rPr>
            </w:pPr>
            <w:r w:rsidRPr="7F8BA58B">
              <w:rPr>
                <w:rFonts w:eastAsia="Arial"/>
                <w:sz w:val="20"/>
              </w:rPr>
              <w:t>All accidents and incidents must be reported to the Operational Compliance Supervisor.</w:t>
            </w:r>
          </w:p>
          <w:p w14:paraId="546D0F48" w14:textId="6DCCE00B" w:rsidR="00543338" w:rsidRPr="00413A01" w:rsidRDefault="0938DF40" w:rsidP="74B78423">
            <w:pPr>
              <w:pStyle w:val="ListParagraph"/>
              <w:numPr>
                <w:ilvl w:val="0"/>
                <w:numId w:val="35"/>
              </w:numPr>
              <w:spacing w:line="259" w:lineRule="auto"/>
              <w:jc w:val="both"/>
              <w:rPr>
                <w:color w:val="000000" w:themeColor="text1"/>
                <w:sz w:val="20"/>
              </w:rPr>
            </w:pPr>
            <w:r w:rsidRPr="74B78423">
              <w:rPr>
                <w:rFonts w:eastAsia="Arial"/>
                <w:sz w:val="20"/>
              </w:rPr>
              <w:t xml:space="preserve">It is important that users </w:t>
            </w:r>
            <w:r w:rsidR="2675DCE9" w:rsidRPr="74B78423">
              <w:rPr>
                <w:rFonts w:eastAsia="Arial"/>
                <w:sz w:val="20"/>
              </w:rPr>
              <w:t>keep</w:t>
            </w:r>
            <w:r w:rsidRPr="74B78423">
              <w:rPr>
                <w:rFonts w:eastAsia="Arial"/>
                <w:sz w:val="20"/>
              </w:rPr>
              <w:t xml:space="preserve"> to their designated areas and do not mix.</w:t>
            </w:r>
          </w:p>
        </w:tc>
        <w:tc>
          <w:tcPr>
            <w:tcW w:w="851" w:type="dxa"/>
            <w:shd w:val="clear" w:color="auto" w:fill="C6D9F1" w:themeFill="text2" w:themeFillTint="33"/>
          </w:tcPr>
          <w:p w14:paraId="76F01F4F" w14:textId="77777777" w:rsidR="00543338" w:rsidRDefault="00543338" w:rsidP="00543338">
            <w:pPr>
              <w:rPr>
                <w:sz w:val="20"/>
              </w:rPr>
            </w:pPr>
            <w:r>
              <w:rPr>
                <w:sz w:val="20"/>
              </w:rPr>
              <w:t>Med</w:t>
            </w:r>
          </w:p>
        </w:tc>
        <w:tc>
          <w:tcPr>
            <w:tcW w:w="855" w:type="dxa"/>
            <w:shd w:val="clear" w:color="auto" w:fill="C6D9F1" w:themeFill="text2" w:themeFillTint="33"/>
          </w:tcPr>
          <w:p w14:paraId="74EE17F3" w14:textId="77777777" w:rsidR="00543338" w:rsidRDefault="00543338" w:rsidP="00543338">
            <w:pPr>
              <w:jc w:val="center"/>
              <w:rPr>
                <w:rFonts w:ascii="Verdana" w:hAnsi="Verdana"/>
                <w:sz w:val="18"/>
                <w:szCs w:val="18"/>
              </w:rPr>
            </w:pPr>
            <w:r>
              <w:rPr>
                <w:rFonts w:ascii="Verdana" w:hAnsi="Verdana"/>
                <w:sz w:val="18"/>
                <w:szCs w:val="18"/>
              </w:rPr>
              <w:t>A</w:t>
            </w:r>
          </w:p>
        </w:tc>
      </w:tr>
      <w:tr w:rsidR="00543338" w:rsidRPr="00A645CF" w14:paraId="040C0AE3" w14:textId="77777777" w:rsidTr="09B37DEA">
        <w:trPr>
          <w:cantSplit/>
          <w:jc w:val="center"/>
        </w:trPr>
        <w:tc>
          <w:tcPr>
            <w:tcW w:w="1155" w:type="dxa"/>
            <w:shd w:val="clear" w:color="auto" w:fill="C6D9F1" w:themeFill="text2" w:themeFillTint="33"/>
          </w:tcPr>
          <w:p w14:paraId="111B8D09" w14:textId="77777777" w:rsidR="00543338" w:rsidRPr="00AA76FA" w:rsidRDefault="00543338" w:rsidP="00543338">
            <w:pPr>
              <w:rPr>
                <w:sz w:val="20"/>
              </w:rPr>
            </w:pPr>
            <w:r w:rsidRPr="00CF2CDE">
              <w:rPr>
                <w:sz w:val="20"/>
              </w:rPr>
              <w:t>Cleaning the workplace</w:t>
            </w:r>
          </w:p>
        </w:tc>
        <w:tc>
          <w:tcPr>
            <w:tcW w:w="1534" w:type="dxa"/>
            <w:shd w:val="clear" w:color="auto" w:fill="C6D9F1" w:themeFill="text2" w:themeFillTint="33"/>
          </w:tcPr>
          <w:p w14:paraId="68FE59AD" w14:textId="5243B9F6" w:rsidR="00543338" w:rsidRDefault="00591CEA" w:rsidP="41B0AD2A">
            <w:pPr>
              <w:rPr>
                <w:sz w:val="20"/>
              </w:rPr>
            </w:pPr>
            <w:r w:rsidRPr="41B0AD2A">
              <w:rPr>
                <w:sz w:val="20"/>
              </w:rPr>
              <w:t>Transmission</w:t>
            </w:r>
            <w:r w:rsidR="00543338" w:rsidRPr="41B0AD2A">
              <w:rPr>
                <w:sz w:val="20"/>
              </w:rPr>
              <w:t xml:space="preserve"> of </w:t>
            </w:r>
            <w:r w:rsidR="0CF8BFD1" w:rsidRPr="41B0AD2A">
              <w:rPr>
                <w:sz w:val="20"/>
              </w:rPr>
              <w:t>COVID-19</w:t>
            </w:r>
            <w:r w:rsidR="00543338" w:rsidRPr="41B0AD2A">
              <w:rPr>
                <w:sz w:val="20"/>
              </w:rPr>
              <w:t xml:space="preserve"> </w:t>
            </w:r>
          </w:p>
        </w:tc>
        <w:tc>
          <w:tcPr>
            <w:tcW w:w="1984" w:type="dxa"/>
            <w:shd w:val="clear" w:color="auto" w:fill="C6D9F1" w:themeFill="text2" w:themeFillTint="33"/>
          </w:tcPr>
          <w:p w14:paraId="00C31FA9" w14:textId="77777777" w:rsidR="00543338" w:rsidRDefault="00543338" w:rsidP="00543338">
            <w:pPr>
              <w:rPr>
                <w:sz w:val="20"/>
              </w:rPr>
            </w:pPr>
            <w:r>
              <w:rPr>
                <w:sz w:val="20"/>
              </w:rPr>
              <w:t xml:space="preserve">Anyone present </w:t>
            </w:r>
          </w:p>
          <w:p w14:paraId="58A259C1" w14:textId="77777777" w:rsidR="00543338" w:rsidRDefault="00543338" w:rsidP="00543338">
            <w:pPr>
              <w:rPr>
                <w:sz w:val="20"/>
              </w:rPr>
            </w:pPr>
          </w:p>
          <w:p w14:paraId="675A2644" w14:textId="77777777" w:rsidR="00543338" w:rsidRDefault="00543338" w:rsidP="00543338">
            <w:pPr>
              <w:rPr>
                <w:sz w:val="20"/>
              </w:rPr>
            </w:pPr>
            <w:r>
              <w:rPr>
                <w:sz w:val="20"/>
              </w:rPr>
              <w:t xml:space="preserve">COVID-19, through close contact or the contact with surfaces which may have been contaminated </w:t>
            </w:r>
          </w:p>
        </w:tc>
        <w:tc>
          <w:tcPr>
            <w:tcW w:w="7796" w:type="dxa"/>
            <w:shd w:val="clear" w:color="auto" w:fill="C6D9F1" w:themeFill="text2" w:themeFillTint="33"/>
          </w:tcPr>
          <w:p w14:paraId="087AEC41" w14:textId="77777777" w:rsidR="00543338" w:rsidRPr="00B34FE3" w:rsidRDefault="00543338" w:rsidP="00591CEA">
            <w:pPr>
              <w:pStyle w:val="ListParagraph"/>
              <w:numPr>
                <w:ilvl w:val="0"/>
                <w:numId w:val="36"/>
              </w:numPr>
              <w:jc w:val="both"/>
              <w:rPr>
                <w:sz w:val="20"/>
              </w:rPr>
            </w:pPr>
            <w:r w:rsidRPr="00B34FE3">
              <w:rPr>
                <w:sz w:val="20"/>
              </w:rPr>
              <w:t>Keeping the workplace clean by users</w:t>
            </w:r>
          </w:p>
          <w:p w14:paraId="6EC61C27" w14:textId="1378BB69" w:rsidR="00543338" w:rsidRDefault="00543338" w:rsidP="7F8BA58B">
            <w:pPr>
              <w:pStyle w:val="ListParagraph"/>
              <w:numPr>
                <w:ilvl w:val="1"/>
                <w:numId w:val="36"/>
              </w:numPr>
              <w:jc w:val="both"/>
              <w:rPr>
                <w:sz w:val="20"/>
              </w:rPr>
            </w:pPr>
            <w:r w:rsidRPr="7F8BA58B">
              <w:rPr>
                <w:sz w:val="20"/>
              </w:rPr>
              <w:t xml:space="preserve">Workspaces that are opened </w:t>
            </w:r>
            <w:r w:rsidR="0D4A4F47" w:rsidRPr="7F8BA58B">
              <w:rPr>
                <w:sz w:val="20"/>
              </w:rPr>
              <w:t xml:space="preserve">(labs and rest spaces) </w:t>
            </w:r>
            <w:r w:rsidRPr="7F8BA58B">
              <w:rPr>
                <w:sz w:val="20"/>
              </w:rPr>
              <w:t xml:space="preserve">to be thoroughly cleaned </w:t>
            </w:r>
            <w:r w:rsidR="00093788">
              <w:rPr>
                <w:sz w:val="20"/>
              </w:rPr>
              <w:t>before and after work.</w:t>
            </w:r>
            <w:r w:rsidRPr="7F8BA58B">
              <w:rPr>
                <w:sz w:val="20"/>
              </w:rPr>
              <w:t xml:space="preserve"> </w:t>
            </w:r>
          </w:p>
          <w:p w14:paraId="4132FA41" w14:textId="77777777" w:rsidR="00543338" w:rsidRPr="000211B7" w:rsidRDefault="00543338" w:rsidP="00591CEA">
            <w:pPr>
              <w:pStyle w:val="ListParagraph"/>
              <w:numPr>
                <w:ilvl w:val="1"/>
                <w:numId w:val="36"/>
              </w:numPr>
              <w:jc w:val="both"/>
              <w:rPr>
                <w:sz w:val="20"/>
              </w:rPr>
            </w:pPr>
            <w:r w:rsidRPr="000211B7">
              <w:rPr>
                <w:sz w:val="20"/>
              </w:rPr>
              <w:t>Frequent cleaning of work areas and equipment between uses</w:t>
            </w:r>
          </w:p>
          <w:p w14:paraId="5BB773A4" w14:textId="4F406FA9" w:rsidR="00543338" w:rsidRPr="00CF2CDE" w:rsidRDefault="00543338" w:rsidP="74B78423">
            <w:pPr>
              <w:pStyle w:val="ListParagraph"/>
              <w:numPr>
                <w:ilvl w:val="1"/>
                <w:numId w:val="36"/>
              </w:numPr>
              <w:jc w:val="both"/>
              <w:rPr>
                <w:sz w:val="20"/>
              </w:rPr>
            </w:pPr>
            <w:r w:rsidRPr="74B78423">
              <w:rPr>
                <w:sz w:val="20"/>
              </w:rPr>
              <w:t xml:space="preserve">Frequent cleaning of objects and surfaces that are touched </w:t>
            </w:r>
          </w:p>
          <w:p w14:paraId="01BD03F5" w14:textId="353928E5" w:rsidR="00543338" w:rsidRPr="00592A8A" w:rsidRDefault="00543338" w:rsidP="7F8BA58B">
            <w:pPr>
              <w:pStyle w:val="ListParagraph"/>
              <w:numPr>
                <w:ilvl w:val="1"/>
                <w:numId w:val="36"/>
              </w:numPr>
              <w:jc w:val="both"/>
              <w:rPr>
                <w:sz w:val="20"/>
              </w:rPr>
            </w:pPr>
            <w:r w:rsidRPr="7F8BA58B">
              <w:rPr>
                <w:sz w:val="20"/>
              </w:rPr>
              <w:t>Clearing workspaces and remov</w:t>
            </w:r>
            <w:r w:rsidR="004504C1" w:rsidRPr="7F8BA58B">
              <w:rPr>
                <w:sz w:val="20"/>
              </w:rPr>
              <w:t>e</w:t>
            </w:r>
            <w:r w:rsidRPr="7F8BA58B">
              <w:rPr>
                <w:sz w:val="20"/>
              </w:rPr>
              <w:t xml:space="preserve"> waste </w:t>
            </w:r>
            <w:r w:rsidR="00730561" w:rsidRPr="7F8BA58B">
              <w:rPr>
                <w:sz w:val="20"/>
              </w:rPr>
              <w:t xml:space="preserve">to external </w:t>
            </w:r>
            <w:r w:rsidR="00B31CCC" w:rsidRPr="7F8BA58B">
              <w:rPr>
                <w:sz w:val="20"/>
              </w:rPr>
              <w:t xml:space="preserve">bins </w:t>
            </w:r>
            <w:r w:rsidRPr="7F8BA58B">
              <w:rPr>
                <w:sz w:val="20"/>
              </w:rPr>
              <w:t xml:space="preserve">at the end of </w:t>
            </w:r>
            <w:r w:rsidR="00B31CCC" w:rsidRPr="7F8BA58B">
              <w:rPr>
                <w:sz w:val="20"/>
              </w:rPr>
              <w:t>each work</w:t>
            </w:r>
            <w:r w:rsidR="00592A8A" w:rsidRPr="7F8BA58B">
              <w:rPr>
                <w:sz w:val="20"/>
              </w:rPr>
              <w:t xml:space="preserve"> session/day.</w:t>
            </w:r>
          </w:p>
          <w:p w14:paraId="3955CAFD" w14:textId="3AEAC1F7" w:rsidR="0EB1D5B0" w:rsidRDefault="0EB1D5B0" w:rsidP="7F8BA58B">
            <w:pPr>
              <w:jc w:val="both"/>
              <w:rPr>
                <w:sz w:val="20"/>
              </w:rPr>
            </w:pPr>
            <w:r w:rsidRPr="7F8BA58B">
              <w:rPr>
                <w:sz w:val="20"/>
              </w:rPr>
              <w:t>Faculty guidance will be followed to complete these</w:t>
            </w:r>
            <w:r w:rsidR="459E12F7" w:rsidRPr="7F8BA58B">
              <w:rPr>
                <w:sz w:val="20"/>
              </w:rPr>
              <w:t xml:space="preserve"> cleaning</w:t>
            </w:r>
            <w:r w:rsidRPr="7F8BA58B">
              <w:rPr>
                <w:sz w:val="20"/>
              </w:rPr>
              <w:t xml:space="preserve"> tasks.</w:t>
            </w:r>
          </w:p>
          <w:p w14:paraId="48A53E15" w14:textId="4A15D216" w:rsidR="00543338" w:rsidRPr="00B34FE3" w:rsidRDefault="00543338" w:rsidP="2983B91C">
            <w:pPr>
              <w:pStyle w:val="ListParagraph"/>
              <w:numPr>
                <w:ilvl w:val="0"/>
                <w:numId w:val="36"/>
              </w:numPr>
              <w:jc w:val="both"/>
              <w:rPr>
                <w:sz w:val="20"/>
              </w:rPr>
            </w:pPr>
            <w:r w:rsidRPr="7F8BA58B">
              <w:rPr>
                <w:sz w:val="20"/>
              </w:rPr>
              <w:t>Keeping the workplace clean by House Services</w:t>
            </w:r>
            <w:r w:rsidR="3AB5F70D" w:rsidRPr="7F8BA58B">
              <w:rPr>
                <w:sz w:val="20"/>
              </w:rPr>
              <w:t xml:space="preserve">  </w:t>
            </w:r>
          </w:p>
          <w:p w14:paraId="064B8672" w14:textId="77777777" w:rsidR="00543338" w:rsidRDefault="00543338" w:rsidP="00591CEA">
            <w:pPr>
              <w:pStyle w:val="ListParagraph"/>
              <w:numPr>
                <w:ilvl w:val="1"/>
                <w:numId w:val="36"/>
              </w:numPr>
              <w:jc w:val="both"/>
              <w:rPr>
                <w:sz w:val="20"/>
              </w:rPr>
            </w:pPr>
            <w:r>
              <w:rPr>
                <w:sz w:val="20"/>
              </w:rPr>
              <w:t xml:space="preserve">Posters to </w:t>
            </w:r>
            <w:r w:rsidRPr="00CF2CDE">
              <w:rPr>
                <w:sz w:val="20"/>
              </w:rPr>
              <w:t xml:space="preserve">build awareness of good handwashing </w:t>
            </w:r>
            <w:r>
              <w:rPr>
                <w:sz w:val="20"/>
              </w:rPr>
              <w:t>technique</w:t>
            </w:r>
          </w:p>
          <w:p w14:paraId="1A717C96" w14:textId="17BC5D7E" w:rsidR="00543338" w:rsidRDefault="00543338" w:rsidP="00591CEA">
            <w:pPr>
              <w:pStyle w:val="ListParagraph"/>
              <w:numPr>
                <w:ilvl w:val="1"/>
                <w:numId w:val="36"/>
              </w:numPr>
              <w:jc w:val="both"/>
              <w:rPr>
                <w:sz w:val="20"/>
              </w:rPr>
            </w:pPr>
            <w:r>
              <w:rPr>
                <w:sz w:val="20"/>
              </w:rPr>
              <w:t xml:space="preserve">Only one person in the toilet or </w:t>
            </w:r>
            <w:r w:rsidR="000C5C70">
              <w:rPr>
                <w:sz w:val="20"/>
              </w:rPr>
              <w:t xml:space="preserve">marked out </w:t>
            </w:r>
            <w:r>
              <w:rPr>
                <w:sz w:val="20"/>
              </w:rPr>
              <w:t>kitchen</w:t>
            </w:r>
            <w:r w:rsidR="000C5C70">
              <w:rPr>
                <w:sz w:val="20"/>
              </w:rPr>
              <w:t xml:space="preserve"> area</w:t>
            </w:r>
            <w:r>
              <w:rPr>
                <w:sz w:val="20"/>
              </w:rPr>
              <w:t xml:space="preserve"> at any one time</w:t>
            </w:r>
          </w:p>
          <w:p w14:paraId="33869030" w14:textId="7B4F074D" w:rsidR="00543338" w:rsidRPr="001A310E" w:rsidRDefault="00543338" w:rsidP="7F8BA58B">
            <w:pPr>
              <w:pStyle w:val="ListParagraph"/>
              <w:numPr>
                <w:ilvl w:val="1"/>
                <w:numId w:val="36"/>
              </w:numPr>
              <w:jc w:val="both"/>
              <w:rPr>
                <w:sz w:val="20"/>
              </w:rPr>
            </w:pPr>
            <w:r w:rsidRPr="74B78423">
              <w:rPr>
                <w:sz w:val="20"/>
              </w:rPr>
              <w:t>Enhanced cleaning of busy areas</w:t>
            </w:r>
            <w:r w:rsidR="5888EA4A" w:rsidRPr="74B78423">
              <w:rPr>
                <w:sz w:val="20"/>
              </w:rPr>
              <w:t>.</w:t>
            </w:r>
          </w:p>
          <w:p w14:paraId="0EC550AD" w14:textId="2D271051" w:rsidR="00543338" w:rsidRPr="001A310E" w:rsidRDefault="24479F08" w:rsidP="7F8BA58B">
            <w:pPr>
              <w:pStyle w:val="ListParagraph"/>
              <w:numPr>
                <w:ilvl w:val="1"/>
                <w:numId w:val="36"/>
              </w:numPr>
              <w:jc w:val="both"/>
              <w:rPr>
                <w:sz w:val="20"/>
              </w:rPr>
            </w:pPr>
            <w:r w:rsidRPr="74B78423">
              <w:rPr>
                <w:sz w:val="20"/>
              </w:rPr>
              <w:t>Report to Operational Compliance Supervisor any welfare facilities that require addit</w:t>
            </w:r>
            <w:r w:rsidR="6AC0C4CC" w:rsidRPr="74B78423">
              <w:rPr>
                <w:sz w:val="20"/>
              </w:rPr>
              <w:t>i</w:t>
            </w:r>
            <w:r w:rsidRPr="74B78423">
              <w:rPr>
                <w:sz w:val="20"/>
              </w:rPr>
              <w:t>onal cle</w:t>
            </w:r>
            <w:r w:rsidR="2572210E" w:rsidRPr="74B78423">
              <w:rPr>
                <w:sz w:val="20"/>
              </w:rPr>
              <w:t>aning products</w:t>
            </w:r>
            <w:r w:rsidR="004015A0">
              <w:rPr>
                <w:sz w:val="20"/>
              </w:rPr>
              <w:t>.</w:t>
            </w:r>
          </w:p>
        </w:tc>
        <w:tc>
          <w:tcPr>
            <w:tcW w:w="851" w:type="dxa"/>
            <w:shd w:val="clear" w:color="auto" w:fill="C6D9F1" w:themeFill="text2" w:themeFillTint="33"/>
          </w:tcPr>
          <w:p w14:paraId="42B4A994" w14:textId="77777777" w:rsidR="00543338" w:rsidRDefault="00543338" w:rsidP="00543338">
            <w:pPr>
              <w:rPr>
                <w:sz w:val="20"/>
              </w:rPr>
            </w:pPr>
            <w:r>
              <w:rPr>
                <w:sz w:val="20"/>
              </w:rPr>
              <w:t>Med</w:t>
            </w:r>
          </w:p>
        </w:tc>
        <w:tc>
          <w:tcPr>
            <w:tcW w:w="855" w:type="dxa"/>
            <w:shd w:val="clear" w:color="auto" w:fill="C6D9F1" w:themeFill="text2" w:themeFillTint="33"/>
          </w:tcPr>
          <w:p w14:paraId="27DA7D77" w14:textId="77777777" w:rsidR="00543338" w:rsidRDefault="00543338" w:rsidP="00543338">
            <w:pPr>
              <w:jc w:val="center"/>
              <w:rPr>
                <w:rFonts w:ascii="Verdana" w:hAnsi="Verdana"/>
                <w:sz w:val="18"/>
                <w:szCs w:val="18"/>
              </w:rPr>
            </w:pPr>
            <w:r>
              <w:rPr>
                <w:rFonts w:ascii="Verdana" w:hAnsi="Verdana"/>
                <w:sz w:val="18"/>
                <w:szCs w:val="18"/>
              </w:rPr>
              <w:t>A</w:t>
            </w:r>
          </w:p>
        </w:tc>
      </w:tr>
      <w:tr w:rsidR="00543338" w:rsidRPr="00A645CF" w14:paraId="2BEA3685" w14:textId="77777777" w:rsidTr="09B37DEA">
        <w:trPr>
          <w:cantSplit/>
          <w:jc w:val="center"/>
        </w:trPr>
        <w:tc>
          <w:tcPr>
            <w:tcW w:w="14175" w:type="dxa"/>
            <w:gridSpan w:val="6"/>
            <w:shd w:val="clear" w:color="auto" w:fill="E5B8B7" w:themeFill="accent2" w:themeFillTint="66"/>
          </w:tcPr>
          <w:p w14:paraId="011F6173" w14:textId="78E49F78" w:rsidR="00543338" w:rsidRDefault="3DC3E57F" w:rsidP="7F8BA58B">
            <w:pPr>
              <w:jc w:val="center"/>
              <w:rPr>
                <w:rFonts w:ascii="Verdana" w:hAnsi="Verdana"/>
                <w:b/>
                <w:bCs/>
                <w:sz w:val="18"/>
                <w:szCs w:val="18"/>
              </w:rPr>
            </w:pPr>
            <w:r w:rsidRPr="3DC3E57F">
              <w:rPr>
                <w:rFonts w:ascii="Verdana" w:hAnsi="Verdana"/>
                <w:b/>
                <w:bCs/>
                <w:sz w:val="18"/>
                <w:szCs w:val="18"/>
              </w:rPr>
              <w:t>LABORATORY SPECIFIC ARRANGEMENTS</w:t>
            </w:r>
          </w:p>
        </w:tc>
      </w:tr>
      <w:tr w:rsidR="00591CEA" w:rsidRPr="00A645CF" w14:paraId="375C2BA0" w14:textId="77777777" w:rsidTr="09B37DEA">
        <w:trPr>
          <w:cantSplit/>
          <w:jc w:val="center"/>
        </w:trPr>
        <w:tc>
          <w:tcPr>
            <w:tcW w:w="1155" w:type="dxa"/>
            <w:shd w:val="clear" w:color="auto" w:fill="F2DBDB" w:themeFill="accent2" w:themeFillTint="33"/>
          </w:tcPr>
          <w:p w14:paraId="219065F0" w14:textId="46B7C334" w:rsidR="00614125" w:rsidRPr="00614125" w:rsidRDefault="00614125" w:rsidP="00614125">
            <w:pPr>
              <w:spacing w:line="259" w:lineRule="auto"/>
              <w:rPr>
                <w:sz w:val="20"/>
              </w:rPr>
            </w:pPr>
            <w:r w:rsidRPr="00614125">
              <w:rPr>
                <w:sz w:val="20"/>
              </w:rPr>
              <w:t xml:space="preserve">Lab </w:t>
            </w:r>
            <w:r w:rsidR="000854AB">
              <w:rPr>
                <w:sz w:val="20"/>
              </w:rPr>
              <w:t>5.006/5.007</w:t>
            </w:r>
          </w:p>
          <w:p w14:paraId="008AFF6F" w14:textId="77777777" w:rsidR="00591CEA" w:rsidRPr="00AA76FA" w:rsidRDefault="00591CEA" w:rsidP="00591CEA">
            <w:pPr>
              <w:rPr>
                <w:sz w:val="20"/>
              </w:rPr>
            </w:pPr>
          </w:p>
        </w:tc>
        <w:tc>
          <w:tcPr>
            <w:tcW w:w="1534" w:type="dxa"/>
            <w:shd w:val="clear" w:color="auto" w:fill="F2DBDB" w:themeFill="accent2" w:themeFillTint="33"/>
          </w:tcPr>
          <w:p w14:paraId="3F34CAA7" w14:textId="08163A0F" w:rsidR="00591CEA" w:rsidRDefault="00591CEA" w:rsidP="41B0AD2A">
            <w:pPr>
              <w:rPr>
                <w:sz w:val="20"/>
              </w:rPr>
            </w:pPr>
            <w:r w:rsidRPr="41B0AD2A">
              <w:rPr>
                <w:sz w:val="20"/>
              </w:rPr>
              <w:t xml:space="preserve">Transmission of </w:t>
            </w:r>
          </w:p>
          <w:p w14:paraId="6F7608C2" w14:textId="09B5B243" w:rsidR="00591CEA" w:rsidRDefault="0CF8BFD1" w:rsidP="41B0AD2A">
            <w:pPr>
              <w:rPr>
                <w:sz w:val="20"/>
              </w:rPr>
            </w:pPr>
            <w:r w:rsidRPr="41B0AD2A">
              <w:rPr>
                <w:sz w:val="20"/>
              </w:rPr>
              <w:t>COVID-19</w:t>
            </w:r>
          </w:p>
        </w:tc>
        <w:tc>
          <w:tcPr>
            <w:tcW w:w="1984" w:type="dxa"/>
            <w:shd w:val="clear" w:color="auto" w:fill="F2DBDB" w:themeFill="accent2" w:themeFillTint="33"/>
          </w:tcPr>
          <w:p w14:paraId="4F915DB2" w14:textId="77777777" w:rsidR="00591CEA" w:rsidRPr="00FF7CE6" w:rsidRDefault="00591CEA" w:rsidP="00591CEA">
            <w:pPr>
              <w:rPr>
                <w:sz w:val="20"/>
              </w:rPr>
            </w:pPr>
            <w:r w:rsidRPr="00FF7CE6">
              <w:rPr>
                <w:sz w:val="20"/>
              </w:rPr>
              <w:t xml:space="preserve">Anyone present </w:t>
            </w:r>
          </w:p>
          <w:p w14:paraId="16C46636" w14:textId="77777777" w:rsidR="00591CEA" w:rsidRPr="00FF7CE6" w:rsidRDefault="00591CEA" w:rsidP="00591CEA">
            <w:pPr>
              <w:rPr>
                <w:sz w:val="20"/>
              </w:rPr>
            </w:pPr>
          </w:p>
          <w:p w14:paraId="1E3AE69A" w14:textId="3CC16B07" w:rsidR="00591CEA" w:rsidRPr="00FF7CE6" w:rsidRDefault="3DC3E57F" w:rsidP="0C89731E">
            <w:pPr>
              <w:rPr>
                <w:sz w:val="20"/>
              </w:rPr>
            </w:pPr>
            <w:r w:rsidRPr="00FF7CE6">
              <w:rPr>
                <w:sz w:val="20"/>
              </w:rPr>
              <w:t xml:space="preserve">COVID-19, through close contact with other people, or the contact with surfaces which may have been contaminated </w:t>
            </w:r>
          </w:p>
        </w:tc>
        <w:tc>
          <w:tcPr>
            <w:tcW w:w="7796" w:type="dxa"/>
            <w:shd w:val="clear" w:color="auto" w:fill="F2DBDB" w:themeFill="accent2" w:themeFillTint="33"/>
          </w:tcPr>
          <w:p w14:paraId="534916B8" w14:textId="152EB035" w:rsidR="00FF7CE6" w:rsidRDefault="3DC3E57F" w:rsidP="00FF7CE6">
            <w:pPr>
              <w:pStyle w:val="ListParagraph"/>
              <w:numPr>
                <w:ilvl w:val="0"/>
                <w:numId w:val="44"/>
              </w:numPr>
              <w:jc w:val="both"/>
              <w:rPr>
                <w:rFonts w:eastAsia="Arial"/>
                <w:sz w:val="20"/>
              </w:rPr>
            </w:pPr>
            <w:r w:rsidRPr="00FF7CE6">
              <w:rPr>
                <w:rFonts w:eastAsia="Arial"/>
                <w:sz w:val="20"/>
              </w:rPr>
              <w:t xml:space="preserve">The </w:t>
            </w:r>
            <w:r w:rsidR="00F1593F">
              <w:rPr>
                <w:rFonts w:eastAsia="Arial"/>
                <w:sz w:val="20"/>
              </w:rPr>
              <w:t xml:space="preserve">max occupancy </w:t>
            </w:r>
            <w:r w:rsidRPr="00FF7CE6">
              <w:rPr>
                <w:rFonts w:eastAsia="Arial"/>
                <w:sz w:val="20"/>
              </w:rPr>
              <w:t>certificate will be placed on laboratory entrance door</w:t>
            </w:r>
            <w:r w:rsidR="00F9384B">
              <w:rPr>
                <w:rFonts w:eastAsia="Arial"/>
                <w:sz w:val="20"/>
              </w:rPr>
              <w:t xml:space="preserve"> once approval for opening has been given</w:t>
            </w:r>
            <w:r w:rsidRPr="00FF7CE6">
              <w:rPr>
                <w:rFonts w:eastAsia="Arial"/>
                <w:sz w:val="20"/>
              </w:rPr>
              <w:t>.</w:t>
            </w:r>
          </w:p>
          <w:p w14:paraId="4711D012" w14:textId="7300723D" w:rsidR="00FF7CE6" w:rsidRDefault="3DC3E57F" w:rsidP="00FF7CE6">
            <w:pPr>
              <w:pStyle w:val="ListParagraph"/>
              <w:numPr>
                <w:ilvl w:val="0"/>
                <w:numId w:val="44"/>
              </w:numPr>
              <w:jc w:val="both"/>
              <w:rPr>
                <w:rFonts w:eastAsia="Arial"/>
                <w:sz w:val="20"/>
              </w:rPr>
            </w:pPr>
            <w:r w:rsidRPr="00FF7CE6">
              <w:rPr>
                <w:rFonts w:eastAsia="Arial"/>
                <w:sz w:val="20"/>
              </w:rPr>
              <w:t xml:space="preserve">The responsible person has completed </w:t>
            </w:r>
            <w:r w:rsidR="00F9384B">
              <w:rPr>
                <w:rFonts w:eastAsia="Arial"/>
                <w:sz w:val="20"/>
              </w:rPr>
              <w:t>a</w:t>
            </w:r>
            <w:r w:rsidRPr="00FF7CE6">
              <w:rPr>
                <w:rFonts w:eastAsia="Arial"/>
                <w:sz w:val="20"/>
              </w:rPr>
              <w:t xml:space="preserve"> Laboratory Team Log form for each individual or team returning which will be sent to </w:t>
            </w:r>
            <w:r w:rsidR="00F1593F">
              <w:rPr>
                <w:rFonts w:eastAsia="Arial"/>
                <w:sz w:val="20"/>
              </w:rPr>
              <w:t>F</w:t>
            </w:r>
            <w:r w:rsidR="001E7C3F" w:rsidRPr="00FF7CE6">
              <w:rPr>
                <w:rFonts w:eastAsia="Arial"/>
                <w:sz w:val="20"/>
              </w:rPr>
              <w:t>LT via CEO of Institute</w:t>
            </w:r>
            <w:r w:rsidRPr="00FF7CE6">
              <w:rPr>
                <w:rFonts w:eastAsia="Arial"/>
                <w:sz w:val="20"/>
              </w:rPr>
              <w:t>. An on-duty Team Leader for each team has been identified.</w:t>
            </w:r>
          </w:p>
          <w:p w14:paraId="551A152E" w14:textId="73FF5F27" w:rsidR="00FF7CE6" w:rsidRPr="00FF7CE6" w:rsidRDefault="3DC3E57F" w:rsidP="00FF7CE6">
            <w:pPr>
              <w:pStyle w:val="ListParagraph"/>
              <w:numPr>
                <w:ilvl w:val="0"/>
                <w:numId w:val="44"/>
              </w:numPr>
              <w:jc w:val="both"/>
              <w:rPr>
                <w:rFonts w:eastAsia="Arial"/>
                <w:sz w:val="20"/>
              </w:rPr>
            </w:pPr>
            <w:r w:rsidRPr="00FF7CE6">
              <w:rPr>
                <w:rFonts w:eastAsia="Arial"/>
                <w:sz w:val="20"/>
              </w:rPr>
              <w:t xml:space="preserve">Maximum occupancy of </w:t>
            </w:r>
            <w:r w:rsidR="00AA6FAA">
              <w:rPr>
                <w:rFonts w:eastAsia="Arial"/>
                <w:sz w:val="20"/>
              </w:rPr>
              <w:t>lab</w:t>
            </w:r>
            <w:r w:rsidRPr="00FF7CE6">
              <w:rPr>
                <w:rFonts w:eastAsia="Arial"/>
                <w:sz w:val="20"/>
              </w:rPr>
              <w:t xml:space="preserve"> will be achieved </w:t>
            </w:r>
            <w:r w:rsidR="00E13198">
              <w:rPr>
                <w:rFonts w:eastAsia="Arial"/>
                <w:sz w:val="20"/>
              </w:rPr>
              <w:t xml:space="preserve">via users booking space </w:t>
            </w:r>
            <w:r w:rsidR="00E14E1A">
              <w:rPr>
                <w:rFonts w:eastAsia="Arial"/>
                <w:sz w:val="20"/>
              </w:rPr>
              <w:t>[</w:t>
            </w:r>
            <w:r w:rsidR="00E14E1A" w:rsidRPr="00E14E1A">
              <w:rPr>
                <w:rFonts w:eastAsia="Arial"/>
                <w:color w:val="FF0000"/>
                <w:sz w:val="20"/>
              </w:rPr>
              <w:t>insert booking system</w:t>
            </w:r>
            <w:r w:rsidR="00E14E1A">
              <w:rPr>
                <w:rFonts w:eastAsia="Arial"/>
                <w:sz w:val="20"/>
              </w:rPr>
              <w:t xml:space="preserve">] </w:t>
            </w:r>
            <w:r w:rsidRPr="00FF7CE6">
              <w:rPr>
                <w:rFonts w:eastAsia="Arial"/>
                <w:sz w:val="20"/>
              </w:rPr>
              <w:t>booking system.  Specific maximum room occupancies for each laboratory are detailed in the attached documentation.  When onsite, users must also refer to lab door signage for occupancy information.</w:t>
            </w:r>
          </w:p>
          <w:p w14:paraId="034C139F" w14:textId="5FE28BAD" w:rsidR="00FF7CE6" w:rsidRPr="00FF7CE6" w:rsidRDefault="00E13198" w:rsidP="09B37DEA">
            <w:pPr>
              <w:pStyle w:val="ListParagraph"/>
              <w:numPr>
                <w:ilvl w:val="0"/>
                <w:numId w:val="44"/>
              </w:numPr>
              <w:jc w:val="both"/>
              <w:rPr>
                <w:rFonts w:eastAsia="Arial"/>
                <w:sz w:val="20"/>
              </w:rPr>
            </w:pPr>
            <w:r>
              <w:rPr>
                <w:rFonts w:eastAsia="Arial"/>
                <w:sz w:val="20"/>
              </w:rPr>
              <w:t xml:space="preserve">Work is restricted </w:t>
            </w:r>
            <w:r w:rsidR="00BF74FD">
              <w:rPr>
                <w:rFonts w:eastAsia="Arial"/>
                <w:sz w:val="20"/>
              </w:rPr>
              <w:t>7</w:t>
            </w:r>
            <w:r>
              <w:rPr>
                <w:rFonts w:eastAsia="Arial"/>
                <w:sz w:val="20"/>
              </w:rPr>
              <w:t>am-</w:t>
            </w:r>
            <w:r w:rsidR="00BF74FD">
              <w:rPr>
                <w:rFonts w:eastAsia="Arial"/>
                <w:sz w:val="20"/>
              </w:rPr>
              <w:t>7</w:t>
            </w:r>
            <w:r w:rsidR="09B37DEA" w:rsidRPr="09B37DEA">
              <w:rPr>
                <w:rFonts w:eastAsia="Arial"/>
                <w:sz w:val="20"/>
              </w:rPr>
              <w:t xml:space="preserve">pm, so the possibility of lone working in Henry Royce Institute is low.  Where lone working is authorised on a risk assessment and is to take place, users must use the ‘buddy system’ to ensure team members and PI know when the user has arrived and left site. </w:t>
            </w:r>
          </w:p>
          <w:p w14:paraId="4919D327" w14:textId="77777777" w:rsidR="00FF7CE6" w:rsidRPr="00FF7CE6" w:rsidRDefault="3DC3E57F" w:rsidP="00FF7CE6">
            <w:pPr>
              <w:pStyle w:val="ListParagraph"/>
              <w:numPr>
                <w:ilvl w:val="0"/>
                <w:numId w:val="44"/>
              </w:numPr>
              <w:jc w:val="both"/>
              <w:rPr>
                <w:rFonts w:eastAsia="Arial"/>
                <w:sz w:val="20"/>
              </w:rPr>
            </w:pPr>
            <w:r w:rsidRPr="00FF7CE6">
              <w:rPr>
                <w:rFonts w:eastAsia="Arial"/>
                <w:sz w:val="20"/>
              </w:rPr>
              <w:t xml:space="preserve">The responsible person has completed a PI Laboratory Checklist form for each area being re-opened and sent to </w:t>
            </w:r>
            <w:r w:rsidR="00F90FDF" w:rsidRPr="00FF7CE6">
              <w:rPr>
                <w:rFonts w:eastAsia="Arial"/>
                <w:sz w:val="20"/>
              </w:rPr>
              <w:t>SLT via CEO of Institute</w:t>
            </w:r>
            <w:r w:rsidRPr="00FF7CE6">
              <w:rPr>
                <w:rFonts w:eastAsia="Arial"/>
                <w:sz w:val="20"/>
              </w:rPr>
              <w:t xml:space="preserve">. </w:t>
            </w:r>
          </w:p>
          <w:p w14:paraId="5AA89CEF" w14:textId="77777777" w:rsidR="00FF7CE6" w:rsidRPr="00FF7CE6" w:rsidRDefault="3DC3E57F" w:rsidP="00FF7CE6">
            <w:pPr>
              <w:pStyle w:val="ListParagraph"/>
              <w:numPr>
                <w:ilvl w:val="0"/>
                <w:numId w:val="44"/>
              </w:numPr>
              <w:jc w:val="both"/>
              <w:rPr>
                <w:rFonts w:eastAsia="Arial"/>
                <w:sz w:val="20"/>
              </w:rPr>
            </w:pPr>
            <w:r w:rsidRPr="00FF7CE6">
              <w:rPr>
                <w:rFonts w:eastAsia="Arial"/>
                <w:sz w:val="20"/>
              </w:rPr>
              <w:t>Once access to the laboratory is available, the responsible person will ensure that a checklist is completed to ensure that all equipment within the lab is safe to operate and all emergency measures are suitably in place.</w:t>
            </w:r>
          </w:p>
          <w:p w14:paraId="60051C96" w14:textId="77777777" w:rsidR="00FF7CE6" w:rsidRPr="00FF7CE6" w:rsidRDefault="3DC3E57F" w:rsidP="00FF7CE6">
            <w:pPr>
              <w:pStyle w:val="ListParagraph"/>
              <w:numPr>
                <w:ilvl w:val="0"/>
                <w:numId w:val="44"/>
              </w:numPr>
              <w:jc w:val="both"/>
              <w:rPr>
                <w:rFonts w:eastAsia="Arial"/>
                <w:sz w:val="20"/>
              </w:rPr>
            </w:pPr>
            <w:r w:rsidRPr="00FF7CE6">
              <w:rPr>
                <w:rFonts w:eastAsia="Arial"/>
                <w:sz w:val="20"/>
              </w:rPr>
              <w:t>The responsible person has reviewed the laboratory circulation routes to ensure that social distancing is achievable wherever possible including one-way entry and exit systems. The circulation routes have been communicated to lab users in induction. Users MUST abide by the circulation routes, communicate with other lab users when in the lab (particularly where there are identified ‘pinch points’, and on entrance and exit from the room), and seek clarification from PI/other responsible person if there is any uncertainty about lab circulation routes. A copy of circulation route information is attached to this assessment</w:t>
            </w:r>
            <w:r w:rsidR="00F90FDF" w:rsidRPr="00FF7CE6">
              <w:rPr>
                <w:rFonts w:eastAsia="Arial"/>
                <w:sz w:val="20"/>
              </w:rPr>
              <w:t>.</w:t>
            </w:r>
          </w:p>
          <w:p w14:paraId="6D880C66" w14:textId="77777777" w:rsidR="00FF7CE6" w:rsidRPr="00FF7CE6" w:rsidRDefault="0C89731E" w:rsidP="00FF7CE6">
            <w:pPr>
              <w:pStyle w:val="ListParagraph"/>
              <w:numPr>
                <w:ilvl w:val="0"/>
                <w:numId w:val="44"/>
              </w:numPr>
              <w:jc w:val="both"/>
              <w:rPr>
                <w:rFonts w:eastAsia="Arial"/>
                <w:sz w:val="20"/>
              </w:rPr>
            </w:pPr>
            <w:r w:rsidRPr="00FF7CE6">
              <w:rPr>
                <w:rFonts w:eastAsia="Arial"/>
                <w:sz w:val="20"/>
              </w:rPr>
              <w:t xml:space="preserve">The responsible person has reviewed the workstation layout to ensure that social distancing is achievable wherever possible with useable and non-useable workstations marked out. </w:t>
            </w:r>
          </w:p>
          <w:p w14:paraId="070ED546" w14:textId="77777777" w:rsidR="00FF7CE6" w:rsidRPr="00FF7CE6" w:rsidRDefault="3DC3E57F" w:rsidP="00FF7CE6">
            <w:pPr>
              <w:pStyle w:val="ListParagraph"/>
              <w:numPr>
                <w:ilvl w:val="0"/>
                <w:numId w:val="44"/>
              </w:numPr>
              <w:jc w:val="both"/>
              <w:rPr>
                <w:rFonts w:eastAsia="Arial"/>
                <w:sz w:val="20"/>
              </w:rPr>
            </w:pPr>
            <w:r w:rsidRPr="00FF7CE6">
              <w:rPr>
                <w:rFonts w:eastAsia="Arial"/>
                <w:sz w:val="20"/>
              </w:rPr>
              <w:t>Team log with occupancy of the laboratory will be displayed on the lab door and be reviewed regularly, along with contact details of the responsible person.  All users MUST adhere to the room occupancies and raise any safety concerns with the responsible person.</w:t>
            </w:r>
          </w:p>
          <w:p w14:paraId="501E3A8D" w14:textId="1920F46A" w:rsidR="00FF7CE6" w:rsidRDefault="0C89731E" w:rsidP="00FF7CE6">
            <w:pPr>
              <w:pStyle w:val="ListParagraph"/>
              <w:numPr>
                <w:ilvl w:val="0"/>
                <w:numId w:val="44"/>
              </w:numPr>
              <w:jc w:val="both"/>
              <w:rPr>
                <w:rFonts w:eastAsia="Arial"/>
                <w:sz w:val="20"/>
              </w:rPr>
            </w:pPr>
            <w:r w:rsidRPr="00FF7CE6">
              <w:rPr>
                <w:rFonts w:eastAsia="Arial"/>
                <w:sz w:val="20"/>
              </w:rPr>
              <w:t>A</w:t>
            </w:r>
            <w:r w:rsidR="00AA6FAA">
              <w:rPr>
                <w:rFonts w:eastAsia="Arial"/>
                <w:sz w:val="20"/>
              </w:rPr>
              <w:t xml:space="preserve">ll team members will undertake the online </w:t>
            </w:r>
            <w:r w:rsidRPr="00FF7CE6">
              <w:rPr>
                <w:rFonts w:eastAsia="Arial"/>
                <w:sz w:val="20"/>
              </w:rPr>
              <w:t xml:space="preserve">fire marshal </w:t>
            </w:r>
            <w:r w:rsidR="00AA6FAA">
              <w:rPr>
                <w:rFonts w:eastAsia="Arial"/>
                <w:sz w:val="20"/>
              </w:rPr>
              <w:t>training</w:t>
            </w:r>
            <w:r w:rsidRPr="00FF7CE6">
              <w:rPr>
                <w:rFonts w:eastAsia="Arial"/>
                <w:sz w:val="20"/>
              </w:rPr>
              <w:t>.</w:t>
            </w:r>
          </w:p>
          <w:p w14:paraId="26885B21" w14:textId="77777777" w:rsidR="00FF7CE6" w:rsidRDefault="0C89731E" w:rsidP="00FF7CE6">
            <w:pPr>
              <w:pStyle w:val="ListParagraph"/>
              <w:numPr>
                <w:ilvl w:val="0"/>
                <w:numId w:val="44"/>
              </w:numPr>
              <w:jc w:val="both"/>
              <w:rPr>
                <w:rFonts w:eastAsia="Arial"/>
                <w:sz w:val="20"/>
              </w:rPr>
            </w:pPr>
            <w:r w:rsidRPr="00FF7CE6">
              <w:rPr>
                <w:rFonts w:eastAsia="Arial"/>
                <w:sz w:val="20"/>
              </w:rPr>
              <w:t>Signage will be installed to highlight the circulation routes and workstation usage</w:t>
            </w:r>
            <w:r w:rsidR="00FF7CE6">
              <w:rPr>
                <w:rFonts w:eastAsia="Arial"/>
                <w:sz w:val="20"/>
              </w:rPr>
              <w:t>.</w:t>
            </w:r>
          </w:p>
          <w:p w14:paraId="339F3117" w14:textId="77777777" w:rsidR="00FF7CE6" w:rsidRPr="0026725F" w:rsidRDefault="0C89731E" w:rsidP="00FF7CE6">
            <w:pPr>
              <w:pStyle w:val="ListParagraph"/>
              <w:numPr>
                <w:ilvl w:val="0"/>
                <w:numId w:val="44"/>
              </w:numPr>
              <w:jc w:val="both"/>
              <w:rPr>
                <w:rFonts w:eastAsia="Arial"/>
                <w:sz w:val="20"/>
              </w:rPr>
            </w:pPr>
            <w:r w:rsidRPr="0026725F">
              <w:rPr>
                <w:rFonts w:eastAsia="Arial"/>
                <w:sz w:val="20"/>
              </w:rPr>
              <w:t>Workstations will be assigned to individuals and not shared.</w:t>
            </w:r>
          </w:p>
          <w:p w14:paraId="6247AC89" w14:textId="77777777" w:rsidR="0026725F" w:rsidRPr="0026725F" w:rsidRDefault="00F90FDF" w:rsidP="00FF7CE6">
            <w:pPr>
              <w:pStyle w:val="ListParagraph"/>
              <w:numPr>
                <w:ilvl w:val="0"/>
                <w:numId w:val="44"/>
              </w:numPr>
              <w:jc w:val="both"/>
              <w:rPr>
                <w:rFonts w:eastAsia="Arial"/>
                <w:sz w:val="20"/>
              </w:rPr>
            </w:pPr>
            <w:r w:rsidRPr="0026725F">
              <w:rPr>
                <w:rFonts w:eastAsia="Arial"/>
                <w:sz w:val="20"/>
              </w:rPr>
              <w:t xml:space="preserve">No </w:t>
            </w:r>
            <w:r w:rsidR="3DC3E57F" w:rsidRPr="0026725F">
              <w:rPr>
                <w:rFonts w:eastAsia="Arial"/>
                <w:sz w:val="20"/>
              </w:rPr>
              <w:t>activity in these labs should require workers to be closer than 2m.</w:t>
            </w:r>
          </w:p>
          <w:p w14:paraId="68344788" w14:textId="77777777" w:rsidR="0026725F" w:rsidRPr="0026725F" w:rsidRDefault="3DC3E57F" w:rsidP="0026725F">
            <w:pPr>
              <w:pStyle w:val="ListParagraph"/>
              <w:numPr>
                <w:ilvl w:val="0"/>
                <w:numId w:val="44"/>
              </w:numPr>
              <w:jc w:val="both"/>
              <w:rPr>
                <w:rFonts w:eastAsia="Arial"/>
                <w:sz w:val="20"/>
              </w:rPr>
            </w:pPr>
            <w:r w:rsidRPr="0026725F">
              <w:rPr>
                <w:rFonts w:eastAsia="Arial"/>
                <w:sz w:val="20"/>
              </w:rPr>
              <w:t>All existing activity risk assessments will be reviewed to ensure compatibility with this risk assessment. Any significant findings will be recorded. Prior commencing work, users must ensure that they have either updated or read and confirmed that all activity risk assessments control COVID-19 related risks. prior to commencing work</w:t>
            </w:r>
          </w:p>
          <w:p w14:paraId="1A18961A" w14:textId="5E93E6CC" w:rsidR="0026725F" w:rsidRPr="0026725F" w:rsidRDefault="3DC3E57F" w:rsidP="0026725F">
            <w:pPr>
              <w:pStyle w:val="ListParagraph"/>
              <w:numPr>
                <w:ilvl w:val="0"/>
                <w:numId w:val="44"/>
              </w:numPr>
              <w:jc w:val="both"/>
              <w:rPr>
                <w:rFonts w:eastAsia="Arial"/>
                <w:sz w:val="20"/>
              </w:rPr>
            </w:pPr>
            <w:r w:rsidRPr="0026725F">
              <w:rPr>
                <w:rFonts w:eastAsia="Arial"/>
                <w:sz w:val="20"/>
              </w:rPr>
              <w:t>All lab users will receive a specific laboratory induction to incorporate COVID-19 measures into existing induction information. This will take place via Zoom with</w:t>
            </w:r>
            <w:r w:rsidR="000854AB">
              <w:rPr>
                <w:rFonts w:eastAsia="Arial"/>
                <w:sz w:val="20"/>
              </w:rPr>
              <w:t xml:space="preserve"> </w:t>
            </w:r>
            <w:r w:rsidR="00BF74FD">
              <w:rPr>
                <w:rFonts w:eastAsia="Arial"/>
                <w:sz w:val="20"/>
              </w:rPr>
              <w:t>[</w:t>
            </w:r>
            <w:r w:rsidR="00BF74FD" w:rsidRPr="00BF74FD">
              <w:rPr>
                <w:rFonts w:eastAsia="Arial"/>
                <w:color w:val="FF0000"/>
                <w:sz w:val="20"/>
              </w:rPr>
              <w:t>insert name of person carrying out lab inductions</w:t>
            </w:r>
            <w:r w:rsidR="00BF74FD">
              <w:rPr>
                <w:rFonts w:eastAsia="Arial"/>
                <w:sz w:val="20"/>
              </w:rPr>
              <w:t>]</w:t>
            </w:r>
            <w:r w:rsidR="00AA6FAA">
              <w:rPr>
                <w:rFonts w:eastAsia="Arial"/>
                <w:sz w:val="20"/>
              </w:rPr>
              <w:t>.</w:t>
            </w:r>
          </w:p>
          <w:p w14:paraId="3031DB60" w14:textId="77777777" w:rsidR="0026725F" w:rsidRPr="0026725F" w:rsidRDefault="3DC3E57F" w:rsidP="0026725F">
            <w:pPr>
              <w:pStyle w:val="ListParagraph"/>
              <w:numPr>
                <w:ilvl w:val="0"/>
                <w:numId w:val="44"/>
              </w:numPr>
              <w:jc w:val="both"/>
              <w:rPr>
                <w:rFonts w:eastAsia="Arial"/>
                <w:sz w:val="20"/>
              </w:rPr>
            </w:pPr>
            <w:r w:rsidRPr="0026725F">
              <w:rPr>
                <w:rFonts w:eastAsia="Arial"/>
                <w:sz w:val="20"/>
              </w:rPr>
              <w:t>Users should wash or sanitise their hands thoroughly when entering and exiting the laboratory. Users must let the team leader know if there are issues with handwashing facilities.</w:t>
            </w:r>
          </w:p>
          <w:p w14:paraId="3BF39D9B" w14:textId="2EC7FDA3" w:rsidR="0026725F" w:rsidRPr="0026725F" w:rsidRDefault="3DC3E57F" w:rsidP="0026725F">
            <w:pPr>
              <w:pStyle w:val="ListParagraph"/>
              <w:numPr>
                <w:ilvl w:val="0"/>
                <w:numId w:val="44"/>
              </w:numPr>
              <w:jc w:val="both"/>
              <w:rPr>
                <w:rFonts w:eastAsia="Arial"/>
                <w:sz w:val="20"/>
              </w:rPr>
            </w:pPr>
            <w:r w:rsidRPr="0026725F">
              <w:rPr>
                <w:rFonts w:eastAsia="Arial"/>
                <w:sz w:val="20"/>
              </w:rPr>
              <w:t>A cleaning regime is in place (with record keeping) for equipment, high touch surfaces/items and workstations to be cleaned frequently and at the start and end of the work session/day. Following the FSE cleaning guidance “FSE - General Cleaning in the Workplace to Prevent Tr</w:t>
            </w:r>
            <w:r w:rsidR="00410F3E">
              <w:rPr>
                <w:rFonts w:eastAsia="Arial"/>
                <w:sz w:val="20"/>
              </w:rPr>
              <w:t xml:space="preserve">ansmission of Covid-19” For </w:t>
            </w:r>
            <w:r w:rsidR="000854AB">
              <w:rPr>
                <w:rFonts w:eastAsia="Arial"/>
                <w:sz w:val="20"/>
              </w:rPr>
              <w:t>Shaver</w:t>
            </w:r>
            <w:r w:rsidRPr="0026725F">
              <w:rPr>
                <w:rFonts w:eastAsia="Arial"/>
                <w:sz w:val="20"/>
              </w:rPr>
              <w:t xml:space="preserve"> laboratories, the schedule and procedures will be communicated on induction and displayed on the inside of each laboratory.</w:t>
            </w:r>
          </w:p>
          <w:p w14:paraId="1EB451F3" w14:textId="77777777" w:rsidR="0026725F" w:rsidRPr="0026725F" w:rsidRDefault="0C89731E" w:rsidP="0026725F">
            <w:pPr>
              <w:pStyle w:val="ListParagraph"/>
              <w:numPr>
                <w:ilvl w:val="0"/>
                <w:numId w:val="44"/>
              </w:numPr>
              <w:jc w:val="both"/>
              <w:rPr>
                <w:rFonts w:eastAsia="Arial"/>
                <w:sz w:val="20"/>
              </w:rPr>
            </w:pPr>
            <w:r w:rsidRPr="0026725F">
              <w:rPr>
                <w:rFonts w:eastAsia="Arial"/>
                <w:sz w:val="20"/>
              </w:rPr>
              <w:t>General waste will be removed to the external bins at the end of each work session/day by the lab users. Tiger and hazardous solid waste will be placed in designated laboratory bins. Laboratory staff will empty the bins as required.</w:t>
            </w:r>
          </w:p>
          <w:p w14:paraId="15A01FAE" w14:textId="0CECA853" w:rsidR="0026725F" w:rsidRDefault="0C89731E" w:rsidP="0026725F">
            <w:pPr>
              <w:pStyle w:val="ListParagraph"/>
              <w:numPr>
                <w:ilvl w:val="0"/>
                <w:numId w:val="44"/>
              </w:numPr>
              <w:jc w:val="both"/>
              <w:rPr>
                <w:rFonts w:eastAsia="Arial"/>
                <w:sz w:val="20"/>
              </w:rPr>
            </w:pPr>
            <w:r w:rsidRPr="0026725F">
              <w:rPr>
                <w:rFonts w:eastAsia="Arial"/>
                <w:sz w:val="20"/>
              </w:rPr>
              <w:t>The laboratory will meet and maintain high housekeeping standards prior to and during opening to enable activities to resume safely and so that surfaces/equipment can be easily cleaned after use.</w:t>
            </w:r>
          </w:p>
          <w:p w14:paraId="6992392C" w14:textId="606209F6" w:rsidR="00B27888" w:rsidRDefault="00B27888" w:rsidP="00B27888">
            <w:pPr>
              <w:pStyle w:val="ListParagraph"/>
              <w:numPr>
                <w:ilvl w:val="0"/>
                <w:numId w:val="44"/>
              </w:numPr>
              <w:jc w:val="both"/>
              <w:rPr>
                <w:rFonts w:eastAsia="Arial"/>
                <w:sz w:val="20"/>
              </w:rPr>
            </w:pPr>
            <w:r w:rsidRPr="00B27888">
              <w:rPr>
                <w:rFonts w:eastAsia="Arial"/>
                <w:sz w:val="20"/>
              </w:rPr>
              <w:t xml:space="preserve">Be mindful of other users in the laboratory and ask people/give way to people whilst navigating the fumehood/bench areas, always ensuring that a 2m social distance is maintained at all times. When moving between </w:t>
            </w:r>
            <w:r w:rsidR="00BF74FD">
              <w:rPr>
                <w:rFonts w:eastAsia="Arial"/>
                <w:sz w:val="20"/>
              </w:rPr>
              <w:t>labs</w:t>
            </w:r>
            <w:r w:rsidRPr="00B27888">
              <w:rPr>
                <w:rFonts w:eastAsia="Arial"/>
                <w:sz w:val="20"/>
              </w:rPr>
              <w:t>, check through the windows in the doors to ensure that a 2m social distance is maintained at all times</w:t>
            </w:r>
            <w:r w:rsidR="0061383C">
              <w:rPr>
                <w:rFonts w:eastAsia="Arial"/>
                <w:sz w:val="20"/>
              </w:rPr>
              <w:t xml:space="preserve"> and that the max occupancy of the lab will not be exceeded</w:t>
            </w:r>
            <w:r w:rsidRPr="00B27888">
              <w:rPr>
                <w:rFonts w:eastAsia="Arial"/>
                <w:sz w:val="20"/>
              </w:rPr>
              <w:t>.</w:t>
            </w:r>
          </w:p>
          <w:p w14:paraId="45386FF0" w14:textId="76698CA0" w:rsidR="00E17C0C" w:rsidRDefault="00E17C0C" w:rsidP="00B27888">
            <w:pPr>
              <w:pStyle w:val="ListParagraph"/>
              <w:numPr>
                <w:ilvl w:val="0"/>
                <w:numId w:val="44"/>
              </w:numPr>
              <w:jc w:val="both"/>
              <w:rPr>
                <w:rFonts w:eastAsia="Arial"/>
                <w:sz w:val="20"/>
              </w:rPr>
            </w:pPr>
            <w:r>
              <w:rPr>
                <w:rFonts w:eastAsia="Arial"/>
                <w:sz w:val="20"/>
              </w:rPr>
              <w:t xml:space="preserve">Barriers are in place to separate UoM controlled areas and contractor controlled areas. UoM personnel are not to cross the barriers without prior </w:t>
            </w:r>
            <w:r w:rsidR="0061383C">
              <w:rPr>
                <w:rFonts w:eastAsia="Arial"/>
                <w:sz w:val="20"/>
              </w:rPr>
              <w:t xml:space="preserve">express agreement and </w:t>
            </w:r>
            <w:r>
              <w:rPr>
                <w:rFonts w:eastAsia="Arial"/>
                <w:sz w:val="20"/>
              </w:rPr>
              <w:t>arrangement with Dr Dan Tate (e.g. to move cylinders, requiring the use of the goods lift, which is located in a contractor controlled area).</w:t>
            </w:r>
          </w:p>
          <w:p w14:paraId="721A24D2" w14:textId="7E422B03" w:rsidR="0026725F" w:rsidRPr="0026725F" w:rsidRDefault="0C89731E" w:rsidP="00B27888">
            <w:pPr>
              <w:pStyle w:val="ListParagraph"/>
              <w:numPr>
                <w:ilvl w:val="0"/>
                <w:numId w:val="44"/>
              </w:numPr>
              <w:jc w:val="both"/>
              <w:rPr>
                <w:rFonts w:eastAsia="Arial"/>
                <w:sz w:val="20"/>
              </w:rPr>
            </w:pPr>
            <w:r w:rsidRPr="0026725F">
              <w:rPr>
                <w:rFonts w:eastAsia="Arial"/>
                <w:sz w:val="20"/>
              </w:rPr>
              <w:t xml:space="preserve">When not required to be in the laboratory users will move to designated rest points. </w:t>
            </w:r>
          </w:p>
          <w:p w14:paraId="66A0E0B6" w14:textId="77777777" w:rsidR="0026725F" w:rsidRPr="0026725F" w:rsidRDefault="0C89731E" w:rsidP="0026725F">
            <w:pPr>
              <w:pStyle w:val="ListParagraph"/>
              <w:numPr>
                <w:ilvl w:val="0"/>
                <w:numId w:val="44"/>
              </w:numPr>
              <w:jc w:val="both"/>
              <w:rPr>
                <w:rFonts w:eastAsia="Arial"/>
                <w:sz w:val="20"/>
              </w:rPr>
            </w:pPr>
            <w:r w:rsidRPr="0026725F">
              <w:rPr>
                <w:rFonts w:eastAsia="Arial"/>
                <w:sz w:val="20"/>
              </w:rPr>
              <w:t>Users will leave site upon completion of laboratory work.</w:t>
            </w:r>
          </w:p>
          <w:p w14:paraId="5E605D31" w14:textId="072B3B1A" w:rsidR="00590054" w:rsidRPr="0026725F" w:rsidRDefault="3DC3E57F" w:rsidP="00BF74FD">
            <w:pPr>
              <w:pStyle w:val="ListParagraph"/>
              <w:numPr>
                <w:ilvl w:val="0"/>
                <w:numId w:val="44"/>
              </w:numPr>
              <w:jc w:val="both"/>
              <w:rPr>
                <w:rFonts w:eastAsia="Arial"/>
                <w:sz w:val="20"/>
              </w:rPr>
            </w:pPr>
            <w:r w:rsidRPr="0026725F">
              <w:rPr>
                <w:rFonts w:eastAsia="Arial"/>
                <w:sz w:val="20"/>
              </w:rPr>
              <w:t xml:space="preserve">Rapid shutdown procedures </w:t>
            </w:r>
            <w:r w:rsidR="001E7C3F" w:rsidRPr="0026725F">
              <w:rPr>
                <w:rFonts w:eastAsia="Arial"/>
                <w:sz w:val="20"/>
              </w:rPr>
              <w:t xml:space="preserve">must </w:t>
            </w:r>
            <w:r w:rsidRPr="0026725F">
              <w:rPr>
                <w:rFonts w:eastAsia="Arial"/>
                <w:sz w:val="20"/>
              </w:rPr>
              <w:t xml:space="preserve">be in place, in preparation for campus shut down or an individual team needs to self-isolate due to a member becoming symptomatic or </w:t>
            </w:r>
            <w:r w:rsidR="001E7C3F" w:rsidRPr="0026725F">
              <w:rPr>
                <w:rFonts w:eastAsia="Arial"/>
                <w:sz w:val="20"/>
              </w:rPr>
              <w:t>b</w:t>
            </w:r>
            <w:r w:rsidR="001E7C3F" w:rsidRPr="000854AB">
              <w:rPr>
                <w:rFonts w:eastAsia="Arial"/>
                <w:sz w:val="20"/>
              </w:rPr>
              <w:t xml:space="preserve">eing in </w:t>
            </w:r>
            <w:r w:rsidRPr="000854AB">
              <w:rPr>
                <w:rFonts w:eastAsia="Arial"/>
                <w:sz w:val="20"/>
              </w:rPr>
              <w:t xml:space="preserve">contact with someone else who is symptomatic. </w:t>
            </w:r>
            <w:r w:rsidR="000854AB" w:rsidRPr="000854AB">
              <w:rPr>
                <w:rFonts w:eastAsia="Arial"/>
                <w:sz w:val="20"/>
              </w:rPr>
              <w:t xml:space="preserve">The </w:t>
            </w:r>
            <w:r w:rsidRPr="000854AB">
              <w:rPr>
                <w:rFonts w:eastAsia="Arial"/>
                <w:sz w:val="20"/>
              </w:rPr>
              <w:t>lab</w:t>
            </w:r>
            <w:r w:rsidR="00BF74FD">
              <w:rPr>
                <w:rFonts w:eastAsia="Arial"/>
                <w:sz w:val="20"/>
              </w:rPr>
              <w:t>s [</w:t>
            </w:r>
            <w:r w:rsidR="00BF74FD" w:rsidRPr="00BF74FD">
              <w:rPr>
                <w:rFonts w:eastAsia="Arial"/>
                <w:color w:val="FF0000"/>
                <w:sz w:val="20"/>
              </w:rPr>
              <w:t>insert lab numbers</w:t>
            </w:r>
            <w:r w:rsidR="00BF74FD">
              <w:rPr>
                <w:rFonts w:eastAsia="Arial"/>
                <w:sz w:val="20"/>
              </w:rPr>
              <w:t>]</w:t>
            </w:r>
            <w:r w:rsidRPr="000854AB">
              <w:rPr>
                <w:rFonts w:eastAsia="Arial"/>
                <w:sz w:val="20"/>
              </w:rPr>
              <w:t xml:space="preserve"> ha</w:t>
            </w:r>
            <w:r w:rsidR="00BF74FD">
              <w:rPr>
                <w:rFonts w:eastAsia="Arial"/>
                <w:sz w:val="20"/>
              </w:rPr>
              <w:t>ve</w:t>
            </w:r>
            <w:r w:rsidRPr="000854AB">
              <w:rPr>
                <w:rFonts w:eastAsia="Arial"/>
                <w:sz w:val="20"/>
              </w:rPr>
              <w:t xml:space="preserve"> a</w:t>
            </w:r>
            <w:r w:rsidRPr="0026725F">
              <w:rPr>
                <w:rFonts w:eastAsia="Arial"/>
                <w:sz w:val="20"/>
              </w:rPr>
              <w:t xml:space="preserve"> shutdown procedure and checklist.  This is circulated at induction and is regularly reviewed.  All users are expected to immediately cease work and aid shutdown procedures where it is identified that shutdown must occur.</w:t>
            </w:r>
          </w:p>
        </w:tc>
        <w:tc>
          <w:tcPr>
            <w:tcW w:w="851" w:type="dxa"/>
            <w:shd w:val="clear" w:color="auto" w:fill="F2DBDB" w:themeFill="accent2" w:themeFillTint="33"/>
          </w:tcPr>
          <w:p w14:paraId="24751484" w14:textId="6C16F389" w:rsidR="00591CEA" w:rsidRPr="00E13198" w:rsidRDefault="00591CEA" w:rsidP="3DC3E57F">
            <w:pPr>
              <w:rPr>
                <w:rFonts w:eastAsia="Arial"/>
                <w:color w:val="000000" w:themeColor="text1"/>
                <w:sz w:val="20"/>
              </w:rPr>
            </w:pPr>
          </w:p>
          <w:p w14:paraId="4D224227" w14:textId="57AA6626" w:rsidR="00591CEA" w:rsidRPr="00E13198" w:rsidRDefault="00E13198" w:rsidP="3DC3E57F">
            <w:pPr>
              <w:rPr>
                <w:rFonts w:eastAsia="Arial"/>
                <w:color w:val="000000" w:themeColor="text1"/>
                <w:sz w:val="20"/>
              </w:rPr>
            </w:pPr>
            <w:r w:rsidRPr="00E13198">
              <w:rPr>
                <w:rFonts w:eastAsia="Arial"/>
                <w:color w:val="000000" w:themeColor="text1"/>
                <w:sz w:val="20"/>
              </w:rPr>
              <w:t>M</w:t>
            </w:r>
            <w:r w:rsidR="3DC3E57F" w:rsidRPr="00E13198">
              <w:rPr>
                <w:rFonts w:eastAsia="Arial"/>
                <w:color w:val="000000" w:themeColor="text1"/>
                <w:sz w:val="20"/>
              </w:rPr>
              <w:t>ed</w:t>
            </w:r>
          </w:p>
          <w:p w14:paraId="71677660" w14:textId="0C17B350" w:rsidR="00591CEA" w:rsidRPr="00E13198" w:rsidRDefault="00591CEA" w:rsidP="7F8BA58B">
            <w:pPr>
              <w:rPr>
                <w:rFonts w:eastAsia="Arial"/>
                <w:color w:val="000000" w:themeColor="text1"/>
                <w:sz w:val="20"/>
              </w:rPr>
            </w:pPr>
          </w:p>
          <w:p w14:paraId="4F95A7AD" w14:textId="674D490A" w:rsidR="00591CEA" w:rsidRPr="00E13198" w:rsidRDefault="00591CEA" w:rsidP="7F8BA58B">
            <w:pPr>
              <w:rPr>
                <w:rFonts w:eastAsia="Arial"/>
                <w:color w:val="000000" w:themeColor="text1"/>
                <w:sz w:val="20"/>
              </w:rPr>
            </w:pPr>
          </w:p>
          <w:p w14:paraId="31E3FEC3" w14:textId="2DFA2916" w:rsidR="00591CEA" w:rsidRPr="00E13198" w:rsidRDefault="00591CEA" w:rsidP="7F8BA58B">
            <w:pPr>
              <w:rPr>
                <w:rFonts w:eastAsia="Arial"/>
                <w:color w:val="000000" w:themeColor="text1"/>
                <w:sz w:val="20"/>
              </w:rPr>
            </w:pPr>
          </w:p>
        </w:tc>
        <w:tc>
          <w:tcPr>
            <w:tcW w:w="855" w:type="dxa"/>
            <w:shd w:val="clear" w:color="auto" w:fill="F2DBDB" w:themeFill="accent2" w:themeFillTint="33"/>
          </w:tcPr>
          <w:p w14:paraId="3B0FE778" w14:textId="77777777" w:rsidR="00D945B1" w:rsidRPr="00E13198" w:rsidRDefault="00D945B1" w:rsidP="3DC3E57F">
            <w:pPr>
              <w:jc w:val="center"/>
              <w:rPr>
                <w:rFonts w:eastAsia="Arial"/>
                <w:color w:val="000000" w:themeColor="text1"/>
                <w:sz w:val="20"/>
              </w:rPr>
            </w:pPr>
          </w:p>
          <w:p w14:paraId="12B15024" w14:textId="1CFA6670" w:rsidR="00591CEA" w:rsidRPr="00E13198" w:rsidRDefault="3DC3E57F" w:rsidP="3DC3E57F">
            <w:pPr>
              <w:jc w:val="center"/>
              <w:rPr>
                <w:rFonts w:eastAsia="Arial"/>
                <w:color w:val="000000" w:themeColor="text1"/>
                <w:sz w:val="20"/>
              </w:rPr>
            </w:pPr>
            <w:r w:rsidRPr="00E13198">
              <w:rPr>
                <w:rFonts w:eastAsia="Arial"/>
                <w:color w:val="000000" w:themeColor="text1"/>
                <w:sz w:val="20"/>
              </w:rPr>
              <w:t>A</w:t>
            </w:r>
          </w:p>
        </w:tc>
      </w:tr>
      <w:tr w:rsidR="00591CEA" w:rsidRPr="00A645CF" w14:paraId="7A9E2BC7" w14:textId="77777777" w:rsidTr="09B37DEA">
        <w:trPr>
          <w:cantSplit/>
          <w:jc w:val="center"/>
        </w:trPr>
        <w:tc>
          <w:tcPr>
            <w:tcW w:w="14175" w:type="dxa"/>
            <w:gridSpan w:val="6"/>
            <w:shd w:val="clear" w:color="auto" w:fill="D6E3BC" w:themeFill="accent3" w:themeFillTint="66"/>
          </w:tcPr>
          <w:p w14:paraId="0C1E1F29" w14:textId="77777777" w:rsidR="00591CEA" w:rsidRPr="00CF10DA" w:rsidRDefault="00591CEA" w:rsidP="00591CEA">
            <w:pPr>
              <w:jc w:val="center"/>
              <w:rPr>
                <w:rFonts w:ascii="Verdana" w:hAnsi="Verdana"/>
                <w:b/>
                <w:sz w:val="18"/>
                <w:szCs w:val="18"/>
              </w:rPr>
            </w:pPr>
            <w:r>
              <w:rPr>
                <w:rFonts w:ascii="Verdana" w:hAnsi="Verdana"/>
                <w:b/>
                <w:sz w:val="18"/>
                <w:szCs w:val="18"/>
              </w:rPr>
              <w:t>PERSONAL PROTECTIVE EQUI</w:t>
            </w:r>
            <w:r w:rsidRPr="00CF10DA">
              <w:rPr>
                <w:rFonts w:ascii="Verdana" w:hAnsi="Verdana"/>
                <w:b/>
                <w:sz w:val="18"/>
                <w:szCs w:val="18"/>
              </w:rPr>
              <w:t>PMENT</w:t>
            </w:r>
          </w:p>
        </w:tc>
      </w:tr>
      <w:tr w:rsidR="00591CEA" w:rsidRPr="00A645CF" w14:paraId="1AE887DB" w14:textId="77777777" w:rsidTr="09B37DEA">
        <w:trPr>
          <w:cantSplit/>
          <w:jc w:val="center"/>
        </w:trPr>
        <w:tc>
          <w:tcPr>
            <w:tcW w:w="1155" w:type="dxa"/>
            <w:shd w:val="clear" w:color="auto" w:fill="EAF1DD" w:themeFill="accent3" w:themeFillTint="33"/>
          </w:tcPr>
          <w:p w14:paraId="210260DD" w14:textId="77777777" w:rsidR="00591CEA" w:rsidRPr="00CF2CDE" w:rsidRDefault="00591CEA" w:rsidP="00591CEA">
            <w:pPr>
              <w:rPr>
                <w:sz w:val="20"/>
              </w:rPr>
            </w:pPr>
            <w:r>
              <w:rPr>
                <w:sz w:val="20"/>
              </w:rPr>
              <w:t>Personal Protective Equipment</w:t>
            </w:r>
          </w:p>
        </w:tc>
        <w:tc>
          <w:tcPr>
            <w:tcW w:w="1534" w:type="dxa"/>
            <w:shd w:val="clear" w:color="auto" w:fill="EAF1DD" w:themeFill="accent3" w:themeFillTint="33"/>
          </w:tcPr>
          <w:p w14:paraId="02330A8A" w14:textId="1A1047E1" w:rsidR="00591CEA" w:rsidRDefault="17883FCA" w:rsidP="41B0AD2A">
            <w:pPr>
              <w:rPr>
                <w:sz w:val="20"/>
              </w:rPr>
            </w:pPr>
            <w:r w:rsidRPr="41B0AD2A">
              <w:rPr>
                <w:sz w:val="20"/>
              </w:rPr>
              <w:t xml:space="preserve">Transmission of </w:t>
            </w:r>
          </w:p>
          <w:p w14:paraId="734AC397" w14:textId="465E5FB9" w:rsidR="00591CEA" w:rsidRDefault="17883FCA" w:rsidP="41B0AD2A">
            <w:pPr>
              <w:rPr>
                <w:sz w:val="20"/>
              </w:rPr>
            </w:pPr>
            <w:r w:rsidRPr="41B0AD2A">
              <w:rPr>
                <w:sz w:val="20"/>
              </w:rPr>
              <w:t>COVID-19</w:t>
            </w:r>
          </w:p>
        </w:tc>
        <w:tc>
          <w:tcPr>
            <w:tcW w:w="1984" w:type="dxa"/>
            <w:shd w:val="clear" w:color="auto" w:fill="EAF1DD" w:themeFill="accent3" w:themeFillTint="33"/>
          </w:tcPr>
          <w:p w14:paraId="163E78BC" w14:textId="77777777" w:rsidR="00591CEA" w:rsidRDefault="00591CEA" w:rsidP="00591CEA">
            <w:pPr>
              <w:rPr>
                <w:sz w:val="20"/>
              </w:rPr>
            </w:pPr>
            <w:r>
              <w:rPr>
                <w:sz w:val="20"/>
              </w:rPr>
              <w:t xml:space="preserve">Anyone present </w:t>
            </w:r>
          </w:p>
          <w:p w14:paraId="75AA87F4" w14:textId="77777777" w:rsidR="00591CEA" w:rsidRDefault="00591CEA" w:rsidP="00591CEA">
            <w:pPr>
              <w:rPr>
                <w:sz w:val="20"/>
              </w:rPr>
            </w:pPr>
          </w:p>
          <w:p w14:paraId="2A2E9CAB" w14:textId="77777777" w:rsidR="00591CEA" w:rsidRDefault="00591CEA" w:rsidP="00591CEA">
            <w:pPr>
              <w:rPr>
                <w:sz w:val="20"/>
              </w:rPr>
            </w:pPr>
            <w:r>
              <w:rPr>
                <w:sz w:val="20"/>
              </w:rPr>
              <w:t xml:space="preserve">COVID-19, through close contact or the contact with surfaces which may have been contaminated </w:t>
            </w:r>
          </w:p>
        </w:tc>
        <w:tc>
          <w:tcPr>
            <w:tcW w:w="7796" w:type="dxa"/>
            <w:shd w:val="clear" w:color="auto" w:fill="EAF1DD" w:themeFill="accent3" w:themeFillTint="33"/>
          </w:tcPr>
          <w:p w14:paraId="3E6C41A9" w14:textId="41045F54" w:rsidR="00F9384B" w:rsidRPr="00F9384B" w:rsidRDefault="00F9384B" w:rsidP="00F9384B">
            <w:pPr>
              <w:pStyle w:val="ListParagraph"/>
              <w:numPr>
                <w:ilvl w:val="0"/>
                <w:numId w:val="37"/>
              </w:numPr>
              <w:rPr>
                <w:sz w:val="20"/>
              </w:rPr>
            </w:pPr>
            <w:r w:rsidRPr="00F9384B">
              <w:rPr>
                <w:sz w:val="20"/>
              </w:rPr>
              <w:t xml:space="preserve">Disposable face coverings must be worn in labs at all times, except where risk assessment shows that the use of a face covering increases risk or if user is exempt.  Disposable face coverings should be changed every </w:t>
            </w:r>
            <w:r>
              <w:rPr>
                <w:sz w:val="20"/>
              </w:rPr>
              <w:t>4</w:t>
            </w:r>
            <w:r w:rsidRPr="00F9384B">
              <w:rPr>
                <w:sz w:val="20"/>
              </w:rPr>
              <w:t xml:space="preserve"> hours or when they become damp or suspected of being contaminated. If a specific activity is to be carried out requiring additional PPE that may be affected by the wearing of the mask then a separate risk assessment must be carried out. This will determine whether it is safe to continue wearing the face covering or if this will negatively impact the additional PPE, </w:t>
            </w:r>
            <w:commentRangeStart w:id="1"/>
            <w:r w:rsidRPr="00F9384B">
              <w:rPr>
                <w:sz w:val="20"/>
              </w:rPr>
              <w:t>this will include activities such as the use of hazardous chemicals and substances where safety glasses, dust masks or RPE may be required.</w:t>
            </w:r>
            <w:commentRangeEnd w:id="1"/>
            <w:r w:rsidR="00BF74FD">
              <w:rPr>
                <w:rStyle w:val="CommentReference"/>
              </w:rPr>
              <w:commentReference w:id="1"/>
            </w:r>
          </w:p>
          <w:p w14:paraId="593D1DDE" w14:textId="274A2BA6" w:rsidR="00591CEA" w:rsidRDefault="3DC3E57F" w:rsidP="00917F4D">
            <w:pPr>
              <w:pStyle w:val="ListParagraph"/>
              <w:numPr>
                <w:ilvl w:val="0"/>
                <w:numId w:val="37"/>
              </w:numPr>
              <w:jc w:val="both"/>
              <w:rPr>
                <w:sz w:val="20"/>
              </w:rPr>
            </w:pPr>
            <w:r w:rsidRPr="6FAFE94D">
              <w:rPr>
                <w:sz w:val="20"/>
              </w:rPr>
              <w:t>Where PPE is already specified for a work activity to protect against non-COVID-19 risks, this will continue.</w:t>
            </w:r>
          </w:p>
          <w:p w14:paraId="44E0E673" w14:textId="65854BF4" w:rsidR="00591CEA" w:rsidRPr="00AB4230" w:rsidRDefault="0C89731E" w:rsidP="00917F4D">
            <w:pPr>
              <w:pStyle w:val="ListParagraph"/>
              <w:numPr>
                <w:ilvl w:val="0"/>
                <w:numId w:val="37"/>
              </w:numPr>
              <w:jc w:val="both"/>
              <w:rPr>
                <w:rFonts w:eastAsia="Arial"/>
                <w:color w:val="000000" w:themeColor="text1"/>
                <w:sz w:val="20"/>
              </w:rPr>
            </w:pPr>
            <w:r w:rsidRPr="2978483E">
              <w:rPr>
                <w:color w:val="000000" w:themeColor="text1"/>
                <w:sz w:val="20"/>
                <w:lang w:eastAsia="en-GB"/>
              </w:rPr>
              <w:t xml:space="preserve">Primary source of PPE will be sourced from Stores. </w:t>
            </w:r>
          </w:p>
          <w:p w14:paraId="56ADCFAC" w14:textId="2A06C172" w:rsidR="00591CEA" w:rsidRPr="00AB4230" w:rsidRDefault="0C89731E" w:rsidP="00917F4D">
            <w:pPr>
              <w:pStyle w:val="ListParagraph"/>
              <w:numPr>
                <w:ilvl w:val="0"/>
                <w:numId w:val="37"/>
              </w:numPr>
              <w:jc w:val="both"/>
              <w:rPr>
                <w:color w:val="000000" w:themeColor="text1"/>
                <w:sz w:val="20"/>
              </w:rPr>
            </w:pPr>
            <w:r w:rsidRPr="2978483E">
              <w:rPr>
                <w:sz w:val="20"/>
              </w:rPr>
              <w:t xml:space="preserve">All PPE (lab coats, safety eyewear) will be assigned to an individual and not be shared. </w:t>
            </w:r>
          </w:p>
          <w:p w14:paraId="2180C4E9" w14:textId="184C3EED" w:rsidR="00591CEA" w:rsidRPr="00AB4230" w:rsidRDefault="3DC3E57F" w:rsidP="00917F4D">
            <w:pPr>
              <w:pStyle w:val="ListParagraph"/>
              <w:numPr>
                <w:ilvl w:val="0"/>
                <w:numId w:val="37"/>
              </w:numPr>
              <w:jc w:val="both"/>
              <w:rPr>
                <w:color w:val="000000" w:themeColor="text1"/>
                <w:sz w:val="20"/>
              </w:rPr>
            </w:pPr>
            <w:r w:rsidRPr="2978483E">
              <w:rPr>
                <w:rFonts w:eastAsia="Arial"/>
                <w:sz w:val="20"/>
              </w:rPr>
              <w:t>Lab coats may be left within the individual workstations where safe to do so until the end of the session/day.  Where this is not possible, individuals will store their PPE in a clear plastic bag, with users name clearly displayed, and stored in a laboratory cupboard.</w:t>
            </w:r>
          </w:p>
          <w:p w14:paraId="24D48E4B" w14:textId="2BB76360" w:rsidR="00591CEA" w:rsidRPr="00AB4230" w:rsidRDefault="3DC3E57F" w:rsidP="00917F4D">
            <w:pPr>
              <w:pStyle w:val="ListParagraph"/>
              <w:numPr>
                <w:ilvl w:val="0"/>
                <w:numId w:val="37"/>
              </w:numPr>
              <w:jc w:val="both"/>
              <w:rPr>
                <w:color w:val="000000" w:themeColor="text1"/>
                <w:sz w:val="20"/>
              </w:rPr>
            </w:pPr>
            <w:r w:rsidRPr="2978483E">
              <w:rPr>
                <w:rFonts w:eastAsia="Arial"/>
                <w:sz w:val="20"/>
              </w:rPr>
              <w:t>Shared PPE (heat resistant gloves, cryogloves) must only be worn after first donning clean nitrile gloves. Individuals must refrain from touching face/hair/skin/mouth once wearing the shared PPE. Once outer gloves are removed, the nitrile gloves must be discarded. If the gloves become potentially contaminated, they should sprayed with 70% IMS, allowed to dry and then be placed in a plastic bag and stored for 72 hours at room temperature.</w:t>
            </w:r>
          </w:p>
          <w:p w14:paraId="2FCCA8AC" w14:textId="6963575B" w:rsidR="00591CEA" w:rsidRPr="00AB4230" w:rsidRDefault="3DC3E57F" w:rsidP="00917F4D">
            <w:pPr>
              <w:pStyle w:val="ListParagraph"/>
              <w:numPr>
                <w:ilvl w:val="0"/>
                <w:numId w:val="37"/>
              </w:numPr>
              <w:jc w:val="both"/>
              <w:rPr>
                <w:color w:val="000000" w:themeColor="text1"/>
                <w:sz w:val="20"/>
              </w:rPr>
            </w:pPr>
            <w:r w:rsidRPr="2978483E">
              <w:rPr>
                <w:rFonts w:eastAsia="Arial"/>
                <w:sz w:val="20"/>
              </w:rPr>
              <w:t xml:space="preserve">Shared PPE (face visors) must only be worn after first donning clean nitrile gloves. Individuals must wipe the visor before and after use with 70% IMS, paying particular attention to the headband and inside surface of the visor. Nitrile gloves must be discarded after removing the visor </w:t>
            </w:r>
          </w:p>
          <w:p w14:paraId="26B34CD5" w14:textId="6B74187A" w:rsidR="00591CEA" w:rsidRPr="00AB4230" w:rsidRDefault="0C89731E" w:rsidP="00917F4D">
            <w:pPr>
              <w:pStyle w:val="ListParagraph"/>
              <w:numPr>
                <w:ilvl w:val="0"/>
                <w:numId w:val="37"/>
              </w:numPr>
              <w:jc w:val="both"/>
              <w:rPr>
                <w:color w:val="000000" w:themeColor="text1"/>
                <w:sz w:val="20"/>
              </w:rPr>
            </w:pPr>
            <w:r w:rsidRPr="2978483E">
              <w:rPr>
                <w:rFonts w:eastAsia="Arial"/>
                <w:sz w:val="20"/>
              </w:rPr>
              <w:t>Safety glasses will be kept with the individual so that they can be utilised on entering the laboratory although they should be cleaned regularly to prevent contamination from both chemicals and COVID-19.</w:t>
            </w:r>
          </w:p>
        </w:tc>
        <w:tc>
          <w:tcPr>
            <w:tcW w:w="851" w:type="dxa"/>
            <w:shd w:val="clear" w:color="auto" w:fill="EAF1DD" w:themeFill="accent3" w:themeFillTint="33"/>
          </w:tcPr>
          <w:p w14:paraId="47975382" w14:textId="77777777" w:rsidR="00591CEA" w:rsidRDefault="00591CEA" w:rsidP="00591CEA">
            <w:pPr>
              <w:rPr>
                <w:sz w:val="20"/>
              </w:rPr>
            </w:pPr>
            <w:r>
              <w:rPr>
                <w:sz w:val="20"/>
              </w:rPr>
              <w:t>Med</w:t>
            </w:r>
          </w:p>
        </w:tc>
        <w:tc>
          <w:tcPr>
            <w:tcW w:w="855" w:type="dxa"/>
            <w:shd w:val="clear" w:color="auto" w:fill="EAF1DD" w:themeFill="accent3" w:themeFillTint="33"/>
          </w:tcPr>
          <w:p w14:paraId="136B6AAF" w14:textId="77777777" w:rsidR="00591CEA" w:rsidRDefault="00591CEA" w:rsidP="00591CEA">
            <w:pPr>
              <w:jc w:val="center"/>
              <w:rPr>
                <w:rFonts w:ascii="Verdana" w:hAnsi="Verdana"/>
                <w:sz w:val="18"/>
                <w:szCs w:val="18"/>
              </w:rPr>
            </w:pPr>
            <w:r>
              <w:rPr>
                <w:rFonts w:ascii="Verdana" w:hAnsi="Verdana"/>
                <w:sz w:val="18"/>
                <w:szCs w:val="18"/>
              </w:rPr>
              <w:t>A</w:t>
            </w:r>
          </w:p>
        </w:tc>
      </w:tr>
      <w:tr w:rsidR="00591CEA" w:rsidRPr="00A645CF" w14:paraId="0F897C18" w14:textId="77777777" w:rsidTr="09B37DEA">
        <w:trPr>
          <w:cantSplit/>
          <w:jc w:val="center"/>
        </w:trPr>
        <w:tc>
          <w:tcPr>
            <w:tcW w:w="14175" w:type="dxa"/>
            <w:gridSpan w:val="6"/>
            <w:shd w:val="clear" w:color="auto" w:fill="B2A1C7" w:themeFill="accent4" w:themeFillTint="99"/>
          </w:tcPr>
          <w:p w14:paraId="217B3ABF" w14:textId="433F5742" w:rsidR="00591CEA" w:rsidRPr="00AD1720" w:rsidRDefault="00591CEA" w:rsidP="00591CEA">
            <w:pPr>
              <w:jc w:val="center"/>
              <w:rPr>
                <w:rFonts w:ascii="Verdana" w:hAnsi="Verdana"/>
                <w:b/>
                <w:bCs/>
                <w:sz w:val="18"/>
                <w:szCs w:val="18"/>
              </w:rPr>
            </w:pPr>
          </w:p>
        </w:tc>
      </w:tr>
    </w:tbl>
    <w:p w14:paraId="4389DD09" w14:textId="38E0DF3E" w:rsidR="00591CEA" w:rsidRDefault="00591CEA">
      <w:pPr>
        <w:rPr>
          <w:rFonts w:ascii="Verdana" w:hAnsi="Verdana"/>
          <w:sz w:val="18"/>
          <w:szCs w:val="18"/>
        </w:rPr>
      </w:pPr>
    </w:p>
    <w:p w14:paraId="25E122F2" w14:textId="77777777" w:rsidR="00591CEA" w:rsidRDefault="00591CEA">
      <w:pPr>
        <w:rPr>
          <w:rFonts w:ascii="Verdana" w:hAnsi="Verdana"/>
          <w:sz w:val="18"/>
          <w:szCs w:val="18"/>
        </w:rPr>
      </w:pPr>
      <w:r>
        <w:rPr>
          <w:rFonts w:ascii="Verdana" w:hAnsi="Verdana"/>
          <w:sz w:val="18"/>
          <w:szCs w:val="18"/>
        </w:rPr>
        <w:br w:type="page"/>
      </w:r>
    </w:p>
    <w:p w14:paraId="174B2541" w14:textId="77777777" w:rsidR="00591CEA" w:rsidRDefault="00591CEA">
      <w:pPr>
        <w:rPr>
          <w:rFonts w:ascii="Verdana" w:hAnsi="Verdana"/>
          <w:sz w:val="18"/>
          <w:szCs w:val="18"/>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90"/>
        <w:gridCol w:w="1502"/>
        <w:gridCol w:w="1342"/>
      </w:tblGrid>
      <w:tr w:rsidR="005816CD" w:rsidRPr="000701CA" w14:paraId="5144A15F" w14:textId="77777777" w:rsidTr="74B78423">
        <w:trPr>
          <w:trHeight w:val="577"/>
        </w:trPr>
        <w:tc>
          <w:tcPr>
            <w:tcW w:w="14096" w:type="dxa"/>
            <w:gridSpan w:val="5"/>
            <w:shd w:val="clear" w:color="auto" w:fill="DBE5F1" w:themeFill="accent1" w:themeFillTint="33"/>
          </w:tcPr>
          <w:p w14:paraId="433E8A18" w14:textId="77777777" w:rsidR="005816CD" w:rsidRPr="000701CA" w:rsidRDefault="005816CD" w:rsidP="005816CD">
            <w:pPr>
              <w:rPr>
                <w:rFonts w:ascii="Verdana" w:hAnsi="Verdana"/>
                <w:b/>
                <w:sz w:val="18"/>
                <w:szCs w:val="18"/>
              </w:rPr>
            </w:pPr>
            <w:r w:rsidRPr="000701CA">
              <w:rPr>
                <w:rFonts w:ascii="Verdana" w:hAnsi="Verdana"/>
                <w:b/>
                <w:sz w:val="18"/>
                <w:szCs w:val="18"/>
              </w:rPr>
              <w:t xml:space="preserve">Action plan </w:t>
            </w:r>
            <w:r w:rsidRPr="000701CA">
              <w:rPr>
                <w:rFonts w:ascii="Verdana" w:hAnsi="Verdana"/>
                <w:color w:val="FF0000"/>
                <w:sz w:val="18"/>
                <w:szCs w:val="18"/>
              </w:rPr>
              <w:t>(14)</w:t>
            </w:r>
          </w:p>
        </w:tc>
      </w:tr>
      <w:tr w:rsidR="005816CD" w:rsidRPr="000701CA" w14:paraId="2D6114A0" w14:textId="77777777" w:rsidTr="74B78423">
        <w:tc>
          <w:tcPr>
            <w:tcW w:w="811" w:type="dxa"/>
            <w:shd w:val="clear" w:color="auto" w:fill="DBE5F1" w:themeFill="accent1" w:themeFillTint="33"/>
          </w:tcPr>
          <w:p w14:paraId="50EF8D81" w14:textId="77777777"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8851" w:type="dxa"/>
            <w:shd w:val="clear" w:color="auto" w:fill="DBE5F1" w:themeFill="accent1" w:themeFillTint="33"/>
          </w:tcPr>
          <w:p w14:paraId="11147F75"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90" w:type="dxa"/>
            <w:shd w:val="clear" w:color="auto" w:fill="DBE5F1" w:themeFill="accent1" w:themeFillTint="33"/>
          </w:tcPr>
          <w:p w14:paraId="5A6A6D11"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502" w:type="dxa"/>
            <w:shd w:val="clear" w:color="auto" w:fill="DBE5F1" w:themeFill="accent1" w:themeFillTint="33"/>
          </w:tcPr>
          <w:p w14:paraId="3FE6FC8B"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342" w:type="dxa"/>
            <w:shd w:val="clear" w:color="auto" w:fill="DBE5F1" w:themeFill="accent1" w:themeFillTint="33"/>
          </w:tcPr>
          <w:p w14:paraId="1B733265"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14:paraId="3AB6519F" w14:textId="77777777" w:rsidTr="74B78423">
        <w:trPr>
          <w:trHeight w:val="679"/>
        </w:trPr>
        <w:tc>
          <w:tcPr>
            <w:tcW w:w="811" w:type="dxa"/>
          </w:tcPr>
          <w:p w14:paraId="0060FFFE" w14:textId="10A6BB1F" w:rsidR="005816CD" w:rsidRPr="000701CA" w:rsidRDefault="004A252B" w:rsidP="005816CD">
            <w:pPr>
              <w:rPr>
                <w:rFonts w:ascii="Verdana" w:hAnsi="Verdana"/>
                <w:sz w:val="18"/>
                <w:szCs w:val="18"/>
              </w:rPr>
            </w:pPr>
            <w:r>
              <w:rPr>
                <w:rFonts w:ascii="Verdana" w:hAnsi="Verdana"/>
                <w:sz w:val="18"/>
                <w:szCs w:val="18"/>
              </w:rPr>
              <w:t>1</w:t>
            </w:r>
          </w:p>
        </w:tc>
        <w:tc>
          <w:tcPr>
            <w:tcW w:w="8851" w:type="dxa"/>
          </w:tcPr>
          <w:p w14:paraId="619BDAF3" w14:textId="2B951080" w:rsidR="0052216E" w:rsidRPr="0052216E" w:rsidRDefault="0052216E" w:rsidP="0052216E">
            <w:pPr>
              <w:jc w:val="both"/>
              <w:rPr>
                <w:sz w:val="20"/>
              </w:rPr>
            </w:pPr>
            <w:r w:rsidRPr="0052216E">
              <w:rPr>
                <w:sz w:val="20"/>
              </w:rPr>
              <w:t>Personal risk assessment may be required and completed by the line manager due to any positive answers in self-declaration form</w:t>
            </w:r>
            <w:r w:rsidR="004A252B">
              <w:rPr>
                <w:sz w:val="20"/>
              </w:rPr>
              <w:t>s</w:t>
            </w:r>
            <w:r w:rsidRPr="0052216E">
              <w:rPr>
                <w:sz w:val="20"/>
              </w:rPr>
              <w:t xml:space="preserve">. </w:t>
            </w:r>
          </w:p>
          <w:p w14:paraId="244959CA" w14:textId="77777777" w:rsidR="005816CD" w:rsidRPr="000701CA" w:rsidRDefault="005816CD" w:rsidP="005816CD">
            <w:pPr>
              <w:rPr>
                <w:rFonts w:ascii="Verdana" w:hAnsi="Verdana"/>
                <w:sz w:val="18"/>
                <w:szCs w:val="18"/>
              </w:rPr>
            </w:pPr>
          </w:p>
        </w:tc>
        <w:tc>
          <w:tcPr>
            <w:tcW w:w="1590" w:type="dxa"/>
          </w:tcPr>
          <w:p w14:paraId="2D065BCC" w14:textId="4338BE7A" w:rsidR="005816CD" w:rsidRPr="000701CA" w:rsidRDefault="56A4C709" w:rsidP="005816CD">
            <w:pPr>
              <w:rPr>
                <w:rFonts w:ascii="Verdana" w:hAnsi="Verdana"/>
                <w:sz w:val="18"/>
                <w:szCs w:val="18"/>
              </w:rPr>
            </w:pPr>
            <w:r w:rsidRPr="7F8BA58B">
              <w:rPr>
                <w:rFonts w:ascii="Verdana" w:hAnsi="Verdana"/>
                <w:sz w:val="18"/>
                <w:szCs w:val="18"/>
              </w:rPr>
              <w:t>Line</w:t>
            </w:r>
            <w:r w:rsidR="331EE9D1" w:rsidRPr="7F8BA58B">
              <w:rPr>
                <w:rFonts w:ascii="Verdana" w:hAnsi="Verdana"/>
                <w:sz w:val="18"/>
                <w:szCs w:val="18"/>
              </w:rPr>
              <w:t xml:space="preserve"> </w:t>
            </w:r>
            <w:r w:rsidRPr="7F8BA58B">
              <w:rPr>
                <w:rFonts w:ascii="Verdana" w:hAnsi="Verdana"/>
                <w:sz w:val="18"/>
                <w:szCs w:val="18"/>
              </w:rPr>
              <w:t>manage</w:t>
            </w:r>
            <w:r w:rsidR="697FB7CC" w:rsidRPr="7F8BA58B">
              <w:rPr>
                <w:rFonts w:ascii="Verdana" w:hAnsi="Verdana"/>
                <w:sz w:val="18"/>
                <w:szCs w:val="18"/>
              </w:rPr>
              <w:t>r</w:t>
            </w:r>
            <w:r w:rsidR="3A0DDD85" w:rsidRPr="7F8BA58B">
              <w:rPr>
                <w:rFonts w:ascii="Verdana" w:hAnsi="Verdana"/>
                <w:sz w:val="18"/>
                <w:szCs w:val="18"/>
              </w:rPr>
              <w:t xml:space="preserve"> </w:t>
            </w:r>
            <w:r w:rsidRPr="7F8BA58B">
              <w:rPr>
                <w:rFonts w:ascii="Verdana" w:hAnsi="Verdana"/>
                <w:sz w:val="18"/>
                <w:szCs w:val="18"/>
              </w:rPr>
              <w:t>/</w:t>
            </w:r>
            <w:r w:rsidR="1CCAFBE7" w:rsidRPr="7F8BA58B">
              <w:rPr>
                <w:rFonts w:ascii="Verdana" w:hAnsi="Verdana"/>
                <w:sz w:val="18"/>
                <w:szCs w:val="18"/>
              </w:rPr>
              <w:t xml:space="preserve"> academic </w:t>
            </w:r>
            <w:r w:rsidRPr="7F8BA58B">
              <w:rPr>
                <w:rFonts w:ascii="Verdana" w:hAnsi="Verdana"/>
                <w:sz w:val="18"/>
                <w:szCs w:val="18"/>
              </w:rPr>
              <w:t>supervisor</w:t>
            </w:r>
          </w:p>
        </w:tc>
        <w:tc>
          <w:tcPr>
            <w:tcW w:w="1502" w:type="dxa"/>
          </w:tcPr>
          <w:p w14:paraId="67FC78EC" w14:textId="11F33674" w:rsidR="005816CD" w:rsidRPr="000701CA" w:rsidRDefault="67FCDA52" w:rsidP="005816CD">
            <w:pPr>
              <w:rPr>
                <w:rFonts w:ascii="Verdana" w:hAnsi="Verdana"/>
                <w:sz w:val="18"/>
                <w:szCs w:val="18"/>
              </w:rPr>
            </w:pPr>
            <w:r w:rsidRPr="7F8BA58B">
              <w:rPr>
                <w:rFonts w:ascii="Verdana" w:hAnsi="Verdana"/>
                <w:sz w:val="18"/>
                <w:szCs w:val="18"/>
              </w:rPr>
              <w:t>Prior to operation</w:t>
            </w:r>
          </w:p>
        </w:tc>
        <w:tc>
          <w:tcPr>
            <w:tcW w:w="1342" w:type="dxa"/>
          </w:tcPr>
          <w:p w14:paraId="5BB7F171" w14:textId="77777777" w:rsidR="005816CD" w:rsidRPr="000701CA" w:rsidRDefault="005816CD" w:rsidP="005816CD">
            <w:pPr>
              <w:rPr>
                <w:rFonts w:ascii="Verdana" w:hAnsi="Verdana"/>
                <w:sz w:val="18"/>
                <w:szCs w:val="18"/>
              </w:rPr>
            </w:pPr>
          </w:p>
        </w:tc>
      </w:tr>
      <w:tr w:rsidR="7F8BA58B" w14:paraId="1CA4FEDA" w14:textId="77777777" w:rsidTr="74B78423">
        <w:trPr>
          <w:trHeight w:val="679"/>
        </w:trPr>
        <w:tc>
          <w:tcPr>
            <w:tcW w:w="811" w:type="dxa"/>
          </w:tcPr>
          <w:p w14:paraId="2A659C01" w14:textId="184D3426" w:rsidR="314D7599" w:rsidRDefault="314D7599" w:rsidP="7F8BA58B">
            <w:pPr>
              <w:rPr>
                <w:rFonts w:ascii="Verdana" w:hAnsi="Verdana"/>
                <w:sz w:val="18"/>
                <w:szCs w:val="18"/>
              </w:rPr>
            </w:pPr>
            <w:r w:rsidRPr="7F8BA58B">
              <w:rPr>
                <w:rFonts w:ascii="Verdana" w:hAnsi="Verdana"/>
                <w:sz w:val="18"/>
                <w:szCs w:val="18"/>
              </w:rPr>
              <w:t>3</w:t>
            </w:r>
          </w:p>
        </w:tc>
        <w:tc>
          <w:tcPr>
            <w:tcW w:w="8851" w:type="dxa"/>
          </w:tcPr>
          <w:p w14:paraId="1F329552" w14:textId="01E66242" w:rsidR="314D7599" w:rsidRDefault="314D7599" w:rsidP="7F8BA58B">
            <w:pPr>
              <w:jc w:val="both"/>
              <w:rPr>
                <w:sz w:val="20"/>
              </w:rPr>
            </w:pPr>
            <w:r w:rsidRPr="7F8BA58B">
              <w:rPr>
                <w:sz w:val="20"/>
              </w:rPr>
              <w:t>Academic supervisor for the group to complete the Academic Supervisors’ Health and Safety online training if required.</w:t>
            </w:r>
          </w:p>
          <w:p w14:paraId="1B1C03E1" w14:textId="1DA3DCD3" w:rsidR="7F8BA58B" w:rsidRDefault="7F8BA58B" w:rsidP="7F8BA58B">
            <w:pPr>
              <w:rPr>
                <w:rFonts w:ascii="Verdana" w:hAnsi="Verdana"/>
                <w:sz w:val="18"/>
                <w:szCs w:val="18"/>
              </w:rPr>
            </w:pPr>
          </w:p>
        </w:tc>
        <w:tc>
          <w:tcPr>
            <w:tcW w:w="1590" w:type="dxa"/>
          </w:tcPr>
          <w:p w14:paraId="36010E72" w14:textId="3D286588" w:rsidR="314D7599" w:rsidRDefault="314D7599" w:rsidP="7F8BA58B">
            <w:pPr>
              <w:rPr>
                <w:rFonts w:ascii="Verdana" w:hAnsi="Verdana"/>
                <w:sz w:val="18"/>
                <w:szCs w:val="18"/>
              </w:rPr>
            </w:pPr>
            <w:r w:rsidRPr="7F8BA58B">
              <w:rPr>
                <w:rFonts w:ascii="Verdana" w:hAnsi="Verdana"/>
                <w:sz w:val="18"/>
                <w:szCs w:val="18"/>
              </w:rPr>
              <w:t>Academic Supervisor</w:t>
            </w:r>
          </w:p>
        </w:tc>
        <w:tc>
          <w:tcPr>
            <w:tcW w:w="1502" w:type="dxa"/>
          </w:tcPr>
          <w:p w14:paraId="2B16454E" w14:textId="56CFCEF3" w:rsidR="2FC60C47" w:rsidRDefault="2FC60C47" w:rsidP="7F8BA58B">
            <w:pPr>
              <w:rPr>
                <w:rFonts w:ascii="Verdana" w:hAnsi="Verdana"/>
                <w:sz w:val="18"/>
                <w:szCs w:val="18"/>
              </w:rPr>
            </w:pPr>
            <w:r w:rsidRPr="7F8BA58B">
              <w:rPr>
                <w:rFonts w:ascii="Verdana" w:hAnsi="Verdana"/>
                <w:sz w:val="18"/>
                <w:szCs w:val="18"/>
              </w:rPr>
              <w:t>Prior to operation</w:t>
            </w:r>
          </w:p>
        </w:tc>
        <w:tc>
          <w:tcPr>
            <w:tcW w:w="1342" w:type="dxa"/>
          </w:tcPr>
          <w:p w14:paraId="0CEBB945" w14:textId="75587062" w:rsidR="7F8BA58B" w:rsidRDefault="7F8BA58B" w:rsidP="7F8BA58B">
            <w:pPr>
              <w:rPr>
                <w:rFonts w:ascii="Verdana" w:hAnsi="Verdana"/>
                <w:sz w:val="18"/>
                <w:szCs w:val="18"/>
              </w:rPr>
            </w:pPr>
          </w:p>
        </w:tc>
      </w:tr>
      <w:tr w:rsidR="7F8BA58B" w14:paraId="690B66D0" w14:textId="77777777" w:rsidTr="74B78423">
        <w:trPr>
          <w:trHeight w:val="679"/>
        </w:trPr>
        <w:tc>
          <w:tcPr>
            <w:tcW w:w="811" w:type="dxa"/>
          </w:tcPr>
          <w:p w14:paraId="10BFED94" w14:textId="36769F0C" w:rsidR="5BD2527D" w:rsidRDefault="5BD2527D" w:rsidP="7F8BA58B">
            <w:pPr>
              <w:rPr>
                <w:rFonts w:ascii="Verdana" w:hAnsi="Verdana"/>
                <w:sz w:val="18"/>
                <w:szCs w:val="18"/>
              </w:rPr>
            </w:pPr>
            <w:r w:rsidRPr="7F8BA58B">
              <w:rPr>
                <w:rFonts w:ascii="Verdana" w:hAnsi="Verdana"/>
                <w:sz w:val="18"/>
                <w:szCs w:val="18"/>
              </w:rPr>
              <w:t>4</w:t>
            </w:r>
          </w:p>
        </w:tc>
        <w:tc>
          <w:tcPr>
            <w:tcW w:w="8851" w:type="dxa"/>
          </w:tcPr>
          <w:p w14:paraId="4051C21B" w14:textId="308A2431" w:rsidR="5BD2527D" w:rsidRDefault="67217D8B" w:rsidP="7F8BA58B">
            <w:pPr>
              <w:jc w:val="both"/>
              <w:rPr>
                <w:sz w:val="20"/>
              </w:rPr>
            </w:pPr>
            <w:r w:rsidRPr="74B78423">
              <w:rPr>
                <w:sz w:val="20"/>
              </w:rPr>
              <w:t>Additional r</w:t>
            </w:r>
            <w:r w:rsidR="3DB9717B" w:rsidRPr="74B78423">
              <w:rPr>
                <w:sz w:val="20"/>
              </w:rPr>
              <w:t xml:space="preserve">isk assessment to address any </w:t>
            </w:r>
            <w:r w:rsidR="0D52D7D0" w:rsidRPr="74B78423">
              <w:rPr>
                <w:sz w:val="20"/>
              </w:rPr>
              <w:t>other hazards, such as worki</w:t>
            </w:r>
            <w:r w:rsidR="2FC93F26" w:rsidRPr="74B78423">
              <w:rPr>
                <w:sz w:val="20"/>
              </w:rPr>
              <w:t>ng</w:t>
            </w:r>
            <w:r w:rsidR="0D52D7D0" w:rsidRPr="74B78423">
              <w:rPr>
                <w:sz w:val="20"/>
              </w:rPr>
              <w:t xml:space="preserve"> &lt;2m with another per</w:t>
            </w:r>
            <w:r w:rsidR="051239DD" w:rsidRPr="74B78423">
              <w:rPr>
                <w:sz w:val="20"/>
              </w:rPr>
              <w:t>son</w:t>
            </w:r>
          </w:p>
        </w:tc>
        <w:tc>
          <w:tcPr>
            <w:tcW w:w="1590" w:type="dxa"/>
          </w:tcPr>
          <w:p w14:paraId="6C612AE2" w14:textId="0886CA34" w:rsidR="5BD2527D" w:rsidRDefault="5BD2527D" w:rsidP="7F8BA58B">
            <w:pPr>
              <w:rPr>
                <w:rFonts w:ascii="Verdana" w:hAnsi="Verdana"/>
                <w:sz w:val="18"/>
                <w:szCs w:val="18"/>
              </w:rPr>
            </w:pPr>
            <w:r w:rsidRPr="7F8BA58B">
              <w:rPr>
                <w:rFonts w:ascii="Verdana" w:hAnsi="Verdana"/>
                <w:sz w:val="18"/>
                <w:szCs w:val="18"/>
              </w:rPr>
              <w:t>Line Manager / academic supervisor</w:t>
            </w:r>
          </w:p>
        </w:tc>
        <w:tc>
          <w:tcPr>
            <w:tcW w:w="1502" w:type="dxa"/>
          </w:tcPr>
          <w:p w14:paraId="118EC97A" w14:textId="0E0F0078" w:rsidR="5BD2527D" w:rsidRDefault="5BD2527D" w:rsidP="7F8BA58B">
            <w:pPr>
              <w:rPr>
                <w:rFonts w:ascii="Verdana" w:hAnsi="Verdana"/>
                <w:sz w:val="18"/>
                <w:szCs w:val="18"/>
              </w:rPr>
            </w:pPr>
            <w:r w:rsidRPr="7F8BA58B">
              <w:rPr>
                <w:rFonts w:ascii="Verdana" w:hAnsi="Verdana"/>
                <w:sz w:val="18"/>
                <w:szCs w:val="18"/>
              </w:rPr>
              <w:t>Prior to operation</w:t>
            </w:r>
          </w:p>
        </w:tc>
        <w:tc>
          <w:tcPr>
            <w:tcW w:w="1342" w:type="dxa"/>
          </w:tcPr>
          <w:p w14:paraId="2A1A7DF9" w14:textId="7CD935B5" w:rsidR="7F8BA58B" w:rsidRDefault="7F8BA58B" w:rsidP="7F8BA58B">
            <w:pPr>
              <w:rPr>
                <w:rFonts w:ascii="Verdana" w:hAnsi="Verdana"/>
                <w:sz w:val="18"/>
                <w:szCs w:val="18"/>
              </w:rPr>
            </w:pPr>
          </w:p>
        </w:tc>
      </w:tr>
    </w:tbl>
    <w:p w14:paraId="2EE91FF5" w14:textId="1B5314C4" w:rsidR="007F6F63" w:rsidRDefault="007F6F63" w:rsidP="3DC3E57F">
      <w:pPr>
        <w:rPr>
          <w:rFonts w:ascii="Verdana" w:hAnsi="Verdana"/>
          <w:sz w:val="18"/>
          <w:szCs w:val="18"/>
        </w:rPr>
      </w:pPr>
    </w:p>
    <w:p w14:paraId="5D505EFF" w14:textId="77777777" w:rsidR="007F6F63" w:rsidRDefault="007F6F63" w:rsidP="3DC3E57F">
      <w:pPr>
        <w:rPr>
          <w:rFonts w:ascii="Verdana" w:hAnsi="Verdana"/>
          <w:sz w:val="18"/>
          <w:szCs w:val="18"/>
        </w:rPr>
      </w:pPr>
      <w:r w:rsidRPr="3DC3E57F">
        <w:rPr>
          <w:rFonts w:ascii="Verdana" w:hAnsi="Verdana"/>
          <w:sz w:val="18"/>
          <w:szCs w:val="18"/>
        </w:rPr>
        <w:br w:type="page"/>
      </w:r>
    </w:p>
    <w:p w14:paraId="698B2D3B" w14:textId="31BE98CF" w:rsidR="00EF7311" w:rsidRDefault="00410F3E" w:rsidP="00DB59EA">
      <w:pPr>
        <w:rPr>
          <w:rFonts w:ascii="Verdana" w:hAnsi="Verdana"/>
          <w:sz w:val="36"/>
          <w:szCs w:val="36"/>
        </w:rPr>
      </w:pPr>
      <w:r>
        <w:rPr>
          <w:rFonts w:ascii="Verdana" w:hAnsi="Verdana"/>
          <w:sz w:val="36"/>
          <w:szCs w:val="36"/>
        </w:rPr>
        <w:t xml:space="preserve">Floor </w:t>
      </w:r>
      <w:r w:rsidR="000854AB">
        <w:rPr>
          <w:rFonts w:ascii="Verdana" w:hAnsi="Verdana"/>
          <w:sz w:val="36"/>
          <w:szCs w:val="36"/>
        </w:rPr>
        <w:t>5</w:t>
      </w:r>
      <w:r>
        <w:rPr>
          <w:rFonts w:ascii="Verdana" w:hAnsi="Verdana"/>
          <w:sz w:val="36"/>
          <w:szCs w:val="36"/>
        </w:rPr>
        <w:t>, Royce Hub Building:</w:t>
      </w:r>
      <w:r w:rsidR="3DC3E57F" w:rsidRPr="3DC3E57F">
        <w:rPr>
          <w:rFonts w:ascii="Verdana" w:hAnsi="Verdana"/>
          <w:sz w:val="36"/>
          <w:szCs w:val="36"/>
        </w:rPr>
        <w:t xml:space="preserve"> CIRCULATION INFORMATION</w:t>
      </w:r>
    </w:p>
    <w:p w14:paraId="4786B390" w14:textId="22B0BBDB" w:rsidR="00377D2E" w:rsidRDefault="006E0336" w:rsidP="00DB59EA">
      <w:pPr>
        <w:rPr>
          <w:rFonts w:ascii="Verdana" w:hAnsi="Verdana"/>
          <w:sz w:val="36"/>
          <w:szCs w:val="36"/>
        </w:rPr>
      </w:pPr>
      <w:r>
        <w:rPr>
          <w:noProof/>
          <w:lang w:eastAsia="en-GB"/>
        </w:rPr>
        <w:drawing>
          <wp:anchor distT="0" distB="0" distL="114300" distR="114300" simplePos="0" relativeHeight="251659264" behindDoc="0" locked="0" layoutInCell="1" allowOverlap="1" wp14:anchorId="30B06C33" wp14:editId="428DAC61">
            <wp:simplePos x="0" y="0"/>
            <wp:positionH relativeFrom="margin">
              <wp:posOffset>165100</wp:posOffset>
            </wp:positionH>
            <wp:positionV relativeFrom="paragraph">
              <wp:posOffset>445770</wp:posOffset>
            </wp:positionV>
            <wp:extent cx="8979535" cy="49650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5 overview.jpg"/>
                    <pic:cNvPicPr/>
                  </pic:nvPicPr>
                  <pic:blipFill>
                    <a:blip r:embed="rId14">
                      <a:extLst>
                        <a:ext uri="{28A0092B-C50C-407E-A947-70E740481C1C}">
                          <a14:useLocalDpi xmlns:a14="http://schemas.microsoft.com/office/drawing/2010/main" val="0"/>
                        </a:ext>
                      </a:extLst>
                    </a:blip>
                    <a:stretch>
                      <a:fillRect/>
                    </a:stretch>
                  </pic:blipFill>
                  <pic:spPr>
                    <a:xfrm>
                      <a:off x="0" y="0"/>
                      <a:ext cx="8979535" cy="4965065"/>
                    </a:xfrm>
                    <a:prstGeom prst="rect">
                      <a:avLst/>
                    </a:prstGeom>
                  </pic:spPr>
                </pic:pic>
              </a:graphicData>
            </a:graphic>
            <wp14:sizeRelH relativeFrom="margin">
              <wp14:pctWidth>0</wp14:pctWidth>
            </wp14:sizeRelH>
            <wp14:sizeRelV relativeFrom="margin">
              <wp14:pctHeight>0</wp14:pctHeight>
            </wp14:sizeRelV>
          </wp:anchor>
        </w:drawing>
      </w:r>
      <w:r w:rsidR="00C37ECB">
        <w:rPr>
          <w:noProof/>
          <w:lang w:eastAsia="en-GB"/>
        </w:rPr>
        <mc:AlternateContent>
          <mc:Choice Requires="wps">
            <w:drawing>
              <wp:inline distT="0" distB="0" distL="114300" distR="114300" wp14:anchorId="71CED93B" wp14:editId="38B39459">
                <wp:extent cx="885825" cy="142875"/>
                <wp:effectExtent l="0" t="0" r="9525" b="9525"/>
                <wp:docPr id="344540406" name="Rectangle 3"/>
                <wp:cNvGraphicFramePr/>
                <a:graphic xmlns:a="http://schemas.openxmlformats.org/drawingml/2006/main">
                  <a:graphicData uri="http://schemas.microsoft.com/office/word/2010/wordprocessingShape">
                    <wps:wsp>
                      <wps:cNvSpPr/>
                      <wps:spPr>
                        <a:xfrm>
                          <a:off x="0" y="0"/>
                          <a:ext cx="88582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a16="http://schemas.microsoft.com/office/drawing/2014/main" xmlns:w16="http://schemas.microsoft.com/office/word/2018/wordml" xmlns:w16cex="http://schemas.microsoft.com/office/word/2018/wordml/cex">
            <w:pict xmlns:w="http://schemas.openxmlformats.org/wordprocessingml/2006/main">
              <v:rect xmlns:w14="http://schemas.microsoft.com/office/word/2010/wordml" xmlns:o="urn:schemas-microsoft-com:office:office" xmlns:v="urn:schemas-microsoft-com:vml" id="Rectangle 3" style="width:69.75pt;height:11.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4B37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">
                <w10:anchorlock xmlns:w10="urn:schemas-microsoft-com:office:word"/>
              </v:rect>
            </w:pict>
          </mc:Fallback>
        </mc:AlternateContent>
      </w:r>
      <w:r w:rsidR="00C37ECB">
        <w:rPr>
          <w:rFonts w:ascii="Verdana" w:hAnsi="Verdana"/>
          <w:sz w:val="36"/>
          <w:szCs w:val="38"/>
        </w:rPr>
        <w:br w:type="textWrapping" w:clear="all"/>
      </w:r>
    </w:p>
    <w:p w14:paraId="3B5664E4" w14:textId="77777777" w:rsidR="00377D2E" w:rsidRDefault="00377D2E" w:rsidP="00DB59EA">
      <w:pPr>
        <w:rPr>
          <w:rFonts w:ascii="Verdana" w:hAnsi="Verdana"/>
          <w:sz w:val="36"/>
          <w:szCs w:val="36"/>
        </w:rPr>
      </w:pPr>
    </w:p>
    <w:p w14:paraId="0DBF255B" w14:textId="51130325" w:rsidR="00C37ECB" w:rsidRDefault="004D467B" w:rsidP="00DB59EA">
      <w:pPr>
        <w:rPr>
          <w:rFonts w:ascii="Verdana" w:hAnsi="Verdana"/>
          <w:sz w:val="36"/>
          <w:szCs w:val="36"/>
        </w:rPr>
      </w:pPr>
      <w:r>
        <w:rPr>
          <w:noProof/>
          <w:lang w:eastAsia="en-GB"/>
        </w:rPr>
        <w:drawing>
          <wp:inline distT="0" distB="0" distL="0" distR="0" wp14:anchorId="5E1C5757" wp14:editId="4F125250">
            <wp:extent cx="7159528" cy="4114243"/>
            <wp:effectExtent l="0" t="0" r="3810" b="635"/>
            <wp:docPr id="265720522" name="Picture 26572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720522"/>
                    <pic:cNvPicPr/>
                  </pic:nvPicPr>
                  <pic:blipFill>
                    <a:blip r:embed="rId15">
                      <a:extLst>
                        <a:ext uri="{28A0092B-C50C-407E-A947-70E740481C1C}">
                          <a14:useLocalDpi xmlns:a14="http://schemas.microsoft.com/office/drawing/2010/main" val="0"/>
                        </a:ext>
                      </a:extLst>
                    </a:blip>
                    <a:stretch>
                      <a:fillRect/>
                    </a:stretch>
                  </pic:blipFill>
                  <pic:spPr>
                    <a:xfrm>
                      <a:off x="0" y="0"/>
                      <a:ext cx="7159528" cy="4114243"/>
                    </a:xfrm>
                    <a:prstGeom prst="rect">
                      <a:avLst/>
                    </a:prstGeom>
                  </pic:spPr>
                </pic:pic>
              </a:graphicData>
            </a:graphic>
          </wp:inline>
        </w:drawing>
      </w:r>
    </w:p>
    <w:p w14:paraId="136B2AD1" w14:textId="3D1AD217" w:rsidR="00C63443" w:rsidRPr="00C63443" w:rsidRDefault="00C63443" w:rsidP="00DB59EA">
      <w:pPr>
        <w:rPr>
          <w:sz w:val="20"/>
        </w:rPr>
      </w:pPr>
      <w:r>
        <w:rPr>
          <w:sz w:val="20"/>
        </w:rPr>
        <w:t>Be mindful of other users in the laboratory and ask people</w:t>
      </w:r>
      <w:r w:rsidR="008B2526">
        <w:rPr>
          <w:sz w:val="20"/>
        </w:rPr>
        <w:t xml:space="preserve"> to move</w:t>
      </w:r>
      <w:r>
        <w:rPr>
          <w:sz w:val="20"/>
        </w:rPr>
        <w:t>/give way to people whilst navigating the fumehood/bench areas, always ensuring that a 2m social distance is maintained at all times.</w:t>
      </w:r>
      <w:r w:rsidR="00B27888" w:rsidRPr="00B27888">
        <w:t xml:space="preserve"> </w:t>
      </w:r>
      <w:r w:rsidR="00B27888" w:rsidRPr="00B27888">
        <w:rPr>
          <w:sz w:val="20"/>
        </w:rPr>
        <w:t xml:space="preserve">When moving between 5.006 and 5.007, check through the windows in the doors to ensure that </w:t>
      </w:r>
      <w:r w:rsidR="00B27888">
        <w:rPr>
          <w:sz w:val="20"/>
        </w:rPr>
        <w:t xml:space="preserve">a </w:t>
      </w:r>
      <w:r w:rsidR="00B27888" w:rsidRPr="00B27888">
        <w:rPr>
          <w:sz w:val="20"/>
        </w:rPr>
        <w:t>2m</w:t>
      </w:r>
      <w:r w:rsidR="00B27888">
        <w:rPr>
          <w:sz w:val="20"/>
        </w:rPr>
        <w:t xml:space="preserve"> social distance</w:t>
      </w:r>
      <w:r w:rsidR="00B27888" w:rsidRPr="00B27888">
        <w:rPr>
          <w:sz w:val="20"/>
        </w:rPr>
        <w:t xml:space="preserve"> is maintained at all times</w:t>
      </w:r>
      <w:r w:rsidR="00E433F7">
        <w:rPr>
          <w:sz w:val="20"/>
        </w:rPr>
        <w:t xml:space="preserve"> and that lab occupancy is not exceeded</w:t>
      </w:r>
      <w:r w:rsidR="00B27888" w:rsidRPr="00B27888">
        <w:rPr>
          <w:sz w:val="20"/>
        </w:rPr>
        <w:t>.</w:t>
      </w:r>
    </w:p>
    <w:sectPr w:rsidR="00C63443" w:rsidRPr="00C63443" w:rsidSect="004015A0">
      <w:headerReference w:type="default" r:id="rId16"/>
      <w:footerReference w:type="default" r:id="rId17"/>
      <w:pgSz w:w="16838" w:h="11906" w:orient="landscape" w:code="9"/>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aren Theis" w:date="2021-03-08T11:55:00Z" w:initials="KT">
    <w:p w14:paraId="7905465C" w14:textId="3C6388B2" w:rsidR="00BF74FD" w:rsidRDefault="00BF74FD">
      <w:pPr>
        <w:pStyle w:val="CommentText"/>
      </w:pPr>
      <w:r>
        <w:rPr>
          <w:rStyle w:val="CommentReference"/>
        </w:rPr>
        <w:annotationRef/>
      </w:r>
      <w:r>
        <w:t>If there are any activities where a face covering would increase the risk of harm to user please add here. This will be requested by FLT.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546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3636D1C" w16cex:dateUtc="2020-10-16T1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6A71" w14:textId="77777777" w:rsidR="00E24437" w:rsidRDefault="00E24437">
      <w:r>
        <w:separator/>
      </w:r>
    </w:p>
  </w:endnote>
  <w:endnote w:type="continuationSeparator" w:id="0">
    <w:p w14:paraId="14907E3F" w14:textId="77777777" w:rsidR="00E24437" w:rsidRDefault="00E24437">
      <w:r>
        <w:continuationSeparator/>
      </w:r>
    </w:p>
  </w:endnote>
  <w:endnote w:type="continuationNotice" w:id="1">
    <w:p w14:paraId="11C58EA4" w14:textId="77777777" w:rsidR="00E24437" w:rsidRDefault="00E24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Times New Roman"/>
    <w:charset w:val="01"/>
    <w:family w:val="auto"/>
    <w:pitch w:val="variable"/>
  </w:font>
  <w:font w:name="FreeSans">
    <w:altName w:val="Arial"/>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3655" w14:textId="083EA1BF" w:rsidR="007F6F63" w:rsidRDefault="007F6F63" w:rsidP="002A1E6F">
    <w:pPr>
      <w:pStyle w:val="Footer"/>
      <w:rPr>
        <w:i/>
        <w:sz w:val="20"/>
      </w:rPr>
    </w:pPr>
    <w:r>
      <w:rPr>
        <w:i/>
        <w:sz w:val="20"/>
      </w:rPr>
      <w:t>University Safety Services risk assessment form</w:t>
    </w:r>
    <w:r w:rsidRPr="001D5D34">
      <w:rPr>
        <w:i/>
        <w:sz w:val="20"/>
      </w:rPr>
      <w:t xml:space="preserve"> and guidance notes.</w:t>
    </w:r>
    <w:r>
      <w:rPr>
        <w:i/>
        <w:sz w:val="20"/>
      </w:rPr>
      <w:t xml:space="preserve"> 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99891" w14:textId="77777777" w:rsidR="00E24437" w:rsidRDefault="00E24437">
      <w:r>
        <w:separator/>
      </w:r>
    </w:p>
  </w:footnote>
  <w:footnote w:type="continuationSeparator" w:id="0">
    <w:p w14:paraId="1363A3ED" w14:textId="77777777" w:rsidR="00E24437" w:rsidRDefault="00E24437">
      <w:r>
        <w:continuationSeparator/>
      </w:r>
    </w:p>
  </w:footnote>
  <w:footnote w:type="continuationNotice" w:id="1">
    <w:p w14:paraId="0BF23197" w14:textId="77777777" w:rsidR="00E24437" w:rsidRDefault="00E244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F74C" w14:textId="4936BE8E" w:rsidR="00E13198" w:rsidRDefault="00E13198" w:rsidP="74B78423">
    <w:pPr>
      <w:pStyle w:val="Header"/>
    </w:pPr>
    <w:r>
      <w:rPr>
        <w:noProof/>
        <w:lang w:eastAsia="en-GB"/>
      </w:rPr>
      <w:drawing>
        <wp:anchor distT="0" distB="0" distL="114300" distR="114300" simplePos="0" relativeHeight="251658240" behindDoc="1" locked="0" layoutInCell="1" allowOverlap="1" wp14:anchorId="15C7D835" wp14:editId="5439269A">
          <wp:simplePos x="0" y="0"/>
          <wp:positionH relativeFrom="margin">
            <wp:align>right</wp:align>
          </wp:positionH>
          <wp:positionV relativeFrom="paragraph">
            <wp:posOffset>-381635</wp:posOffset>
          </wp:positionV>
          <wp:extent cx="2514600" cy="606475"/>
          <wp:effectExtent l="0" t="0" r="0" b="3175"/>
          <wp:wrapSquare wrapText="bothSides"/>
          <wp:docPr id="508232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514600" cy="606475"/>
                  </a:xfrm>
                  <a:prstGeom prst="rect">
                    <a:avLst/>
                  </a:prstGeom>
                </pic:spPr>
              </pic:pic>
            </a:graphicData>
          </a:graphic>
          <wp14:sizeRelH relativeFrom="page">
            <wp14:pctWidth>0</wp14:pctWidth>
          </wp14:sizeRelH>
          <wp14:sizeRelV relativeFrom="page">
            <wp14:pctHeight>0</wp14:pctHeight>
          </wp14:sizeRelV>
        </wp:anchor>
      </w:drawing>
    </w:r>
  </w:p>
  <w:p w14:paraId="1DA95097" w14:textId="286F199F" w:rsidR="007F6F63" w:rsidRDefault="007F6F63" w:rsidP="74B78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B49"/>
    <w:multiLevelType w:val="hybridMultilevel"/>
    <w:tmpl w:val="A7C4AEA8"/>
    <w:lvl w:ilvl="0" w:tplc="02EC519C">
      <w:start w:val="1"/>
      <w:numFmt w:val="decimal"/>
      <w:lvlText w:val="%1."/>
      <w:lvlJc w:val="left"/>
      <w:pPr>
        <w:ind w:left="720" w:hanging="360"/>
      </w:pPr>
    </w:lvl>
    <w:lvl w:ilvl="1" w:tplc="4CAE10D0">
      <w:start w:val="1"/>
      <w:numFmt w:val="lowerLetter"/>
      <w:lvlText w:val="%2."/>
      <w:lvlJc w:val="left"/>
      <w:pPr>
        <w:ind w:left="1440" w:hanging="360"/>
      </w:pPr>
    </w:lvl>
    <w:lvl w:ilvl="2" w:tplc="5D142CEA">
      <w:start w:val="1"/>
      <w:numFmt w:val="lowerRoman"/>
      <w:lvlText w:val="%3."/>
      <w:lvlJc w:val="right"/>
      <w:pPr>
        <w:ind w:left="2160" w:hanging="180"/>
      </w:pPr>
    </w:lvl>
    <w:lvl w:ilvl="3" w:tplc="87F09044">
      <w:start w:val="1"/>
      <w:numFmt w:val="decimal"/>
      <w:lvlText w:val="%4."/>
      <w:lvlJc w:val="left"/>
      <w:pPr>
        <w:ind w:left="2880" w:hanging="360"/>
      </w:pPr>
    </w:lvl>
    <w:lvl w:ilvl="4" w:tplc="2DE86B64">
      <w:start w:val="1"/>
      <w:numFmt w:val="lowerLetter"/>
      <w:lvlText w:val="%5."/>
      <w:lvlJc w:val="left"/>
      <w:pPr>
        <w:ind w:left="3600" w:hanging="360"/>
      </w:pPr>
    </w:lvl>
    <w:lvl w:ilvl="5" w:tplc="5668495E">
      <w:start w:val="1"/>
      <w:numFmt w:val="lowerRoman"/>
      <w:lvlText w:val="%6."/>
      <w:lvlJc w:val="right"/>
      <w:pPr>
        <w:ind w:left="4320" w:hanging="180"/>
      </w:pPr>
    </w:lvl>
    <w:lvl w:ilvl="6" w:tplc="0A9089FE">
      <w:start w:val="1"/>
      <w:numFmt w:val="decimal"/>
      <w:lvlText w:val="%7."/>
      <w:lvlJc w:val="left"/>
      <w:pPr>
        <w:ind w:left="5040" w:hanging="360"/>
      </w:pPr>
    </w:lvl>
    <w:lvl w:ilvl="7" w:tplc="65307672">
      <w:start w:val="1"/>
      <w:numFmt w:val="lowerLetter"/>
      <w:lvlText w:val="%8."/>
      <w:lvlJc w:val="left"/>
      <w:pPr>
        <w:ind w:left="5760" w:hanging="360"/>
      </w:pPr>
    </w:lvl>
    <w:lvl w:ilvl="8" w:tplc="8FCAAF92">
      <w:start w:val="1"/>
      <w:numFmt w:val="lowerRoman"/>
      <w:lvlText w:val="%9."/>
      <w:lvlJc w:val="right"/>
      <w:pPr>
        <w:ind w:left="6480" w:hanging="180"/>
      </w:pPr>
    </w:lvl>
  </w:abstractNum>
  <w:abstractNum w:abstractNumId="1" w15:restartNumberingAfterBreak="0">
    <w:nsid w:val="0F6D058F"/>
    <w:multiLevelType w:val="hybridMultilevel"/>
    <w:tmpl w:val="BE8C8E0C"/>
    <w:lvl w:ilvl="0" w:tplc="D69A74FE">
      <w:start w:val="1"/>
      <w:numFmt w:val="decimal"/>
      <w:lvlText w:val="%1."/>
      <w:lvlJc w:val="left"/>
      <w:pPr>
        <w:ind w:left="720" w:hanging="360"/>
      </w:pPr>
    </w:lvl>
    <w:lvl w:ilvl="1" w:tplc="980A4A4A">
      <w:start w:val="1"/>
      <w:numFmt w:val="lowerLetter"/>
      <w:lvlText w:val="%2."/>
      <w:lvlJc w:val="left"/>
      <w:pPr>
        <w:ind w:left="1440" w:hanging="360"/>
      </w:pPr>
    </w:lvl>
    <w:lvl w:ilvl="2" w:tplc="5C1AC93C">
      <w:start w:val="1"/>
      <w:numFmt w:val="lowerRoman"/>
      <w:lvlText w:val="%3."/>
      <w:lvlJc w:val="right"/>
      <w:pPr>
        <w:ind w:left="2160" w:hanging="180"/>
      </w:pPr>
    </w:lvl>
    <w:lvl w:ilvl="3" w:tplc="C014576E">
      <w:start w:val="1"/>
      <w:numFmt w:val="decimal"/>
      <w:lvlText w:val="%4."/>
      <w:lvlJc w:val="left"/>
      <w:pPr>
        <w:ind w:left="2880" w:hanging="360"/>
      </w:pPr>
    </w:lvl>
    <w:lvl w:ilvl="4" w:tplc="742E71CC">
      <w:start w:val="1"/>
      <w:numFmt w:val="lowerLetter"/>
      <w:lvlText w:val="%5."/>
      <w:lvlJc w:val="left"/>
      <w:pPr>
        <w:ind w:left="3600" w:hanging="360"/>
      </w:pPr>
    </w:lvl>
    <w:lvl w:ilvl="5" w:tplc="2DFEF738">
      <w:start w:val="1"/>
      <w:numFmt w:val="lowerRoman"/>
      <w:lvlText w:val="%6."/>
      <w:lvlJc w:val="right"/>
      <w:pPr>
        <w:ind w:left="4320" w:hanging="180"/>
      </w:pPr>
    </w:lvl>
    <w:lvl w:ilvl="6" w:tplc="E9307206">
      <w:start w:val="1"/>
      <w:numFmt w:val="decimal"/>
      <w:lvlText w:val="%7."/>
      <w:lvlJc w:val="left"/>
      <w:pPr>
        <w:ind w:left="5040" w:hanging="360"/>
      </w:pPr>
    </w:lvl>
    <w:lvl w:ilvl="7" w:tplc="E8AE021E">
      <w:start w:val="1"/>
      <w:numFmt w:val="lowerLetter"/>
      <w:lvlText w:val="%8."/>
      <w:lvlJc w:val="left"/>
      <w:pPr>
        <w:ind w:left="5760" w:hanging="360"/>
      </w:pPr>
    </w:lvl>
    <w:lvl w:ilvl="8" w:tplc="8EC6CE76">
      <w:start w:val="1"/>
      <w:numFmt w:val="lowerRoman"/>
      <w:lvlText w:val="%9."/>
      <w:lvlJc w:val="right"/>
      <w:pPr>
        <w:ind w:left="6480" w:hanging="180"/>
      </w:pPr>
    </w:lvl>
  </w:abstractNum>
  <w:abstractNum w:abstractNumId="2" w15:restartNumberingAfterBreak="0">
    <w:nsid w:val="11B044B4"/>
    <w:multiLevelType w:val="hybridMultilevel"/>
    <w:tmpl w:val="EBDCDBA0"/>
    <w:lvl w:ilvl="0" w:tplc="FFFFFFFF">
      <w:start w:val="1"/>
      <w:numFmt w:val="lowerLetter"/>
      <w:lvlText w:val="%1."/>
      <w:lvlJc w:val="left"/>
      <w:pPr>
        <w:ind w:left="720" w:hanging="360"/>
      </w:pPr>
    </w:lvl>
    <w:lvl w:ilvl="1" w:tplc="5E44C1D8">
      <w:start w:val="1"/>
      <w:numFmt w:val="lowerLetter"/>
      <w:lvlText w:val="%2."/>
      <w:lvlJc w:val="left"/>
      <w:pPr>
        <w:ind w:left="1440" w:hanging="360"/>
      </w:pPr>
    </w:lvl>
    <w:lvl w:ilvl="2" w:tplc="168E9362">
      <w:start w:val="1"/>
      <w:numFmt w:val="lowerRoman"/>
      <w:lvlText w:val="%3."/>
      <w:lvlJc w:val="right"/>
      <w:pPr>
        <w:ind w:left="2160" w:hanging="180"/>
      </w:pPr>
    </w:lvl>
    <w:lvl w:ilvl="3" w:tplc="ABC65014">
      <w:start w:val="1"/>
      <w:numFmt w:val="decimal"/>
      <w:lvlText w:val="%4."/>
      <w:lvlJc w:val="left"/>
      <w:pPr>
        <w:ind w:left="2880" w:hanging="360"/>
      </w:pPr>
    </w:lvl>
    <w:lvl w:ilvl="4" w:tplc="5E1E0F96">
      <w:start w:val="1"/>
      <w:numFmt w:val="lowerLetter"/>
      <w:lvlText w:val="%5."/>
      <w:lvlJc w:val="left"/>
      <w:pPr>
        <w:ind w:left="3600" w:hanging="360"/>
      </w:pPr>
    </w:lvl>
    <w:lvl w:ilvl="5" w:tplc="3E94034A">
      <w:start w:val="1"/>
      <w:numFmt w:val="lowerRoman"/>
      <w:lvlText w:val="%6."/>
      <w:lvlJc w:val="right"/>
      <w:pPr>
        <w:ind w:left="4320" w:hanging="180"/>
      </w:pPr>
    </w:lvl>
    <w:lvl w:ilvl="6" w:tplc="69FA124E">
      <w:start w:val="1"/>
      <w:numFmt w:val="decimal"/>
      <w:lvlText w:val="%7."/>
      <w:lvlJc w:val="left"/>
      <w:pPr>
        <w:ind w:left="5040" w:hanging="360"/>
      </w:pPr>
    </w:lvl>
    <w:lvl w:ilvl="7" w:tplc="A63836BC">
      <w:start w:val="1"/>
      <w:numFmt w:val="lowerLetter"/>
      <w:lvlText w:val="%8."/>
      <w:lvlJc w:val="left"/>
      <w:pPr>
        <w:ind w:left="5760" w:hanging="360"/>
      </w:pPr>
    </w:lvl>
    <w:lvl w:ilvl="8" w:tplc="29A05284">
      <w:start w:val="1"/>
      <w:numFmt w:val="lowerRoman"/>
      <w:lvlText w:val="%9."/>
      <w:lvlJc w:val="right"/>
      <w:pPr>
        <w:ind w:left="6480" w:hanging="180"/>
      </w:pPr>
    </w:lvl>
  </w:abstractNum>
  <w:abstractNum w:abstractNumId="3" w15:restartNumberingAfterBreak="0">
    <w:nsid w:val="133766C4"/>
    <w:multiLevelType w:val="hybridMultilevel"/>
    <w:tmpl w:val="7570B926"/>
    <w:lvl w:ilvl="0" w:tplc="9E780FCE">
      <w:start w:val="1"/>
      <w:numFmt w:val="decimal"/>
      <w:lvlText w:val="%1."/>
      <w:lvlJc w:val="left"/>
      <w:pPr>
        <w:ind w:left="720" w:hanging="360"/>
      </w:pPr>
    </w:lvl>
    <w:lvl w:ilvl="1" w:tplc="9B76AE72">
      <w:start w:val="1"/>
      <w:numFmt w:val="lowerLetter"/>
      <w:lvlText w:val="%2."/>
      <w:lvlJc w:val="left"/>
      <w:pPr>
        <w:ind w:left="1440" w:hanging="360"/>
      </w:pPr>
    </w:lvl>
    <w:lvl w:ilvl="2" w:tplc="FBE62DAE">
      <w:start w:val="1"/>
      <w:numFmt w:val="lowerRoman"/>
      <w:lvlText w:val="%3."/>
      <w:lvlJc w:val="right"/>
      <w:pPr>
        <w:ind w:left="2160" w:hanging="180"/>
      </w:pPr>
    </w:lvl>
    <w:lvl w:ilvl="3" w:tplc="E17CE984">
      <w:start w:val="1"/>
      <w:numFmt w:val="decimal"/>
      <w:lvlText w:val="%4."/>
      <w:lvlJc w:val="left"/>
      <w:pPr>
        <w:ind w:left="2880" w:hanging="360"/>
      </w:pPr>
    </w:lvl>
    <w:lvl w:ilvl="4" w:tplc="17FEF040">
      <w:start w:val="1"/>
      <w:numFmt w:val="lowerLetter"/>
      <w:lvlText w:val="%5."/>
      <w:lvlJc w:val="left"/>
      <w:pPr>
        <w:ind w:left="3600" w:hanging="360"/>
      </w:pPr>
    </w:lvl>
    <w:lvl w:ilvl="5" w:tplc="54E07178">
      <w:start w:val="1"/>
      <w:numFmt w:val="lowerRoman"/>
      <w:lvlText w:val="%6."/>
      <w:lvlJc w:val="right"/>
      <w:pPr>
        <w:ind w:left="4320" w:hanging="180"/>
      </w:pPr>
    </w:lvl>
    <w:lvl w:ilvl="6" w:tplc="69847A12">
      <w:start w:val="1"/>
      <w:numFmt w:val="decimal"/>
      <w:lvlText w:val="%7."/>
      <w:lvlJc w:val="left"/>
      <w:pPr>
        <w:ind w:left="5040" w:hanging="360"/>
      </w:pPr>
    </w:lvl>
    <w:lvl w:ilvl="7" w:tplc="8F067536">
      <w:start w:val="1"/>
      <w:numFmt w:val="lowerLetter"/>
      <w:lvlText w:val="%8."/>
      <w:lvlJc w:val="left"/>
      <w:pPr>
        <w:ind w:left="5760" w:hanging="360"/>
      </w:pPr>
    </w:lvl>
    <w:lvl w:ilvl="8" w:tplc="2C44AB7E">
      <w:start w:val="1"/>
      <w:numFmt w:val="lowerRoman"/>
      <w:lvlText w:val="%9."/>
      <w:lvlJc w:val="right"/>
      <w:pPr>
        <w:ind w:left="6480" w:hanging="180"/>
      </w:pPr>
    </w:lvl>
  </w:abstractNum>
  <w:abstractNum w:abstractNumId="4" w15:restartNumberingAfterBreak="0">
    <w:nsid w:val="14681AE5"/>
    <w:multiLevelType w:val="hybridMultilevel"/>
    <w:tmpl w:val="0809001D"/>
    <w:lvl w:ilvl="0" w:tplc="C48A907A">
      <w:start w:val="1"/>
      <w:numFmt w:val="decimal"/>
      <w:lvlText w:val="%1)"/>
      <w:lvlJc w:val="left"/>
      <w:pPr>
        <w:ind w:left="360" w:hanging="360"/>
      </w:pPr>
    </w:lvl>
    <w:lvl w:ilvl="1" w:tplc="1E504AC6">
      <w:start w:val="1"/>
      <w:numFmt w:val="lowerLetter"/>
      <w:lvlText w:val="%2)"/>
      <w:lvlJc w:val="left"/>
      <w:pPr>
        <w:ind w:left="720" w:hanging="360"/>
      </w:pPr>
    </w:lvl>
    <w:lvl w:ilvl="2" w:tplc="21868642">
      <w:start w:val="1"/>
      <w:numFmt w:val="lowerRoman"/>
      <w:lvlText w:val="%3)"/>
      <w:lvlJc w:val="left"/>
      <w:pPr>
        <w:ind w:left="1080" w:hanging="360"/>
      </w:pPr>
    </w:lvl>
    <w:lvl w:ilvl="3" w:tplc="FF6A3EAC">
      <w:start w:val="1"/>
      <w:numFmt w:val="decimal"/>
      <w:lvlText w:val="(%4)"/>
      <w:lvlJc w:val="left"/>
      <w:pPr>
        <w:ind w:left="1440" w:hanging="360"/>
      </w:pPr>
    </w:lvl>
    <w:lvl w:ilvl="4" w:tplc="B77EDF9A">
      <w:start w:val="1"/>
      <w:numFmt w:val="lowerLetter"/>
      <w:lvlText w:val="(%5)"/>
      <w:lvlJc w:val="left"/>
      <w:pPr>
        <w:ind w:left="1800" w:hanging="360"/>
      </w:pPr>
    </w:lvl>
    <w:lvl w:ilvl="5" w:tplc="BC045470">
      <w:start w:val="1"/>
      <w:numFmt w:val="lowerRoman"/>
      <w:lvlText w:val="(%6)"/>
      <w:lvlJc w:val="left"/>
      <w:pPr>
        <w:ind w:left="2160" w:hanging="360"/>
      </w:pPr>
    </w:lvl>
    <w:lvl w:ilvl="6" w:tplc="D308634E">
      <w:start w:val="1"/>
      <w:numFmt w:val="decimal"/>
      <w:lvlText w:val="%7."/>
      <w:lvlJc w:val="left"/>
      <w:pPr>
        <w:ind w:left="2520" w:hanging="360"/>
      </w:pPr>
    </w:lvl>
    <w:lvl w:ilvl="7" w:tplc="23B8A3FA">
      <w:start w:val="1"/>
      <w:numFmt w:val="lowerLetter"/>
      <w:lvlText w:val="%8."/>
      <w:lvlJc w:val="left"/>
      <w:pPr>
        <w:ind w:left="2880" w:hanging="360"/>
      </w:pPr>
    </w:lvl>
    <w:lvl w:ilvl="8" w:tplc="4D482F22">
      <w:start w:val="1"/>
      <w:numFmt w:val="lowerRoman"/>
      <w:lvlText w:val="%9."/>
      <w:lvlJc w:val="left"/>
      <w:pPr>
        <w:ind w:left="3240" w:hanging="360"/>
      </w:pPr>
    </w:lvl>
  </w:abstractNum>
  <w:abstractNum w:abstractNumId="5" w15:restartNumberingAfterBreak="0">
    <w:nsid w:val="14E551A0"/>
    <w:multiLevelType w:val="hybridMultilevel"/>
    <w:tmpl w:val="0809001D"/>
    <w:lvl w:ilvl="0" w:tplc="7394515A">
      <w:start w:val="1"/>
      <w:numFmt w:val="decimal"/>
      <w:lvlText w:val="%1)"/>
      <w:lvlJc w:val="left"/>
      <w:pPr>
        <w:ind w:left="360" w:hanging="360"/>
      </w:pPr>
    </w:lvl>
    <w:lvl w:ilvl="1" w:tplc="5DD8BAB4">
      <w:start w:val="1"/>
      <w:numFmt w:val="lowerLetter"/>
      <w:lvlText w:val="%2)"/>
      <w:lvlJc w:val="left"/>
      <w:pPr>
        <w:ind w:left="720" w:hanging="360"/>
      </w:pPr>
    </w:lvl>
    <w:lvl w:ilvl="2" w:tplc="377A95B2">
      <w:start w:val="1"/>
      <w:numFmt w:val="lowerRoman"/>
      <w:lvlText w:val="%3)"/>
      <w:lvlJc w:val="left"/>
      <w:pPr>
        <w:ind w:left="1080" w:hanging="360"/>
      </w:pPr>
    </w:lvl>
    <w:lvl w:ilvl="3" w:tplc="335E1970">
      <w:start w:val="1"/>
      <w:numFmt w:val="decimal"/>
      <w:lvlText w:val="(%4)"/>
      <w:lvlJc w:val="left"/>
      <w:pPr>
        <w:ind w:left="1440" w:hanging="360"/>
      </w:pPr>
    </w:lvl>
    <w:lvl w:ilvl="4" w:tplc="5A528CBC">
      <w:start w:val="1"/>
      <w:numFmt w:val="lowerLetter"/>
      <w:lvlText w:val="(%5)"/>
      <w:lvlJc w:val="left"/>
      <w:pPr>
        <w:ind w:left="1800" w:hanging="360"/>
      </w:pPr>
    </w:lvl>
    <w:lvl w:ilvl="5" w:tplc="AA728516">
      <w:start w:val="1"/>
      <w:numFmt w:val="lowerRoman"/>
      <w:lvlText w:val="(%6)"/>
      <w:lvlJc w:val="left"/>
      <w:pPr>
        <w:ind w:left="2160" w:hanging="360"/>
      </w:pPr>
    </w:lvl>
    <w:lvl w:ilvl="6" w:tplc="3580F570">
      <w:start w:val="1"/>
      <w:numFmt w:val="decimal"/>
      <w:lvlText w:val="%7."/>
      <w:lvlJc w:val="left"/>
      <w:pPr>
        <w:ind w:left="2520" w:hanging="360"/>
      </w:pPr>
    </w:lvl>
    <w:lvl w:ilvl="7" w:tplc="8A3E0684">
      <w:start w:val="1"/>
      <w:numFmt w:val="lowerLetter"/>
      <w:lvlText w:val="%8."/>
      <w:lvlJc w:val="left"/>
      <w:pPr>
        <w:ind w:left="2880" w:hanging="360"/>
      </w:pPr>
    </w:lvl>
    <w:lvl w:ilvl="8" w:tplc="5E0E94CA">
      <w:start w:val="1"/>
      <w:numFmt w:val="lowerRoman"/>
      <w:lvlText w:val="%9."/>
      <w:lvlJc w:val="left"/>
      <w:pPr>
        <w:ind w:left="3240" w:hanging="360"/>
      </w:pPr>
    </w:lvl>
  </w:abstractNum>
  <w:abstractNum w:abstractNumId="6" w15:restartNumberingAfterBreak="0">
    <w:nsid w:val="1532428E"/>
    <w:multiLevelType w:val="hybridMultilevel"/>
    <w:tmpl w:val="06B839BC"/>
    <w:lvl w:ilvl="0" w:tplc="5FCCA748">
      <w:start w:val="3"/>
      <w:numFmt w:val="decimal"/>
      <w:lvlText w:val="%1)"/>
      <w:lvlJc w:val="left"/>
      <w:pPr>
        <w:ind w:left="720" w:hanging="360"/>
      </w:pPr>
    </w:lvl>
    <w:lvl w:ilvl="1" w:tplc="0108DF34">
      <w:start w:val="1"/>
      <w:numFmt w:val="lowerLetter"/>
      <w:lvlText w:val="%2."/>
      <w:lvlJc w:val="left"/>
      <w:pPr>
        <w:ind w:left="1440" w:hanging="360"/>
      </w:pPr>
    </w:lvl>
    <w:lvl w:ilvl="2" w:tplc="74A439EC">
      <w:start w:val="1"/>
      <w:numFmt w:val="lowerRoman"/>
      <w:lvlText w:val="%3."/>
      <w:lvlJc w:val="right"/>
      <w:pPr>
        <w:ind w:left="2160" w:hanging="180"/>
      </w:pPr>
    </w:lvl>
    <w:lvl w:ilvl="3" w:tplc="7DDE3E64">
      <w:start w:val="1"/>
      <w:numFmt w:val="decimal"/>
      <w:lvlText w:val="%4."/>
      <w:lvlJc w:val="left"/>
      <w:pPr>
        <w:ind w:left="2880" w:hanging="360"/>
      </w:pPr>
    </w:lvl>
    <w:lvl w:ilvl="4" w:tplc="FCE6B278">
      <w:start w:val="1"/>
      <w:numFmt w:val="lowerLetter"/>
      <w:lvlText w:val="%5."/>
      <w:lvlJc w:val="left"/>
      <w:pPr>
        <w:ind w:left="3600" w:hanging="360"/>
      </w:pPr>
    </w:lvl>
    <w:lvl w:ilvl="5" w:tplc="46E06824">
      <w:start w:val="1"/>
      <w:numFmt w:val="lowerRoman"/>
      <w:lvlText w:val="%6."/>
      <w:lvlJc w:val="right"/>
      <w:pPr>
        <w:ind w:left="4320" w:hanging="180"/>
      </w:pPr>
    </w:lvl>
    <w:lvl w:ilvl="6" w:tplc="C664A108">
      <w:start w:val="1"/>
      <w:numFmt w:val="decimal"/>
      <w:lvlText w:val="%7."/>
      <w:lvlJc w:val="left"/>
      <w:pPr>
        <w:ind w:left="5040" w:hanging="360"/>
      </w:pPr>
    </w:lvl>
    <w:lvl w:ilvl="7" w:tplc="23CA6B2E">
      <w:start w:val="1"/>
      <w:numFmt w:val="lowerLetter"/>
      <w:lvlText w:val="%8."/>
      <w:lvlJc w:val="left"/>
      <w:pPr>
        <w:ind w:left="5760" w:hanging="360"/>
      </w:pPr>
    </w:lvl>
    <w:lvl w:ilvl="8" w:tplc="667AB26C">
      <w:start w:val="1"/>
      <w:numFmt w:val="lowerRoman"/>
      <w:lvlText w:val="%9."/>
      <w:lvlJc w:val="right"/>
      <w:pPr>
        <w:ind w:left="6480" w:hanging="180"/>
      </w:pPr>
    </w:lvl>
  </w:abstractNum>
  <w:abstractNum w:abstractNumId="7" w15:restartNumberingAfterBreak="0">
    <w:nsid w:val="172B0A43"/>
    <w:multiLevelType w:val="hybridMultilevel"/>
    <w:tmpl w:val="C0868BAE"/>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96D6E"/>
    <w:multiLevelType w:val="hybridMultilevel"/>
    <w:tmpl w:val="AD5412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D288F"/>
    <w:multiLevelType w:val="hybridMultilevel"/>
    <w:tmpl w:val="64B25EA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97373"/>
    <w:multiLevelType w:val="hybridMultilevel"/>
    <w:tmpl w:val="A142DAAA"/>
    <w:lvl w:ilvl="0" w:tplc="605AED74">
      <w:start w:val="1"/>
      <w:numFmt w:val="decimal"/>
      <w:lvlText w:val="%1."/>
      <w:lvlJc w:val="left"/>
      <w:pPr>
        <w:ind w:left="720" w:hanging="360"/>
      </w:pPr>
    </w:lvl>
    <w:lvl w:ilvl="1" w:tplc="2CAAEFE0">
      <w:start w:val="1"/>
      <w:numFmt w:val="lowerLetter"/>
      <w:lvlText w:val="%2."/>
      <w:lvlJc w:val="left"/>
      <w:pPr>
        <w:ind w:left="1440" w:hanging="360"/>
      </w:pPr>
    </w:lvl>
    <w:lvl w:ilvl="2" w:tplc="2EDE6B02">
      <w:start w:val="1"/>
      <w:numFmt w:val="lowerRoman"/>
      <w:lvlText w:val="%3."/>
      <w:lvlJc w:val="left"/>
      <w:pPr>
        <w:ind w:left="2160" w:hanging="180"/>
      </w:pPr>
    </w:lvl>
    <w:lvl w:ilvl="3" w:tplc="CB24A6A2">
      <w:start w:val="1"/>
      <w:numFmt w:val="decimal"/>
      <w:lvlText w:val="%4."/>
      <w:lvlJc w:val="left"/>
      <w:pPr>
        <w:ind w:left="2880" w:hanging="360"/>
      </w:pPr>
    </w:lvl>
    <w:lvl w:ilvl="4" w:tplc="45C866DA">
      <w:start w:val="1"/>
      <w:numFmt w:val="lowerLetter"/>
      <w:lvlText w:val="%5."/>
      <w:lvlJc w:val="left"/>
      <w:pPr>
        <w:ind w:left="3600" w:hanging="360"/>
      </w:pPr>
    </w:lvl>
    <w:lvl w:ilvl="5" w:tplc="166CA4B4">
      <w:start w:val="1"/>
      <w:numFmt w:val="lowerRoman"/>
      <w:lvlText w:val="%6."/>
      <w:lvlJc w:val="right"/>
      <w:pPr>
        <w:ind w:left="4320" w:hanging="180"/>
      </w:pPr>
    </w:lvl>
    <w:lvl w:ilvl="6" w:tplc="0EE48B2C">
      <w:start w:val="1"/>
      <w:numFmt w:val="decimal"/>
      <w:lvlText w:val="%7."/>
      <w:lvlJc w:val="left"/>
      <w:pPr>
        <w:ind w:left="5040" w:hanging="360"/>
      </w:pPr>
    </w:lvl>
    <w:lvl w:ilvl="7" w:tplc="96166CC8">
      <w:start w:val="1"/>
      <w:numFmt w:val="lowerLetter"/>
      <w:lvlText w:val="%8."/>
      <w:lvlJc w:val="left"/>
      <w:pPr>
        <w:ind w:left="5760" w:hanging="360"/>
      </w:pPr>
    </w:lvl>
    <w:lvl w:ilvl="8" w:tplc="98380F4E">
      <w:start w:val="1"/>
      <w:numFmt w:val="lowerRoman"/>
      <w:lvlText w:val="%9."/>
      <w:lvlJc w:val="right"/>
      <w:pPr>
        <w:ind w:left="6480" w:hanging="180"/>
      </w:pPr>
    </w:lvl>
  </w:abstractNum>
  <w:abstractNum w:abstractNumId="11" w15:restartNumberingAfterBreak="0">
    <w:nsid w:val="204F288E"/>
    <w:multiLevelType w:val="hybridMultilevel"/>
    <w:tmpl w:val="F0EC5412"/>
    <w:lvl w:ilvl="0" w:tplc="B530A78C">
      <w:start w:val="1"/>
      <w:numFmt w:val="decimal"/>
      <w:lvlText w:val="%1."/>
      <w:lvlJc w:val="left"/>
      <w:pPr>
        <w:ind w:left="720" w:hanging="360"/>
      </w:pPr>
    </w:lvl>
    <w:lvl w:ilvl="1" w:tplc="0ED8B144">
      <w:start w:val="1"/>
      <w:numFmt w:val="lowerLetter"/>
      <w:lvlText w:val="%2."/>
      <w:lvlJc w:val="left"/>
      <w:pPr>
        <w:ind w:left="1440" w:hanging="360"/>
      </w:pPr>
    </w:lvl>
    <w:lvl w:ilvl="2" w:tplc="17E40D20">
      <w:start w:val="1"/>
      <w:numFmt w:val="lowerRoman"/>
      <w:lvlText w:val="%3."/>
      <w:lvlJc w:val="right"/>
      <w:pPr>
        <w:ind w:left="2160" w:hanging="180"/>
      </w:pPr>
    </w:lvl>
    <w:lvl w:ilvl="3" w:tplc="BF5A581C">
      <w:start w:val="1"/>
      <w:numFmt w:val="decimal"/>
      <w:lvlText w:val="%4."/>
      <w:lvlJc w:val="left"/>
      <w:pPr>
        <w:ind w:left="2880" w:hanging="360"/>
      </w:pPr>
    </w:lvl>
    <w:lvl w:ilvl="4" w:tplc="B344B0BE">
      <w:start w:val="1"/>
      <w:numFmt w:val="lowerLetter"/>
      <w:lvlText w:val="%5."/>
      <w:lvlJc w:val="left"/>
      <w:pPr>
        <w:ind w:left="3600" w:hanging="360"/>
      </w:pPr>
    </w:lvl>
    <w:lvl w:ilvl="5" w:tplc="075EDC3A">
      <w:start w:val="1"/>
      <w:numFmt w:val="lowerRoman"/>
      <w:lvlText w:val="%6."/>
      <w:lvlJc w:val="right"/>
      <w:pPr>
        <w:ind w:left="4320" w:hanging="180"/>
      </w:pPr>
    </w:lvl>
    <w:lvl w:ilvl="6" w:tplc="5CE6610C">
      <w:start w:val="1"/>
      <w:numFmt w:val="decimal"/>
      <w:lvlText w:val="%7."/>
      <w:lvlJc w:val="left"/>
      <w:pPr>
        <w:ind w:left="5040" w:hanging="360"/>
      </w:pPr>
    </w:lvl>
    <w:lvl w:ilvl="7" w:tplc="60E25178">
      <w:start w:val="1"/>
      <w:numFmt w:val="lowerLetter"/>
      <w:lvlText w:val="%8."/>
      <w:lvlJc w:val="left"/>
      <w:pPr>
        <w:ind w:left="5760" w:hanging="360"/>
      </w:pPr>
    </w:lvl>
    <w:lvl w:ilvl="8" w:tplc="DE807D52">
      <w:start w:val="1"/>
      <w:numFmt w:val="lowerRoman"/>
      <w:lvlText w:val="%9."/>
      <w:lvlJc w:val="right"/>
      <w:pPr>
        <w:ind w:left="6480" w:hanging="180"/>
      </w:pPr>
    </w:lvl>
  </w:abstractNum>
  <w:abstractNum w:abstractNumId="12" w15:restartNumberingAfterBreak="0">
    <w:nsid w:val="2060373D"/>
    <w:multiLevelType w:val="hybridMultilevel"/>
    <w:tmpl w:val="D4DA44BA"/>
    <w:lvl w:ilvl="0" w:tplc="E6E435B8">
      <w:start w:val="1"/>
      <w:numFmt w:val="decimal"/>
      <w:lvlText w:val="%1."/>
      <w:lvlJc w:val="left"/>
      <w:pPr>
        <w:ind w:left="720" w:hanging="360"/>
      </w:pPr>
    </w:lvl>
    <w:lvl w:ilvl="1" w:tplc="2A649252">
      <w:start w:val="1"/>
      <w:numFmt w:val="lowerLetter"/>
      <w:lvlText w:val="%2."/>
      <w:lvlJc w:val="left"/>
      <w:pPr>
        <w:ind w:left="1440" w:hanging="360"/>
      </w:pPr>
    </w:lvl>
    <w:lvl w:ilvl="2" w:tplc="E0B66C2E">
      <w:start w:val="1"/>
      <w:numFmt w:val="lowerRoman"/>
      <w:lvlText w:val="%3."/>
      <w:lvlJc w:val="right"/>
      <w:pPr>
        <w:ind w:left="2160" w:hanging="180"/>
      </w:pPr>
    </w:lvl>
    <w:lvl w:ilvl="3" w:tplc="C152E3FC">
      <w:start w:val="1"/>
      <w:numFmt w:val="decimal"/>
      <w:lvlText w:val="%4."/>
      <w:lvlJc w:val="left"/>
      <w:pPr>
        <w:ind w:left="2880" w:hanging="360"/>
      </w:pPr>
    </w:lvl>
    <w:lvl w:ilvl="4" w:tplc="BED8079C">
      <w:start w:val="1"/>
      <w:numFmt w:val="lowerLetter"/>
      <w:lvlText w:val="%5."/>
      <w:lvlJc w:val="left"/>
      <w:pPr>
        <w:ind w:left="3600" w:hanging="360"/>
      </w:pPr>
    </w:lvl>
    <w:lvl w:ilvl="5" w:tplc="6896C962">
      <w:start w:val="1"/>
      <w:numFmt w:val="lowerRoman"/>
      <w:lvlText w:val="%6."/>
      <w:lvlJc w:val="right"/>
      <w:pPr>
        <w:ind w:left="4320" w:hanging="180"/>
      </w:pPr>
    </w:lvl>
    <w:lvl w:ilvl="6" w:tplc="70DE5706">
      <w:start w:val="1"/>
      <w:numFmt w:val="decimal"/>
      <w:lvlText w:val="%7."/>
      <w:lvlJc w:val="left"/>
      <w:pPr>
        <w:ind w:left="5040" w:hanging="360"/>
      </w:pPr>
    </w:lvl>
    <w:lvl w:ilvl="7" w:tplc="1534CAFE">
      <w:start w:val="1"/>
      <w:numFmt w:val="lowerLetter"/>
      <w:lvlText w:val="%8."/>
      <w:lvlJc w:val="left"/>
      <w:pPr>
        <w:ind w:left="5760" w:hanging="360"/>
      </w:pPr>
    </w:lvl>
    <w:lvl w:ilvl="8" w:tplc="26F0343C">
      <w:start w:val="1"/>
      <w:numFmt w:val="lowerRoman"/>
      <w:lvlText w:val="%9."/>
      <w:lvlJc w:val="right"/>
      <w:pPr>
        <w:ind w:left="6480" w:hanging="180"/>
      </w:pPr>
    </w:lvl>
  </w:abstractNum>
  <w:abstractNum w:abstractNumId="13" w15:restartNumberingAfterBreak="0">
    <w:nsid w:val="22E01DE8"/>
    <w:multiLevelType w:val="hybridMultilevel"/>
    <w:tmpl w:val="F176E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65DC9"/>
    <w:multiLevelType w:val="hybridMultilevel"/>
    <w:tmpl w:val="B114B94C"/>
    <w:lvl w:ilvl="0" w:tplc="451214AA">
      <w:start w:val="1"/>
      <w:numFmt w:val="decimal"/>
      <w:lvlText w:val="%1."/>
      <w:lvlJc w:val="left"/>
      <w:pPr>
        <w:ind w:left="360" w:hanging="360"/>
      </w:pPr>
      <w:rPr>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1B48"/>
    <w:multiLevelType w:val="hybridMultilevel"/>
    <w:tmpl w:val="B1ACAD10"/>
    <w:lvl w:ilvl="0" w:tplc="EF08C396">
      <w:start w:val="1"/>
      <w:numFmt w:val="decimal"/>
      <w:lvlText w:val="%1."/>
      <w:lvlJc w:val="left"/>
      <w:pPr>
        <w:ind w:left="720" w:hanging="360"/>
      </w:pPr>
    </w:lvl>
    <w:lvl w:ilvl="1" w:tplc="E034D000">
      <w:start w:val="1"/>
      <w:numFmt w:val="lowerLetter"/>
      <w:lvlText w:val="%2."/>
      <w:lvlJc w:val="left"/>
      <w:pPr>
        <w:ind w:left="1440" w:hanging="360"/>
      </w:pPr>
    </w:lvl>
    <w:lvl w:ilvl="2" w:tplc="1C8A536E">
      <w:start w:val="1"/>
      <w:numFmt w:val="lowerRoman"/>
      <w:lvlText w:val="%3."/>
      <w:lvlJc w:val="right"/>
      <w:pPr>
        <w:ind w:left="2160" w:hanging="180"/>
      </w:pPr>
    </w:lvl>
    <w:lvl w:ilvl="3" w:tplc="0DEC875E">
      <w:start w:val="1"/>
      <w:numFmt w:val="decimal"/>
      <w:lvlText w:val="%4."/>
      <w:lvlJc w:val="left"/>
      <w:pPr>
        <w:ind w:left="2880" w:hanging="360"/>
      </w:pPr>
    </w:lvl>
    <w:lvl w:ilvl="4" w:tplc="A1083FDA">
      <w:start w:val="1"/>
      <w:numFmt w:val="lowerLetter"/>
      <w:lvlText w:val="%5."/>
      <w:lvlJc w:val="left"/>
      <w:pPr>
        <w:ind w:left="3600" w:hanging="360"/>
      </w:pPr>
    </w:lvl>
    <w:lvl w:ilvl="5" w:tplc="010ECCC8">
      <w:start w:val="1"/>
      <w:numFmt w:val="lowerRoman"/>
      <w:lvlText w:val="%6."/>
      <w:lvlJc w:val="right"/>
      <w:pPr>
        <w:ind w:left="4320" w:hanging="180"/>
      </w:pPr>
    </w:lvl>
    <w:lvl w:ilvl="6" w:tplc="9C62CF02">
      <w:start w:val="1"/>
      <w:numFmt w:val="decimal"/>
      <w:lvlText w:val="%7."/>
      <w:lvlJc w:val="left"/>
      <w:pPr>
        <w:ind w:left="5040" w:hanging="360"/>
      </w:pPr>
    </w:lvl>
    <w:lvl w:ilvl="7" w:tplc="08A4CDA6">
      <w:start w:val="1"/>
      <w:numFmt w:val="lowerLetter"/>
      <w:lvlText w:val="%8."/>
      <w:lvlJc w:val="left"/>
      <w:pPr>
        <w:ind w:left="5760" w:hanging="360"/>
      </w:pPr>
    </w:lvl>
    <w:lvl w:ilvl="8" w:tplc="06F4FD34">
      <w:start w:val="1"/>
      <w:numFmt w:val="lowerRoman"/>
      <w:lvlText w:val="%9."/>
      <w:lvlJc w:val="right"/>
      <w:pPr>
        <w:ind w:left="6480" w:hanging="180"/>
      </w:pPr>
    </w:lvl>
  </w:abstractNum>
  <w:abstractNum w:abstractNumId="16" w15:restartNumberingAfterBreak="0">
    <w:nsid w:val="28D249D3"/>
    <w:multiLevelType w:val="hybridMultilevel"/>
    <w:tmpl w:val="8E28F5A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584017"/>
    <w:multiLevelType w:val="hybridMultilevel"/>
    <w:tmpl w:val="FC0A92BC"/>
    <w:lvl w:ilvl="0" w:tplc="CE82F3A4">
      <w:start w:val="4"/>
      <w:numFmt w:val="decimal"/>
      <w:lvlText w:val="%1."/>
      <w:lvlJc w:val="left"/>
      <w:pPr>
        <w:ind w:left="720" w:hanging="360"/>
      </w:pPr>
    </w:lvl>
    <w:lvl w:ilvl="1" w:tplc="67245A16">
      <w:start w:val="1"/>
      <w:numFmt w:val="lowerLetter"/>
      <w:lvlText w:val="%2."/>
      <w:lvlJc w:val="left"/>
      <w:pPr>
        <w:ind w:left="1440" w:hanging="360"/>
      </w:pPr>
    </w:lvl>
    <w:lvl w:ilvl="2" w:tplc="7804BF66">
      <w:start w:val="1"/>
      <w:numFmt w:val="lowerRoman"/>
      <w:lvlText w:val="%3."/>
      <w:lvlJc w:val="right"/>
      <w:pPr>
        <w:ind w:left="2160" w:hanging="180"/>
      </w:pPr>
    </w:lvl>
    <w:lvl w:ilvl="3" w:tplc="6538776A">
      <w:start w:val="1"/>
      <w:numFmt w:val="decimal"/>
      <w:lvlText w:val="%4."/>
      <w:lvlJc w:val="left"/>
      <w:pPr>
        <w:ind w:left="2880" w:hanging="360"/>
      </w:pPr>
    </w:lvl>
    <w:lvl w:ilvl="4" w:tplc="9C969B76">
      <w:start w:val="1"/>
      <w:numFmt w:val="lowerLetter"/>
      <w:lvlText w:val="%5."/>
      <w:lvlJc w:val="left"/>
      <w:pPr>
        <w:ind w:left="3600" w:hanging="360"/>
      </w:pPr>
    </w:lvl>
    <w:lvl w:ilvl="5" w:tplc="849E34A6">
      <w:start w:val="1"/>
      <w:numFmt w:val="lowerRoman"/>
      <w:lvlText w:val="%6."/>
      <w:lvlJc w:val="right"/>
      <w:pPr>
        <w:ind w:left="4320" w:hanging="180"/>
      </w:pPr>
    </w:lvl>
    <w:lvl w:ilvl="6" w:tplc="55E815DE">
      <w:start w:val="1"/>
      <w:numFmt w:val="decimal"/>
      <w:lvlText w:val="%7."/>
      <w:lvlJc w:val="left"/>
      <w:pPr>
        <w:ind w:left="5040" w:hanging="360"/>
      </w:pPr>
    </w:lvl>
    <w:lvl w:ilvl="7" w:tplc="33EC2F68">
      <w:start w:val="1"/>
      <w:numFmt w:val="lowerLetter"/>
      <w:lvlText w:val="%8."/>
      <w:lvlJc w:val="left"/>
      <w:pPr>
        <w:ind w:left="5760" w:hanging="360"/>
      </w:pPr>
    </w:lvl>
    <w:lvl w:ilvl="8" w:tplc="08BC8D92">
      <w:start w:val="1"/>
      <w:numFmt w:val="lowerRoman"/>
      <w:lvlText w:val="%9."/>
      <w:lvlJc w:val="right"/>
      <w:pPr>
        <w:ind w:left="6480" w:hanging="180"/>
      </w:pPr>
    </w:lvl>
  </w:abstractNum>
  <w:abstractNum w:abstractNumId="18" w15:restartNumberingAfterBreak="0">
    <w:nsid w:val="29C63DB5"/>
    <w:multiLevelType w:val="hybridMultilevel"/>
    <w:tmpl w:val="0CAA4E6C"/>
    <w:lvl w:ilvl="0" w:tplc="E4FAE642">
      <w:start w:val="2"/>
      <w:numFmt w:val="decimal"/>
      <w:lvlText w:val="%1)"/>
      <w:lvlJc w:val="left"/>
      <w:pPr>
        <w:ind w:left="720" w:hanging="360"/>
      </w:pPr>
    </w:lvl>
    <w:lvl w:ilvl="1" w:tplc="F6F26448">
      <w:start w:val="1"/>
      <w:numFmt w:val="lowerLetter"/>
      <w:lvlText w:val="%2."/>
      <w:lvlJc w:val="left"/>
      <w:pPr>
        <w:ind w:left="1440" w:hanging="360"/>
      </w:pPr>
    </w:lvl>
    <w:lvl w:ilvl="2" w:tplc="7D4E82D2">
      <w:start w:val="1"/>
      <w:numFmt w:val="lowerRoman"/>
      <w:lvlText w:val="%3."/>
      <w:lvlJc w:val="right"/>
      <w:pPr>
        <w:ind w:left="2160" w:hanging="180"/>
      </w:pPr>
    </w:lvl>
    <w:lvl w:ilvl="3" w:tplc="3B0EE514">
      <w:start w:val="1"/>
      <w:numFmt w:val="decimal"/>
      <w:lvlText w:val="%4."/>
      <w:lvlJc w:val="left"/>
      <w:pPr>
        <w:ind w:left="2880" w:hanging="360"/>
      </w:pPr>
    </w:lvl>
    <w:lvl w:ilvl="4" w:tplc="EB325F9A">
      <w:start w:val="1"/>
      <w:numFmt w:val="lowerLetter"/>
      <w:lvlText w:val="%5."/>
      <w:lvlJc w:val="left"/>
      <w:pPr>
        <w:ind w:left="3600" w:hanging="360"/>
      </w:pPr>
    </w:lvl>
    <w:lvl w:ilvl="5" w:tplc="1B92F15E">
      <w:start w:val="1"/>
      <w:numFmt w:val="lowerRoman"/>
      <w:lvlText w:val="%6."/>
      <w:lvlJc w:val="right"/>
      <w:pPr>
        <w:ind w:left="4320" w:hanging="180"/>
      </w:pPr>
    </w:lvl>
    <w:lvl w:ilvl="6" w:tplc="69929AF4">
      <w:start w:val="1"/>
      <w:numFmt w:val="decimal"/>
      <w:lvlText w:val="%7."/>
      <w:lvlJc w:val="left"/>
      <w:pPr>
        <w:ind w:left="5040" w:hanging="360"/>
      </w:pPr>
    </w:lvl>
    <w:lvl w:ilvl="7" w:tplc="259633A2">
      <w:start w:val="1"/>
      <w:numFmt w:val="lowerLetter"/>
      <w:lvlText w:val="%8."/>
      <w:lvlJc w:val="left"/>
      <w:pPr>
        <w:ind w:left="5760" w:hanging="360"/>
      </w:pPr>
    </w:lvl>
    <w:lvl w:ilvl="8" w:tplc="51D60472">
      <w:start w:val="1"/>
      <w:numFmt w:val="lowerRoman"/>
      <w:lvlText w:val="%9."/>
      <w:lvlJc w:val="right"/>
      <w:pPr>
        <w:ind w:left="6480" w:hanging="180"/>
      </w:pPr>
    </w:lvl>
  </w:abstractNum>
  <w:abstractNum w:abstractNumId="19" w15:restartNumberingAfterBreak="0">
    <w:nsid w:val="2BE36A79"/>
    <w:multiLevelType w:val="hybridMultilevel"/>
    <w:tmpl w:val="DFA09652"/>
    <w:lvl w:ilvl="0" w:tplc="44B66966">
      <w:start w:val="1"/>
      <w:numFmt w:val="decimal"/>
      <w:lvlText w:val="%1."/>
      <w:lvlJc w:val="left"/>
      <w:pPr>
        <w:ind w:left="720" w:hanging="360"/>
      </w:pPr>
    </w:lvl>
    <w:lvl w:ilvl="1" w:tplc="EB6A03A0">
      <w:start w:val="1"/>
      <w:numFmt w:val="lowerLetter"/>
      <w:lvlText w:val="%2."/>
      <w:lvlJc w:val="left"/>
      <w:pPr>
        <w:ind w:left="1440" w:hanging="360"/>
      </w:pPr>
    </w:lvl>
    <w:lvl w:ilvl="2" w:tplc="537C4C42">
      <w:start w:val="1"/>
      <w:numFmt w:val="lowerRoman"/>
      <w:lvlText w:val="%3."/>
      <w:lvlJc w:val="right"/>
      <w:pPr>
        <w:ind w:left="2160" w:hanging="180"/>
      </w:pPr>
    </w:lvl>
    <w:lvl w:ilvl="3" w:tplc="DC5C7868">
      <w:start w:val="1"/>
      <w:numFmt w:val="decimal"/>
      <w:lvlText w:val="%4."/>
      <w:lvlJc w:val="left"/>
      <w:pPr>
        <w:ind w:left="2880" w:hanging="360"/>
      </w:pPr>
    </w:lvl>
    <w:lvl w:ilvl="4" w:tplc="D276B560">
      <w:start w:val="1"/>
      <w:numFmt w:val="lowerLetter"/>
      <w:lvlText w:val="%5."/>
      <w:lvlJc w:val="left"/>
      <w:pPr>
        <w:ind w:left="3600" w:hanging="360"/>
      </w:pPr>
    </w:lvl>
    <w:lvl w:ilvl="5" w:tplc="9B4E6E92">
      <w:start w:val="1"/>
      <w:numFmt w:val="lowerRoman"/>
      <w:lvlText w:val="%6."/>
      <w:lvlJc w:val="right"/>
      <w:pPr>
        <w:ind w:left="4320" w:hanging="180"/>
      </w:pPr>
    </w:lvl>
    <w:lvl w:ilvl="6" w:tplc="713C69BE">
      <w:start w:val="1"/>
      <w:numFmt w:val="decimal"/>
      <w:lvlText w:val="%7."/>
      <w:lvlJc w:val="left"/>
      <w:pPr>
        <w:ind w:left="5040" w:hanging="360"/>
      </w:pPr>
    </w:lvl>
    <w:lvl w:ilvl="7" w:tplc="0D0C04A2">
      <w:start w:val="1"/>
      <w:numFmt w:val="lowerLetter"/>
      <w:lvlText w:val="%8."/>
      <w:lvlJc w:val="left"/>
      <w:pPr>
        <w:ind w:left="5760" w:hanging="360"/>
      </w:pPr>
    </w:lvl>
    <w:lvl w:ilvl="8" w:tplc="2020DB9A">
      <w:start w:val="1"/>
      <w:numFmt w:val="lowerRoman"/>
      <w:lvlText w:val="%9."/>
      <w:lvlJc w:val="right"/>
      <w:pPr>
        <w:ind w:left="6480" w:hanging="180"/>
      </w:pPr>
    </w:lvl>
  </w:abstractNum>
  <w:abstractNum w:abstractNumId="20" w15:restartNumberingAfterBreak="0">
    <w:nsid w:val="2DA6763B"/>
    <w:multiLevelType w:val="hybridMultilevel"/>
    <w:tmpl w:val="24C04E86"/>
    <w:lvl w:ilvl="0" w:tplc="D9841842">
      <w:start w:val="1"/>
      <w:numFmt w:val="decimal"/>
      <w:lvlText w:val="%1."/>
      <w:lvlJc w:val="left"/>
      <w:pPr>
        <w:ind w:left="720" w:hanging="360"/>
      </w:pPr>
    </w:lvl>
    <w:lvl w:ilvl="1" w:tplc="1F08C060">
      <w:start w:val="1"/>
      <w:numFmt w:val="lowerLetter"/>
      <w:lvlText w:val="%2."/>
      <w:lvlJc w:val="left"/>
      <w:pPr>
        <w:ind w:left="1440" w:hanging="360"/>
      </w:pPr>
    </w:lvl>
    <w:lvl w:ilvl="2" w:tplc="9A3EB3D0">
      <w:start w:val="1"/>
      <w:numFmt w:val="lowerRoman"/>
      <w:lvlText w:val="%3."/>
      <w:lvlJc w:val="right"/>
      <w:pPr>
        <w:ind w:left="2160" w:hanging="180"/>
      </w:pPr>
    </w:lvl>
    <w:lvl w:ilvl="3" w:tplc="E9A85EE8">
      <w:start w:val="1"/>
      <w:numFmt w:val="decimal"/>
      <w:lvlText w:val="%4."/>
      <w:lvlJc w:val="left"/>
      <w:pPr>
        <w:ind w:left="2880" w:hanging="360"/>
      </w:pPr>
    </w:lvl>
    <w:lvl w:ilvl="4" w:tplc="6D4209A6">
      <w:start w:val="1"/>
      <w:numFmt w:val="lowerLetter"/>
      <w:lvlText w:val="%5."/>
      <w:lvlJc w:val="left"/>
      <w:pPr>
        <w:ind w:left="3600" w:hanging="360"/>
      </w:pPr>
    </w:lvl>
    <w:lvl w:ilvl="5" w:tplc="9E42CB3E">
      <w:start w:val="1"/>
      <w:numFmt w:val="lowerRoman"/>
      <w:lvlText w:val="%6."/>
      <w:lvlJc w:val="right"/>
      <w:pPr>
        <w:ind w:left="4320" w:hanging="180"/>
      </w:pPr>
    </w:lvl>
    <w:lvl w:ilvl="6" w:tplc="A5A89888">
      <w:start w:val="1"/>
      <w:numFmt w:val="decimal"/>
      <w:lvlText w:val="%7."/>
      <w:lvlJc w:val="left"/>
      <w:pPr>
        <w:ind w:left="5040" w:hanging="360"/>
      </w:pPr>
    </w:lvl>
    <w:lvl w:ilvl="7" w:tplc="2200CCF0">
      <w:start w:val="1"/>
      <w:numFmt w:val="lowerLetter"/>
      <w:lvlText w:val="%8."/>
      <w:lvlJc w:val="left"/>
      <w:pPr>
        <w:ind w:left="5760" w:hanging="360"/>
      </w:pPr>
    </w:lvl>
    <w:lvl w:ilvl="8" w:tplc="CC72C47A">
      <w:start w:val="1"/>
      <w:numFmt w:val="lowerRoman"/>
      <w:lvlText w:val="%9."/>
      <w:lvlJc w:val="right"/>
      <w:pPr>
        <w:ind w:left="6480" w:hanging="180"/>
      </w:pPr>
    </w:lvl>
  </w:abstractNum>
  <w:abstractNum w:abstractNumId="21" w15:restartNumberingAfterBreak="0">
    <w:nsid w:val="30530EBE"/>
    <w:multiLevelType w:val="hybridMultilevel"/>
    <w:tmpl w:val="80D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86141E"/>
    <w:multiLevelType w:val="hybridMultilevel"/>
    <w:tmpl w:val="F826675A"/>
    <w:lvl w:ilvl="0" w:tplc="76C6130E">
      <w:start w:val="1"/>
      <w:numFmt w:val="decimal"/>
      <w:lvlText w:val="%1."/>
      <w:lvlJc w:val="left"/>
      <w:pPr>
        <w:ind w:left="720" w:hanging="360"/>
      </w:pPr>
    </w:lvl>
    <w:lvl w:ilvl="1" w:tplc="7A0A58FE">
      <w:start w:val="1"/>
      <w:numFmt w:val="lowerLetter"/>
      <w:lvlText w:val="%2."/>
      <w:lvlJc w:val="left"/>
      <w:pPr>
        <w:ind w:left="1440" w:hanging="360"/>
      </w:pPr>
    </w:lvl>
    <w:lvl w:ilvl="2" w:tplc="791A6420">
      <w:start w:val="1"/>
      <w:numFmt w:val="lowerRoman"/>
      <w:lvlText w:val="%3."/>
      <w:lvlJc w:val="right"/>
      <w:pPr>
        <w:ind w:left="2160" w:hanging="180"/>
      </w:pPr>
    </w:lvl>
    <w:lvl w:ilvl="3" w:tplc="76669AE8">
      <w:start w:val="1"/>
      <w:numFmt w:val="decimal"/>
      <w:lvlText w:val="%4."/>
      <w:lvlJc w:val="left"/>
      <w:pPr>
        <w:ind w:left="2880" w:hanging="360"/>
      </w:pPr>
    </w:lvl>
    <w:lvl w:ilvl="4" w:tplc="2E76ACF2">
      <w:start w:val="1"/>
      <w:numFmt w:val="lowerLetter"/>
      <w:lvlText w:val="%5."/>
      <w:lvlJc w:val="left"/>
      <w:pPr>
        <w:ind w:left="3600" w:hanging="360"/>
      </w:pPr>
    </w:lvl>
    <w:lvl w:ilvl="5" w:tplc="5524CF3C">
      <w:start w:val="1"/>
      <w:numFmt w:val="lowerRoman"/>
      <w:lvlText w:val="%6."/>
      <w:lvlJc w:val="right"/>
      <w:pPr>
        <w:ind w:left="4320" w:hanging="180"/>
      </w:pPr>
    </w:lvl>
    <w:lvl w:ilvl="6" w:tplc="C8BEB586">
      <w:start w:val="1"/>
      <w:numFmt w:val="decimal"/>
      <w:lvlText w:val="%7."/>
      <w:lvlJc w:val="left"/>
      <w:pPr>
        <w:ind w:left="5040" w:hanging="360"/>
      </w:pPr>
    </w:lvl>
    <w:lvl w:ilvl="7" w:tplc="62002440">
      <w:start w:val="1"/>
      <w:numFmt w:val="lowerLetter"/>
      <w:lvlText w:val="%8."/>
      <w:lvlJc w:val="left"/>
      <w:pPr>
        <w:ind w:left="5760" w:hanging="360"/>
      </w:pPr>
    </w:lvl>
    <w:lvl w:ilvl="8" w:tplc="FEEC56A8">
      <w:start w:val="1"/>
      <w:numFmt w:val="lowerRoman"/>
      <w:lvlText w:val="%9."/>
      <w:lvlJc w:val="right"/>
      <w:pPr>
        <w:ind w:left="6480" w:hanging="180"/>
      </w:pPr>
    </w:lvl>
  </w:abstractNum>
  <w:abstractNum w:abstractNumId="23" w15:restartNumberingAfterBreak="0">
    <w:nsid w:val="361749C1"/>
    <w:multiLevelType w:val="hybridMultilevel"/>
    <w:tmpl w:val="0809001D"/>
    <w:lvl w:ilvl="0" w:tplc="1E7AA680">
      <w:start w:val="1"/>
      <w:numFmt w:val="decimal"/>
      <w:lvlText w:val="%1)"/>
      <w:lvlJc w:val="left"/>
      <w:pPr>
        <w:ind w:left="360" w:hanging="360"/>
      </w:pPr>
    </w:lvl>
    <w:lvl w:ilvl="1" w:tplc="1E18FFB6">
      <w:start w:val="1"/>
      <w:numFmt w:val="lowerLetter"/>
      <w:lvlText w:val="%2)"/>
      <w:lvlJc w:val="left"/>
      <w:pPr>
        <w:ind w:left="720" w:hanging="360"/>
      </w:pPr>
      <w:rPr>
        <w:rFonts w:hint="default"/>
      </w:rPr>
    </w:lvl>
    <w:lvl w:ilvl="2" w:tplc="ABE0379C">
      <w:start w:val="1"/>
      <w:numFmt w:val="lowerRoman"/>
      <w:lvlText w:val="%3)"/>
      <w:lvlJc w:val="left"/>
      <w:pPr>
        <w:ind w:left="1080" w:hanging="360"/>
      </w:pPr>
      <w:rPr>
        <w:rFonts w:hint="default"/>
      </w:rPr>
    </w:lvl>
    <w:lvl w:ilvl="3" w:tplc="BF4EC644">
      <w:start w:val="1"/>
      <w:numFmt w:val="decimal"/>
      <w:lvlText w:val="(%4)"/>
      <w:lvlJc w:val="left"/>
      <w:pPr>
        <w:ind w:left="1440" w:hanging="360"/>
      </w:pPr>
      <w:rPr>
        <w:rFonts w:hint="default"/>
      </w:rPr>
    </w:lvl>
    <w:lvl w:ilvl="4" w:tplc="9466B49E">
      <w:start w:val="1"/>
      <w:numFmt w:val="lowerLetter"/>
      <w:lvlText w:val="(%5)"/>
      <w:lvlJc w:val="left"/>
      <w:pPr>
        <w:ind w:left="1800" w:hanging="360"/>
      </w:pPr>
      <w:rPr>
        <w:rFonts w:hint="default"/>
      </w:rPr>
    </w:lvl>
    <w:lvl w:ilvl="5" w:tplc="ADCE2238">
      <w:start w:val="1"/>
      <w:numFmt w:val="lowerRoman"/>
      <w:lvlText w:val="(%6)"/>
      <w:lvlJc w:val="left"/>
      <w:pPr>
        <w:ind w:left="2160" w:hanging="360"/>
      </w:pPr>
      <w:rPr>
        <w:rFonts w:hint="default"/>
      </w:rPr>
    </w:lvl>
    <w:lvl w:ilvl="6" w:tplc="0030A026">
      <w:start w:val="1"/>
      <w:numFmt w:val="decimal"/>
      <w:lvlText w:val="%7."/>
      <w:lvlJc w:val="left"/>
      <w:pPr>
        <w:ind w:left="2520" w:hanging="360"/>
      </w:pPr>
      <w:rPr>
        <w:rFonts w:hint="default"/>
      </w:rPr>
    </w:lvl>
    <w:lvl w:ilvl="7" w:tplc="7E4EF080">
      <w:start w:val="1"/>
      <w:numFmt w:val="lowerLetter"/>
      <w:lvlText w:val="%8."/>
      <w:lvlJc w:val="left"/>
      <w:pPr>
        <w:ind w:left="2880" w:hanging="360"/>
      </w:pPr>
      <w:rPr>
        <w:rFonts w:hint="default"/>
      </w:rPr>
    </w:lvl>
    <w:lvl w:ilvl="8" w:tplc="1EC4858C">
      <w:start w:val="1"/>
      <w:numFmt w:val="lowerRoman"/>
      <w:lvlText w:val="%9."/>
      <w:lvlJc w:val="left"/>
      <w:pPr>
        <w:ind w:left="3240" w:hanging="360"/>
      </w:pPr>
      <w:rPr>
        <w:rFonts w:hint="default"/>
      </w:rPr>
    </w:lvl>
  </w:abstractNum>
  <w:abstractNum w:abstractNumId="24" w15:restartNumberingAfterBreak="0">
    <w:nsid w:val="3E057978"/>
    <w:multiLevelType w:val="hybridMultilevel"/>
    <w:tmpl w:val="8174A792"/>
    <w:lvl w:ilvl="0" w:tplc="2646CE20">
      <w:start w:val="1"/>
      <w:numFmt w:val="decimal"/>
      <w:lvlText w:val="%1."/>
      <w:lvlJc w:val="left"/>
      <w:pPr>
        <w:ind w:left="720" w:hanging="360"/>
      </w:pPr>
    </w:lvl>
    <w:lvl w:ilvl="1" w:tplc="1F4ABD9E">
      <w:start w:val="1"/>
      <w:numFmt w:val="lowerLetter"/>
      <w:lvlText w:val="%2."/>
      <w:lvlJc w:val="left"/>
      <w:pPr>
        <w:ind w:left="1440" w:hanging="360"/>
      </w:pPr>
    </w:lvl>
    <w:lvl w:ilvl="2" w:tplc="F39C6462">
      <w:start w:val="1"/>
      <w:numFmt w:val="lowerRoman"/>
      <w:lvlText w:val="%3."/>
      <w:lvlJc w:val="right"/>
      <w:pPr>
        <w:ind w:left="2160" w:hanging="180"/>
      </w:pPr>
    </w:lvl>
    <w:lvl w:ilvl="3" w:tplc="61DEE2BA">
      <w:start w:val="1"/>
      <w:numFmt w:val="decimal"/>
      <w:lvlText w:val="%4."/>
      <w:lvlJc w:val="left"/>
      <w:pPr>
        <w:ind w:left="2880" w:hanging="360"/>
      </w:pPr>
    </w:lvl>
    <w:lvl w:ilvl="4" w:tplc="A6E403C2">
      <w:start w:val="1"/>
      <w:numFmt w:val="lowerLetter"/>
      <w:lvlText w:val="%5."/>
      <w:lvlJc w:val="left"/>
      <w:pPr>
        <w:ind w:left="3600" w:hanging="360"/>
      </w:pPr>
    </w:lvl>
    <w:lvl w:ilvl="5" w:tplc="60D4394A">
      <w:start w:val="1"/>
      <w:numFmt w:val="lowerRoman"/>
      <w:lvlText w:val="%6."/>
      <w:lvlJc w:val="right"/>
      <w:pPr>
        <w:ind w:left="4320" w:hanging="180"/>
      </w:pPr>
    </w:lvl>
    <w:lvl w:ilvl="6" w:tplc="2548BED2">
      <w:start w:val="1"/>
      <w:numFmt w:val="decimal"/>
      <w:lvlText w:val="%7."/>
      <w:lvlJc w:val="left"/>
      <w:pPr>
        <w:ind w:left="5040" w:hanging="360"/>
      </w:pPr>
    </w:lvl>
    <w:lvl w:ilvl="7" w:tplc="19BEFFAE">
      <w:start w:val="1"/>
      <w:numFmt w:val="lowerLetter"/>
      <w:lvlText w:val="%8."/>
      <w:lvlJc w:val="left"/>
      <w:pPr>
        <w:ind w:left="5760" w:hanging="360"/>
      </w:pPr>
    </w:lvl>
    <w:lvl w:ilvl="8" w:tplc="474825B6">
      <w:start w:val="1"/>
      <w:numFmt w:val="lowerRoman"/>
      <w:lvlText w:val="%9."/>
      <w:lvlJc w:val="right"/>
      <w:pPr>
        <w:ind w:left="6480" w:hanging="180"/>
      </w:pPr>
    </w:lvl>
  </w:abstractNum>
  <w:abstractNum w:abstractNumId="25" w15:restartNumberingAfterBreak="0">
    <w:nsid w:val="41E40F40"/>
    <w:multiLevelType w:val="hybridMultilevel"/>
    <w:tmpl w:val="65365980"/>
    <w:lvl w:ilvl="0" w:tplc="1616CA40">
      <w:start w:val="1"/>
      <w:numFmt w:val="decimal"/>
      <w:lvlText w:val="%1."/>
      <w:lvlJc w:val="left"/>
      <w:pPr>
        <w:ind w:left="720" w:hanging="360"/>
      </w:pPr>
    </w:lvl>
    <w:lvl w:ilvl="1" w:tplc="B49C31D2">
      <w:start w:val="1"/>
      <w:numFmt w:val="lowerLetter"/>
      <w:lvlText w:val="%2."/>
      <w:lvlJc w:val="left"/>
      <w:pPr>
        <w:ind w:left="1440" w:hanging="360"/>
      </w:pPr>
    </w:lvl>
    <w:lvl w:ilvl="2" w:tplc="C4104BCE">
      <w:start w:val="1"/>
      <w:numFmt w:val="lowerRoman"/>
      <w:lvlText w:val="%3."/>
      <w:lvlJc w:val="right"/>
      <w:pPr>
        <w:ind w:left="2160" w:hanging="180"/>
      </w:pPr>
    </w:lvl>
    <w:lvl w:ilvl="3" w:tplc="B33EF1E2">
      <w:start w:val="1"/>
      <w:numFmt w:val="decimal"/>
      <w:lvlText w:val="%4."/>
      <w:lvlJc w:val="left"/>
      <w:pPr>
        <w:ind w:left="2880" w:hanging="360"/>
      </w:pPr>
    </w:lvl>
    <w:lvl w:ilvl="4" w:tplc="FBC44F68">
      <w:start w:val="1"/>
      <w:numFmt w:val="lowerLetter"/>
      <w:lvlText w:val="%5."/>
      <w:lvlJc w:val="left"/>
      <w:pPr>
        <w:ind w:left="3600" w:hanging="360"/>
      </w:pPr>
    </w:lvl>
    <w:lvl w:ilvl="5" w:tplc="C1BE069E">
      <w:start w:val="1"/>
      <w:numFmt w:val="lowerRoman"/>
      <w:lvlText w:val="%6."/>
      <w:lvlJc w:val="right"/>
      <w:pPr>
        <w:ind w:left="4320" w:hanging="180"/>
      </w:pPr>
    </w:lvl>
    <w:lvl w:ilvl="6" w:tplc="496E8026">
      <w:start w:val="1"/>
      <w:numFmt w:val="decimal"/>
      <w:lvlText w:val="%7."/>
      <w:lvlJc w:val="left"/>
      <w:pPr>
        <w:ind w:left="5040" w:hanging="360"/>
      </w:pPr>
    </w:lvl>
    <w:lvl w:ilvl="7" w:tplc="A6ACBC16">
      <w:start w:val="1"/>
      <w:numFmt w:val="lowerLetter"/>
      <w:lvlText w:val="%8."/>
      <w:lvlJc w:val="left"/>
      <w:pPr>
        <w:ind w:left="5760" w:hanging="360"/>
      </w:pPr>
    </w:lvl>
    <w:lvl w:ilvl="8" w:tplc="1DBE4FFE">
      <w:start w:val="1"/>
      <w:numFmt w:val="lowerRoman"/>
      <w:lvlText w:val="%9."/>
      <w:lvlJc w:val="right"/>
      <w:pPr>
        <w:ind w:left="6480" w:hanging="180"/>
      </w:pPr>
    </w:lvl>
  </w:abstractNum>
  <w:abstractNum w:abstractNumId="26" w15:restartNumberingAfterBreak="0">
    <w:nsid w:val="42836306"/>
    <w:multiLevelType w:val="hybridMultilevel"/>
    <w:tmpl w:val="53E85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207405"/>
    <w:multiLevelType w:val="hybridMultilevel"/>
    <w:tmpl w:val="451CC2F2"/>
    <w:lvl w:ilvl="0" w:tplc="3822C890">
      <w:start w:val="1"/>
      <w:numFmt w:val="decimal"/>
      <w:lvlText w:val="%1."/>
      <w:lvlJc w:val="left"/>
      <w:pPr>
        <w:ind w:left="720" w:hanging="360"/>
      </w:pPr>
    </w:lvl>
    <w:lvl w:ilvl="1" w:tplc="C074C48A">
      <w:start w:val="1"/>
      <w:numFmt w:val="lowerLetter"/>
      <w:lvlText w:val="%2."/>
      <w:lvlJc w:val="left"/>
      <w:pPr>
        <w:ind w:left="1440" w:hanging="360"/>
      </w:pPr>
    </w:lvl>
    <w:lvl w:ilvl="2" w:tplc="6B6C909E">
      <w:start w:val="1"/>
      <w:numFmt w:val="lowerRoman"/>
      <w:lvlText w:val="%3."/>
      <w:lvlJc w:val="right"/>
      <w:pPr>
        <w:ind w:left="2160" w:hanging="180"/>
      </w:pPr>
    </w:lvl>
    <w:lvl w:ilvl="3" w:tplc="89B43246">
      <w:start w:val="1"/>
      <w:numFmt w:val="decimal"/>
      <w:lvlText w:val="%4."/>
      <w:lvlJc w:val="left"/>
      <w:pPr>
        <w:ind w:left="2880" w:hanging="360"/>
      </w:pPr>
    </w:lvl>
    <w:lvl w:ilvl="4" w:tplc="279E239E">
      <w:start w:val="1"/>
      <w:numFmt w:val="lowerLetter"/>
      <w:lvlText w:val="%5."/>
      <w:lvlJc w:val="left"/>
      <w:pPr>
        <w:ind w:left="3600" w:hanging="360"/>
      </w:pPr>
    </w:lvl>
    <w:lvl w:ilvl="5" w:tplc="CC4C1F5E">
      <w:start w:val="1"/>
      <w:numFmt w:val="lowerRoman"/>
      <w:lvlText w:val="%6."/>
      <w:lvlJc w:val="right"/>
      <w:pPr>
        <w:ind w:left="4320" w:hanging="180"/>
      </w:pPr>
    </w:lvl>
    <w:lvl w:ilvl="6" w:tplc="BE927840">
      <w:start w:val="1"/>
      <w:numFmt w:val="decimal"/>
      <w:lvlText w:val="%7."/>
      <w:lvlJc w:val="left"/>
      <w:pPr>
        <w:ind w:left="5040" w:hanging="360"/>
      </w:pPr>
    </w:lvl>
    <w:lvl w:ilvl="7" w:tplc="A560F2B4">
      <w:start w:val="1"/>
      <w:numFmt w:val="lowerLetter"/>
      <w:lvlText w:val="%8."/>
      <w:lvlJc w:val="left"/>
      <w:pPr>
        <w:ind w:left="5760" w:hanging="360"/>
      </w:pPr>
    </w:lvl>
    <w:lvl w:ilvl="8" w:tplc="6DE6A64E">
      <w:start w:val="1"/>
      <w:numFmt w:val="lowerRoman"/>
      <w:lvlText w:val="%9."/>
      <w:lvlJc w:val="right"/>
      <w:pPr>
        <w:ind w:left="6480" w:hanging="180"/>
      </w:pPr>
    </w:lvl>
  </w:abstractNum>
  <w:abstractNum w:abstractNumId="28" w15:restartNumberingAfterBreak="0">
    <w:nsid w:val="45506348"/>
    <w:multiLevelType w:val="hybridMultilevel"/>
    <w:tmpl w:val="85164268"/>
    <w:lvl w:ilvl="0" w:tplc="12B4D870">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C14F8A"/>
    <w:multiLevelType w:val="hybridMultilevel"/>
    <w:tmpl w:val="0809001D"/>
    <w:lvl w:ilvl="0" w:tplc="CCB242FE">
      <w:start w:val="1"/>
      <w:numFmt w:val="decimal"/>
      <w:lvlText w:val="%1)"/>
      <w:lvlJc w:val="left"/>
      <w:pPr>
        <w:ind w:left="360" w:hanging="360"/>
      </w:pPr>
    </w:lvl>
    <w:lvl w:ilvl="1" w:tplc="7968F78E">
      <w:start w:val="1"/>
      <w:numFmt w:val="lowerLetter"/>
      <w:lvlText w:val="%2)"/>
      <w:lvlJc w:val="left"/>
      <w:pPr>
        <w:ind w:left="720" w:hanging="360"/>
      </w:pPr>
    </w:lvl>
    <w:lvl w:ilvl="2" w:tplc="BE543984">
      <w:start w:val="1"/>
      <w:numFmt w:val="lowerRoman"/>
      <w:lvlText w:val="%3)"/>
      <w:lvlJc w:val="left"/>
      <w:pPr>
        <w:ind w:left="1080" w:hanging="360"/>
      </w:pPr>
    </w:lvl>
    <w:lvl w:ilvl="3" w:tplc="C9DA3436">
      <w:start w:val="1"/>
      <w:numFmt w:val="decimal"/>
      <w:lvlText w:val="(%4)"/>
      <w:lvlJc w:val="left"/>
      <w:pPr>
        <w:ind w:left="1440" w:hanging="360"/>
      </w:pPr>
    </w:lvl>
    <w:lvl w:ilvl="4" w:tplc="80CA5A0E">
      <w:start w:val="1"/>
      <w:numFmt w:val="lowerLetter"/>
      <w:lvlText w:val="(%5)"/>
      <w:lvlJc w:val="left"/>
      <w:pPr>
        <w:ind w:left="1800" w:hanging="360"/>
      </w:pPr>
    </w:lvl>
    <w:lvl w:ilvl="5" w:tplc="52A4E89C">
      <w:start w:val="1"/>
      <w:numFmt w:val="lowerRoman"/>
      <w:lvlText w:val="(%6)"/>
      <w:lvlJc w:val="left"/>
      <w:pPr>
        <w:ind w:left="2160" w:hanging="360"/>
      </w:pPr>
    </w:lvl>
    <w:lvl w:ilvl="6" w:tplc="5986DDA4">
      <w:start w:val="1"/>
      <w:numFmt w:val="decimal"/>
      <w:lvlText w:val="%7."/>
      <w:lvlJc w:val="left"/>
      <w:pPr>
        <w:ind w:left="2520" w:hanging="360"/>
      </w:pPr>
    </w:lvl>
    <w:lvl w:ilvl="7" w:tplc="732CE2A8">
      <w:start w:val="1"/>
      <w:numFmt w:val="lowerLetter"/>
      <w:lvlText w:val="%8."/>
      <w:lvlJc w:val="left"/>
      <w:pPr>
        <w:ind w:left="2880" w:hanging="360"/>
      </w:pPr>
    </w:lvl>
    <w:lvl w:ilvl="8" w:tplc="017C6000">
      <w:start w:val="1"/>
      <w:numFmt w:val="lowerRoman"/>
      <w:lvlText w:val="%9."/>
      <w:lvlJc w:val="left"/>
      <w:pPr>
        <w:ind w:left="3240" w:hanging="360"/>
      </w:pPr>
    </w:lvl>
  </w:abstractNum>
  <w:abstractNum w:abstractNumId="30" w15:restartNumberingAfterBreak="0">
    <w:nsid w:val="4C5C1D6D"/>
    <w:multiLevelType w:val="hybridMultilevel"/>
    <w:tmpl w:val="05529468"/>
    <w:lvl w:ilvl="0" w:tplc="BDBEA71C">
      <w:start w:val="14"/>
      <w:numFmt w:val="decimal"/>
      <w:lvlText w:val="%1."/>
      <w:lvlJc w:val="left"/>
      <w:pPr>
        <w:ind w:left="720" w:hanging="360"/>
      </w:pPr>
    </w:lvl>
    <w:lvl w:ilvl="1" w:tplc="8326D7C6">
      <w:start w:val="1"/>
      <w:numFmt w:val="lowerLetter"/>
      <w:lvlText w:val="%2."/>
      <w:lvlJc w:val="left"/>
      <w:pPr>
        <w:ind w:left="1440" w:hanging="360"/>
      </w:pPr>
    </w:lvl>
    <w:lvl w:ilvl="2" w:tplc="656C4B7C">
      <w:start w:val="1"/>
      <w:numFmt w:val="lowerRoman"/>
      <w:lvlText w:val="%3."/>
      <w:lvlJc w:val="right"/>
      <w:pPr>
        <w:ind w:left="2160" w:hanging="180"/>
      </w:pPr>
    </w:lvl>
    <w:lvl w:ilvl="3" w:tplc="2A3A3822">
      <w:start w:val="1"/>
      <w:numFmt w:val="decimal"/>
      <w:lvlText w:val="%4."/>
      <w:lvlJc w:val="left"/>
      <w:pPr>
        <w:ind w:left="2880" w:hanging="360"/>
      </w:pPr>
    </w:lvl>
    <w:lvl w:ilvl="4" w:tplc="03A05952">
      <w:start w:val="1"/>
      <w:numFmt w:val="lowerLetter"/>
      <w:lvlText w:val="%5."/>
      <w:lvlJc w:val="left"/>
      <w:pPr>
        <w:ind w:left="3600" w:hanging="360"/>
      </w:pPr>
    </w:lvl>
    <w:lvl w:ilvl="5" w:tplc="03BCBEBC">
      <w:start w:val="1"/>
      <w:numFmt w:val="lowerRoman"/>
      <w:lvlText w:val="%6."/>
      <w:lvlJc w:val="right"/>
      <w:pPr>
        <w:ind w:left="4320" w:hanging="180"/>
      </w:pPr>
    </w:lvl>
    <w:lvl w:ilvl="6" w:tplc="D7A2E6BE">
      <w:start w:val="1"/>
      <w:numFmt w:val="decimal"/>
      <w:lvlText w:val="%7."/>
      <w:lvlJc w:val="left"/>
      <w:pPr>
        <w:ind w:left="5040" w:hanging="360"/>
      </w:pPr>
    </w:lvl>
    <w:lvl w:ilvl="7" w:tplc="AD0C2302">
      <w:start w:val="1"/>
      <w:numFmt w:val="lowerLetter"/>
      <w:lvlText w:val="%8."/>
      <w:lvlJc w:val="left"/>
      <w:pPr>
        <w:ind w:left="5760" w:hanging="360"/>
      </w:pPr>
    </w:lvl>
    <w:lvl w:ilvl="8" w:tplc="581C9B12">
      <w:start w:val="1"/>
      <w:numFmt w:val="lowerRoman"/>
      <w:lvlText w:val="%9."/>
      <w:lvlJc w:val="right"/>
      <w:pPr>
        <w:ind w:left="6480" w:hanging="180"/>
      </w:pPr>
    </w:lvl>
  </w:abstractNum>
  <w:abstractNum w:abstractNumId="31" w15:restartNumberingAfterBreak="0">
    <w:nsid w:val="53B76858"/>
    <w:multiLevelType w:val="hybridMultilevel"/>
    <w:tmpl w:val="A24CC716"/>
    <w:lvl w:ilvl="0" w:tplc="39028D3A">
      <w:start w:val="13"/>
      <w:numFmt w:val="decimal"/>
      <w:lvlText w:val="%1."/>
      <w:lvlJc w:val="left"/>
      <w:pPr>
        <w:ind w:left="720" w:hanging="360"/>
      </w:pPr>
    </w:lvl>
    <w:lvl w:ilvl="1" w:tplc="64B6072A">
      <w:start w:val="1"/>
      <w:numFmt w:val="lowerLetter"/>
      <w:lvlText w:val="%2."/>
      <w:lvlJc w:val="left"/>
      <w:pPr>
        <w:ind w:left="1440" w:hanging="360"/>
      </w:pPr>
    </w:lvl>
    <w:lvl w:ilvl="2" w:tplc="26D296AA">
      <w:start w:val="1"/>
      <w:numFmt w:val="lowerRoman"/>
      <w:lvlText w:val="%3."/>
      <w:lvlJc w:val="right"/>
      <w:pPr>
        <w:ind w:left="2160" w:hanging="180"/>
      </w:pPr>
    </w:lvl>
    <w:lvl w:ilvl="3" w:tplc="76C87C00">
      <w:start w:val="1"/>
      <w:numFmt w:val="decimal"/>
      <w:lvlText w:val="%4."/>
      <w:lvlJc w:val="left"/>
      <w:pPr>
        <w:ind w:left="2880" w:hanging="360"/>
      </w:pPr>
    </w:lvl>
    <w:lvl w:ilvl="4" w:tplc="A574BD72">
      <w:start w:val="1"/>
      <w:numFmt w:val="lowerLetter"/>
      <w:lvlText w:val="%5."/>
      <w:lvlJc w:val="left"/>
      <w:pPr>
        <w:ind w:left="3600" w:hanging="360"/>
      </w:pPr>
    </w:lvl>
    <w:lvl w:ilvl="5" w:tplc="5AA01916">
      <w:start w:val="1"/>
      <w:numFmt w:val="lowerRoman"/>
      <w:lvlText w:val="%6."/>
      <w:lvlJc w:val="right"/>
      <w:pPr>
        <w:ind w:left="4320" w:hanging="180"/>
      </w:pPr>
    </w:lvl>
    <w:lvl w:ilvl="6" w:tplc="D03C4194">
      <w:start w:val="1"/>
      <w:numFmt w:val="decimal"/>
      <w:lvlText w:val="%7."/>
      <w:lvlJc w:val="left"/>
      <w:pPr>
        <w:ind w:left="5040" w:hanging="360"/>
      </w:pPr>
    </w:lvl>
    <w:lvl w:ilvl="7" w:tplc="38F0999A">
      <w:start w:val="1"/>
      <w:numFmt w:val="lowerLetter"/>
      <w:lvlText w:val="%8."/>
      <w:lvlJc w:val="left"/>
      <w:pPr>
        <w:ind w:left="5760" w:hanging="360"/>
      </w:pPr>
    </w:lvl>
    <w:lvl w:ilvl="8" w:tplc="43BCE084">
      <w:start w:val="1"/>
      <w:numFmt w:val="lowerRoman"/>
      <w:lvlText w:val="%9."/>
      <w:lvlJc w:val="right"/>
      <w:pPr>
        <w:ind w:left="6480" w:hanging="180"/>
      </w:pPr>
    </w:lvl>
  </w:abstractNum>
  <w:abstractNum w:abstractNumId="32" w15:restartNumberingAfterBreak="0">
    <w:nsid w:val="57D672EC"/>
    <w:multiLevelType w:val="hybridMultilevel"/>
    <w:tmpl w:val="B3B83D5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A03E10"/>
    <w:multiLevelType w:val="hybridMultilevel"/>
    <w:tmpl w:val="BC2C6F8E"/>
    <w:lvl w:ilvl="0" w:tplc="FFFFFFFF">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AB2159E"/>
    <w:multiLevelType w:val="hybridMultilevel"/>
    <w:tmpl w:val="FFA27230"/>
    <w:lvl w:ilvl="0" w:tplc="FEB2B098">
      <w:start w:val="12"/>
      <w:numFmt w:val="decimal"/>
      <w:lvlText w:val="%1."/>
      <w:lvlJc w:val="left"/>
      <w:pPr>
        <w:ind w:left="720" w:hanging="360"/>
      </w:pPr>
    </w:lvl>
    <w:lvl w:ilvl="1" w:tplc="2B081704">
      <w:start w:val="1"/>
      <w:numFmt w:val="lowerLetter"/>
      <w:lvlText w:val="%2."/>
      <w:lvlJc w:val="left"/>
      <w:pPr>
        <w:ind w:left="1440" w:hanging="360"/>
      </w:pPr>
    </w:lvl>
    <w:lvl w:ilvl="2" w:tplc="5B84335E">
      <w:start w:val="1"/>
      <w:numFmt w:val="lowerRoman"/>
      <w:lvlText w:val="%3."/>
      <w:lvlJc w:val="right"/>
      <w:pPr>
        <w:ind w:left="2160" w:hanging="180"/>
      </w:pPr>
    </w:lvl>
    <w:lvl w:ilvl="3" w:tplc="080E5EFE">
      <w:start w:val="1"/>
      <w:numFmt w:val="decimal"/>
      <w:lvlText w:val="%4."/>
      <w:lvlJc w:val="left"/>
      <w:pPr>
        <w:ind w:left="2880" w:hanging="360"/>
      </w:pPr>
    </w:lvl>
    <w:lvl w:ilvl="4" w:tplc="C994EAE4">
      <w:start w:val="1"/>
      <w:numFmt w:val="lowerLetter"/>
      <w:lvlText w:val="%5."/>
      <w:lvlJc w:val="left"/>
      <w:pPr>
        <w:ind w:left="3600" w:hanging="360"/>
      </w:pPr>
    </w:lvl>
    <w:lvl w:ilvl="5" w:tplc="EE108E08">
      <w:start w:val="1"/>
      <w:numFmt w:val="lowerRoman"/>
      <w:lvlText w:val="%6."/>
      <w:lvlJc w:val="right"/>
      <w:pPr>
        <w:ind w:left="4320" w:hanging="180"/>
      </w:pPr>
    </w:lvl>
    <w:lvl w:ilvl="6" w:tplc="2AC63684">
      <w:start w:val="1"/>
      <w:numFmt w:val="decimal"/>
      <w:lvlText w:val="%7."/>
      <w:lvlJc w:val="left"/>
      <w:pPr>
        <w:ind w:left="5040" w:hanging="360"/>
      </w:pPr>
    </w:lvl>
    <w:lvl w:ilvl="7" w:tplc="F5E622A2">
      <w:start w:val="1"/>
      <w:numFmt w:val="lowerLetter"/>
      <w:lvlText w:val="%8."/>
      <w:lvlJc w:val="left"/>
      <w:pPr>
        <w:ind w:left="5760" w:hanging="360"/>
      </w:pPr>
    </w:lvl>
    <w:lvl w:ilvl="8" w:tplc="14ECE6AA">
      <w:start w:val="1"/>
      <w:numFmt w:val="lowerRoman"/>
      <w:lvlText w:val="%9."/>
      <w:lvlJc w:val="right"/>
      <w:pPr>
        <w:ind w:left="6480" w:hanging="180"/>
      </w:pPr>
    </w:lvl>
  </w:abstractNum>
  <w:abstractNum w:abstractNumId="35" w15:restartNumberingAfterBreak="0">
    <w:nsid w:val="60653C65"/>
    <w:multiLevelType w:val="hybridMultilevel"/>
    <w:tmpl w:val="39E68820"/>
    <w:lvl w:ilvl="0" w:tplc="A72CB13E">
      <w:start w:val="1"/>
      <w:numFmt w:val="decimal"/>
      <w:lvlText w:val="%1."/>
      <w:lvlJc w:val="left"/>
      <w:pPr>
        <w:ind w:left="720" w:hanging="360"/>
      </w:pPr>
    </w:lvl>
    <w:lvl w:ilvl="1" w:tplc="1264F4EE">
      <w:start w:val="1"/>
      <w:numFmt w:val="lowerLetter"/>
      <w:lvlText w:val="%2."/>
      <w:lvlJc w:val="left"/>
      <w:pPr>
        <w:ind w:left="1440" w:hanging="360"/>
      </w:pPr>
    </w:lvl>
    <w:lvl w:ilvl="2" w:tplc="EE805D84">
      <w:start w:val="1"/>
      <w:numFmt w:val="lowerRoman"/>
      <w:lvlText w:val="%3."/>
      <w:lvlJc w:val="right"/>
      <w:pPr>
        <w:ind w:left="2160" w:hanging="180"/>
      </w:pPr>
    </w:lvl>
    <w:lvl w:ilvl="3" w:tplc="20F0FA5E">
      <w:start w:val="1"/>
      <w:numFmt w:val="decimal"/>
      <w:lvlText w:val="%4."/>
      <w:lvlJc w:val="left"/>
      <w:pPr>
        <w:ind w:left="2880" w:hanging="360"/>
      </w:pPr>
    </w:lvl>
    <w:lvl w:ilvl="4" w:tplc="6CB49050">
      <w:start w:val="1"/>
      <w:numFmt w:val="lowerLetter"/>
      <w:lvlText w:val="%5."/>
      <w:lvlJc w:val="left"/>
      <w:pPr>
        <w:ind w:left="3600" w:hanging="360"/>
      </w:pPr>
    </w:lvl>
    <w:lvl w:ilvl="5" w:tplc="D6C4BC1C">
      <w:start w:val="1"/>
      <w:numFmt w:val="lowerRoman"/>
      <w:lvlText w:val="%6."/>
      <w:lvlJc w:val="right"/>
      <w:pPr>
        <w:ind w:left="4320" w:hanging="180"/>
      </w:pPr>
    </w:lvl>
    <w:lvl w:ilvl="6" w:tplc="1480B992">
      <w:start w:val="1"/>
      <w:numFmt w:val="decimal"/>
      <w:lvlText w:val="%7."/>
      <w:lvlJc w:val="left"/>
      <w:pPr>
        <w:ind w:left="5040" w:hanging="360"/>
      </w:pPr>
    </w:lvl>
    <w:lvl w:ilvl="7" w:tplc="CA78E306">
      <w:start w:val="1"/>
      <w:numFmt w:val="lowerLetter"/>
      <w:lvlText w:val="%8."/>
      <w:lvlJc w:val="left"/>
      <w:pPr>
        <w:ind w:left="5760" w:hanging="360"/>
      </w:pPr>
    </w:lvl>
    <w:lvl w:ilvl="8" w:tplc="184ED71E">
      <w:start w:val="1"/>
      <w:numFmt w:val="lowerRoman"/>
      <w:lvlText w:val="%9."/>
      <w:lvlJc w:val="right"/>
      <w:pPr>
        <w:ind w:left="6480" w:hanging="180"/>
      </w:pPr>
    </w:lvl>
  </w:abstractNum>
  <w:abstractNum w:abstractNumId="36" w15:restartNumberingAfterBreak="0">
    <w:nsid w:val="62425739"/>
    <w:multiLevelType w:val="hybridMultilevel"/>
    <w:tmpl w:val="A474A918"/>
    <w:lvl w:ilvl="0" w:tplc="4198C3E8">
      <w:start w:val="1"/>
      <w:numFmt w:val="decimal"/>
      <w:lvlText w:val="%1."/>
      <w:lvlJc w:val="left"/>
      <w:pPr>
        <w:ind w:left="360" w:hanging="360"/>
      </w:pPr>
    </w:lvl>
    <w:lvl w:ilvl="1" w:tplc="3F8E76A8">
      <w:start w:val="1"/>
      <w:numFmt w:val="lowerLetter"/>
      <w:lvlText w:val="%2)"/>
      <w:lvlJc w:val="left"/>
      <w:pPr>
        <w:ind w:left="720" w:hanging="360"/>
      </w:pPr>
    </w:lvl>
    <w:lvl w:ilvl="2" w:tplc="84D8D2A8">
      <w:start w:val="1"/>
      <w:numFmt w:val="lowerRoman"/>
      <w:lvlText w:val="%3)"/>
      <w:lvlJc w:val="left"/>
      <w:pPr>
        <w:ind w:left="1080" w:hanging="360"/>
      </w:pPr>
    </w:lvl>
    <w:lvl w:ilvl="3" w:tplc="0CA0D71A">
      <w:start w:val="1"/>
      <w:numFmt w:val="decimal"/>
      <w:lvlText w:val="(%4)"/>
      <w:lvlJc w:val="left"/>
      <w:pPr>
        <w:ind w:left="1440" w:hanging="360"/>
      </w:pPr>
    </w:lvl>
    <w:lvl w:ilvl="4" w:tplc="9D2AE980">
      <w:start w:val="1"/>
      <w:numFmt w:val="lowerLetter"/>
      <w:lvlText w:val="(%5)"/>
      <w:lvlJc w:val="left"/>
      <w:pPr>
        <w:ind w:left="1800" w:hanging="360"/>
      </w:pPr>
    </w:lvl>
    <w:lvl w:ilvl="5" w:tplc="7E8A0ED4">
      <w:start w:val="1"/>
      <w:numFmt w:val="lowerRoman"/>
      <w:lvlText w:val="(%6)"/>
      <w:lvlJc w:val="left"/>
      <w:pPr>
        <w:ind w:left="2160" w:hanging="360"/>
      </w:pPr>
    </w:lvl>
    <w:lvl w:ilvl="6" w:tplc="4CC69946">
      <w:start w:val="1"/>
      <w:numFmt w:val="decimal"/>
      <w:lvlText w:val="%7."/>
      <w:lvlJc w:val="left"/>
      <w:pPr>
        <w:ind w:left="2520" w:hanging="360"/>
      </w:pPr>
    </w:lvl>
    <w:lvl w:ilvl="7" w:tplc="8F788264">
      <w:start w:val="1"/>
      <w:numFmt w:val="lowerLetter"/>
      <w:lvlText w:val="%8."/>
      <w:lvlJc w:val="left"/>
      <w:pPr>
        <w:ind w:left="2880" w:hanging="360"/>
      </w:pPr>
    </w:lvl>
    <w:lvl w:ilvl="8" w:tplc="AD12FEC4">
      <w:start w:val="1"/>
      <w:numFmt w:val="lowerRoman"/>
      <w:lvlText w:val="%9."/>
      <w:lvlJc w:val="left"/>
      <w:pPr>
        <w:ind w:left="3240" w:hanging="360"/>
      </w:pPr>
    </w:lvl>
  </w:abstractNum>
  <w:abstractNum w:abstractNumId="37" w15:restartNumberingAfterBreak="0">
    <w:nsid w:val="637254BE"/>
    <w:multiLevelType w:val="hybridMultilevel"/>
    <w:tmpl w:val="8604D744"/>
    <w:lvl w:ilvl="0" w:tplc="FFFFFFFF">
      <w:start w:val="1"/>
      <w:numFmt w:val="decimal"/>
      <w:lvlText w:val="%1."/>
      <w:lvlJc w:val="left"/>
      <w:pPr>
        <w:ind w:left="720" w:hanging="360"/>
      </w:pPr>
    </w:lvl>
    <w:lvl w:ilvl="1" w:tplc="8CE6F2DA">
      <w:start w:val="1"/>
      <w:numFmt w:val="lowerLetter"/>
      <w:lvlText w:val="%2."/>
      <w:lvlJc w:val="left"/>
      <w:pPr>
        <w:ind w:left="1440" w:hanging="360"/>
      </w:pPr>
    </w:lvl>
    <w:lvl w:ilvl="2" w:tplc="242E3F08">
      <w:start w:val="1"/>
      <w:numFmt w:val="lowerRoman"/>
      <w:lvlText w:val="%3."/>
      <w:lvlJc w:val="right"/>
      <w:pPr>
        <w:ind w:left="2160" w:hanging="180"/>
      </w:pPr>
    </w:lvl>
    <w:lvl w:ilvl="3" w:tplc="8D2E8BD8">
      <w:start w:val="1"/>
      <w:numFmt w:val="decimal"/>
      <w:lvlText w:val="%4."/>
      <w:lvlJc w:val="left"/>
      <w:pPr>
        <w:ind w:left="2880" w:hanging="360"/>
      </w:pPr>
    </w:lvl>
    <w:lvl w:ilvl="4" w:tplc="84AE7550">
      <w:start w:val="1"/>
      <w:numFmt w:val="lowerLetter"/>
      <w:lvlText w:val="%5."/>
      <w:lvlJc w:val="left"/>
      <w:pPr>
        <w:ind w:left="3600" w:hanging="360"/>
      </w:pPr>
    </w:lvl>
    <w:lvl w:ilvl="5" w:tplc="DBE43F4E">
      <w:start w:val="1"/>
      <w:numFmt w:val="lowerRoman"/>
      <w:lvlText w:val="%6."/>
      <w:lvlJc w:val="right"/>
      <w:pPr>
        <w:ind w:left="4320" w:hanging="180"/>
      </w:pPr>
    </w:lvl>
    <w:lvl w:ilvl="6" w:tplc="17627A08">
      <w:start w:val="1"/>
      <w:numFmt w:val="decimal"/>
      <w:lvlText w:val="%7."/>
      <w:lvlJc w:val="left"/>
      <w:pPr>
        <w:ind w:left="5040" w:hanging="360"/>
      </w:pPr>
    </w:lvl>
    <w:lvl w:ilvl="7" w:tplc="E69210DE">
      <w:start w:val="1"/>
      <w:numFmt w:val="lowerLetter"/>
      <w:lvlText w:val="%8."/>
      <w:lvlJc w:val="left"/>
      <w:pPr>
        <w:ind w:left="5760" w:hanging="360"/>
      </w:pPr>
    </w:lvl>
    <w:lvl w:ilvl="8" w:tplc="60F65280">
      <w:start w:val="1"/>
      <w:numFmt w:val="lowerRoman"/>
      <w:lvlText w:val="%9."/>
      <w:lvlJc w:val="right"/>
      <w:pPr>
        <w:ind w:left="6480" w:hanging="180"/>
      </w:pPr>
    </w:lvl>
  </w:abstractNum>
  <w:abstractNum w:abstractNumId="38" w15:restartNumberingAfterBreak="0">
    <w:nsid w:val="686A66DB"/>
    <w:multiLevelType w:val="hybridMultilevel"/>
    <w:tmpl w:val="0809001D"/>
    <w:lvl w:ilvl="0" w:tplc="3D3C9026">
      <w:start w:val="1"/>
      <w:numFmt w:val="decimal"/>
      <w:lvlText w:val="%1)"/>
      <w:lvlJc w:val="left"/>
      <w:pPr>
        <w:ind w:left="360" w:hanging="360"/>
      </w:pPr>
      <w:rPr>
        <w:rFonts w:hint="default"/>
      </w:rPr>
    </w:lvl>
    <w:lvl w:ilvl="1" w:tplc="99827744">
      <w:start w:val="1"/>
      <w:numFmt w:val="lowerLetter"/>
      <w:lvlText w:val="%2)"/>
      <w:lvlJc w:val="left"/>
      <w:pPr>
        <w:ind w:left="720" w:hanging="360"/>
      </w:pPr>
      <w:rPr>
        <w:rFonts w:hint="default"/>
      </w:rPr>
    </w:lvl>
    <w:lvl w:ilvl="2" w:tplc="F09E9650">
      <w:start w:val="1"/>
      <w:numFmt w:val="lowerRoman"/>
      <w:lvlText w:val="%3)"/>
      <w:lvlJc w:val="left"/>
      <w:pPr>
        <w:ind w:left="1080" w:hanging="360"/>
      </w:pPr>
      <w:rPr>
        <w:rFonts w:hint="default"/>
      </w:rPr>
    </w:lvl>
    <w:lvl w:ilvl="3" w:tplc="FA60C33E">
      <w:start w:val="1"/>
      <w:numFmt w:val="decimal"/>
      <w:lvlText w:val="(%4)"/>
      <w:lvlJc w:val="left"/>
      <w:pPr>
        <w:ind w:left="1440" w:hanging="360"/>
      </w:pPr>
      <w:rPr>
        <w:rFonts w:hint="default"/>
      </w:rPr>
    </w:lvl>
    <w:lvl w:ilvl="4" w:tplc="AA1A1DCA">
      <w:start w:val="1"/>
      <w:numFmt w:val="lowerLetter"/>
      <w:lvlText w:val="(%5)"/>
      <w:lvlJc w:val="left"/>
      <w:pPr>
        <w:ind w:left="1800" w:hanging="360"/>
      </w:pPr>
      <w:rPr>
        <w:rFonts w:hint="default"/>
      </w:rPr>
    </w:lvl>
    <w:lvl w:ilvl="5" w:tplc="1E32B146">
      <w:start w:val="1"/>
      <w:numFmt w:val="lowerRoman"/>
      <w:lvlText w:val="(%6)"/>
      <w:lvlJc w:val="left"/>
      <w:pPr>
        <w:ind w:left="2160" w:hanging="360"/>
      </w:pPr>
      <w:rPr>
        <w:rFonts w:hint="default"/>
      </w:rPr>
    </w:lvl>
    <w:lvl w:ilvl="6" w:tplc="54825EF2">
      <w:start w:val="1"/>
      <w:numFmt w:val="decimal"/>
      <w:lvlText w:val="%7."/>
      <w:lvlJc w:val="left"/>
      <w:pPr>
        <w:ind w:left="2520" w:hanging="360"/>
      </w:pPr>
      <w:rPr>
        <w:rFonts w:hint="default"/>
      </w:rPr>
    </w:lvl>
    <w:lvl w:ilvl="7" w:tplc="E91EB74E">
      <w:start w:val="1"/>
      <w:numFmt w:val="lowerLetter"/>
      <w:lvlText w:val="%8."/>
      <w:lvlJc w:val="left"/>
      <w:pPr>
        <w:ind w:left="2880" w:hanging="360"/>
      </w:pPr>
      <w:rPr>
        <w:rFonts w:hint="default"/>
      </w:rPr>
    </w:lvl>
    <w:lvl w:ilvl="8" w:tplc="B7CA6844">
      <w:start w:val="1"/>
      <w:numFmt w:val="lowerRoman"/>
      <w:lvlText w:val="%9."/>
      <w:lvlJc w:val="left"/>
      <w:pPr>
        <w:ind w:left="3240" w:hanging="360"/>
      </w:pPr>
      <w:rPr>
        <w:rFonts w:hint="default"/>
      </w:rPr>
    </w:lvl>
  </w:abstractNum>
  <w:abstractNum w:abstractNumId="39" w15:restartNumberingAfterBreak="0">
    <w:nsid w:val="686E0B64"/>
    <w:multiLevelType w:val="hybridMultilevel"/>
    <w:tmpl w:val="77325180"/>
    <w:lvl w:ilvl="0" w:tplc="0122F86E">
      <w:start w:val="1"/>
      <w:numFmt w:val="decimal"/>
      <w:lvlText w:val="%1."/>
      <w:lvlJc w:val="left"/>
      <w:pPr>
        <w:ind w:left="720" w:hanging="360"/>
      </w:pPr>
    </w:lvl>
    <w:lvl w:ilvl="1" w:tplc="24423F7E">
      <w:start w:val="1"/>
      <w:numFmt w:val="lowerLetter"/>
      <w:lvlText w:val="%2."/>
      <w:lvlJc w:val="left"/>
      <w:pPr>
        <w:ind w:left="1440" w:hanging="360"/>
      </w:pPr>
    </w:lvl>
    <w:lvl w:ilvl="2" w:tplc="2CC850DA">
      <w:start w:val="1"/>
      <w:numFmt w:val="lowerRoman"/>
      <w:lvlText w:val="%3."/>
      <w:lvlJc w:val="right"/>
      <w:pPr>
        <w:ind w:left="2160" w:hanging="180"/>
      </w:pPr>
    </w:lvl>
    <w:lvl w:ilvl="3" w:tplc="3BEC4E16">
      <w:start w:val="1"/>
      <w:numFmt w:val="decimal"/>
      <w:lvlText w:val="%4."/>
      <w:lvlJc w:val="left"/>
      <w:pPr>
        <w:ind w:left="2880" w:hanging="360"/>
      </w:pPr>
    </w:lvl>
    <w:lvl w:ilvl="4" w:tplc="185E0E3A">
      <w:start w:val="1"/>
      <w:numFmt w:val="lowerLetter"/>
      <w:lvlText w:val="%5."/>
      <w:lvlJc w:val="left"/>
      <w:pPr>
        <w:ind w:left="3600" w:hanging="360"/>
      </w:pPr>
    </w:lvl>
    <w:lvl w:ilvl="5" w:tplc="49E2AF8A">
      <w:start w:val="1"/>
      <w:numFmt w:val="lowerRoman"/>
      <w:lvlText w:val="%6."/>
      <w:lvlJc w:val="right"/>
      <w:pPr>
        <w:ind w:left="4320" w:hanging="180"/>
      </w:pPr>
    </w:lvl>
    <w:lvl w:ilvl="6" w:tplc="ABF6837C">
      <w:start w:val="1"/>
      <w:numFmt w:val="decimal"/>
      <w:lvlText w:val="%7."/>
      <w:lvlJc w:val="left"/>
      <w:pPr>
        <w:ind w:left="5040" w:hanging="360"/>
      </w:pPr>
    </w:lvl>
    <w:lvl w:ilvl="7" w:tplc="A8F2F126">
      <w:start w:val="1"/>
      <w:numFmt w:val="lowerLetter"/>
      <w:lvlText w:val="%8."/>
      <w:lvlJc w:val="left"/>
      <w:pPr>
        <w:ind w:left="5760" w:hanging="360"/>
      </w:pPr>
    </w:lvl>
    <w:lvl w:ilvl="8" w:tplc="FC8E588C">
      <w:start w:val="1"/>
      <w:numFmt w:val="lowerRoman"/>
      <w:lvlText w:val="%9."/>
      <w:lvlJc w:val="right"/>
      <w:pPr>
        <w:ind w:left="6480" w:hanging="180"/>
      </w:pPr>
    </w:lvl>
  </w:abstractNum>
  <w:abstractNum w:abstractNumId="40" w15:restartNumberingAfterBreak="0">
    <w:nsid w:val="72905D36"/>
    <w:multiLevelType w:val="hybridMultilevel"/>
    <w:tmpl w:val="777EBF9E"/>
    <w:lvl w:ilvl="0" w:tplc="8E90D28E">
      <w:start w:val="1"/>
      <w:numFmt w:val="decimal"/>
      <w:lvlText w:val="%1."/>
      <w:lvlJc w:val="left"/>
      <w:pPr>
        <w:ind w:left="720" w:hanging="360"/>
      </w:pPr>
    </w:lvl>
    <w:lvl w:ilvl="1" w:tplc="24D8FD00">
      <w:start w:val="1"/>
      <w:numFmt w:val="lowerLetter"/>
      <w:lvlText w:val="%2."/>
      <w:lvlJc w:val="left"/>
      <w:pPr>
        <w:ind w:left="1440" w:hanging="360"/>
      </w:pPr>
    </w:lvl>
    <w:lvl w:ilvl="2" w:tplc="8DFA5242">
      <w:start w:val="1"/>
      <w:numFmt w:val="lowerRoman"/>
      <w:lvlText w:val="%3."/>
      <w:lvlJc w:val="right"/>
      <w:pPr>
        <w:ind w:left="2160" w:hanging="180"/>
      </w:pPr>
    </w:lvl>
    <w:lvl w:ilvl="3" w:tplc="38800FF6">
      <w:start w:val="1"/>
      <w:numFmt w:val="decimal"/>
      <w:lvlText w:val="%4."/>
      <w:lvlJc w:val="left"/>
      <w:pPr>
        <w:ind w:left="2880" w:hanging="360"/>
      </w:pPr>
    </w:lvl>
    <w:lvl w:ilvl="4" w:tplc="D3BC5678">
      <w:start w:val="1"/>
      <w:numFmt w:val="lowerLetter"/>
      <w:lvlText w:val="%5."/>
      <w:lvlJc w:val="left"/>
      <w:pPr>
        <w:ind w:left="3600" w:hanging="360"/>
      </w:pPr>
    </w:lvl>
    <w:lvl w:ilvl="5" w:tplc="B588BFEA">
      <w:start w:val="1"/>
      <w:numFmt w:val="lowerRoman"/>
      <w:lvlText w:val="%6."/>
      <w:lvlJc w:val="right"/>
      <w:pPr>
        <w:ind w:left="4320" w:hanging="180"/>
      </w:pPr>
    </w:lvl>
    <w:lvl w:ilvl="6" w:tplc="1C60FFEA">
      <w:start w:val="1"/>
      <w:numFmt w:val="decimal"/>
      <w:lvlText w:val="%7."/>
      <w:lvlJc w:val="left"/>
      <w:pPr>
        <w:ind w:left="5040" w:hanging="360"/>
      </w:pPr>
    </w:lvl>
    <w:lvl w:ilvl="7" w:tplc="5D865598">
      <w:start w:val="1"/>
      <w:numFmt w:val="lowerLetter"/>
      <w:lvlText w:val="%8."/>
      <w:lvlJc w:val="left"/>
      <w:pPr>
        <w:ind w:left="5760" w:hanging="360"/>
      </w:pPr>
    </w:lvl>
    <w:lvl w:ilvl="8" w:tplc="FB5A624E">
      <w:start w:val="1"/>
      <w:numFmt w:val="lowerRoman"/>
      <w:lvlText w:val="%9."/>
      <w:lvlJc w:val="right"/>
      <w:pPr>
        <w:ind w:left="6480" w:hanging="180"/>
      </w:pPr>
    </w:lvl>
  </w:abstractNum>
  <w:abstractNum w:abstractNumId="41" w15:restartNumberingAfterBreak="0">
    <w:nsid w:val="72ED4F80"/>
    <w:multiLevelType w:val="hybridMultilevel"/>
    <w:tmpl w:val="3B5A7154"/>
    <w:lvl w:ilvl="0" w:tplc="0A362A34">
      <w:start w:val="7"/>
      <w:numFmt w:val="decimal"/>
      <w:lvlText w:val="%1)"/>
      <w:lvlJc w:val="left"/>
      <w:pPr>
        <w:ind w:left="720" w:hanging="360"/>
      </w:pPr>
    </w:lvl>
    <w:lvl w:ilvl="1" w:tplc="7180DC48">
      <w:start w:val="1"/>
      <w:numFmt w:val="lowerLetter"/>
      <w:lvlText w:val="%2."/>
      <w:lvlJc w:val="left"/>
      <w:pPr>
        <w:ind w:left="1440" w:hanging="360"/>
      </w:pPr>
    </w:lvl>
    <w:lvl w:ilvl="2" w:tplc="41A24814">
      <w:start w:val="1"/>
      <w:numFmt w:val="lowerRoman"/>
      <w:lvlText w:val="%3."/>
      <w:lvlJc w:val="right"/>
      <w:pPr>
        <w:ind w:left="2160" w:hanging="180"/>
      </w:pPr>
    </w:lvl>
    <w:lvl w:ilvl="3" w:tplc="7BF4A77C">
      <w:start w:val="1"/>
      <w:numFmt w:val="decimal"/>
      <w:lvlText w:val="%4."/>
      <w:lvlJc w:val="left"/>
      <w:pPr>
        <w:ind w:left="2880" w:hanging="360"/>
      </w:pPr>
    </w:lvl>
    <w:lvl w:ilvl="4" w:tplc="B7223BAA">
      <w:start w:val="1"/>
      <w:numFmt w:val="lowerLetter"/>
      <w:lvlText w:val="%5."/>
      <w:lvlJc w:val="left"/>
      <w:pPr>
        <w:ind w:left="3600" w:hanging="360"/>
      </w:pPr>
    </w:lvl>
    <w:lvl w:ilvl="5" w:tplc="4C165928">
      <w:start w:val="1"/>
      <w:numFmt w:val="lowerRoman"/>
      <w:lvlText w:val="%6."/>
      <w:lvlJc w:val="right"/>
      <w:pPr>
        <w:ind w:left="4320" w:hanging="180"/>
      </w:pPr>
    </w:lvl>
    <w:lvl w:ilvl="6" w:tplc="B95EE23E">
      <w:start w:val="1"/>
      <w:numFmt w:val="decimal"/>
      <w:lvlText w:val="%7."/>
      <w:lvlJc w:val="left"/>
      <w:pPr>
        <w:ind w:left="5040" w:hanging="360"/>
      </w:pPr>
    </w:lvl>
    <w:lvl w:ilvl="7" w:tplc="0BBEEE48">
      <w:start w:val="1"/>
      <w:numFmt w:val="lowerLetter"/>
      <w:lvlText w:val="%8."/>
      <w:lvlJc w:val="left"/>
      <w:pPr>
        <w:ind w:left="5760" w:hanging="360"/>
      </w:pPr>
    </w:lvl>
    <w:lvl w:ilvl="8" w:tplc="CB54F14E">
      <w:start w:val="1"/>
      <w:numFmt w:val="lowerRoman"/>
      <w:lvlText w:val="%9."/>
      <w:lvlJc w:val="right"/>
      <w:pPr>
        <w:ind w:left="6480" w:hanging="180"/>
      </w:pPr>
    </w:lvl>
  </w:abstractNum>
  <w:abstractNum w:abstractNumId="42" w15:restartNumberingAfterBreak="0">
    <w:nsid w:val="75157E64"/>
    <w:multiLevelType w:val="hybridMultilevel"/>
    <w:tmpl w:val="3E604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AE90317"/>
    <w:multiLevelType w:val="hybridMultilevel"/>
    <w:tmpl w:val="4F607302"/>
    <w:lvl w:ilvl="0" w:tplc="71589B0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8"/>
  </w:num>
  <w:num w:numId="4">
    <w:abstractNumId w:val="41"/>
  </w:num>
  <w:num w:numId="5">
    <w:abstractNumId w:val="37"/>
  </w:num>
  <w:num w:numId="6">
    <w:abstractNumId w:val="17"/>
  </w:num>
  <w:num w:numId="7">
    <w:abstractNumId w:val="34"/>
  </w:num>
  <w:num w:numId="8">
    <w:abstractNumId w:val="30"/>
  </w:num>
  <w:num w:numId="9">
    <w:abstractNumId w:val="31"/>
  </w:num>
  <w:num w:numId="10">
    <w:abstractNumId w:val="15"/>
  </w:num>
  <w:num w:numId="11">
    <w:abstractNumId w:val="10"/>
  </w:num>
  <w:num w:numId="12">
    <w:abstractNumId w:val="25"/>
  </w:num>
  <w:num w:numId="13">
    <w:abstractNumId w:val="11"/>
  </w:num>
  <w:num w:numId="14">
    <w:abstractNumId w:val="1"/>
  </w:num>
  <w:num w:numId="15">
    <w:abstractNumId w:val="0"/>
  </w:num>
  <w:num w:numId="16">
    <w:abstractNumId w:val="40"/>
  </w:num>
  <w:num w:numId="17">
    <w:abstractNumId w:val="39"/>
  </w:num>
  <w:num w:numId="18">
    <w:abstractNumId w:val="22"/>
  </w:num>
  <w:num w:numId="19">
    <w:abstractNumId w:val="35"/>
  </w:num>
  <w:num w:numId="20">
    <w:abstractNumId w:val="20"/>
  </w:num>
  <w:num w:numId="21">
    <w:abstractNumId w:val="3"/>
  </w:num>
  <w:num w:numId="22">
    <w:abstractNumId w:val="27"/>
  </w:num>
  <w:num w:numId="23">
    <w:abstractNumId w:val="24"/>
  </w:num>
  <w:num w:numId="24">
    <w:abstractNumId w:val="12"/>
  </w:num>
  <w:num w:numId="25">
    <w:abstractNumId w:val="19"/>
  </w:num>
  <w:num w:numId="26">
    <w:abstractNumId w:val="16"/>
  </w:num>
  <w:num w:numId="27">
    <w:abstractNumId w:val="42"/>
  </w:num>
  <w:num w:numId="28">
    <w:abstractNumId w:val="33"/>
  </w:num>
  <w:num w:numId="29">
    <w:abstractNumId w:val="32"/>
  </w:num>
  <w:num w:numId="30">
    <w:abstractNumId w:val="36"/>
  </w:num>
  <w:num w:numId="31">
    <w:abstractNumId w:val="8"/>
  </w:num>
  <w:num w:numId="32">
    <w:abstractNumId w:val="38"/>
  </w:num>
  <w:num w:numId="33">
    <w:abstractNumId w:val="14"/>
  </w:num>
  <w:num w:numId="34">
    <w:abstractNumId w:val="28"/>
  </w:num>
  <w:num w:numId="35">
    <w:abstractNumId w:val="9"/>
  </w:num>
  <w:num w:numId="36">
    <w:abstractNumId w:val="29"/>
  </w:num>
  <w:num w:numId="37">
    <w:abstractNumId w:val="4"/>
  </w:num>
  <w:num w:numId="38">
    <w:abstractNumId w:val="5"/>
  </w:num>
  <w:num w:numId="39">
    <w:abstractNumId w:val="23"/>
  </w:num>
  <w:num w:numId="40">
    <w:abstractNumId w:val="43"/>
  </w:num>
  <w:num w:numId="41">
    <w:abstractNumId w:val="7"/>
  </w:num>
  <w:num w:numId="42">
    <w:abstractNumId w:val="26"/>
  </w:num>
  <w:num w:numId="43">
    <w:abstractNumId w:val="21"/>
  </w:num>
  <w:num w:numId="44">
    <w:abstractNumId w:val="13"/>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Theis">
    <w15:presenceInfo w15:providerId="AD" w15:userId="S-1-5-21-1715567821-1957994488-725345543-92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07913"/>
    <w:rsid w:val="000113D7"/>
    <w:rsid w:val="00012BE0"/>
    <w:rsid w:val="000170FB"/>
    <w:rsid w:val="000211B7"/>
    <w:rsid w:val="00025E76"/>
    <w:rsid w:val="00046AEA"/>
    <w:rsid w:val="00050522"/>
    <w:rsid w:val="0005133D"/>
    <w:rsid w:val="00056D15"/>
    <w:rsid w:val="00056DB6"/>
    <w:rsid w:val="00057132"/>
    <w:rsid w:val="000646CD"/>
    <w:rsid w:val="00065862"/>
    <w:rsid w:val="000701CA"/>
    <w:rsid w:val="000825F9"/>
    <w:rsid w:val="00084CAD"/>
    <w:rsid w:val="000854AB"/>
    <w:rsid w:val="00093788"/>
    <w:rsid w:val="000A486F"/>
    <w:rsid w:val="000A501D"/>
    <w:rsid w:val="000B2DE9"/>
    <w:rsid w:val="000C37D7"/>
    <w:rsid w:val="000C5C70"/>
    <w:rsid w:val="000C5E3C"/>
    <w:rsid w:val="000E121C"/>
    <w:rsid w:val="000E1A5F"/>
    <w:rsid w:val="000E3756"/>
    <w:rsid w:val="000E418B"/>
    <w:rsid w:val="000E5CD8"/>
    <w:rsid w:val="000F4411"/>
    <w:rsid w:val="000F499F"/>
    <w:rsid w:val="000F7E0C"/>
    <w:rsid w:val="00131DEC"/>
    <w:rsid w:val="00136C5C"/>
    <w:rsid w:val="00152A7D"/>
    <w:rsid w:val="00152D47"/>
    <w:rsid w:val="00164092"/>
    <w:rsid w:val="00166589"/>
    <w:rsid w:val="00166901"/>
    <w:rsid w:val="00175D4F"/>
    <w:rsid w:val="001917CC"/>
    <w:rsid w:val="0019625E"/>
    <w:rsid w:val="001A0190"/>
    <w:rsid w:val="001A310E"/>
    <w:rsid w:val="001A4A6C"/>
    <w:rsid w:val="001A4C88"/>
    <w:rsid w:val="001C4B5C"/>
    <w:rsid w:val="001D234A"/>
    <w:rsid w:val="001D41F6"/>
    <w:rsid w:val="001D5D34"/>
    <w:rsid w:val="001D75FC"/>
    <w:rsid w:val="001D7FF7"/>
    <w:rsid w:val="001E2722"/>
    <w:rsid w:val="001E6116"/>
    <w:rsid w:val="001E7C3F"/>
    <w:rsid w:val="001F0FDF"/>
    <w:rsid w:val="001F3B76"/>
    <w:rsid w:val="001F7276"/>
    <w:rsid w:val="0020100F"/>
    <w:rsid w:val="0020315E"/>
    <w:rsid w:val="00206DDB"/>
    <w:rsid w:val="00213A1F"/>
    <w:rsid w:val="00217FE5"/>
    <w:rsid w:val="002257A7"/>
    <w:rsid w:val="00230F8B"/>
    <w:rsid w:val="00231A19"/>
    <w:rsid w:val="00231C78"/>
    <w:rsid w:val="0023367C"/>
    <w:rsid w:val="002354E5"/>
    <w:rsid w:val="002554A9"/>
    <w:rsid w:val="00257DC1"/>
    <w:rsid w:val="00260ECB"/>
    <w:rsid w:val="00262EF8"/>
    <w:rsid w:val="0026725F"/>
    <w:rsid w:val="00273971"/>
    <w:rsid w:val="00277DF3"/>
    <w:rsid w:val="00281FD2"/>
    <w:rsid w:val="0029073F"/>
    <w:rsid w:val="00291B7B"/>
    <w:rsid w:val="002A1979"/>
    <w:rsid w:val="002A1E6F"/>
    <w:rsid w:val="002A24CE"/>
    <w:rsid w:val="002A3FE6"/>
    <w:rsid w:val="002A434C"/>
    <w:rsid w:val="002B36E9"/>
    <w:rsid w:val="002C263D"/>
    <w:rsid w:val="002C6DC8"/>
    <w:rsid w:val="002D7ABB"/>
    <w:rsid w:val="002E6B7F"/>
    <w:rsid w:val="003032E3"/>
    <w:rsid w:val="00316ED5"/>
    <w:rsid w:val="0032016F"/>
    <w:rsid w:val="00324602"/>
    <w:rsid w:val="003500FE"/>
    <w:rsid w:val="003516DF"/>
    <w:rsid w:val="003600B4"/>
    <w:rsid w:val="00364B84"/>
    <w:rsid w:val="00365067"/>
    <w:rsid w:val="003708A9"/>
    <w:rsid w:val="00372D51"/>
    <w:rsid w:val="00376477"/>
    <w:rsid w:val="00377D2E"/>
    <w:rsid w:val="0038009B"/>
    <w:rsid w:val="003808B3"/>
    <w:rsid w:val="00384855"/>
    <w:rsid w:val="0038561C"/>
    <w:rsid w:val="00392585"/>
    <w:rsid w:val="003D2C45"/>
    <w:rsid w:val="003D53BD"/>
    <w:rsid w:val="003D7B39"/>
    <w:rsid w:val="003E351A"/>
    <w:rsid w:val="003E3E40"/>
    <w:rsid w:val="003F190B"/>
    <w:rsid w:val="003F2A53"/>
    <w:rsid w:val="003F37AB"/>
    <w:rsid w:val="00400C90"/>
    <w:rsid w:val="004015A0"/>
    <w:rsid w:val="00410594"/>
    <w:rsid w:val="00410F3E"/>
    <w:rsid w:val="00413A01"/>
    <w:rsid w:val="00426ABE"/>
    <w:rsid w:val="00431C03"/>
    <w:rsid w:val="004325A2"/>
    <w:rsid w:val="004504C1"/>
    <w:rsid w:val="00460E80"/>
    <w:rsid w:val="004716D8"/>
    <w:rsid w:val="00471BF0"/>
    <w:rsid w:val="00474244"/>
    <w:rsid w:val="00477DB9"/>
    <w:rsid w:val="00481AEB"/>
    <w:rsid w:val="00484F1E"/>
    <w:rsid w:val="0049366B"/>
    <w:rsid w:val="00494927"/>
    <w:rsid w:val="004A252B"/>
    <w:rsid w:val="004B7D36"/>
    <w:rsid w:val="004C2D60"/>
    <w:rsid w:val="004D1F97"/>
    <w:rsid w:val="004D467B"/>
    <w:rsid w:val="004D4BCB"/>
    <w:rsid w:val="004D5F8D"/>
    <w:rsid w:val="004F42A3"/>
    <w:rsid w:val="004F6C0C"/>
    <w:rsid w:val="004F738A"/>
    <w:rsid w:val="004F7E2E"/>
    <w:rsid w:val="005023FC"/>
    <w:rsid w:val="00504632"/>
    <w:rsid w:val="00507299"/>
    <w:rsid w:val="00510AC4"/>
    <w:rsid w:val="0052216E"/>
    <w:rsid w:val="005225C9"/>
    <w:rsid w:val="00526A3D"/>
    <w:rsid w:val="00531654"/>
    <w:rsid w:val="00543338"/>
    <w:rsid w:val="00547BA6"/>
    <w:rsid w:val="005530D0"/>
    <w:rsid w:val="00555185"/>
    <w:rsid w:val="00563B2B"/>
    <w:rsid w:val="00567854"/>
    <w:rsid w:val="00571DF9"/>
    <w:rsid w:val="00574F1E"/>
    <w:rsid w:val="005816CD"/>
    <w:rsid w:val="00586B9C"/>
    <w:rsid w:val="00590054"/>
    <w:rsid w:val="00590BD6"/>
    <w:rsid w:val="00591CEA"/>
    <w:rsid w:val="00592A8A"/>
    <w:rsid w:val="0059592E"/>
    <w:rsid w:val="005969C9"/>
    <w:rsid w:val="0059747E"/>
    <w:rsid w:val="005B0FB5"/>
    <w:rsid w:val="005B341E"/>
    <w:rsid w:val="005C12D3"/>
    <w:rsid w:val="005C135F"/>
    <w:rsid w:val="005C1407"/>
    <w:rsid w:val="005C2A87"/>
    <w:rsid w:val="005C61ED"/>
    <w:rsid w:val="005D14B8"/>
    <w:rsid w:val="005D5DC0"/>
    <w:rsid w:val="005E68E8"/>
    <w:rsid w:val="00600666"/>
    <w:rsid w:val="00603E87"/>
    <w:rsid w:val="0061383C"/>
    <w:rsid w:val="00614125"/>
    <w:rsid w:val="006217EE"/>
    <w:rsid w:val="00621BFC"/>
    <w:rsid w:val="00622FA5"/>
    <w:rsid w:val="00622FE3"/>
    <w:rsid w:val="00632249"/>
    <w:rsid w:val="00635DF2"/>
    <w:rsid w:val="006446D7"/>
    <w:rsid w:val="0064518C"/>
    <w:rsid w:val="00653494"/>
    <w:rsid w:val="0065583F"/>
    <w:rsid w:val="006662D4"/>
    <w:rsid w:val="00667EFC"/>
    <w:rsid w:val="0068565A"/>
    <w:rsid w:val="00685B44"/>
    <w:rsid w:val="006A2E65"/>
    <w:rsid w:val="006B6143"/>
    <w:rsid w:val="006C1BED"/>
    <w:rsid w:val="006D0EBF"/>
    <w:rsid w:val="006D1263"/>
    <w:rsid w:val="006D1351"/>
    <w:rsid w:val="006D281E"/>
    <w:rsid w:val="006E0336"/>
    <w:rsid w:val="006E460E"/>
    <w:rsid w:val="006E4F82"/>
    <w:rsid w:val="006F1DD5"/>
    <w:rsid w:val="006F32A7"/>
    <w:rsid w:val="006F3ACF"/>
    <w:rsid w:val="0070066A"/>
    <w:rsid w:val="00701598"/>
    <w:rsid w:val="00704404"/>
    <w:rsid w:val="00715B7F"/>
    <w:rsid w:val="00715BCB"/>
    <w:rsid w:val="00730561"/>
    <w:rsid w:val="00732D35"/>
    <w:rsid w:val="00734E03"/>
    <w:rsid w:val="00742845"/>
    <w:rsid w:val="007432BC"/>
    <w:rsid w:val="00744DAF"/>
    <w:rsid w:val="00746A80"/>
    <w:rsid w:val="00752315"/>
    <w:rsid w:val="00754A8D"/>
    <w:rsid w:val="0075792A"/>
    <w:rsid w:val="00762B43"/>
    <w:rsid w:val="00775F73"/>
    <w:rsid w:val="00781013"/>
    <w:rsid w:val="00785A65"/>
    <w:rsid w:val="00790FDA"/>
    <w:rsid w:val="00791668"/>
    <w:rsid w:val="0079480F"/>
    <w:rsid w:val="0079521E"/>
    <w:rsid w:val="007A40F1"/>
    <w:rsid w:val="007A52B5"/>
    <w:rsid w:val="007C3300"/>
    <w:rsid w:val="007C5767"/>
    <w:rsid w:val="007C9A22"/>
    <w:rsid w:val="007D5504"/>
    <w:rsid w:val="007E02E4"/>
    <w:rsid w:val="007E0B38"/>
    <w:rsid w:val="007E4E29"/>
    <w:rsid w:val="007F1E55"/>
    <w:rsid w:val="007F6F63"/>
    <w:rsid w:val="00800C82"/>
    <w:rsid w:val="008018B8"/>
    <w:rsid w:val="008021C1"/>
    <w:rsid w:val="0080490F"/>
    <w:rsid w:val="00811411"/>
    <w:rsid w:val="008129D9"/>
    <w:rsid w:val="008178A4"/>
    <w:rsid w:val="0082346E"/>
    <w:rsid w:val="00824540"/>
    <w:rsid w:val="00824879"/>
    <w:rsid w:val="00835139"/>
    <w:rsid w:val="00841140"/>
    <w:rsid w:val="0084130E"/>
    <w:rsid w:val="00856A77"/>
    <w:rsid w:val="00860D9A"/>
    <w:rsid w:val="008625F7"/>
    <w:rsid w:val="0087081B"/>
    <w:rsid w:val="008728DA"/>
    <w:rsid w:val="00882767"/>
    <w:rsid w:val="00896503"/>
    <w:rsid w:val="00897CC5"/>
    <w:rsid w:val="008A6066"/>
    <w:rsid w:val="008A6188"/>
    <w:rsid w:val="008B2526"/>
    <w:rsid w:val="008B6ECA"/>
    <w:rsid w:val="008C205B"/>
    <w:rsid w:val="008C273E"/>
    <w:rsid w:val="008C6892"/>
    <w:rsid w:val="008D2C83"/>
    <w:rsid w:val="008E0ADF"/>
    <w:rsid w:val="008E1633"/>
    <w:rsid w:val="008F1558"/>
    <w:rsid w:val="008F47E5"/>
    <w:rsid w:val="008F5AA0"/>
    <w:rsid w:val="00907346"/>
    <w:rsid w:val="00916ED0"/>
    <w:rsid w:val="00916F7F"/>
    <w:rsid w:val="00917F4D"/>
    <w:rsid w:val="009234FE"/>
    <w:rsid w:val="00923794"/>
    <w:rsid w:val="00945D8B"/>
    <w:rsid w:val="009538CF"/>
    <w:rsid w:val="00953A03"/>
    <w:rsid w:val="0095411A"/>
    <w:rsid w:val="0095675F"/>
    <w:rsid w:val="00956FE2"/>
    <w:rsid w:val="00960899"/>
    <w:rsid w:val="00960E81"/>
    <w:rsid w:val="009623F4"/>
    <w:rsid w:val="00964569"/>
    <w:rsid w:val="00964A0E"/>
    <w:rsid w:val="00976939"/>
    <w:rsid w:val="00986FF7"/>
    <w:rsid w:val="00994680"/>
    <w:rsid w:val="00995173"/>
    <w:rsid w:val="009C5D66"/>
    <w:rsid w:val="009C6880"/>
    <w:rsid w:val="009C7A99"/>
    <w:rsid w:val="009D2DE0"/>
    <w:rsid w:val="009D66AC"/>
    <w:rsid w:val="009E0F87"/>
    <w:rsid w:val="009E7838"/>
    <w:rsid w:val="009F293F"/>
    <w:rsid w:val="009F66EB"/>
    <w:rsid w:val="009F6795"/>
    <w:rsid w:val="00A078D9"/>
    <w:rsid w:val="00A12197"/>
    <w:rsid w:val="00A35272"/>
    <w:rsid w:val="00A36E86"/>
    <w:rsid w:val="00A417AE"/>
    <w:rsid w:val="00A42561"/>
    <w:rsid w:val="00A561AB"/>
    <w:rsid w:val="00A57CA9"/>
    <w:rsid w:val="00A62E57"/>
    <w:rsid w:val="00A645CF"/>
    <w:rsid w:val="00A71609"/>
    <w:rsid w:val="00A7215B"/>
    <w:rsid w:val="00A74543"/>
    <w:rsid w:val="00A74F8F"/>
    <w:rsid w:val="00A81809"/>
    <w:rsid w:val="00A823E5"/>
    <w:rsid w:val="00A83377"/>
    <w:rsid w:val="00A83A47"/>
    <w:rsid w:val="00A868A7"/>
    <w:rsid w:val="00A90857"/>
    <w:rsid w:val="00A91331"/>
    <w:rsid w:val="00AA20D4"/>
    <w:rsid w:val="00AA6FAA"/>
    <w:rsid w:val="00AB4230"/>
    <w:rsid w:val="00AC63F5"/>
    <w:rsid w:val="00AC7D19"/>
    <w:rsid w:val="00AD1720"/>
    <w:rsid w:val="00AD2514"/>
    <w:rsid w:val="00AE1A75"/>
    <w:rsid w:val="00AF3694"/>
    <w:rsid w:val="00AF671F"/>
    <w:rsid w:val="00AF7897"/>
    <w:rsid w:val="00B041CB"/>
    <w:rsid w:val="00B05A00"/>
    <w:rsid w:val="00B076C8"/>
    <w:rsid w:val="00B07B5D"/>
    <w:rsid w:val="00B137AE"/>
    <w:rsid w:val="00B17646"/>
    <w:rsid w:val="00B22EE6"/>
    <w:rsid w:val="00B25CC5"/>
    <w:rsid w:val="00B26BAD"/>
    <w:rsid w:val="00B27888"/>
    <w:rsid w:val="00B31CCC"/>
    <w:rsid w:val="00B326D7"/>
    <w:rsid w:val="00B34FE3"/>
    <w:rsid w:val="00B35E07"/>
    <w:rsid w:val="00B36A84"/>
    <w:rsid w:val="00B37192"/>
    <w:rsid w:val="00B37AAC"/>
    <w:rsid w:val="00B423A8"/>
    <w:rsid w:val="00B426AA"/>
    <w:rsid w:val="00B613A2"/>
    <w:rsid w:val="00B62873"/>
    <w:rsid w:val="00B63220"/>
    <w:rsid w:val="00B86AC7"/>
    <w:rsid w:val="00B87A81"/>
    <w:rsid w:val="00B96764"/>
    <w:rsid w:val="00B96A76"/>
    <w:rsid w:val="00BA0FC9"/>
    <w:rsid w:val="00BA27DA"/>
    <w:rsid w:val="00BA7B29"/>
    <w:rsid w:val="00BB07EB"/>
    <w:rsid w:val="00BB1B64"/>
    <w:rsid w:val="00BC19A5"/>
    <w:rsid w:val="00BC42C8"/>
    <w:rsid w:val="00BC74A6"/>
    <w:rsid w:val="00BD3C98"/>
    <w:rsid w:val="00BD53AC"/>
    <w:rsid w:val="00BE2AE2"/>
    <w:rsid w:val="00BE6631"/>
    <w:rsid w:val="00BF74FD"/>
    <w:rsid w:val="00C04E88"/>
    <w:rsid w:val="00C20BEF"/>
    <w:rsid w:val="00C37ECB"/>
    <w:rsid w:val="00C42585"/>
    <w:rsid w:val="00C447C1"/>
    <w:rsid w:val="00C611AA"/>
    <w:rsid w:val="00C614E5"/>
    <w:rsid w:val="00C63443"/>
    <w:rsid w:val="00C65E27"/>
    <w:rsid w:val="00C66350"/>
    <w:rsid w:val="00C676AE"/>
    <w:rsid w:val="00C727D2"/>
    <w:rsid w:val="00C82A5C"/>
    <w:rsid w:val="00C854DC"/>
    <w:rsid w:val="00C85A91"/>
    <w:rsid w:val="00C8606A"/>
    <w:rsid w:val="00C86360"/>
    <w:rsid w:val="00C9173D"/>
    <w:rsid w:val="00C949E1"/>
    <w:rsid w:val="00CA2B83"/>
    <w:rsid w:val="00CB0F28"/>
    <w:rsid w:val="00CC0A0D"/>
    <w:rsid w:val="00CC5725"/>
    <w:rsid w:val="00CC64E8"/>
    <w:rsid w:val="00CC6E89"/>
    <w:rsid w:val="00CE0DE3"/>
    <w:rsid w:val="00CE4431"/>
    <w:rsid w:val="00CF10DA"/>
    <w:rsid w:val="00CF7D27"/>
    <w:rsid w:val="00D1526F"/>
    <w:rsid w:val="00D15D78"/>
    <w:rsid w:val="00D17DFF"/>
    <w:rsid w:val="00D24E8C"/>
    <w:rsid w:val="00D26BC1"/>
    <w:rsid w:val="00D30F1A"/>
    <w:rsid w:val="00D31E58"/>
    <w:rsid w:val="00D34041"/>
    <w:rsid w:val="00D357C4"/>
    <w:rsid w:val="00D3727E"/>
    <w:rsid w:val="00D45646"/>
    <w:rsid w:val="00D507F5"/>
    <w:rsid w:val="00D737A6"/>
    <w:rsid w:val="00D75F63"/>
    <w:rsid w:val="00D77F69"/>
    <w:rsid w:val="00D84FF7"/>
    <w:rsid w:val="00D86E02"/>
    <w:rsid w:val="00D8773C"/>
    <w:rsid w:val="00D93A60"/>
    <w:rsid w:val="00D945B1"/>
    <w:rsid w:val="00DA251E"/>
    <w:rsid w:val="00DA5A20"/>
    <w:rsid w:val="00DB3B63"/>
    <w:rsid w:val="00DB4F68"/>
    <w:rsid w:val="00DB59EA"/>
    <w:rsid w:val="00DB7477"/>
    <w:rsid w:val="00DC0409"/>
    <w:rsid w:val="00DC50A9"/>
    <w:rsid w:val="00DC72C3"/>
    <w:rsid w:val="00DD13ED"/>
    <w:rsid w:val="00DD2149"/>
    <w:rsid w:val="00DD6077"/>
    <w:rsid w:val="00DE5F87"/>
    <w:rsid w:val="00DF041D"/>
    <w:rsid w:val="00DF2508"/>
    <w:rsid w:val="00E01D5E"/>
    <w:rsid w:val="00E066B6"/>
    <w:rsid w:val="00E13198"/>
    <w:rsid w:val="00E14E1A"/>
    <w:rsid w:val="00E14FA8"/>
    <w:rsid w:val="00E17A54"/>
    <w:rsid w:val="00E17C0C"/>
    <w:rsid w:val="00E2229D"/>
    <w:rsid w:val="00E2312C"/>
    <w:rsid w:val="00E24437"/>
    <w:rsid w:val="00E244B2"/>
    <w:rsid w:val="00E25488"/>
    <w:rsid w:val="00E2690F"/>
    <w:rsid w:val="00E27233"/>
    <w:rsid w:val="00E3256C"/>
    <w:rsid w:val="00E3654D"/>
    <w:rsid w:val="00E433F7"/>
    <w:rsid w:val="00E45785"/>
    <w:rsid w:val="00E50851"/>
    <w:rsid w:val="00E52425"/>
    <w:rsid w:val="00E5276E"/>
    <w:rsid w:val="00E5318C"/>
    <w:rsid w:val="00E53FD7"/>
    <w:rsid w:val="00E55657"/>
    <w:rsid w:val="00E61976"/>
    <w:rsid w:val="00E62081"/>
    <w:rsid w:val="00E7333D"/>
    <w:rsid w:val="00E742A6"/>
    <w:rsid w:val="00E7714E"/>
    <w:rsid w:val="00E812DC"/>
    <w:rsid w:val="00E904E6"/>
    <w:rsid w:val="00E925FB"/>
    <w:rsid w:val="00E95A80"/>
    <w:rsid w:val="00EA28B2"/>
    <w:rsid w:val="00EB0391"/>
    <w:rsid w:val="00EC2926"/>
    <w:rsid w:val="00EC457B"/>
    <w:rsid w:val="00ED0884"/>
    <w:rsid w:val="00ED1704"/>
    <w:rsid w:val="00ED3D83"/>
    <w:rsid w:val="00EE09A9"/>
    <w:rsid w:val="00EE130E"/>
    <w:rsid w:val="00EE7665"/>
    <w:rsid w:val="00EF0669"/>
    <w:rsid w:val="00EF7311"/>
    <w:rsid w:val="00F031EB"/>
    <w:rsid w:val="00F03384"/>
    <w:rsid w:val="00F04C33"/>
    <w:rsid w:val="00F10EAB"/>
    <w:rsid w:val="00F1593F"/>
    <w:rsid w:val="00F36573"/>
    <w:rsid w:val="00F47EB1"/>
    <w:rsid w:val="00F56563"/>
    <w:rsid w:val="00F60DF2"/>
    <w:rsid w:val="00F67A27"/>
    <w:rsid w:val="00F71551"/>
    <w:rsid w:val="00F7417C"/>
    <w:rsid w:val="00F75CBF"/>
    <w:rsid w:val="00F81F07"/>
    <w:rsid w:val="00F90FDF"/>
    <w:rsid w:val="00F91CC9"/>
    <w:rsid w:val="00F9384B"/>
    <w:rsid w:val="00FA330A"/>
    <w:rsid w:val="00FA6767"/>
    <w:rsid w:val="00FA7969"/>
    <w:rsid w:val="00FB3F64"/>
    <w:rsid w:val="00FB5D61"/>
    <w:rsid w:val="00FB601B"/>
    <w:rsid w:val="00FC3386"/>
    <w:rsid w:val="00FD2BDD"/>
    <w:rsid w:val="00FD69CE"/>
    <w:rsid w:val="00FE209D"/>
    <w:rsid w:val="00FE41CB"/>
    <w:rsid w:val="00FE61D3"/>
    <w:rsid w:val="00FF0053"/>
    <w:rsid w:val="00FF1D0B"/>
    <w:rsid w:val="00FF5B7A"/>
    <w:rsid w:val="00FF7CE6"/>
    <w:rsid w:val="010471E2"/>
    <w:rsid w:val="01575F7E"/>
    <w:rsid w:val="017C8E84"/>
    <w:rsid w:val="0193378C"/>
    <w:rsid w:val="01CB9735"/>
    <w:rsid w:val="0211481D"/>
    <w:rsid w:val="02137F77"/>
    <w:rsid w:val="024C4DEF"/>
    <w:rsid w:val="0259469F"/>
    <w:rsid w:val="02A6472B"/>
    <w:rsid w:val="02A64B38"/>
    <w:rsid w:val="02FE642C"/>
    <w:rsid w:val="03040191"/>
    <w:rsid w:val="0381FA06"/>
    <w:rsid w:val="038EBDC5"/>
    <w:rsid w:val="03B774B2"/>
    <w:rsid w:val="03D1CB0E"/>
    <w:rsid w:val="03D77C20"/>
    <w:rsid w:val="040ADE17"/>
    <w:rsid w:val="040EF4FA"/>
    <w:rsid w:val="04580AEB"/>
    <w:rsid w:val="045B7C5A"/>
    <w:rsid w:val="04DC7F35"/>
    <w:rsid w:val="051239DD"/>
    <w:rsid w:val="0598CC62"/>
    <w:rsid w:val="05D9DCAC"/>
    <w:rsid w:val="05EA64B0"/>
    <w:rsid w:val="05F890A6"/>
    <w:rsid w:val="061CDD82"/>
    <w:rsid w:val="06217233"/>
    <w:rsid w:val="0634EBA1"/>
    <w:rsid w:val="063DF948"/>
    <w:rsid w:val="06520B17"/>
    <w:rsid w:val="06C35ED0"/>
    <w:rsid w:val="06CF7040"/>
    <w:rsid w:val="06D7378F"/>
    <w:rsid w:val="06F59200"/>
    <w:rsid w:val="0708F234"/>
    <w:rsid w:val="072817E7"/>
    <w:rsid w:val="0736D94C"/>
    <w:rsid w:val="07BB61E4"/>
    <w:rsid w:val="07ED8CFA"/>
    <w:rsid w:val="08180472"/>
    <w:rsid w:val="0822DFA7"/>
    <w:rsid w:val="08397B76"/>
    <w:rsid w:val="08429401"/>
    <w:rsid w:val="08792AF4"/>
    <w:rsid w:val="0880F9E6"/>
    <w:rsid w:val="08E6D24D"/>
    <w:rsid w:val="08F27045"/>
    <w:rsid w:val="092CC8A9"/>
    <w:rsid w:val="0938DF40"/>
    <w:rsid w:val="09820BEC"/>
    <w:rsid w:val="09A12390"/>
    <w:rsid w:val="09B37DEA"/>
    <w:rsid w:val="0A208C28"/>
    <w:rsid w:val="0A37C050"/>
    <w:rsid w:val="0A4A3B7E"/>
    <w:rsid w:val="0A52D73E"/>
    <w:rsid w:val="0A64CEF6"/>
    <w:rsid w:val="0A7BD8C5"/>
    <w:rsid w:val="0A965190"/>
    <w:rsid w:val="0AAE8ED6"/>
    <w:rsid w:val="0AC2A843"/>
    <w:rsid w:val="0AE010CE"/>
    <w:rsid w:val="0AE6B113"/>
    <w:rsid w:val="0AEDA5F8"/>
    <w:rsid w:val="0B4C3D4B"/>
    <w:rsid w:val="0B697486"/>
    <w:rsid w:val="0B6C7AC7"/>
    <w:rsid w:val="0BC6A697"/>
    <w:rsid w:val="0BD64DA8"/>
    <w:rsid w:val="0BF19FD6"/>
    <w:rsid w:val="0BF770AE"/>
    <w:rsid w:val="0C161F52"/>
    <w:rsid w:val="0C2512FA"/>
    <w:rsid w:val="0C6C77CD"/>
    <w:rsid w:val="0C89731E"/>
    <w:rsid w:val="0CCA6CAC"/>
    <w:rsid w:val="0CD2E5D4"/>
    <w:rsid w:val="0CF8BFD1"/>
    <w:rsid w:val="0D130197"/>
    <w:rsid w:val="0D1701A3"/>
    <w:rsid w:val="0D4A4F47"/>
    <w:rsid w:val="0D52D7D0"/>
    <w:rsid w:val="0D9AD5E5"/>
    <w:rsid w:val="0DB86957"/>
    <w:rsid w:val="0DC03C92"/>
    <w:rsid w:val="0DCF9F67"/>
    <w:rsid w:val="0DF75129"/>
    <w:rsid w:val="0E03B96B"/>
    <w:rsid w:val="0E1E851B"/>
    <w:rsid w:val="0E4651C5"/>
    <w:rsid w:val="0E660747"/>
    <w:rsid w:val="0EB1D5B0"/>
    <w:rsid w:val="0EB97FB8"/>
    <w:rsid w:val="0EE2E794"/>
    <w:rsid w:val="0EF3DDAD"/>
    <w:rsid w:val="0F5207C0"/>
    <w:rsid w:val="0F887FF0"/>
    <w:rsid w:val="0FB1D2F5"/>
    <w:rsid w:val="0FC9E436"/>
    <w:rsid w:val="10077EF8"/>
    <w:rsid w:val="10490718"/>
    <w:rsid w:val="106D0074"/>
    <w:rsid w:val="1099F887"/>
    <w:rsid w:val="109E5520"/>
    <w:rsid w:val="10D6E12D"/>
    <w:rsid w:val="10FC15FE"/>
    <w:rsid w:val="11150F8D"/>
    <w:rsid w:val="1165D64C"/>
    <w:rsid w:val="11F3BB4F"/>
    <w:rsid w:val="12193BAB"/>
    <w:rsid w:val="1224C32D"/>
    <w:rsid w:val="12334B2D"/>
    <w:rsid w:val="1241DEEA"/>
    <w:rsid w:val="1243AC47"/>
    <w:rsid w:val="1244CD28"/>
    <w:rsid w:val="1263CE93"/>
    <w:rsid w:val="126A2687"/>
    <w:rsid w:val="127762AD"/>
    <w:rsid w:val="12B62E54"/>
    <w:rsid w:val="12F3FBAF"/>
    <w:rsid w:val="1351ACC9"/>
    <w:rsid w:val="1355BB99"/>
    <w:rsid w:val="13699A5D"/>
    <w:rsid w:val="136E15D3"/>
    <w:rsid w:val="137E39CB"/>
    <w:rsid w:val="1391383C"/>
    <w:rsid w:val="13B552BE"/>
    <w:rsid w:val="13BFB23A"/>
    <w:rsid w:val="13FB86F0"/>
    <w:rsid w:val="1439AC6F"/>
    <w:rsid w:val="148601E3"/>
    <w:rsid w:val="14A86B16"/>
    <w:rsid w:val="14D4AE27"/>
    <w:rsid w:val="150190C4"/>
    <w:rsid w:val="150C2C99"/>
    <w:rsid w:val="152A3C37"/>
    <w:rsid w:val="154D118C"/>
    <w:rsid w:val="154FCA42"/>
    <w:rsid w:val="156ED510"/>
    <w:rsid w:val="15E19FE1"/>
    <w:rsid w:val="1623C95C"/>
    <w:rsid w:val="1624E90D"/>
    <w:rsid w:val="162C562B"/>
    <w:rsid w:val="164FAF19"/>
    <w:rsid w:val="165A79DD"/>
    <w:rsid w:val="1660F897"/>
    <w:rsid w:val="16963F6A"/>
    <w:rsid w:val="16D97A06"/>
    <w:rsid w:val="17883FCA"/>
    <w:rsid w:val="17943679"/>
    <w:rsid w:val="17A252E5"/>
    <w:rsid w:val="17F9B41D"/>
    <w:rsid w:val="185F2D65"/>
    <w:rsid w:val="18690056"/>
    <w:rsid w:val="186C5811"/>
    <w:rsid w:val="18AE92E1"/>
    <w:rsid w:val="1976776F"/>
    <w:rsid w:val="198815AA"/>
    <w:rsid w:val="1992BE87"/>
    <w:rsid w:val="19F2E81D"/>
    <w:rsid w:val="1A92E168"/>
    <w:rsid w:val="1AA1C15C"/>
    <w:rsid w:val="1B18F26B"/>
    <w:rsid w:val="1B1CF135"/>
    <w:rsid w:val="1B1D71FC"/>
    <w:rsid w:val="1B245031"/>
    <w:rsid w:val="1B3205BD"/>
    <w:rsid w:val="1B5317D4"/>
    <w:rsid w:val="1B787DEC"/>
    <w:rsid w:val="1B982B64"/>
    <w:rsid w:val="1BA5B666"/>
    <w:rsid w:val="1BB98438"/>
    <w:rsid w:val="1BD2C556"/>
    <w:rsid w:val="1BEBF0F1"/>
    <w:rsid w:val="1BEE4C03"/>
    <w:rsid w:val="1BF940CF"/>
    <w:rsid w:val="1C00019F"/>
    <w:rsid w:val="1C827EC5"/>
    <w:rsid w:val="1C94AF40"/>
    <w:rsid w:val="1CCAFBE7"/>
    <w:rsid w:val="1CFA51F7"/>
    <w:rsid w:val="1CFD8F58"/>
    <w:rsid w:val="1D090E3E"/>
    <w:rsid w:val="1D52ECB4"/>
    <w:rsid w:val="1D7FBCAC"/>
    <w:rsid w:val="1D94C839"/>
    <w:rsid w:val="1DA71A3D"/>
    <w:rsid w:val="1DCE74C1"/>
    <w:rsid w:val="1DD713A9"/>
    <w:rsid w:val="1DFC5E45"/>
    <w:rsid w:val="1DFDDD94"/>
    <w:rsid w:val="1E030C09"/>
    <w:rsid w:val="1E0E47CE"/>
    <w:rsid w:val="1E32F607"/>
    <w:rsid w:val="1E5569C9"/>
    <w:rsid w:val="1E6D882A"/>
    <w:rsid w:val="1E8E9F89"/>
    <w:rsid w:val="1EF31F1E"/>
    <w:rsid w:val="1EFCEA9D"/>
    <w:rsid w:val="1F309F01"/>
    <w:rsid w:val="1F5A0684"/>
    <w:rsid w:val="1FAC4742"/>
    <w:rsid w:val="20083274"/>
    <w:rsid w:val="202907A2"/>
    <w:rsid w:val="206F28F1"/>
    <w:rsid w:val="20E8B65E"/>
    <w:rsid w:val="20F59E8E"/>
    <w:rsid w:val="20FF9C4D"/>
    <w:rsid w:val="213C15DE"/>
    <w:rsid w:val="21525B66"/>
    <w:rsid w:val="215C9F97"/>
    <w:rsid w:val="216A3217"/>
    <w:rsid w:val="21787494"/>
    <w:rsid w:val="2187987F"/>
    <w:rsid w:val="218F0FD8"/>
    <w:rsid w:val="21A738BD"/>
    <w:rsid w:val="21A8AA9E"/>
    <w:rsid w:val="220D408B"/>
    <w:rsid w:val="221CE0B4"/>
    <w:rsid w:val="22474413"/>
    <w:rsid w:val="22499DE2"/>
    <w:rsid w:val="22875EF7"/>
    <w:rsid w:val="22A5CEF0"/>
    <w:rsid w:val="22A5F8FE"/>
    <w:rsid w:val="22DE3C40"/>
    <w:rsid w:val="22E97214"/>
    <w:rsid w:val="2363A061"/>
    <w:rsid w:val="2374C102"/>
    <w:rsid w:val="238ABB1E"/>
    <w:rsid w:val="23988577"/>
    <w:rsid w:val="23A1BD74"/>
    <w:rsid w:val="23D02509"/>
    <w:rsid w:val="24284764"/>
    <w:rsid w:val="24479F08"/>
    <w:rsid w:val="246F810D"/>
    <w:rsid w:val="247A3C89"/>
    <w:rsid w:val="248CE794"/>
    <w:rsid w:val="24910170"/>
    <w:rsid w:val="24BCEAA6"/>
    <w:rsid w:val="24E7808F"/>
    <w:rsid w:val="24FE52F0"/>
    <w:rsid w:val="25242905"/>
    <w:rsid w:val="254B06AE"/>
    <w:rsid w:val="256D4EC9"/>
    <w:rsid w:val="2572210E"/>
    <w:rsid w:val="25B3608B"/>
    <w:rsid w:val="263451E6"/>
    <w:rsid w:val="2647C94E"/>
    <w:rsid w:val="26719ED5"/>
    <w:rsid w:val="2675DCE9"/>
    <w:rsid w:val="2695DC01"/>
    <w:rsid w:val="26A73598"/>
    <w:rsid w:val="26B0D635"/>
    <w:rsid w:val="26B319CD"/>
    <w:rsid w:val="26CD1C42"/>
    <w:rsid w:val="26DA4CFA"/>
    <w:rsid w:val="273E811E"/>
    <w:rsid w:val="27579A8C"/>
    <w:rsid w:val="27F638E9"/>
    <w:rsid w:val="2853842E"/>
    <w:rsid w:val="28580674"/>
    <w:rsid w:val="28759E6C"/>
    <w:rsid w:val="28824010"/>
    <w:rsid w:val="2888CBE3"/>
    <w:rsid w:val="28FEE522"/>
    <w:rsid w:val="291B02F6"/>
    <w:rsid w:val="295CDA1A"/>
    <w:rsid w:val="2978483E"/>
    <w:rsid w:val="2983B91C"/>
    <w:rsid w:val="29D7C040"/>
    <w:rsid w:val="29DB3670"/>
    <w:rsid w:val="2A773E23"/>
    <w:rsid w:val="2AB18D3E"/>
    <w:rsid w:val="2AB56829"/>
    <w:rsid w:val="2ACC1A46"/>
    <w:rsid w:val="2B011BCA"/>
    <w:rsid w:val="2B1A7F2B"/>
    <w:rsid w:val="2B1B3E91"/>
    <w:rsid w:val="2B52886E"/>
    <w:rsid w:val="2B87F51B"/>
    <w:rsid w:val="2BBD2BFB"/>
    <w:rsid w:val="2BDC15DD"/>
    <w:rsid w:val="2BE79456"/>
    <w:rsid w:val="2BEB96E7"/>
    <w:rsid w:val="2C1A8847"/>
    <w:rsid w:val="2C43984F"/>
    <w:rsid w:val="2D0C97FD"/>
    <w:rsid w:val="2D13DB18"/>
    <w:rsid w:val="2D1B34EF"/>
    <w:rsid w:val="2DAA47A9"/>
    <w:rsid w:val="2DCCEFC2"/>
    <w:rsid w:val="2DCFA94F"/>
    <w:rsid w:val="2DD157BC"/>
    <w:rsid w:val="2DD73ABF"/>
    <w:rsid w:val="2E5843E1"/>
    <w:rsid w:val="2E73BCC4"/>
    <w:rsid w:val="2E7D7351"/>
    <w:rsid w:val="2E8F7B14"/>
    <w:rsid w:val="2EA5AA7D"/>
    <w:rsid w:val="2EC54DDF"/>
    <w:rsid w:val="2F05B541"/>
    <w:rsid w:val="2F274EA3"/>
    <w:rsid w:val="2F2A45F3"/>
    <w:rsid w:val="2F6AC1CC"/>
    <w:rsid w:val="2F96FE21"/>
    <w:rsid w:val="2FC60C47"/>
    <w:rsid w:val="2FC93F26"/>
    <w:rsid w:val="2FE4844A"/>
    <w:rsid w:val="301AA93A"/>
    <w:rsid w:val="303D0786"/>
    <w:rsid w:val="3051C9EC"/>
    <w:rsid w:val="30ABDB23"/>
    <w:rsid w:val="30C3A33C"/>
    <w:rsid w:val="30D65162"/>
    <w:rsid w:val="30F64BE5"/>
    <w:rsid w:val="31008EB9"/>
    <w:rsid w:val="3131595B"/>
    <w:rsid w:val="31487358"/>
    <w:rsid w:val="314D7599"/>
    <w:rsid w:val="31514397"/>
    <w:rsid w:val="317BB4D2"/>
    <w:rsid w:val="31AA99ED"/>
    <w:rsid w:val="31E1AD2D"/>
    <w:rsid w:val="31EF7F52"/>
    <w:rsid w:val="32424D92"/>
    <w:rsid w:val="32527780"/>
    <w:rsid w:val="3295C5BD"/>
    <w:rsid w:val="329F5AA9"/>
    <w:rsid w:val="32A760E3"/>
    <w:rsid w:val="32B28E8A"/>
    <w:rsid w:val="32B88A43"/>
    <w:rsid w:val="32B9F223"/>
    <w:rsid w:val="32BC74C8"/>
    <w:rsid w:val="32C02CA9"/>
    <w:rsid w:val="32FBE131"/>
    <w:rsid w:val="331EE9D1"/>
    <w:rsid w:val="33C69A38"/>
    <w:rsid w:val="3408F8D5"/>
    <w:rsid w:val="341A7030"/>
    <w:rsid w:val="3453B7F8"/>
    <w:rsid w:val="3483CC61"/>
    <w:rsid w:val="34CA0C58"/>
    <w:rsid w:val="34CA62D6"/>
    <w:rsid w:val="34F57E21"/>
    <w:rsid w:val="34FB1283"/>
    <w:rsid w:val="350A5374"/>
    <w:rsid w:val="3517F8E7"/>
    <w:rsid w:val="35190056"/>
    <w:rsid w:val="35474B2D"/>
    <w:rsid w:val="3568ED68"/>
    <w:rsid w:val="35CF1200"/>
    <w:rsid w:val="35D3A1F6"/>
    <w:rsid w:val="35DE95C5"/>
    <w:rsid w:val="35DF72D2"/>
    <w:rsid w:val="35E0EC71"/>
    <w:rsid w:val="367AE547"/>
    <w:rsid w:val="36A02D95"/>
    <w:rsid w:val="36B3F9DB"/>
    <w:rsid w:val="36C66C48"/>
    <w:rsid w:val="36F66E1D"/>
    <w:rsid w:val="36FA44AA"/>
    <w:rsid w:val="37210E15"/>
    <w:rsid w:val="372F9687"/>
    <w:rsid w:val="374FF656"/>
    <w:rsid w:val="3779B77A"/>
    <w:rsid w:val="37890173"/>
    <w:rsid w:val="37D2FACF"/>
    <w:rsid w:val="38549CE4"/>
    <w:rsid w:val="38A54ADA"/>
    <w:rsid w:val="38A65E9B"/>
    <w:rsid w:val="394FBE36"/>
    <w:rsid w:val="3990529B"/>
    <w:rsid w:val="39A875FC"/>
    <w:rsid w:val="39F2B6E4"/>
    <w:rsid w:val="39FC6089"/>
    <w:rsid w:val="3A0DDD85"/>
    <w:rsid w:val="3A3F7FBA"/>
    <w:rsid w:val="3A620D40"/>
    <w:rsid w:val="3A76C23D"/>
    <w:rsid w:val="3AB5F70D"/>
    <w:rsid w:val="3ABAB2FB"/>
    <w:rsid w:val="3ABB83FF"/>
    <w:rsid w:val="3B1E99D1"/>
    <w:rsid w:val="3B2F8709"/>
    <w:rsid w:val="3B3C4067"/>
    <w:rsid w:val="3B4E2335"/>
    <w:rsid w:val="3B8B15A4"/>
    <w:rsid w:val="3B9FACD8"/>
    <w:rsid w:val="3BB8FA98"/>
    <w:rsid w:val="3C0087D1"/>
    <w:rsid w:val="3C334229"/>
    <w:rsid w:val="3CD3F540"/>
    <w:rsid w:val="3CDBCAF0"/>
    <w:rsid w:val="3CDF6CF5"/>
    <w:rsid w:val="3CF046B6"/>
    <w:rsid w:val="3D09F02E"/>
    <w:rsid w:val="3D13C403"/>
    <w:rsid w:val="3D26BFFA"/>
    <w:rsid w:val="3D3A3E0D"/>
    <w:rsid w:val="3D4794D4"/>
    <w:rsid w:val="3D4FB4C5"/>
    <w:rsid w:val="3DB9717B"/>
    <w:rsid w:val="3DC3E57F"/>
    <w:rsid w:val="3E23BF79"/>
    <w:rsid w:val="3E255F9D"/>
    <w:rsid w:val="3E290459"/>
    <w:rsid w:val="3E2EC0BA"/>
    <w:rsid w:val="3E87D690"/>
    <w:rsid w:val="3EC7758B"/>
    <w:rsid w:val="3F4E84C0"/>
    <w:rsid w:val="3F77C80A"/>
    <w:rsid w:val="3FAAFA84"/>
    <w:rsid w:val="3FB11CF3"/>
    <w:rsid w:val="3FCF2001"/>
    <w:rsid w:val="3FE5B009"/>
    <w:rsid w:val="3FE7B6E6"/>
    <w:rsid w:val="402F3D73"/>
    <w:rsid w:val="4035ED22"/>
    <w:rsid w:val="40800615"/>
    <w:rsid w:val="408E30A5"/>
    <w:rsid w:val="40991585"/>
    <w:rsid w:val="40AFE3AC"/>
    <w:rsid w:val="40C35B1E"/>
    <w:rsid w:val="412A3162"/>
    <w:rsid w:val="4145B37A"/>
    <w:rsid w:val="41488C16"/>
    <w:rsid w:val="417E039F"/>
    <w:rsid w:val="418838A0"/>
    <w:rsid w:val="41B0AD2A"/>
    <w:rsid w:val="41E6E82A"/>
    <w:rsid w:val="41F26EED"/>
    <w:rsid w:val="420EF71E"/>
    <w:rsid w:val="4217D227"/>
    <w:rsid w:val="4241E06C"/>
    <w:rsid w:val="4249BCFF"/>
    <w:rsid w:val="42AF271E"/>
    <w:rsid w:val="43221B09"/>
    <w:rsid w:val="434DC283"/>
    <w:rsid w:val="4368140F"/>
    <w:rsid w:val="43C54C83"/>
    <w:rsid w:val="43CD474F"/>
    <w:rsid w:val="43CE2E3F"/>
    <w:rsid w:val="43FE34D0"/>
    <w:rsid w:val="443B2572"/>
    <w:rsid w:val="449BA009"/>
    <w:rsid w:val="44DB5848"/>
    <w:rsid w:val="44F07CD0"/>
    <w:rsid w:val="44F562F9"/>
    <w:rsid w:val="44FB3E14"/>
    <w:rsid w:val="45064DD1"/>
    <w:rsid w:val="450C28C5"/>
    <w:rsid w:val="4510C62C"/>
    <w:rsid w:val="4542A191"/>
    <w:rsid w:val="45499E06"/>
    <w:rsid w:val="457CF02F"/>
    <w:rsid w:val="457FF312"/>
    <w:rsid w:val="4583389C"/>
    <w:rsid w:val="45931778"/>
    <w:rsid w:val="4594FC87"/>
    <w:rsid w:val="459E12F7"/>
    <w:rsid w:val="45B5CBA0"/>
    <w:rsid w:val="4602B84F"/>
    <w:rsid w:val="460E33DD"/>
    <w:rsid w:val="462430FE"/>
    <w:rsid w:val="462AC75E"/>
    <w:rsid w:val="467D84B4"/>
    <w:rsid w:val="467EC8D8"/>
    <w:rsid w:val="4681878F"/>
    <w:rsid w:val="469D1EEA"/>
    <w:rsid w:val="46B701EB"/>
    <w:rsid w:val="46B86F7F"/>
    <w:rsid w:val="46EA9747"/>
    <w:rsid w:val="4716B03E"/>
    <w:rsid w:val="471B3FE9"/>
    <w:rsid w:val="478DED42"/>
    <w:rsid w:val="47AA9F16"/>
    <w:rsid w:val="47B9B99A"/>
    <w:rsid w:val="47D07DA3"/>
    <w:rsid w:val="47D8A35A"/>
    <w:rsid w:val="47E4D3C0"/>
    <w:rsid w:val="48013166"/>
    <w:rsid w:val="484AD1C4"/>
    <w:rsid w:val="493BC1BD"/>
    <w:rsid w:val="49435778"/>
    <w:rsid w:val="4956088B"/>
    <w:rsid w:val="49618FCF"/>
    <w:rsid w:val="497ACA6A"/>
    <w:rsid w:val="497D6488"/>
    <w:rsid w:val="49CA70E4"/>
    <w:rsid w:val="49DD8386"/>
    <w:rsid w:val="49E5209A"/>
    <w:rsid w:val="4A9E146D"/>
    <w:rsid w:val="4B07EF44"/>
    <w:rsid w:val="4B1067DB"/>
    <w:rsid w:val="4B307A09"/>
    <w:rsid w:val="4B37E5F6"/>
    <w:rsid w:val="4B3EFB4C"/>
    <w:rsid w:val="4B7398B1"/>
    <w:rsid w:val="4B81B35F"/>
    <w:rsid w:val="4BC88B88"/>
    <w:rsid w:val="4BD7A889"/>
    <w:rsid w:val="4BF94DEC"/>
    <w:rsid w:val="4C663ECC"/>
    <w:rsid w:val="4D3CB908"/>
    <w:rsid w:val="4D42CBA1"/>
    <w:rsid w:val="4D83D175"/>
    <w:rsid w:val="4D9BCE28"/>
    <w:rsid w:val="4DB53176"/>
    <w:rsid w:val="4DBA8865"/>
    <w:rsid w:val="4E188351"/>
    <w:rsid w:val="4E8F54AE"/>
    <w:rsid w:val="4E9521D9"/>
    <w:rsid w:val="4EB03973"/>
    <w:rsid w:val="4EC1670F"/>
    <w:rsid w:val="4EC46240"/>
    <w:rsid w:val="4EC76517"/>
    <w:rsid w:val="4ED59C4C"/>
    <w:rsid w:val="4EDCA277"/>
    <w:rsid w:val="4F061BB1"/>
    <w:rsid w:val="4F4D4605"/>
    <w:rsid w:val="4F4D5333"/>
    <w:rsid w:val="4F85B348"/>
    <w:rsid w:val="4F9C03FE"/>
    <w:rsid w:val="4FF570F6"/>
    <w:rsid w:val="50274650"/>
    <w:rsid w:val="50725414"/>
    <w:rsid w:val="50964F4B"/>
    <w:rsid w:val="50CABF81"/>
    <w:rsid w:val="50D743FB"/>
    <w:rsid w:val="513AC7B7"/>
    <w:rsid w:val="516B61B1"/>
    <w:rsid w:val="5170E980"/>
    <w:rsid w:val="51A9F5CA"/>
    <w:rsid w:val="51B554CE"/>
    <w:rsid w:val="51C2484D"/>
    <w:rsid w:val="51C29BDF"/>
    <w:rsid w:val="520934A8"/>
    <w:rsid w:val="521C685B"/>
    <w:rsid w:val="526C4086"/>
    <w:rsid w:val="52C832A3"/>
    <w:rsid w:val="52D358A7"/>
    <w:rsid w:val="52D9EED2"/>
    <w:rsid w:val="53111B46"/>
    <w:rsid w:val="5327064A"/>
    <w:rsid w:val="5331907A"/>
    <w:rsid w:val="53362321"/>
    <w:rsid w:val="534299A1"/>
    <w:rsid w:val="537361B9"/>
    <w:rsid w:val="538100BD"/>
    <w:rsid w:val="538334EE"/>
    <w:rsid w:val="542F73D7"/>
    <w:rsid w:val="5445E8D7"/>
    <w:rsid w:val="5448351C"/>
    <w:rsid w:val="549321E0"/>
    <w:rsid w:val="54A89BC1"/>
    <w:rsid w:val="54C13FE8"/>
    <w:rsid w:val="54E2C8BA"/>
    <w:rsid w:val="55110669"/>
    <w:rsid w:val="5524CC2B"/>
    <w:rsid w:val="5570E06B"/>
    <w:rsid w:val="55783C87"/>
    <w:rsid w:val="559018C5"/>
    <w:rsid w:val="55920B51"/>
    <w:rsid w:val="55AF6010"/>
    <w:rsid w:val="55BF3588"/>
    <w:rsid w:val="55C4336F"/>
    <w:rsid w:val="55C68F17"/>
    <w:rsid w:val="55CFFF63"/>
    <w:rsid w:val="565CBC51"/>
    <w:rsid w:val="565FB6EE"/>
    <w:rsid w:val="569AB056"/>
    <w:rsid w:val="56A2D029"/>
    <w:rsid w:val="56A4C709"/>
    <w:rsid w:val="56AA2753"/>
    <w:rsid w:val="56E72E2A"/>
    <w:rsid w:val="570315C8"/>
    <w:rsid w:val="57192F29"/>
    <w:rsid w:val="57341C95"/>
    <w:rsid w:val="573552E2"/>
    <w:rsid w:val="576CFB4B"/>
    <w:rsid w:val="5789831F"/>
    <w:rsid w:val="578AD52F"/>
    <w:rsid w:val="57B4AF7F"/>
    <w:rsid w:val="57BA11F8"/>
    <w:rsid w:val="57DC2F2C"/>
    <w:rsid w:val="58539D13"/>
    <w:rsid w:val="5866B805"/>
    <w:rsid w:val="5888EA4A"/>
    <w:rsid w:val="58AC1C18"/>
    <w:rsid w:val="58B6B062"/>
    <w:rsid w:val="58DBFA35"/>
    <w:rsid w:val="5934DCCD"/>
    <w:rsid w:val="59DF0B8D"/>
    <w:rsid w:val="59E07746"/>
    <w:rsid w:val="59F04F2A"/>
    <w:rsid w:val="5A51EB4F"/>
    <w:rsid w:val="5A654DF2"/>
    <w:rsid w:val="5A721137"/>
    <w:rsid w:val="5A85459C"/>
    <w:rsid w:val="5AC1D49E"/>
    <w:rsid w:val="5AC9106C"/>
    <w:rsid w:val="5ADF8725"/>
    <w:rsid w:val="5B0A75A5"/>
    <w:rsid w:val="5B3477E6"/>
    <w:rsid w:val="5B98857E"/>
    <w:rsid w:val="5B989637"/>
    <w:rsid w:val="5BC8FD6B"/>
    <w:rsid w:val="5BD2527D"/>
    <w:rsid w:val="5BE8EE54"/>
    <w:rsid w:val="5C6DD4B6"/>
    <w:rsid w:val="5C7E2DB0"/>
    <w:rsid w:val="5CF03FB0"/>
    <w:rsid w:val="5D04F3EB"/>
    <w:rsid w:val="5D1D0909"/>
    <w:rsid w:val="5D1E41B1"/>
    <w:rsid w:val="5D29FB57"/>
    <w:rsid w:val="5DFE31D5"/>
    <w:rsid w:val="5E07BE80"/>
    <w:rsid w:val="5E0D1E55"/>
    <w:rsid w:val="5E860B90"/>
    <w:rsid w:val="5EC25FF0"/>
    <w:rsid w:val="5ED5D9E7"/>
    <w:rsid w:val="5EE71B40"/>
    <w:rsid w:val="5F1429F5"/>
    <w:rsid w:val="5F1A992D"/>
    <w:rsid w:val="5F346A0B"/>
    <w:rsid w:val="5F7095C7"/>
    <w:rsid w:val="5F758659"/>
    <w:rsid w:val="5F7E3CC4"/>
    <w:rsid w:val="5FF49F0F"/>
    <w:rsid w:val="60A44F29"/>
    <w:rsid w:val="60AD49C0"/>
    <w:rsid w:val="6111A870"/>
    <w:rsid w:val="612E3312"/>
    <w:rsid w:val="6186F6ED"/>
    <w:rsid w:val="6190F6AF"/>
    <w:rsid w:val="61EB28B3"/>
    <w:rsid w:val="6252BDAB"/>
    <w:rsid w:val="628AEF4B"/>
    <w:rsid w:val="6294BD3C"/>
    <w:rsid w:val="6308E0BD"/>
    <w:rsid w:val="6384ABC2"/>
    <w:rsid w:val="63A99C9F"/>
    <w:rsid w:val="63D9C11E"/>
    <w:rsid w:val="63E3D281"/>
    <w:rsid w:val="63EE427E"/>
    <w:rsid w:val="63F573BD"/>
    <w:rsid w:val="6407E598"/>
    <w:rsid w:val="6421E93A"/>
    <w:rsid w:val="6452372C"/>
    <w:rsid w:val="647115A9"/>
    <w:rsid w:val="6476902B"/>
    <w:rsid w:val="6491597D"/>
    <w:rsid w:val="649801E8"/>
    <w:rsid w:val="64D4AE4D"/>
    <w:rsid w:val="64F9F058"/>
    <w:rsid w:val="6537324D"/>
    <w:rsid w:val="65637EFD"/>
    <w:rsid w:val="65D45495"/>
    <w:rsid w:val="65E7B029"/>
    <w:rsid w:val="6600FC19"/>
    <w:rsid w:val="66243B15"/>
    <w:rsid w:val="66317C95"/>
    <w:rsid w:val="6638E5A7"/>
    <w:rsid w:val="6667E616"/>
    <w:rsid w:val="67217D8B"/>
    <w:rsid w:val="677753EF"/>
    <w:rsid w:val="677BFABD"/>
    <w:rsid w:val="67C29A74"/>
    <w:rsid w:val="67D86F87"/>
    <w:rsid w:val="67FCDA52"/>
    <w:rsid w:val="683232EC"/>
    <w:rsid w:val="6857CA24"/>
    <w:rsid w:val="685C52A5"/>
    <w:rsid w:val="689FDB47"/>
    <w:rsid w:val="68B107F3"/>
    <w:rsid w:val="68C65404"/>
    <w:rsid w:val="68DA7E13"/>
    <w:rsid w:val="68DEEAF8"/>
    <w:rsid w:val="68EB7A5E"/>
    <w:rsid w:val="697FB7CC"/>
    <w:rsid w:val="69A63E93"/>
    <w:rsid w:val="69B4FF08"/>
    <w:rsid w:val="69D750AD"/>
    <w:rsid w:val="69EE3731"/>
    <w:rsid w:val="6A1B8CBA"/>
    <w:rsid w:val="6A318FAE"/>
    <w:rsid w:val="6A4C2868"/>
    <w:rsid w:val="6A77C0CB"/>
    <w:rsid w:val="6A89F341"/>
    <w:rsid w:val="6AC0C4CC"/>
    <w:rsid w:val="6B12BFF4"/>
    <w:rsid w:val="6B30926D"/>
    <w:rsid w:val="6B53790B"/>
    <w:rsid w:val="6B9A0D16"/>
    <w:rsid w:val="6BD9C814"/>
    <w:rsid w:val="6C7A0981"/>
    <w:rsid w:val="6C9CE71C"/>
    <w:rsid w:val="6CD04578"/>
    <w:rsid w:val="6CFE8F48"/>
    <w:rsid w:val="6D2E96BE"/>
    <w:rsid w:val="6D394441"/>
    <w:rsid w:val="6D442C1E"/>
    <w:rsid w:val="6D5BBBF6"/>
    <w:rsid w:val="6D68F947"/>
    <w:rsid w:val="6D8BD184"/>
    <w:rsid w:val="6E2984D7"/>
    <w:rsid w:val="6E59B2BC"/>
    <w:rsid w:val="6E5ED522"/>
    <w:rsid w:val="6E7B08F8"/>
    <w:rsid w:val="6E86281F"/>
    <w:rsid w:val="6E93480A"/>
    <w:rsid w:val="6ECD17F4"/>
    <w:rsid w:val="6ED2B52B"/>
    <w:rsid w:val="6F1526AF"/>
    <w:rsid w:val="6F273FCA"/>
    <w:rsid w:val="6F30957D"/>
    <w:rsid w:val="6F61EDF9"/>
    <w:rsid w:val="6F766ED7"/>
    <w:rsid w:val="6FAFE94D"/>
    <w:rsid w:val="6FF48FF3"/>
    <w:rsid w:val="6FFD480E"/>
    <w:rsid w:val="7047B015"/>
    <w:rsid w:val="70AC5C3F"/>
    <w:rsid w:val="70D38908"/>
    <w:rsid w:val="710CFEF6"/>
    <w:rsid w:val="716265C8"/>
    <w:rsid w:val="7164EA38"/>
    <w:rsid w:val="71674124"/>
    <w:rsid w:val="717C51EC"/>
    <w:rsid w:val="71835BED"/>
    <w:rsid w:val="71887D07"/>
    <w:rsid w:val="7191049E"/>
    <w:rsid w:val="71BD32CB"/>
    <w:rsid w:val="71DB9F40"/>
    <w:rsid w:val="71DBBF47"/>
    <w:rsid w:val="71FAAC80"/>
    <w:rsid w:val="723077FA"/>
    <w:rsid w:val="723278D2"/>
    <w:rsid w:val="7241B5A8"/>
    <w:rsid w:val="725E0EFB"/>
    <w:rsid w:val="72D63068"/>
    <w:rsid w:val="73324293"/>
    <w:rsid w:val="7349A3C1"/>
    <w:rsid w:val="7364A587"/>
    <w:rsid w:val="7381CE4E"/>
    <w:rsid w:val="738CE882"/>
    <w:rsid w:val="73964423"/>
    <w:rsid w:val="739A2A1B"/>
    <w:rsid w:val="73E61DE8"/>
    <w:rsid w:val="73FF8A29"/>
    <w:rsid w:val="74070E8A"/>
    <w:rsid w:val="74100390"/>
    <w:rsid w:val="742D84A7"/>
    <w:rsid w:val="74B4C91D"/>
    <w:rsid w:val="74B78423"/>
    <w:rsid w:val="74BD9F26"/>
    <w:rsid w:val="74FE0FB3"/>
    <w:rsid w:val="75483EFB"/>
    <w:rsid w:val="759F8516"/>
    <w:rsid w:val="75B29430"/>
    <w:rsid w:val="75FAF568"/>
    <w:rsid w:val="763CDB4A"/>
    <w:rsid w:val="763D7CEC"/>
    <w:rsid w:val="76503319"/>
    <w:rsid w:val="76A9412C"/>
    <w:rsid w:val="76ED3E1D"/>
    <w:rsid w:val="76F6259B"/>
    <w:rsid w:val="772468ED"/>
    <w:rsid w:val="774FE0A8"/>
    <w:rsid w:val="77549FCD"/>
    <w:rsid w:val="77867D5B"/>
    <w:rsid w:val="77A010D7"/>
    <w:rsid w:val="77AD24E2"/>
    <w:rsid w:val="77CE4C90"/>
    <w:rsid w:val="77DA5EE1"/>
    <w:rsid w:val="77FA25B3"/>
    <w:rsid w:val="77FBEFB5"/>
    <w:rsid w:val="7836FCFD"/>
    <w:rsid w:val="78663B82"/>
    <w:rsid w:val="78935B36"/>
    <w:rsid w:val="78BC0A91"/>
    <w:rsid w:val="78CF21BD"/>
    <w:rsid w:val="7930DB24"/>
    <w:rsid w:val="7939A1A7"/>
    <w:rsid w:val="7962E149"/>
    <w:rsid w:val="7979F748"/>
    <w:rsid w:val="7994EBFA"/>
    <w:rsid w:val="79ECD6EF"/>
    <w:rsid w:val="7A176DEC"/>
    <w:rsid w:val="7A4E0F82"/>
    <w:rsid w:val="7A5CEB76"/>
    <w:rsid w:val="7A707A18"/>
    <w:rsid w:val="7A7C4ECF"/>
    <w:rsid w:val="7A7EBC46"/>
    <w:rsid w:val="7A8A463C"/>
    <w:rsid w:val="7A8CA677"/>
    <w:rsid w:val="7A8D25D6"/>
    <w:rsid w:val="7A9E69F8"/>
    <w:rsid w:val="7AC6B70A"/>
    <w:rsid w:val="7AD4B40B"/>
    <w:rsid w:val="7B22C9D9"/>
    <w:rsid w:val="7B3D189E"/>
    <w:rsid w:val="7BCFB5FE"/>
    <w:rsid w:val="7BE6C7DA"/>
    <w:rsid w:val="7C6163B5"/>
    <w:rsid w:val="7C86986C"/>
    <w:rsid w:val="7C9619E7"/>
    <w:rsid w:val="7D5A61F5"/>
    <w:rsid w:val="7DA458EE"/>
    <w:rsid w:val="7DDD3D67"/>
    <w:rsid w:val="7DDF27C7"/>
    <w:rsid w:val="7E0CDBB2"/>
    <w:rsid w:val="7E4B274C"/>
    <w:rsid w:val="7E5089B0"/>
    <w:rsid w:val="7E994031"/>
    <w:rsid w:val="7EE0841A"/>
    <w:rsid w:val="7EFE8E1B"/>
    <w:rsid w:val="7F444353"/>
    <w:rsid w:val="7F681BF9"/>
    <w:rsid w:val="7F8BA58B"/>
    <w:rsid w:val="7FCA79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430D9B"/>
  <w15:docId w15:val="{5B038576-E68B-4F27-8ADD-60F1DB3E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ListParagraph">
    <w:name w:val="List Paragraph"/>
    <w:basedOn w:val="Normal"/>
    <w:uiPriority w:val="34"/>
    <w:qFormat/>
    <w:rsid w:val="00410594"/>
    <w:pPr>
      <w:ind w:left="720"/>
      <w:contextualSpacing/>
    </w:pPr>
  </w:style>
  <w:style w:type="character" w:styleId="Hyperlink">
    <w:name w:val="Hyperlink"/>
    <w:basedOn w:val="DefaultParagraphFont"/>
    <w:unhideWhenUsed/>
    <w:rsid w:val="00667EFC"/>
    <w:rPr>
      <w:color w:val="0000FF" w:themeColor="hyperlink"/>
      <w:u w:val="single"/>
    </w:rPr>
  </w:style>
  <w:style w:type="character" w:customStyle="1" w:styleId="normaltextrun">
    <w:name w:val="normaltextrun"/>
    <w:basedOn w:val="DefaultParagraphFont"/>
    <w:rsid w:val="00365067"/>
  </w:style>
  <w:style w:type="character" w:customStyle="1" w:styleId="eop">
    <w:name w:val="eop"/>
    <w:basedOn w:val="DefaultParagraphFont"/>
    <w:rsid w:val="00365067"/>
  </w:style>
  <w:style w:type="paragraph" w:customStyle="1" w:styleId="TableContents">
    <w:name w:val="Table Contents"/>
    <w:basedOn w:val="BodyText"/>
    <w:rsid w:val="00B137AE"/>
    <w:pPr>
      <w:widowControl w:val="0"/>
      <w:suppressLineNumbers/>
      <w:suppressAutoHyphens/>
      <w:spacing w:after="0"/>
    </w:pPr>
    <w:rPr>
      <w:rFonts w:ascii="Liberation Sans" w:eastAsia="Droid Sans Fallback" w:hAnsi="Liberation Sans" w:cs="FreeSans"/>
      <w:iCs/>
      <w:kern w:val="1"/>
      <w:sz w:val="21"/>
      <w:szCs w:val="24"/>
      <w:lang w:eastAsia="zh-CN" w:bidi="hi-IN"/>
    </w:rPr>
  </w:style>
  <w:style w:type="paragraph" w:styleId="BodyText">
    <w:name w:val="Body Text"/>
    <w:basedOn w:val="Normal"/>
    <w:link w:val="BodyTextChar"/>
    <w:semiHidden/>
    <w:unhideWhenUsed/>
    <w:rsid w:val="00B137AE"/>
    <w:pPr>
      <w:spacing w:after="120"/>
    </w:pPr>
  </w:style>
  <w:style w:type="character" w:customStyle="1" w:styleId="BodyTextChar">
    <w:name w:val="Body Text Char"/>
    <w:basedOn w:val="DefaultParagraphFont"/>
    <w:link w:val="BodyText"/>
    <w:semiHidden/>
    <w:rsid w:val="00B137AE"/>
    <w:rPr>
      <w:rFonts w:ascii="Arial" w:hAnsi="Arial" w:cs="Arial"/>
      <w:sz w:val="24"/>
      <w:lang w:eastAsia="en-US"/>
    </w:rPr>
  </w:style>
  <w:style w:type="character" w:styleId="CommentReference">
    <w:name w:val="annotation reference"/>
    <w:basedOn w:val="DefaultParagraphFont"/>
    <w:semiHidden/>
    <w:unhideWhenUsed/>
    <w:rsid w:val="00C727D2"/>
    <w:rPr>
      <w:sz w:val="16"/>
      <w:szCs w:val="16"/>
    </w:rPr>
  </w:style>
  <w:style w:type="paragraph" w:styleId="CommentText">
    <w:name w:val="annotation text"/>
    <w:basedOn w:val="Normal"/>
    <w:link w:val="CommentTextChar"/>
    <w:semiHidden/>
    <w:unhideWhenUsed/>
    <w:rsid w:val="00C727D2"/>
    <w:rPr>
      <w:sz w:val="20"/>
    </w:rPr>
  </w:style>
  <w:style w:type="character" w:customStyle="1" w:styleId="CommentTextChar">
    <w:name w:val="Comment Text Char"/>
    <w:basedOn w:val="DefaultParagraphFont"/>
    <w:link w:val="CommentText"/>
    <w:semiHidden/>
    <w:rsid w:val="00C727D2"/>
    <w:rPr>
      <w:rFonts w:ascii="Arial" w:hAnsi="Arial" w:cs="Arial"/>
      <w:lang w:eastAsia="en-US"/>
    </w:rPr>
  </w:style>
  <w:style w:type="paragraph" w:styleId="CommentSubject">
    <w:name w:val="annotation subject"/>
    <w:basedOn w:val="CommentText"/>
    <w:next w:val="CommentText"/>
    <w:link w:val="CommentSubjectChar"/>
    <w:semiHidden/>
    <w:unhideWhenUsed/>
    <w:rsid w:val="00C727D2"/>
    <w:rPr>
      <w:b/>
      <w:bCs/>
    </w:rPr>
  </w:style>
  <w:style w:type="character" w:customStyle="1" w:styleId="CommentSubjectChar">
    <w:name w:val="Comment Subject Char"/>
    <w:basedOn w:val="CommentTextChar"/>
    <w:link w:val="CommentSubject"/>
    <w:semiHidden/>
    <w:rsid w:val="00C727D2"/>
    <w:rPr>
      <w:rFonts w:ascii="Arial" w:hAnsi="Arial" w:cs="Arial"/>
      <w:b/>
      <w:bCs/>
      <w:lang w:eastAsia="en-US"/>
    </w:rPr>
  </w:style>
  <w:style w:type="paragraph" w:styleId="Revision">
    <w:name w:val="Revision"/>
    <w:hidden/>
    <w:uiPriority w:val="99"/>
    <w:semiHidden/>
    <w:rsid w:val="00EA28B2"/>
    <w:rPr>
      <w:rFonts w:ascii="Arial" w:hAnsi="Arial" w:cs="Arial"/>
      <w:sz w:val="24"/>
      <w:lang w:eastAsia="en-US"/>
    </w:rPr>
  </w:style>
  <w:style w:type="paragraph" w:styleId="NormalWeb">
    <w:name w:val="Normal (Web)"/>
    <w:basedOn w:val="Normal"/>
    <w:uiPriority w:val="99"/>
    <w:semiHidden/>
    <w:unhideWhenUsed/>
    <w:rsid w:val="00E27233"/>
    <w:pPr>
      <w:spacing w:before="100" w:beforeAutospacing="1" w:after="100" w:afterAutospacing="1"/>
    </w:pPr>
    <w:rPr>
      <w:rFonts w:ascii="Times New Roman" w:eastAsiaTheme="minorEastAsia"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3563">
      <w:bodyDiv w:val="1"/>
      <w:marLeft w:val="0"/>
      <w:marRight w:val="0"/>
      <w:marTop w:val="0"/>
      <w:marBottom w:val="0"/>
      <w:divBdr>
        <w:top w:val="none" w:sz="0" w:space="0" w:color="auto"/>
        <w:left w:val="none" w:sz="0" w:space="0" w:color="auto"/>
        <w:bottom w:val="none" w:sz="0" w:space="0" w:color="auto"/>
        <w:right w:val="none" w:sz="0" w:space="0" w:color="auto"/>
      </w:divBdr>
    </w:div>
    <w:div w:id="1147084974">
      <w:bodyDiv w:val="1"/>
      <w:marLeft w:val="0"/>
      <w:marRight w:val="0"/>
      <w:marTop w:val="0"/>
      <w:marBottom w:val="0"/>
      <w:divBdr>
        <w:top w:val="none" w:sz="0" w:space="0" w:color="auto"/>
        <w:left w:val="none" w:sz="0" w:space="0" w:color="auto"/>
        <w:bottom w:val="none" w:sz="0" w:space="0" w:color="auto"/>
        <w:right w:val="none" w:sz="0" w:space="0" w:color="auto"/>
      </w:divBdr>
    </w:div>
    <w:div w:id="1159611770">
      <w:bodyDiv w:val="1"/>
      <w:marLeft w:val="0"/>
      <w:marRight w:val="0"/>
      <w:marTop w:val="0"/>
      <w:marBottom w:val="0"/>
      <w:divBdr>
        <w:top w:val="none" w:sz="0" w:space="0" w:color="auto"/>
        <w:left w:val="none" w:sz="0" w:space="0" w:color="auto"/>
        <w:bottom w:val="none" w:sz="0" w:space="0" w:color="auto"/>
        <w:right w:val="none" w:sz="0" w:space="0" w:color="auto"/>
      </w:divBdr>
    </w:div>
    <w:div w:id="1228417099">
      <w:bodyDiv w:val="1"/>
      <w:marLeft w:val="0"/>
      <w:marRight w:val="0"/>
      <w:marTop w:val="0"/>
      <w:marBottom w:val="0"/>
      <w:divBdr>
        <w:top w:val="none" w:sz="0" w:space="0" w:color="auto"/>
        <w:left w:val="none" w:sz="0" w:space="0" w:color="auto"/>
        <w:bottom w:val="none" w:sz="0" w:space="0" w:color="auto"/>
        <w:right w:val="none" w:sz="0" w:space="0" w:color="auto"/>
      </w:divBdr>
    </w:div>
    <w:div w:id="1568034719">
      <w:bodyDiv w:val="1"/>
      <w:marLeft w:val="0"/>
      <w:marRight w:val="0"/>
      <w:marTop w:val="0"/>
      <w:marBottom w:val="0"/>
      <w:divBdr>
        <w:top w:val="none" w:sz="0" w:space="0" w:color="auto"/>
        <w:left w:val="none" w:sz="0" w:space="0" w:color="auto"/>
        <w:bottom w:val="none" w:sz="0" w:space="0" w:color="auto"/>
        <w:right w:val="none" w:sz="0" w:space="0" w:color="auto"/>
      </w:divBdr>
      <w:divsChild>
        <w:div w:id="551111781">
          <w:marLeft w:val="0"/>
          <w:marRight w:val="0"/>
          <w:marTop w:val="0"/>
          <w:marBottom w:val="0"/>
          <w:divBdr>
            <w:top w:val="none" w:sz="0" w:space="0" w:color="auto"/>
            <w:left w:val="none" w:sz="0" w:space="0" w:color="auto"/>
            <w:bottom w:val="none" w:sz="0" w:space="0" w:color="auto"/>
            <w:right w:val="none" w:sz="0" w:space="0" w:color="auto"/>
          </w:divBdr>
        </w:div>
      </w:divsChild>
    </w:div>
    <w:div w:id="20607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2" ma:contentTypeDescription="Create a new document." ma:contentTypeScope="" ma:versionID="ede93d9e50b30515b8b6fd25bb9748d4">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6994959f265e201d08495685d522d366"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2.xml><?xml version="1.0" encoding="utf-8"?>
<ds:datastoreItem xmlns:ds="http://schemas.openxmlformats.org/officeDocument/2006/customXml" ds:itemID="{5AF53645-9ABD-4940-9DDE-406DFBF2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4.xml><?xml version="1.0" encoding="utf-8"?>
<ds:datastoreItem xmlns:ds="http://schemas.openxmlformats.org/officeDocument/2006/customXml" ds:itemID="{2AF2E295-A6CE-4EB8-A2C9-9D846B820EB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602c977-acf6-48c5-b880-35b91e2e04d9"/>
    <ds:schemaRef ds:uri="db4257c5-c1bb-4f42-817a-c5ed313d6230"/>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2D0F7F2-F988-49D8-8CD4-ADDC625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3785</Words>
  <Characters>19148</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subject/>
  <dc:creator>mprss02</dc:creator>
  <cp:keywords>form and guidance</cp:keywords>
  <cp:lastModifiedBy>Lucy Blezzard</cp:lastModifiedBy>
  <cp:revision>2</cp:revision>
  <cp:lastPrinted>2006-10-17T00:35:00Z</cp:lastPrinted>
  <dcterms:created xsi:type="dcterms:W3CDTF">2021-05-26T15:07:00Z</dcterms:created>
  <dcterms:modified xsi:type="dcterms:W3CDTF">2021-05-26T15:07:00Z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0x01010038F6673513213E47851DA09FACF84433</vt:lpwstr>
  </property>
</Properties>
</file>