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1E37" w14:textId="171DE165" w:rsidR="00E5276D" w:rsidRDefault="00FB4D74" w:rsidP="00E5276D">
      <w:pPr>
        <w:tabs>
          <w:tab w:val="left" w:pos="2655"/>
        </w:tabs>
      </w:pPr>
      <w:r>
        <w:rPr>
          <w:noProof/>
          <w:lang w:bidi="ar-SA"/>
        </w:rPr>
        <w:drawing>
          <wp:inline distT="0" distB="0" distL="0" distR="0" wp14:anchorId="705C9BDB" wp14:editId="2BD41B4B">
            <wp:extent cx="1651000" cy="698500"/>
            <wp:effectExtent l="0" t="0" r="6350" b="635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000" cy="698500"/>
                    </a:xfrm>
                    <a:prstGeom prst="rect">
                      <a:avLst/>
                    </a:prstGeom>
                  </pic:spPr>
                </pic:pic>
              </a:graphicData>
            </a:graphic>
          </wp:inline>
        </w:drawing>
      </w:r>
    </w:p>
    <w:p w14:paraId="264CD05F" w14:textId="77777777" w:rsidR="00FB4D74" w:rsidRDefault="00FB4D74" w:rsidP="00FB4D74">
      <w:pPr>
        <w:pStyle w:val="Heading2"/>
        <w:spacing w:before="82"/>
        <w:ind w:left="0" w:firstLine="0"/>
      </w:pPr>
    </w:p>
    <w:p w14:paraId="5B9D0866" w14:textId="77777777" w:rsidR="00E5276D" w:rsidRPr="00E637ED" w:rsidRDefault="00E5276D" w:rsidP="00E5276D">
      <w:pPr>
        <w:pStyle w:val="BodyText"/>
        <w:spacing w:before="10"/>
        <w:rPr>
          <w:bCs/>
        </w:rPr>
      </w:pPr>
    </w:p>
    <w:p w14:paraId="799AC2D9" w14:textId="77777777" w:rsidR="00E5276D" w:rsidRDefault="00E5276D" w:rsidP="00E5276D">
      <w:pPr>
        <w:pStyle w:val="BodyText"/>
        <w:spacing w:before="9"/>
        <w:rPr>
          <w:b/>
          <w:sz w:val="23"/>
        </w:rPr>
      </w:pPr>
    </w:p>
    <w:p w14:paraId="4131F4EB" w14:textId="65D85D72" w:rsidR="00E5276D" w:rsidRDefault="00E5276D" w:rsidP="00FB4D74">
      <w:pPr>
        <w:spacing w:before="1"/>
        <w:rPr>
          <w:b/>
          <w:sz w:val="36"/>
        </w:rPr>
      </w:pPr>
      <w:r>
        <w:rPr>
          <w:b/>
          <w:sz w:val="36"/>
        </w:rPr>
        <w:t>Staff Visitor Agreement</w:t>
      </w:r>
    </w:p>
    <w:p w14:paraId="348DBF67" w14:textId="77777777" w:rsidR="00E5276D" w:rsidRDefault="00E5276D" w:rsidP="00FB4D74">
      <w:pPr>
        <w:pStyle w:val="Heading1"/>
        <w:ind w:left="0"/>
      </w:pPr>
      <w:r>
        <w:t>Form of Undertaking for Signature by Visitors to Schools/Departments</w:t>
      </w:r>
    </w:p>
    <w:p w14:paraId="3CF498B4" w14:textId="77777777" w:rsidR="00E5276D" w:rsidRDefault="00E5276D" w:rsidP="00E5276D">
      <w:pPr>
        <w:pStyle w:val="BodyText"/>
        <w:spacing w:before="8"/>
        <w:rPr>
          <w:b/>
          <w:sz w:val="27"/>
        </w:rPr>
      </w:pPr>
    </w:p>
    <w:tbl>
      <w:tblPr>
        <w:tblW w:w="0" w:type="auto"/>
        <w:tblInd w:w="125" w:type="dxa"/>
        <w:tblLayout w:type="fixed"/>
        <w:tblCellMar>
          <w:left w:w="0" w:type="dxa"/>
          <w:right w:w="0" w:type="dxa"/>
        </w:tblCellMar>
        <w:tblLook w:val="01E0" w:firstRow="1" w:lastRow="1" w:firstColumn="1" w:lastColumn="1" w:noHBand="0" w:noVBand="0"/>
      </w:tblPr>
      <w:tblGrid>
        <w:gridCol w:w="1970"/>
        <w:gridCol w:w="2224"/>
        <w:gridCol w:w="2158"/>
        <w:gridCol w:w="2038"/>
      </w:tblGrid>
      <w:tr w:rsidR="00E5276D" w14:paraId="00F9AF88" w14:textId="77777777" w:rsidTr="005A1428">
        <w:trPr>
          <w:trHeight w:val="246"/>
        </w:trPr>
        <w:tc>
          <w:tcPr>
            <w:tcW w:w="1970" w:type="dxa"/>
          </w:tcPr>
          <w:p w14:paraId="0E92F368" w14:textId="77777777" w:rsidR="00E5276D" w:rsidRDefault="00E5276D" w:rsidP="005A1428">
            <w:pPr>
              <w:pStyle w:val="TableParagraph"/>
              <w:spacing w:line="227" w:lineRule="exact"/>
              <w:ind w:left="200"/>
              <w:rPr>
                <w:b/>
              </w:rPr>
            </w:pPr>
            <w:r>
              <w:rPr>
                <w:b/>
              </w:rPr>
              <w:t>Visit Start Date</w:t>
            </w:r>
          </w:p>
        </w:tc>
        <w:tc>
          <w:tcPr>
            <w:tcW w:w="2224" w:type="dxa"/>
          </w:tcPr>
          <w:p w14:paraId="3690913B" w14:textId="46B47A31" w:rsidR="00E5276D" w:rsidRDefault="003249C8" w:rsidP="005A1428">
            <w:pPr>
              <w:pStyle w:val="TableParagraph"/>
              <w:spacing w:line="227" w:lineRule="exact"/>
              <w:ind w:left="392"/>
            </w:pPr>
            <w:r w:rsidRPr="003249C8">
              <w:rPr>
                <w:highlight w:val="yellow"/>
              </w:rPr>
              <w:t>[</w:t>
            </w:r>
            <w:r w:rsidR="00E5276D" w:rsidRPr="003249C8">
              <w:rPr>
                <w:highlight w:val="yellow"/>
              </w:rPr>
              <w:t>enter date here</w:t>
            </w:r>
            <w:r w:rsidRPr="003249C8">
              <w:rPr>
                <w:highlight w:val="yellow"/>
              </w:rPr>
              <w:t>]</w:t>
            </w:r>
          </w:p>
        </w:tc>
        <w:tc>
          <w:tcPr>
            <w:tcW w:w="2158" w:type="dxa"/>
          </w:tcPr>
          <w:p w14:paraId="632063F7" w14:textId="77777777" w:rsidR="00E5276D" w:rsidRDefault="00E5276D" w:rsidP="005A1428">
            <w:pPr>
              <w:pStyle w:val="TableParagraph"/>
              <w:spacing w:line="227" w:lineRule="exact"/>
              <w:ind w:left="334"/>
              <w:rPr>
                <w:b/>
              </w:rPr>
            </w:pPr>
            <w:r>
              <w:rPr>
                <w:b/>
              </w:rPr>
              <w:t>Visit End Date</w:t>
            </w:r>
          </w:p>
        </w:tc>
        <w:tc>
          <w:tcPr>
            <w:tcW w:w="2038" w:type="dxa"/>
          </w:tcPr>
          <w:p w14:paraId="6CA7EB45" w14:textId="372E0BC5" w:rsidR="00E5276D" w:rsidRDefault="003249C8" w:rsidP="005A1428">
            <w:pPr>
              <w:pStyle w:val="TableParagraph"/>
              <w:spacing w:line="227" w:lineRule="exact"/>
              <w:ind w:left="341"/>
            </w:pPr>
            <w:r w:rsidRPr="003249C8">
              <w:rPr>
                <w:highlight w:val="yellow"/>
              </w:rPr>
              <w:t>[</w:t>
            </w:r>
            <w:r w:rsidR="00E5276D" w:rsidRPr="003249C8">
              <w:rPr>
                <w:highlight w:val="yellow"/>
              </w:rPr>
              <w:t>enter date here</w:t>
            </w:r>
            <w:r w:rsidRPr="003249C8">
              <w:rPr>
                <w:highlight w:val="yellow"/>
              </w:rPr>
              <w:t>]</w:t>
            </w:r>
          </w:p>
        </w:tc>
      </w:tr>
    </w:tbl>
    <w:p w14:paraId="05CF9275" w14:textId="77777777" w:rsidR="00E5276D" w:rsidRDefault="00E5276D" w:rsidP="00E5276D">
      <w:pPr>
        <w:pStyle w:val="BodyText"/>
        <w:rPr>
          <w:b/>
          <w:sz w:val="30"/>
        </w:rPr>
      </w:pPr>
    </w:p>
    <w:p w14:paraId="07323FC4" w14:textId="77777777" w:rsidR="00E5276D" w:rsidRDefault="00E5276D" w:rsidP="00E5276D">
      <w:pPr>
        <w:pStyle w:val="Default"/>
        <w:rPr>
          <w:sz w:val="22"/>
          <w:szCs w:val="22"/>
        </w:rPr>
      </w:pPr>
    </w:p>
    <w:p w14:paraId="2DC4F616" w14:textId="77777777" w:rsidR="00E5276D" w:rsidRDefault="00E5276D" w:rsidP="00FB4D74">
      <w:pPr>
        <w:pStyle w:val="Default"/>
        <w:rPr>
          <w:sz w:val="22"/>
          <w:szCs w:val="22"/>
        </w:rPr>
      </w:pPr>
      <w:r>
        <w:rPr>
          <w:sz w:val="22"/>
          <w:szCs w:val="22"/>
        </w:rPr>
        <w:t xml:space="preserve">I acknowledge that the permission given to me to visit the «School/Department» for the period stated above is subject to the following conditions, and may be withdrawn without notice. </w:t>
      </w:r>
    </w:p>
    <w:p w14:paraId="7821872E" w14:textId="77777777" w:rsidR="00E5276D" w:rsidRDefault="00E5276D" w:rsidP="00E5276D">
      <w:pPr>
        <w:pStyle w:val="Default"/>
        <w:rPr>
          <w:sz w:val="22"/>
          <w:szCs w:val="22"/>
        </w:rPr>
      </w:pPr>
    </w:p>
    <w:p w14:paraId="394BF648" w14:textId="3BFEECB0" w:rsidR="00E5276D" w:rsidRPr="00C147C2" w:rsidRDefault="00E5276D" w:rsidP="00BC2BE0">
      <w:pPr>
        <w:pStyle w:val="Default"/>
        <w:numPr>
          <w:ilvl w:val="0"/>
          <w:numId w:val="2"/>
        </w:numPr>
        <w:jc w:val="both"/>
        <w:rPr>
          <w:sz w:val="22"/>
          <w:szCs w:val="22"/>
        </w:rPr>
      </w:pPr>
      <w:r>
        <w:rPr>
          <w:sz w:val="22"/>
          <w:szCs w:val="22"/>
        </w:rPr>
        <w:t>I will comply with the terms of</w:t>
      </w:r>
      <w:r w:rsidR="00C147C2">
        <w:rPr>
          <w:sz w:val="22"/>
          <w:szCs w:val="22"/>
        </w:rPr>
        <w:t xml:space="preserve"> the University’s </w:t>
      </w:r>
      <w:hyperlink r:id="rId8" w:history="1">
        <w:r w:rsidR="00C147C2">
          <w:rPr>
            <w:rStyle w:val="Hyperlink"/>
            <w:sz w:val="22"/>
            <w:szCs w:val="22"/>
          </w:rPr>
          <w:t>Ordinances</w:t>
        </w:r>
      </w:hyperlink>
      <w:bookmarkStart w:id="0" w:name="_GoBack"/>
      <w:bookmarkEnd w:id="0"/>
      <w:r w:rsidR="00C147C2">
        <w:rPr>
          <w:sz w:val="22"/>
          <w:szCs w:val="22"/>
        </w:rPr>
        <w:t xml:space="preserve">, </w:t>
      </w:r>
      <w:hyperlink r:id="rId9" w:history="1">
        <w:r w:rsidR="00C147C2">
          <w:rPr>
            <w:rStyle w:val="Hyperlink"/>
            <w:sz w:val="22"/>
            <w:szCs w:val="22"/>
          </w:rPr>
          <w:t>Regulations</w:t>
        </w:r>
      </w:hyperlink>
      <w:r w:rsidR="00C147C2">
        <w:rPr>
          <w:sz w:val="22"/>
          <w:szCs w:val="22"/>
        </w:rPr>
        <w:t xml:space="preserve"> and </w:t>
      </w:r>
      <w:hyperlink r:id="rId10" w:history="1">
        <w:r w:rsidR="00C147C2" w:rsidRPr="00C147C2">
          <w:rPr>
            <w:rStyle w:val="Hyperlink"/>
            <w:sz w:val="22"/>
            <w:szCs w:val="22"/>
          </w:rPr>
          <w:t>Statutes</w:t>
        </w:r>
      </w:hyperlink>
      <w:r w:rsidRPr="00C147C2">
        <w:rPr>
          <w:sz w:val="22"/>
          <w:szCs w:val="22"/>
        </w:rPr>
        <w:t xml:space="preserve"> and will honour codes of practice which are published under the authority of the University Statutes</w:t>
      </w:r>
      <w:r>
        <w:rPr>
          <w:rStyle w:val="EndnoteReference"/>
          <w:sz w:val="22"/>
          <w:szCs w:val="22"/>
        </w:rPr>
        <w:endnoteReference w:id="1"/>
      </w:r>
      <w:r w:rsidRPr="00C147C2">
        <w:rPr>
          <w:sz w:val="22"/>
          <w:szCs w:val="22"/>
        </w:rPr>
        <w:t xml:space="preserve">. </w:t>
      </w:r>
    </w:p>
    <w:p w14:paraId="32340AB0" w14:textId="77777777" w:rsidR="00E5276D" w:rsidRDefault="00E5276D" w:rsidP="00BC2BE0">
      <w:pPr>
        <w:pStyle w:val="Default"/>
        <w:ind w:left="720" w:hanging="720"/>
        <w:jc w:val="both"/>
        <w:rPr>
          <w:sz w:val="22"/>
          <w:szCs w:val="22"/>
        </w:rPr>
      </w:pPr>
    </w:p>
    <w:p w14:paraId="118AD64F" w14:textId="77777777" w:rsidR="00E5276D" w:rsidRDefault="00E5276D" w:rsidP="00BC2BE0">
      <w:pPr>
        <w:pStyle w:val="Default"/>
        <w:ind w:left="720" w:hanging="436"/>
        <w:jc w:val="both"/>
        <w:rPr>
          <w:sz w:val="22"/>
          <w:szCs w:val="22"/>
        </w:rPr>
      </w:pPr>
      <w:r>
        <w:rPr>
          <w:sz w:val="22"/>
          <w:szCs w:val="22"/>
        </w:rPr>
        <w:t>2</w:t>
      </w:r>
      <w:r>
        <w:rPr>
          <w:sz w:val="22"/>
          <w:szCs w:val="22"/>
        </w:rPr>
        <w:tab/>
        <w:t xml:space="preserve">I will comply with all School regulations, codes and guidelines published from time to time and pay any bench fees and charges which may be prescribed there for the facilities which I use. </w:t>
      </w:r>
    </w:p>
    <w:p w14:paraId="164C5C69" w14:textId="77777777" w:rsidR="00E5276D" w:rsidRDefault="00E5276D" w:rsidP="00BC2BE0">
      <w:pPr>
        <w:pStyle w:val="Default"/>
        <w:ind w:left="720" w:hanging="720"/>
        <w:jc w:val="both"/>
        <w:rPr>
          <w:sz w:val="22"/>
          <w:szCs w:val="22"/>
        </w:rPr>
      </w:pPr>
    </w:p>
    <w:p w14:paraId="0A81D51B" w14:textId="08961CAE" w:rsidR="00E5276D" w:rsidRDefault="00E5276D" w:rsidP="00BC2BE0">
      <w:pPr>
        <w:pStyle w:val="Default"/>
        <w:ind w:left="720" w:hanging="436"/>
        <w:jc w:val="both"/>
      </w:pPr>
      <w:r>
        <w:rPr>
          <w:sz w:val="22"/>
          <w:szCs w:val="22"/>
        </w:rPr>
        <w:t>3</w:t>
      </w:r>
      <w:r>
        <w:rPr>
          <w:sz w:val="22"/>
          <w:szCs w:val="22"/>
        </w:rPr>
        <w:tab/>
        <w:t xml:space="preserve"> I accept that my use of IT facilities via the University’s computer network is subject to the </w:t>
      </w:r>
      <w:hyperlink r:id="rId11" w:history="1">
        <w:r w:rsidR="00C147C2">
          <w:rPr>
            <w:rStyle w:val="Hyperlink"/>
            <w:sz w:val="22"/>
            <w:szCs w:val="22"/>
          </w:rPr>
          <w:t>Policies and Guidelines</w:t>
        </w:r>
      </w:hyperlink>
      <w:r w:rsidR="00C147C2">
        <w:rPr>
          <w:sz w:val="22"/>
          <w:szCs w:val="22"/>
        </w:rPr>
        <w:t xml:space="preserve"> </w:t>
      </w:r>
      <w:r>
        <w:rPr>
          <w:sz w:val="22"/>
          <w:szCs w:val="22"/>
        </w:rPr>
        <w:t xml:space="preserve">published on the university’s web site.  I undertake to read them before making use of the facilities. </w:t>
      </w:r>
    </w:p>
    <w:p w14:paraId="31D91FB0" w14:textId="77777777" w:rsidR="00E5276D" w:rsidRDefault="00E5276D" w:rsidP="00E5276D">
      <w:pPr>
        <w:pStyle w:val="Default"/>
        <w:ind w:left="720" w:hanging="720"/>
        <w:rPr>
          <w:sz w:val="22"/>
          <w:szCs w:val="22"/>
        </w:rPr>
      </w:pPr>
    </w:p>
    <w:p w14:paraId="71A16339" w14:textId="428544BD" w:rsidR="00E5276D" w:rsidRDefault="00E5276D" w:rsidP="00E5276D">
      <w:pPr>
        <w:pStyle w:val="Default"/>
        <w:ind w:left="720" w:hanging="436"/>
      </w:pPr>
      <w:r>
        <w:rPr>
          <w:sz w:val="22"/>
          <w:szCs w:val="22"/>
        </w:rPr>
        <w:t>4</w:t>
      </w:r>
      <w:r>
        <w:rPr>
          <w:sz w:val="22"/>
          <w:szCs w:val="22"/>
        </w:rPr>
        <w:tab/>
        <w:t xml:space="preserve">I will comply with the University’s </w:t>
      </w:r>
      <w:hyperlink r:id="rId12" w:history="1">
        <w:r>
          <w:rPr>
            <w:rStyle w:val="Hyperlink"/>
            <w:sz w:val="22"/>
            <w:szCs w:val="22"/>
          </w:rPr>
          <w:t>Information Security Policy</w:t>
        </w:r>
      </w:hyperlink>
      <w:r w:rsidR="00BC2BE0">
        <w:rPr>
          <w:sz w:val="22"/>
          <w:szCs w:val="22"/>
        </w:rPr>
        <w:t xml:space="preserve"> and </w:t>
      </w:r>
      <w:hyperlink r:id="rId13" w:history="1">
        <w:r w:rsidR="00BC2BE0">
          <w:rPr>
            <w:rStyle w:val="Hyperlink"/>
            <w:sz w:val="22"/>
            <w:szCs w:val="22"/>
          </w:rPr>
          <w:t>Acceptable Use Policy- IT facilities and services</w:t>
        </w:r>
      </w:hyperlink>
      <w:r w:rsidR="00BC2BE0">
        <w:rPr>
          <w:sz w:val="22"/>
          <w:szCs w:val="22"/>
        </w:rPr>
        <w:t xml:space="preserve">, </w:t>
      </w:r>
      <w:r>
        <w:rPr>
          <w:sz w:val="22"/>
          <w:szCs w:val="22"/>
        </w:rPr>
        <w:t xml:space="preserve">as amended from time to time. </w:t>
      </w:r>
    </w:p>
    <w:p w14:paraId="57687C10" w14:textId="77777777" w:rsidR="00E5276D" w:rsidRDefault="00E5276D" w:rsidP="00E5276D">
      <w:pPr>
        <w:pStyle w:val="Default"/>
        <w:ind w:left="720" w:hanging="720"/>
        <w:rPr>
          <w:sz w:val="22"/>
          <w:szCs w:val="22"/>
        </w:rPr>
      </w:pPr>
    </w:p>
    <w:p w14:paraId="5E6C637A" w14:textId="77777777" w:rsidR="00E5276D" w:rsidRDefault="00E5276D" w:rsidP="00BC2BE0">
      <w:pPr>
        <w:pStyle w:val="Default"/>
        <w:ind w:left="720" w:hanging="436"/>
        <w:jc w:val="both"/>
        <w:rPr>
          <w:sz w:val="22"/>
          <w:szCs w:val="22"/>
        </w:rPr>
      </w:pPr>
      <w:r>
        <w:rPr>
          <w:sz w:val="22"/>
          <w:szCs w:val="22"/>
        </w:rPr>
        <w:t>5</w:t>
      </w:r>
      <w:r>
        <w:rPr>
          <w:sz w:val="22"/>
          <w:szCs w:val="22"/>
        </w:rPr>
        <w:tab/>
        <w:t xml:space="preserve">I accept that the terms of the University Statutes relating to intellectual property apply to me and that the University will be entitled in accordance with those terms to claim ownership of intellectual property which I produce unless contractually overruled by existing arrangements. </w:t>
      </w:r>
    </w:p>
    <w:p w14:paraId="7F312E36" w14:textId="77777777" w:rsidR="00E5276D" w:rsidRDefault="00E5276D" w:rsidP="00E5276D">
      <w:pPr>
        <w:pStyle w:val="Default"/>
        <w:ind w:left="720" w:hanging="720"/>
        <w:rPr>
          <w:sz w:val="22"/>
          <w:szCs w:val="22"/>
        </w:rPr>
      </w:pPr>
    </w:p>
    <w:p w14:paraId="1CC6C73A" w14:textId="77777777" w:rsidR="00E5276D" w:rsidRDefault="00E5276D" w:rsidP="00BC2BE0">
      <w:pPr>
        <w:pStyle w:val="Default"/>
        <w:ind w:left="720" w:hanging="436"/>
        <w:jc w:val="both"/>
      </w:pPr>
      <w:r>
        <w:rPr>
          <w:sz w:val="22"/>
          <w:szCs w:val="22"/>
        </w:rPr>
        <w:t>6</w:t>
      </w:r>
      <w:r>
        <w:rPr>
          <w:sz w:val="22"/>
          <w:szCs w:val="22"/>
        </w:rPr>
        <w:tab/>
        <w:t xml:space="preserve">I will </w:t>
      </w:r>
      <w:r>
        <w:rPr>
          <w:rFonts w:eastAsia="Times New Roman" w:cs="Arial"/>
          <w:sz w:val="22"/>
          <w:szCs w:val="22"/>
          <w:lang w:val="en-US"/>
        </w:rPr>
        <w:t xml:space="preserve">not, except in the proper course of my duties, either during this visit or afterwards, use or disclose to any person, company or other </w:t>
      </w:r>
      <w:proofErr w:type="spellStart"/>
      <w:r>
        <w:rPr>
          <w:rFonts w:eastAsia="Times New Roman" w:cs="Arial"/>
          <w:sz w:val="22"/>
          <w:szCs w:val="22"/>
          <w:lang w:val="en-US"/>
        </w:rPr>
        <w:t>organisation</w:t>
      </w:r>
      <w:proofErr w:type="spellEnd"/>
      <w:r>
        <w:rPr>
          <w:rFonts w:eastAsia="Times New Roman" w:cs="Arial"/>
          <w:sz w:val="22"/>
          <w:szCs w:val="22"/>
          <w:lang w:val="en-US"/>
        </w:rPr>
        <w:t xml:space="preserve"> whatsoever (and shall use all reasonable </w:t>
      </w:r>
      <w:proofErr w:type="spellStart"/>
      <w:r>
        <w:rPr>
          <w:rFonts w:eastAsia="Times New Roman" w:cs="Arial"/>
          <w:sz w:val="22"/>
          <w:szCs w:val="22"/>
          <w:lang w:val="en-US"/>
        </w:rPr>
        <w:t>endeavours</w:t>
      </w:r>
      <w:proofErr w:type="spellEnd"/>
      <w:r>
        <w:rPr>
          <w:rFonts w:eastAsia="Times New Roman" w:cs="Arial"/>
          <w:sz w:val="22"/>
          <w:szCs w:val="22"/>
          <w:lang w:val="en-US"/>
        </w:rPr>
        <w:t xml:space="preserve"> to prevent the publication or disclosure of) any confidential information.  This includes (but is not limited to) financial information, details of employees, suppliers, customers or students and any information which I have been told is confidential or which you might reasonably expect to be confidential.</w:t>
      </w:r>
    </w:p>
    <w:p w14:paraId="10D5CE6B" w14:textId="77777777" w:rsidR="00E5276D" w:rsidRDefault="00E5276D" w:rsidP="00E5276D">
      <w:pPr>
        <w:pStyle w:val="Default"/>
        <w:ind w:left="720" w:hanging="720"/>
        <w:rPr>
          <w:sz w:val="22"/>
          <w:szCs w:val="22"/>
        </w:rPr>
      </w:pPr>
    </w:p>
    <w:p w14:paraId="53CFFBED" w14:textId="6A8F0FC5" w:rsidR="00213F0A" w:rsidRPr="00213F0A" w:rsidRDefault="00E5276D" w:rsidP="00BC2BE0">
      <w:pPr>
        <w:pStyle w:val="Default"/>
        <w:ind w:left="720" w:hanging="436"/>
        <w:jc w:val="both"/>
        <w:rPr>
          <w:sz w:val="22"/>
          <w:szCs w:val="22"/>
        </w:rPr>
      </w:pPr>
      <w:r>
        <w:rPr>
          <w:sz w:val="22"/>
          <w:szCs w:val="22"/>
        </w:rPr>
        <w:t>7</w:t>
      </w:r>
      <w:r>
        <w:rPr>
          <w:sz w:val="22"/>
          <w:szCs w:val="22"/>
        </w:rPr>
        <w:tab/>
      </w:r>
      <w:r w:rsidR="00213F0A">
        <w:rPr>
          <w:sz w:val="22"/>
          <w:szCs w:val="22"/>
        </w:rPr>
        <w:t xml:space="preserve">I </w:t>
      </w:r>
      <w:r w:rsidR="00BC2BE0">
        <w:rPr>
          <w:sz w:val="22"/>
          <w:szCs w:val="22"/>
        </w:rPr>
        <w:t>agree</w:t>
      </w:r>
      <w:r w:rsidR="00213F0A">
        <w:rPr>
          <w:sz w:val="22"/>
          <w:szCs w:val="22"/>
        </w:rPr>
        <w:t xml:space="preserve"> that the </w:t>
      </w:r>
      <w:r w:rsidR="00213F0A" w:rsidRPr="00213F0A">
        <w:rPr>
          <w:sz w:val="22"/>
          <w:szCs w:val="22"/>
        </w:rPr>
        <w:t xml:space="preserve">University will collect and process information relating to </w:t>
      </w:r>
      <w:r w:rsidR="00213F0A">
        <w:rPr>
          <w:sz w:val="22"/>
          <w:szCs w:val="22"/>
        </w:rPr>
        <w:t>me</w:t>
      </w:r>
      <w:r w:rsidR="00213F0A" w:rsidRPr="00213F0A">
        <w:rPr>
          <w:sz w:val="22"/>
          <w:szCs w:val="22"/>
        </w:rPr>
        <w:t xml:space="preserve"> in accordance with the </w:t>
      </w:r>
      <w:hyperlink r:id="rId14" w:history="1">
        <w:r w:rsidR="00213F0A">
          <w:rPr>
            <w:rStyle w:val="Hyperlink"/>
            <w:sz w:val="22"/>
            <w:szCs w:val="22"/>
          </w:rPr>
          <w:t>privacy notice</w:t>
        </w:r>
      </w:hyperlink>
      <w:r w:rsidR="00213F0A">
        <w:rPr>
          <w:sz w:val="22"/>
          <w:szCs w:val="22"/>
        </w:rPr>
        <w:t xml:space="preserve"> which I have read. I </w:t>
      </w:r>
      <w:r w:rsidR="00213F0A" w:rsidRPr="00213F0A">
        <w:rPr>
          <w:sz w:val="22"/>
          <w:szCs w:val="22"/>
        </w:rPr>
        <w:t>shall comply with the University’s Data Protection pol</w:t>
      </w:r>
      <w:r w:rsidR="00BC2BE0">
        <w:rPr>
          <w:sz w:val="22"/>
          <w:szCs w:val="22"/>
        </w:rPr>
        <w:t>icy when handling personal data</w:t>
      </w:r>
      <w:r w:rsidR="00213F0A">
        <w:rPr>
          <w:sz w:val="22"/>
          <w:szCs w:val="22"/>
        </w:rPr>
        <w:t xml:space="preserve">, including </w:t>
      </w:r>
      <w:r w:rsidR="00213F0A" w:rsidRPr="00213F0A">
        <w:rPr>
          <w:sz w:val="22"/>
          <w:szCs w:val="22"/>
        </w:rPr>
        <w:t>personal data relating to any employee, student, customer,</w:t>
      </w:r>
      <w:r w:rsidR="00213F0A">
        <w:rPr>
          <w:sz w:val="22"/>
          <w:szCs w:val="22"/>
        </w:rPr>
        <w:t xml:space="preserve"> </w:t>
      </w:r>
      <w:r w:rsidR="00213F0A" w:rsidRPr="00213F0A">
        <w:rPr>
          <w:sz w:val="22"/>
          <w:szCs w:val="22"/>
        </w:rPr>
        <w:t xml:space="preserve">partner, supplier or agent of the University. </w:t>
      </w:r>
    </w:p>
    <w:p w14:paraId="7EFC28BF" w14:textId="77777777" w:rsidR="00E5276D" w:rsidRDefault="00E5276D" w:rsidP="00E5276D">
      <w:pPr>
        <w:pStyle w:val="Default"/>
        <w:ind w:left="720" w:hanging="720"/>
        <w:rPr>
          <w:sz w:val="22"/>
          <w:szCs w:val="22"/>
        </w:rPr>
      </w:pPr>
    </w:p>
    <w:p w14:paraId="2AB41CF3" w14:textId="77777777" w:rsidR="00E5276D" w:rsidRDefault="00E5276D" w:rsidP="00BC2BE0">
      <w:pPr>
        <w:pStyle w:val="Default"/>
        <w:ind w:left="720" w:hanging="436"/>
        <w:jc w:val="both"/>
        <w:rPr>
          <w:sz w:val="22"/>
          <w:szCs w:val="22"/>
        </w:rPr>
      </w:pPr>
      <w:r>
        <w:rPr>
          <w:sz w:val="22"/>
          <w:szCs w:val="22"/>
        </w:rPr>
        <w:t>8</w:t>
      </w:r>
      <w:r>
        <w:rPr>
          <w:sz w:val="22"/>
          <w:szCs w:val="22"/>
        </w:rPr>
        <w:tab/>
        <w:t xml:space="preserve">I will leave the premises on or before the date stated above.  I will remove any items belonging to me and leave behind any property belonging to the School.  Where there is any doubt over ownership this should be resolved by the Head of School. </w:t>
      </w:r>
    </w:p>
    <w:p w14:paraId="5AC76FF7" w14:textId="77777777" w:rsidR="00E5276D" w:rsidRDefault="00E5276D" w:rsidP="00E5276D">
      <w:pPr>
        <w:pStyle w:val="Default"/>
        <w:rPr>
          <w:sz w:val="22"/>
          <w:szCs w:val="22"/>
        </w:rPr>
      </w:pPr>
    </w:p>
    <w:p w14:paraId="301F40D5" w14:textId="77777777" w:rsidR="00E5276D" w:rsidRDefault="00E5276D" w:rsidP="00BC2BE0">
      <w:pPr>
        <w:pStyle w:val="Default"/>
        <w:ind w:left="720" w:hanging="436"/>
        <w:jc w:val="both"/>
        <w:rPr>
          <w:sz w:val="22"/>
          <w:szCs w:val="22"/>
        </w:rPr>
      </w:pPr>
      <w:r>
        <w:rPr>
          <w:sz w:val="22"/>
          <w:szCs w:val="22"/>
        </w:rPr>
        <w:t xml:space="preserve">9 </w:t>
      </w:r>
      <w:r>
        <w:rPr>
          <w:sz w:val="22"/>
          <w:szCs w:val="22"/>
        </w:rPr>
        <w:tab/>
        <w:t xml:space="preserve">At no time will I use University or School facilities for my own business purposes, and I recognise that I have no right to the use of such facilities for personal purposes. </w:t>
      </w:r>
    </w:p>
    <w:p w14:paraId="3A06E6A6" w14:textId="77777777" w:rsidR="00E5276D" w:rsidRDefault="00E5276D" w:rsidP="00E5276D">
      <w:pPr>
        <w:pStyle w:val="Default"/>
        <w:ind w:left="720" w:hanging="720"/>
        <w:rPr>
          <w:sz w:val="22"/>
          <w:szCs w:val="22"/>
        </w:rPr>
      </w:pPr>
    </w:p>
    <w:p w14:paraId="35CB3BC8" w14:textId="77777777" w:rsidR="00E5276D" w:rsidRDefault="00E5276D" w:rsidP="00BC2BE0">
      <w:pPr>
        <w:pStyle w:val="Default"/>
        <w:ind w:left="720" w:hanging="436"/>
        <w:jc w:val="both"/>
        <w:rPr>
          <w:sz w:val="22"/>
          <w:szCs w:val="22"/>
        </w:rPr>
      </w:pPr>
      <w:r>
        <w:rPr>
          <w:sz w:val="22"/>
          <w:szCs w:val="22"/>
        </w:rPr>
        <w:t>10</w:t>
      </w:r>
      <w:r>
        <w:rPr>
          <w:sz w:val="22"/>
          <w:szCs w:val="22"/>
        </w:rPr>
        <w:tab/>
        <w:t xml:space="preserve">I acknowledge that I am not an employee, worker or agent of the University and will therefore at no time hold myself out as being its employee, worker or agent. </w:t>
      </w:r>
    </w:p>
    <w:p w14:paraId="50C13A74" w14:textId="77777777" w:rsidR="00E5276D" w:rsidRDefault="00E5276D" w:rsidP="00BC2BE0">
      <w:pPr>
        <w:pStyle w:val="Default"/>
        <w:ind w:left="720" w:hanging="720"/>
        <w:jc w:val="both"/>
        <w:rPr>
          <w:sz w:val="22"/>
          <w:szCs w:val="22"/>
        </w:rPr>
      </w:pPr>
    </w:p>
    <w:p w14:paraId="1FEC42F8" w14:textId="77777777" w:rsidR="00E5276D" w:rsidRDefault="00E5276D" w:rsidP="00BC2BE0">
      <w:pPr>
        <w:pStyle w:val="Default"/>
        <w:ind w:left="720" w:hanging="436"/>
        <w:jc w:val="both"/>
        <w:rPr>
          <w:sz w:val="22"/>
          <w:szCs w:val="22"/>
        </w:rPr>
      </w:pPr>
      <w:r>
        <w:rPr>
          <w:sz w:val="22"/>
          <w:szCs w:val="22"/>
        </w:rPr>
        <w:t xml:space="preserve">11 </w:t>
      </w:r>
      <w:r>
        <w:rPr>
          <w:sz w:val="22"/>
          <w:szCs w:val="22"/>
        </w:rPr>
        <w:tab/>
        <w:t xml:space="preserve">I will not apply for external funding in the University’s name or on its behalf, whether under a research grant, contract or research ‘gift’ (donation). </w:t>
      </w:r>
    </w:p>
    <w:p w14:paraId="45D1DADE" w14:textId="77777777" w:rsidR="00E5276D" w:rsidRDefault="00E5276D" w:rsidP="00BC2BE0">
      <w:pPr>
        <w:pStyle w:val="Default"/>
        <w:ind w:left="720" w:hanging="720"/>
        <w:jc w:val="both"/>
        <w:rPr>
          <w:sz w:val="22"/>
          <w:szCs w:val="22"/>
        </w:rPr>
      </w:pPr>
    </w:p>
    <w:p w14:paraId="1EC64806" w14:textId="77777777" w:rsidR="00E5276D" w:rsidRDefault="00E5276D" w:rsidP="00BC2BE0">
      <w:pPr>
        <w:pStyle w:val="Default"/>
        <w:ind w:left="720" w:hanging="436"/>
        <w:jc w:val="both"/>
        <w:rPr>
          <w:sz w:val="22"/>
          <w:szCs w:val="22"/>
        </w:rPr>
      </w:pPr>
      <w:r>
        <w:rPr>
          <w:sz w:val="22"/>
          <w:szCs w:val="22"/>
        </w:rPr>
        <w:t>12</w:t>
      </w:r>
      <w:r>
        <w:rPr>
          <w:sz w:val="22"/>
          <w:szCs w:val="22"/>
        </w:rPr>
        <w:tab/>
        <w:t xml:space="preserve">At no time will I represent to any party that I am authorised to speak on behalf of the University or the Department, or to sign any document on behalf of the University or the School.  I will not use any of the names, marks, logos or letterheads of the University or the Department except in the course of my participation in a University project and with the prior written permission of the Head of School. </w:t>
      </w:r>
    </w:p>
    <w:p w14:paraId="37C5CBB2" w14:textId="77777777" w:rsidR="00E5276D" w:rsidRDefault="00E5276D" w:rsidP="00BC2BE0">
      <w:pPr>
        <w:pStyle w:val="Default"/>
        <w:ind w:left="720" w:hanging="720"/>
        <w:jc w:val="both"/>
        <w:rPr>
          <w:sz w:val="22"/>
          <w:szCs w:val="22"/>
        </w:rPr>
      </w:pPr>
    </w:p>
    <w:p w14:paraId="3A244A60" w14:textId="77777777" w:rsidR="00E5276D" w:rsidRDefault="00E5276D" w:rsidP="00BC2BE0">
      <w:pPr>
        <w:pStyle w:val="Default"/>
        <w:ind w:left="720" w:hanging="436"/>
        <w:jc w:val="both"/>
        <w:rPr>
          <w:sz w:val="22"/>
          <w:szCs w:val="22"/>
        </w:rPr>
      </w:pPr>
      <w:r>
        <w:rPr>
          <w:sz w:val="22"/>
          <w:szCs w:val="22"/>
        </w:rPr>
        <w:t>13</w:t>
      </w:r>
      <w:r>
        <w:rPr>
          <w:sz w:val="22"/>
          <w:szCs w:val="22"/>
        </w:rPr>
        <w:tab/>
        <w:t>I confirm that I have the right to work in or to visit the UK and, where necessary, hold the appropriate visa for the duration of my stay</w:t>
      </w:r>
      <w:r>
        <w:rPr>
          <w:rStyle w:val="EndnoteReference"/>
          <w:sz w:val="22"/>
          <w:szCs w:val="22"/>
        </w:rPr>
        <w:endnoteReference w:id="2"/>
      </w:r>
      <w:r>
        <w:rPr>
          <w:sz w:val="22"/>
          <w:szCs w:val="22"/>
        </w:rPr>
        <w:t xml:space="preserve">. I understand that I cannot be a staff visitor at the University if I am a taught or research degree student at any institution of Higher Education. </w:t>
      </w:r>
    </w:p>
    <w:p w14:paraId="1D460F22" w14:textId="77777777" w:rsidR="00E5276D" w:rsidRDefault="00E5276D" w:rsidP="00BC2BE0">
      <w:pPr>
        <w:pStyle w:val="Default"/>
        <w:jc w:val="both"/>
        <w:rPr>
          <w:sz w:val="22"/>
          <w:szCs w:val="22"/>
        </w:rPr>
      </w:pPr>
    </w:p>
    <w:p w14:paraId="23BF3F0E" w14:textId="2291D419" w:rsidR="00E5276D" w:rsidRDefault="00E5276D" w:rsidP="00BC2BE0">
      <w:pPr>
        <w:pStyle w:val="Default"/>
        <w:ind w:left="720" w:hanging="436"/>
        <w:jc w:val="both"/>
        <w:rPr>
          <w:sz w:val="22"/>
          <w:szCs w:val="22"/>
        </w:rPr>
      </w:pPr>
      <w:r>
        <w:rPr>
          <w:sz w:val="22"/>
          <w:szCs w:val="22"/>
        </w:rPr>
        <w:t>14</w:t>
      </w:r>
      <w:r>
        <w:rPr>
          <w:sz w:val="22"/>
          <w:szCs w:val="22"/>
        </w:rPr>
        <w:tab/>
        <w:t>I confirm that I have read the University’s Export Control Policy and that I will not undertake any activity while a visitor at the University which may require a license in accordance with that policy without an appropriate license in place and approval of the University</w:t>
      </w:r>
      <w:r>
        <w:rPr>
          <w:rStyle w:val="EndnoteReference"/>
          <w:sz w:val="22"/>
          <w:szCs w:val="22"/>
        </w:rPr>
        <w:endnoteReference w:id="3"/>
      </w:r>
      <w:r>
        <w:rPr>
          <w:sz w:val="22"/>
          <w:szCs w:val="22"/>
        </w:rPr>
        <w:t xml:space="preserve">. </w:t>
      </w:r>
    </w:p>
    <w:p w14:paraId="4F829115" w14:textId="58A0C3A3" w:rsidR="00777552" w:rsidRDefault="00777552" w:rsidP="00BC2BE0">
      <w:pPr>
        <w:pStyle w:val="Default"/>
        <w:ind w:left="720" w:hanging="436"/>
        <w:jc w:val="both"/>
        <w:rPr>
          <w:sz w:val="22"/>
          <w:szCs w:val="22"/>
        </w:rPr>
      </w:pPr>
    </w:p>
    <w:p w14:paraId="2A7E3B34" w14:textId="3449078C" w:rsidR="00777552" w:rsidRDefault="00777552" w:rsidP="00BC2BE0">
      <w:pPr>
        <w:pStyle w:val="Default"/>
        <w:ind w:left="720" w:hanging="436"/>
        <w:jc w:val="both"/>
      </w:pPr>
      <w:r>
        <w:t>15.</w:t>
      </w:r>
      <w:r>
        <w:tab/>
      </w:r>
      <w:r w:rsidRPr="00BC2BE0">
        <w:rPr>
          <w:sz w:val="22"/>
          <w:szCs w:val="22"/>
        </w:rPr>
        <w:t xml:space="preserve">If ATAS clearance is required for my visit, I confirm that I will not commence research activities at the University until </w:t>
      </w:r>
      <w:r w:rsidR="00A15A56" w:rsidRPr="00BC2BE0">
        <w:rPr>
          <w:sz w:val="22"/>
          <w:szCs w:val="22"/>
        </w:rPr>
        <w:t>clearance has been obtained</w:t>
      </w:r>
      <w:r w:rsidRPr="00BC2BE0">
        <w:rPr>
          <w:sz w:val="22"/>
          <w:szCs w:val="22"/>
        </w:rPr>
        <w:t>, and will not undertake any activity while a visitor which is not permitted</w:t>
      </w:r>
      <w:r w:rsidR="00A15A56" w:rsidRPr="00BC2BE0">
        <w:rPr>
          <w:sz w:val="22"/>
          <w:szCs w:val="22"/>
        </w:rPr>
        <w:t xml:space="preserve"> by my ATAS</w:t>
      </w:r>
      <w:r w:rsidRPr="00BC2BE0">
        <w:rPr>
          <w:sz w:val="22"/>
          <w:szCs w:val="22"/>
        </w:rPr>
        <w:t xml:space="preserve"> ce</w:t>
      </w:r>
      <w:r w:rsidR="00A15A56" w:rsidRPr="00BC2BE0">
        <w:rPr>
          <w:sz w:val="22"/>
          <w:szCs w:val="22"/>
        </w:rPr>
        <w:t>rtificate. I</w:t>
      </w:r>
      <w:r w:rsidRPr="00BC2BE0">
        <w:rPr>
          <w:sz w:val="22"/>
          <w:szCs w:val="22"/>
        </w:rPr>
        <w:t xml:space="preserve">f there is a </w:t>
      </w:r>
      <w:r w:rsidR="00BC2BE0" w:rsidRPr="00BC2BE0">
        <w:rPr>
          <w:sz w:val="22"/>
          <w:szCs w:val="22"/>
        </w:rPr>
        <w:t xml:space="preserve">proposed </w:t>
      </w:r>
      <w:r w:rsidRPr="00BC2BE0">
        <w:rPr>
          <w:sz w:val="22"/>
          <w:szCs w:val="22"/>
        </w:rPr>
        <w:t>change in</w:t>
      </w:r>
      <w:r w:rsidR="00A15A56" w:rsidRPr="00BC2BE0">
        <w:rPr>
          <w:sz w:val="22"/>
          <w:szCs w:val="22"/>
        </w:rPr>
        <w:t xml:space="preserve"> </w:t>
      </w:r>
      <w:r w:rsidRPr="00BC2BE0">
        <w:rPr>
          <w:sz w:val="22"/>
          <w:szCs w:val="22"/>
        </w:rPr>
        <w:t>research activities</w:t>
      </w:r>
      <w:r w:rsidR="00A15A56" w:rsidRPr="00BC2BE0">
        <w:rPr>
          <w:sz w:val="22"/>
          <w:szCs w:val="22"/>
        </w:rPr>
        <w:t xml:space="preserve"> during the course of my visit which necessitate further</w:t>
      </w:r>
      <w:r w:rsidRPr="00BC2BE0">
        <w:rPr>
          <w:sz w:val="22"/>
          <w:szCs w:val="22"/>
        </w:rPr>
        <w:t xml:space="preserve"> ATAS clearance, I</w:t>
      </w:r>
      <w:r w:rsidR="00A15A56" w:rsidRPr="00BC2BE0">
        <w:rPr>
          <w:sz w:val="22"/>
          <w:szCs w:val="22"/>
        </w:rPr>
        <w:t xml:space="preserve"> confirm that I</w:t>
      </w:r>
      <w:r w:rsidRPr="00BC2BE0">
        <w:rPr>
          <w:sz w:val="22"/>
          <w:szCs w:val="22"/>
        </w:rPr>
        <w:t xml:space="preserve"> will not commence the new res</w:t>
      </w:r>
      <w:r w:rsidR="00FF22E7" w:rsidRPr="00BC2BE0">
        <w:rPr>
          <w:sz w:val="22"/>
          <w:szCs w:val="22"/>
        </w:rPr>
        <w:t>earch activities until clearance</w:t>
      </w:r>
      <w:r w:rsidR="00A15A56" w:rsidRPr="00BC2BE0">
        <w:rPr>
          <w:sz w:val="22"/>
          <w:szCs w:val="22"/>
        </w:rPr>
        <w:t xml:space="preserve"> has been</w:t>
      </w:r>
      <w:r w:rsidRPr="00BC2BE0">
        <w:rPr>
          <w:sz w:val="22"/>
          <w:szCs w:val="22"/>
        </w:rPr>
        <w:t xml:space="preserve"> obtained.</w:t>
      </w:r>
      <w:r>
        <w:t xml:space="preserve"> </w:t>
      </w:r>
    </w:p>
    <w:p w14:paraId="7AE2BC4C" w14:textId="77777777" w:rsidR="00E5276D" w:rsidRDefault="00E5276D" w:rsidP="00E5276D">
      <w:pPr>
        <w:pStyle w:val="Default"/>
        <w:ind w:left="720" w:hanging="720"/>
        <w:rPr>
          <w:sz w:val="22"/>
          <w:szCs w:val="22"/>
        </w:rPr>
      </w:pPr>
    </w:p>
    <w:p w14:paraId="675EA2FF" w14:textId="77777777" w:rsidR="00E5276D" w:rsidRDefault="00E5276D" w:rsidP="00E5276D">
      <w:pPr>
        <w:pStyle w:val="Default"/>
        <w:ind w:left="720" w:hanging="720"/>
        <w:rPr>
          <w:b/>
          <w:bCs/>
          <w:sz w:val="22"/>
          <w:szCs w:val="22"/>
        </w:rPr>
      </w:pPr>
    </w:p>
    <w:p w14:paraId="34A0065A" w14:textId="77777777" w:rsidR="00E5276D" w:rsidRDefault="00E5276D" w:rsidP="00E5276D">
      <w:pPr>
        <w:pStyle w:val="Default"/>
        <w:ind w:left="720" w:hanging="720"/>
        <w:rPr>
          <w:b/>
          <w:bCs/>
          <w:sz w:val="22"/>
          <w:szCs w:val="22"/>
        </w:rPr>
      </w:pPr>
    </w:p>
    <w:p w14:paraId="7A206BE1" w14:textId="77777777" w:rsidR="00E5276D" w:rsidRDefault="00E5276D" w:rsidP="00E5276D">
      <w:pPr>
        <w:pStyle w:val="Default"/>
        <w:ind w:left="720" w:hanging="720"/>
        <w:rPr>
          <w:b/>
          <w:bCs/>
          <w:sz w:val="22"/>
          <w:szCs w:val="22"/>
        </w:rPr>
      </w:pPr>
    </w:p>
    <w:p w14:paraId="48D797FD" w14:textId="77777777" w:rsidR="00E5276D" w:rsidRDefault="00E5276D" w:rsidP="00E5276D">
      <w:pPr>
        <w:pStyle w:val="Default"/>
        <w:ind w:left="720" w:hanging="720"/>
        <w:rPr>
          <w:b/>
          <w:bCs/>
          <w:sz w:val="22"/>
          <w:szCs w:val="22"/>
        </w:rPr>
      </w:pPr>
    </w:p>
    <w:p w14:paraId="11EEAB7D" w14:textId="77777777" w:rsidR="00E5276D" w:rsidRDefault="00E5276D" w:rsidP="00E5276D">
      <w:pPr>
        <w:pStyle w:val="Default"/>
        <w:ind w:left="720" w:hanging="436"/>
      </w:pPr>
      <w:r>
        <w:rPr>
          <w:b/>
          <w:bCs/>
          <w:sz w:val="22"/>
          <w:szCs w:val="22"/>
        </w:rPr>
        <w:t xml:space="preserve">Signature </w:t>
      </w:r>
      <w:r>
        <w:rPr>
          <w:bCs/>
          <w:sz w:val="22"/>
          <w:szCs w:val="22"/>
        </w:rPr>
        <w:t xml:space="preserve">…………..……………….……………………………………………………………………. </w:t>
      </w:r>
      <w:r>
        <w:rPr>
          <w:b/>
          <w:bCs/>
          <w:sz w:val="22"/>
          <w:szCs w:val="22"/>
        </w:rPr>
        <w:t xml:space="preserve">Date </w:t>
      </w:r>
      <w:r>
        <w:rPr>
          <w:bCs/>
          <w:sz w:val="22"/>
          <w:szCs w:val="22"/>
        </w:rPr>
        <w:t>……………………………………</w:t>
      </w:r>
    </w:p>
    <w:p w14:paraId="0C35A771" w14:textId="77777777" w:rsidR="00E5276D" w:rsidRDefault="00E5276D" w:rsidP="00E5276D">
      <w:pPr>
        <w:jc w:val="both"/>
        <w:rPr>
          <w:rFonts w:eastAsia="Times New Roman"/>
          <w:u w:val="single"/>
          <w:lang w:val="en-US"/>
        </w:rPr>
      </w:pPr>
    </w:p>
    <w:p w14:paraId="0165430A" w14:textId="77777777" w:rsidR="00E5276D" w:rsidRDefault="00E5276D" w:rsidP="00E5276D">
      <w:pPr>
        <w:pStyle w:val="BodyText"/>
        <w:rPr>
          <w:sz w:val="20"/>
        </w:rPr>
      </w:pPr>
    </w:p>
    <w:p w14:paraId="24C997D3" w14:textId="77777777" w:rsidR="00E5276D" w:rsidRDefault="00E5276D" w:rsidP="00E5276D">
      <w:pPr>
        <w:pStyle w:val="BodyText"/>
        <w:spacing w:before="10"/>
        <w:rPr>
          <w:sz w:val="19"/>
        </w:rPr>
      </w:pPr>
    </w:p>
    <w:p w14:paraId="7D5336C5" w14:textId="77777777" w:rsidR="0063428E" w:rsidRDefault="0063428E"/>
    <w:sectPr w:rsidR="0063428E" w:rsidSect="004A7B21">
      <w:pgSz w:w="11906" w:h="16838" w:code="9"/>
      <w:pgMar w:top="1304" w:right="1134" w:bottom="130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DF812" w14:textId="77777777" w:rsidR="00E5276D" w:rsidRDefault="00E5276D" w:rsidP="00E5276D">
      <w:r>
        <w:separator/>
      </w:r>
    </w:p>
  </w:endnote>
  <w:endnote w:type="continuationSeparator" w:id="0">
    <w:p w14:paraId="797F245E" w14:textId="77777777" w:rsidR="00E5276D" w:rsidRDefault="00E5276D" w:rsidP="00E5276D">
      <w:r>
        <w:continuationSeparator/>
      </w:r>
    </w:p>
  </w:endnote>
  <w:endnote w:id="1">
    <w:p w14:paraId="045D5F5E" w14:textId="77777777" w:rsidR="00E5276D" w:rsidRPr="002F22D2" w:rsidRDefault="00E5276D" w:rsidP="00E5276D">
      <w:pPr>
        <w:pStyle w:val="Default"/>
        <w:rPr>
          <w:rFonts w:asciiTheme="minorHAnsi" w:hAnsiTheme="minorHAnsi"/>
          <w:sz w:val="18"/>
          <w:szCs w:val="18"/>
        </w:rPr>
      </w:pPr>
      <w:r w:rsidRPr="002F22D2">
        <w:rPr>
          <w:rStyle w:val="EndnoteReference"/>
          <w:rFonts w:asciiTheme="minorHAnsi" w:hAnsiTheme="minorHAnsi"/>
          <w:sz w:val="18"/>
          <w:szCs w:val="18"/>
        </w:rPr>
        <w:endnoteRef/>
      </w:r>
      <w:r w:rsidRPr="002F22D2">
        <w:rPr>
          <w:rFonts w:asciiTheme="minorHAnsi" w:hAnsiTheme="minorHAnsi"/>
          <w:sz w:val="18"/>
          <w:szCs w:val="18"/>
        </w:rPr>
        <w:t xml:space="preserve"> </w:t>
      </w:r>
      <w:r w:rsidRPr="002F22D2">
        <w:rPr>
          <w:rFonts w:asciiTheme="minorHAnsi" w:hAnsiTheme="minorHAnsi" w:cs="Times New Roman"/>
          <w:sz w:val="18"/>
          <w:szCs w:val="18"/>
        </w:rPr>
        <w:t xml:space="preserve">The attention of visitors is specifically drawn to the following: </w:t>
      </w:r>
    </w:p>
    <w:p w14:paraId="0D205685" w14:textId="77777777" w:rsidR="00E5276D" w:rsidRPr="002F22D2" w:rsidRDefault="00E5276D" w:rsidP="00E5276D">
      <w:pPr>
        <w:pStyle w:val="Default"/>
        <w:numPr>
          <w:ilvl w:val="0"/>
          <w:numId w:val="1"/>
        </w:numPr>
        <w:rPr>
          <w:rFonts w:asciiTheme="minorHAnsi" w:hAnsiTheme="minorHAnsi"/>
          <w:sz w:val="18"/>
          <w:szCs w:val="18"/>
        </w:rPr>
      </w:pPr>
      <w:r w:rsidRPr="002F22D2">
        <w:rPr>
          <w:rFonts w:asciiTheme="minorHAnsi" w:hAnsiTheme="minorHAnsi" w:cs="Times New Roman"/>
          <w:sz w:val="18"/>
          <w:szCs w:val="18"/>
        </w:rPr>
        <w:t>Intellectual Property (</w:t>
      </w:r>
      <w:hyperlink r:id="rId1" w:history="1">
        <w:r w:rsidRPr="002F22D2">
          <w:rPr>
            <w:rStyle w:val="Hyperlink"/>
            <w:rFonts w:asciiTheme="minorHAnsi" w:hAnsiTheme="minorHAnsi" w:cs="Times New Roman"/>
            <w:sz w:val="18"/>
            <w:szCs w:val="18"/>
          </w:rPr>
          <w:t>http://documents.manchester.ac.uk/DocuInfo.aspx?DocID=24420</w:t>
        </w:r>
      </w:hyperlink>
      <w:r w:rsidRPr="002F22D2">
        <w:rPr>
          <w:rFonts w:asciiTheme="minorHAnsi" w:hAnsiTheme="minorHAnsi"/>
          <w:sz w:val="18"/>
          <w:szCs w:val="18"/>
        </w:rPr>
        <w:t>)</w:t>
      </w:r>
    </w:p>
    <w:p w14:paraId="2CA3D6BA" w14:textId="77777777" w:rsidR="00E5276D" w:rsidRPr="002F22D2" w:rsidRDefault="00E5276D" w:rsidP="00E5276D">
      <w:pPr>
        <w:pStyle w:val="Default"/>
        <w:numPr>
          <w:ilvl w:val="0"/>
          <w:numId w:val="1"/>
        </w:numPr>
        <w:rPr>
          <w:rFonts w:asciiTheme="minorHAnsi" w:hAnsiTheme="minorHAnsi"/>
          <w:sz w:val="18"/>
          <w:szCs w:val="18"/>
        </w:rPr>
      </w:pPr>
      <w:r w:rsidRPr="002F22D2">
        <w:rPr>
          <w:rFonts w:asciiTheme="minorHAnsi" w:hAnsiTheme="minorHAnsi"/>
          <w:sz w:val="18"/>
          <w:szCs w:val="18"/>
        </w:rPr>
        <w:t>Ethics and Integrity (</w:t>
      </w:r>
      <w:hyperlink r:id="rId2" w:history="1">
        <w:r w:rsidRPr="002F22D2">
          <w:rPr>
            <w:rStyle w:val="Hyperlink"/>
            <w:rFonts w:asciiTheme="minorHAnsi" w:hAnsiTheme="minorHAnsi"/>
            <w:sz w:val="18"/>
            <w:szCs w:val="18"/>
          </w:rPr>
          <w:t>https://www.staffnet.manchester.ac.uk/rbe/ethics-integrity/</w:t>
        </w:r>
      </w:hyperlink>
      <w:r w:rsidRPr="002F22D2">
        <w:rPr>
          <w:rFonts w:asciiTheme="minorHAnsi" w:hAnsiTheme="minorHAnsi"/>
          <w:sz w:val="18"/>
          <w:szCs w:val="18"/>
        </w:rPr>
        <w:t>)</w:t>
      </w:r>
    </w:p>
    <w:p w14:paraId="24717012" w14:textId="77777777" w:rsidR="00E5276D" w:rsidRPr="002F22D2" w:rsidRDefault="00E5276D" w:rsidP="00E5276D">
      <w:pPr>
        <w:pStyle w:val="Default"/>
        <w:numPr>
          <w:ilvl w:val="0"/>
          <w:numId w:val="1"/>
        </w:numPr>
        <w:rPr>
          <w:rFonts w:asciiTheme="minorHAnsi" w:hAnsiTheme="minorHAnsi"/>
          <w:sz w:val="18"/>
          <w:szCs w:val="18"/>
        </w:rPr>
      </w:pPr>
      <w:r w:rsidRPr="002F22D2">
        <w:rPr>
          <w:rFonts w:asciiTheme="minorHAnsi" w:hAnsiTheme="minorHAnsi"/>
          <w:sz w:val="18"/>
          <w:szCs w:val="18"/>
        </w:rPr>
        <w:t>Public Interest Disclosure (</w:t>
      </w:r>
      <w:hyperlink r:id="rId3" w:history="1">
        <w:r w:rsidRPr="002F22D2">
          <w:rPr>
            <w:rStyle w:val="Hyperlink"/>
            <w:rFonts w:asciiTheme="minorHAnsi" w:hAnsiTheme="minorHAnsi"/>
            <w:sz w:val="18"/>
            <w:szCs w:val="18"/>
          </w:rPr>
          <w:t>http://documents.manchester.ac.uk/DocuInfo.aspx?DocID=28</w:t>
        </w:r>
      </w:hyperlink>
      <w:r w:rsidRPr="002F22D2">
        <w:rPr>
          <w:rFonts w:asciiTheme="minorHAnsi" w:hAnsiTheme="minorHAnsi"/>
          <w:sz w:val="18"/>
          <w:szCs w:val="18"/>
        </w:rPr>
        <w:t xml:space="preserve">) </w:t>
      </w:r>
    </w:p>
    <w:p w14:paraId="2EE5157E" w14:textId="77777777" w:rsidR="00E5276D" w:rsidRPr="002F22D2" w:rsidRDefault="00E5276D" w:rsidP="00E5276D">
      <w:pPr>
        <w:pStyle w:val="Default"/>
        <w:numPr>
          <w:ilvl w:val="0"/>
          <w:numId w:val="1"/>
        </w:numPr>
        <w:rPr>
          <w:rFonts w:asciiTheme="minorHAnsi" w:hAnsiTheme="minorHAnsi"/>
          <w:sz w:val="18"/>
          <w:szCs w:val="18"/>
        </w:rPr>
      </w:pPr>
      <w:r w:rsidRPr="002F22D2">
        <w:rPr>
          <w:rFonts w:asciiTheme="minorHAnsi" w:hAnsiTheme="minorHAnsi"/>
          <w:sz w:val="18"/>
          <w:szCs w:val="18"/>
        </w:rPr>
        <w:t>Data Protection (</w:t>
      </w:r>
      <w:hyperlink r:id="rId4" w:history="1">
        <w:r w:rsidRPr="002F22D2">
          <w:rPr>
            <w:rStyle w:val="Hyperlink"/>
            <w:rFonts w:asciiTheme="minorHAnsi" w:hAnsiTheme="minorHAnsi"/>
            <w:sz w:val="18"/>
            <w:szCs w:val="18"/>
          </w:rPr>
          <w:t>https://www.staf</w:t>
        </w:r>
        <w:bookmarkStart w:id="1" w:name="_Hlt4606441"/>
        <w:bookmarkStart w:id="2" w:name="_Hlt4606442"/>
        <w:r w:rsidRPr="002F22D2">
          <w:rPr>
            <w:rStyle w:val="Hyperlink"/>
            <w:rFonts w:asciiTheme="minorHAnsi" w:hAnsiTheme="minorHAnsi"/>
            <w:sz w:val="18"/>
            <w:szCs w:val="18"/>
          </w:rPr>
          <w:t>f</w:t>
        </w:r>
        <w:bookmarkEnd w:id="1"/>
        <w:bookmarkEnd w:id="2"/>
        <w:r w:rsidRPr="002F22D2">
          <w:rPr>
            <w:rStyle w:val="Hyperlink"/>
            <w:rFonts w:asciiTheme="minorHAnsi" w:hAnsiTheme="minorHAnsi"/>
            <w:sz w:val="18"/>
            <w:szCs w:val="18"/>
          </w:rPr>
          <w:t>net.manchester.ac.uk/igo/data-protection/</w:t>
        </w:r>
      </w:hyperlink>
      <w:r w:rsidRPr="002F22D2">
        <w:rPr>
          <w:rFonts w:asciiTheme="minorHAnsi" w:hAnsiTheme="minorHAnsi"/>
          <w:sz w:val="18"/>
          <w:szCs w:val="18"/>
        </w:rPr>
        <w:t>)</w:t>
      </w:r>
    </w:p>
    <w:p w14:paraId="25764A08" w14:textId="6740B3E0" w:rsidR="00E5276D" w:rsidRPr="002F22D2" w:rsidRDefault="00E5276D" w:rsidP="00386AD9">
      <w:pPr>
        <w:pStyle w:val="Default"/>
        <w:numPr>
          <w:ilvl w:val="0"/>
          <w:numId w:val="1"/>
        </w:numPr>
        <w:rPr>
          <w:rFonts w:asciiTheme="minorHAnsi" w:hAnsiTheme="minorHAnsi"/>
          <w:sz w:val="18"/>
          <w:szCs w:val="18"/>
        </w:rPr>
      </w:pPr>
      <w:r w:rsidRPr="002F22D2">
        <w:rPr>
          <w:rFonts w:asciiTheme="minorHAnsi" w:hAnsiTheme="minorHAnsi"/>
          <w:sz w:val="18"/>
          <w:szCs w:val="18"/>
        </w:rPr>
        <w:t>Export Controls (</w:t>
      </w:r>
      <w:hyperlink r:id="rId5" w:history="1">
        <w:r w:rsidR="00386AD9" w:rsidRPr="00C43B7C">
          <w:rPr>
            <w:rStyle w:val="Hyperlink"/>
            <w:rFonts w:asciiTheme="minorHAnsi" w:hAnsiTheme="minorHAnsi"/>
            <w:sz w:val="18"/>
            <w:szCs w:val="18"/>
          </w:rPr>
          <w:t>https://www.staffnet.manchester.ac.uk/export-controls-info/</w:t>
        </w:r>
      </w:hyperlink>
      <w:r w:rsidR="00386AD9">
        <w:rPr>
          <w:rFonts w:asciiTheme="minorHAnsi" w:hAnsiTheme="minorHAnsi"/>
          <w:sz w:val="18"/>
          <w:szCs w:val="18"/>
        </w:rPr>
        <w:t xml:space="preserve"> and </w:t>
      </w:r>
      <w:hyperlink r:id="rId6" w:history="1">
        <w:r w:rsidR="00386AD9" w:rsidRPr="00C43B7C">
          <w:rPr>
            <w:rStyle w:val="Hyperlink"/>
            <w:rFonts w:asciiTheme="minorHAnsi" w:hAnsiTheme="minorHAnsi"/>
            <w:sz w:val="18"/>
            <w:szCs w:val="18"/>
          </w:rPr>
          <w:t>https://www.gov.uk/government/organisations/export-control-organisation</w:t>
        </w:r>
      </w:hyperlink>
      <w:r>
        <w:rPr>
          <w:rFonts w:asciiTheme="minorHAnsi" w:hAnsiTheme="minorHAnsi"/>
          <w:sz w:val="18"/>
          <w:szCs w:val="18"/>
        </w:rPr>
        <w:t xml:space="preserve"> )</w:t>
      </w:r>
    </w:p>
  </w:endnote>
  <w:endnote w:id="2">
    <w:p w14:paraId="4602E4C8" w14:textId="18BED279" w:rsidR="00E5276D" w:rsidRPr="002F22D2" w:rsidRDefault="00E5276D" w:rsidP="00E5276D">
      <w:pPr>
        <w:rPr>
          <w:rFonts w:asciiTheme="minorHAnsi" w:hAnsiTheme="minorHAnsi"/>
          <w:sz w:val="18"/>
          <w:szCs w:val="18"/>
        </w:rPr>
      </w:pPr>
      <w:r w:rsidRPr="002F22D2">
        <w:rPr>
          <w:rStyle w:val="EndnoteReference"/>
          <w:rFonts w:asciiTheme="minorHAnsi" w:hAnsiTheme="minorHAnsi"/>
          <w:sz w:val="18"/>
          <w:szCs w:val="18"/>
        </w:rPr>
        <w:endnoteRef/>
      </w:r>
      <w:r w:rsidRPr="002F22D2">
        <w:rPr>
          <w:rFonts w:asciiTheme="minorHAnsi" w:hAnsiTheme="minorHAnsi"/>
          <w:sz w:val="18"/>
          <w:szCs w:val="18"/>
        </w:rPr>
        <w:t xml:space="preserve"> </w:t>
      </w:r>
      <w:r w:rsidRPr="002F22D2">
        <w:rPr>
          <w:rFonts w:asciiTheme="minorHAnsi" w:hAnsiTheme="minorHAnsi" w:cs="Calibri"/>
          <w:color w:val="000000"/>
          <w:sz w:val="18"/>
          <w:szCs w:val="18"/>
        </w:rPr>
        <w:t xml:space="preserve">Visitors to the University from outside the </w:t>
      </w:r>
      <w:r w:rsidR="00BC2BE0">
        <w:rPr>
          <w:rFonts w:asciiTheme="minorHAnsi" w:hAnsiTheme="minorHAnsi" w:cs="Calibri"/>
          <w:color w:val="000000"/>
          <w:sz w:val="18"/>
          <w:szCs w:val="18"/>
        </w:rPr>
        <w:t>UK and the Republic of Ireland</w:t>
      </w:r>
      <w:r w:rsidRPr="002F22D2">
        <w:rPr>
          <w:rFonts w:asciiTheme="minorHAnsi" w:hAnsiTheme="minorHAnsi" w:cs="Calibri"/>
          <w:color w:val="000000"/>
          <w:sz w:val="18"/>
          <w:szCs w:val="18"/>
        </w:rPr>
        <w:t xml:space="preserve"> who do not already have the right to work in, or to visit, the UK must ensure that they have a visa appropriate for the activities in which they will be participating: the necessary visa must be obtained </w:t>
      </w:r>
      <w:r w:rsidRPr="002F22D2">
        <w:rPr>
          <w:rFonts w:asciiTheme="minorHAnsi" w:hAnsiTheme="minorHAnsi" w:cs="Calibri"/>
          <w:b/>
          <w:bCs/>
          <w:color w:val="000000"/>
          <w:sz w:val="18"/>
          <w:szCs w:val="18"/>
        </w:rPr>
        <w:t xml:space="preserve">before </w:t>
      </w:r>
      <w:r w:rsidRPr="002F22D2">
        <w:rPr>
          <w:rFonts w:asciiTheme="minorHAnsi" w:hAnsiTheme="minorHAnsi" w:cs="Calibri"/>
          <w:color w:val="000000"/>
          <w:sz w:val="18"/>
          <w:szCs w:val="18"/>
        </w:rPr>
        <w:t xml:space="preserve">coming to the University. Visitors from outside the EEA are encouraged to contact </w:t>
      </w:r>
      <w:hyperlink r:id="rId7" w:history="1">
        <w:r w:rsidRPr="002F22D2">
          <w:rPr>
            <w:rStyle w:val="Hyperlink"/>
            <w:rFonts w:asciiTheme="minorHAnsi" w:hAnsiTheme="minorHAnsi" w:cs="Calibri"/>
            <w:sz w:val="18"/>
            <w:szCs w:val="18"/>
          </w:rPr>
          <w:t>HRServices@manchester.ac.uk</w:t>
        </w:r>
      </w:hyperlink>
      <w:r w:rsidRPr="002F22D2">
        <w:rPr>
          <w:rFonts w:asciiTheme="minorHAnsi" w:hAnsiTheme="minorHAnsi" w:cs="Calibri"/>
          <w:color w:val="000000"/>
          <w:sz w:val="18"/>
          <w:szCs w:val="18"/>
        </w:rPr>
        <w:t xml:space="preserve"> or their local visa post for advice on the type of visa required at an early stage, and before making any arrangements to travel to the UK.</w:t>
      </w:r>
    </w:p>
  </w:endnote>
  <w:endnote w:id="3">
    <w:p w14:paraId="780F9841" w14:textId="77777777" w:rsidR="00E5276D" w:rsidRDefault="00E5276D" w:rsidP="00E5276D">
      <w:pPr>
        <w:pStyle w:val="EndnoteText"/>
      </w:pPr>
      <w:r w:rsidRPr="002F22D2">
        <w:rPr>
          <w:rStyle w:val="EndnoteReference"/>
          <w:rFonts w:asciiTheme="minorHAnsi" w:hAnsiTheme="minorHAnsi"/>
          <w:sz w:val="18"/>
          <w:szCs w:val="18"/>
        </w:rPr>
        <w:endnoteRef/>
      </w:r>
      <w:r w:rsidRPr="002F22D2">
        <w:rPr>
          <w:rFonts w:asciiTheme="minorHAnsi" w:hAnsiTheme="minorHAnsi"/>
          <w:sz w:val="18"/>
          <w:szCs w:val="18"/>
        </w:rPr>
        <w:t xml:space="preserve"> Further guidance in relation to Export Controls may be obtained from </w:t>
      </w:r>
      <w:r w:rsidRPr="002F22D2">
        <w:rPr>
          <w:rFonts w:asciiTheme="minorHAnsi" w:hAnsiTheme="minorHAnsi" w:cs="Arial"/>
          <w:sz w:val="18"/>
          <w:szCs w:val="18"/>
        </w:rPr>
        <w:t xml:space="preserve">the University’s Export Controls Compliance team at </w:t>
      </w:r>
      <w:hyperlink r:id="rId8" w:history="1">
        <w:r w:rsidRPr="002F22D2">
          <w:rPr>
            <w:rStyle w:val="Hyperlink"/>
            <w:rFonts w:asciiTheme="minorHAnsi" w:hAnsiTheme="minorHAnsi" w:cs="Arial"/>
            <w:sz w:val="18"/>
            <w:szCs w:val="18"/>
          </w:rPr>
          <w:t>ecc@manchester.ac.uk</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AE69C" w14:textId="77777777" w:rsidR="00E5276D" w:rsidRDefault="00E5276D" w:rsidP="00E5276D">
      <w:r>
        <w:separator/>
      </w:r>
    </w:p>
  </w:footnote>
  <w:footnote w:type="continuationSeparator" w:id="0">
    <w:p w14:paraId="43E67A79" w14:textId="77777777" w:rsidR="00E5276D" w:rsidRDefault="00E5276D" w:rsidP="00E52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30E8E"/>
    <w:multiLevelType w:val="hybridMultilevel"/>
    <w:tmpl w:val="FCAE3C7A"/>
    <w:lvl w:ilvl="0" w:tplc="39AAC150">
      <w:numFmt w:val="bullet"/>
      <w:lvlText w:val="•"/>
      <w:lvlJc w:val="left"/>
      <w:pPr>
        <w:ind w:left="720" w:hanging="360"/>
      </w:pPr>
      <w:rPr>
        <w:rFonts w:ascii="Calibri" w:eastAsia="Calibri" w:hAnsi="Calibri"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329BC"/>
    <w:multiLevelType w:val="hybridMultilevel"/>
    <w:tmpl w:val="D124EE4E"/>
    <w:lvl w:ilvl="0" w:tplc="DB12D012">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6D"/>
    <w:rsid w:val="00161F70"/>
    <w:rsid w:val="00190AB7"/>
    <w:rsid w:val="001D4C4D"/>
    <w:rsid w:val="00213F0A"/>
    <w:rsid w:val="002A1A01"/>
    <w:rsid w:val="003249C8"/>
    <w:rsid w:val="00386AD9"/>
    <w:rsid w:val="004A7B21"/>
    <w:rsid w:val="0063428E"/>
    <w:rsid w:val="006B1396"/>
    <w:rsid w:val="00777552"/>
    <w:rsid w:val="00A15A56"/>
    <w:rsid w:val="00BA6555"/>
    <w:rsid w:val="00BC2BE0"/>
    <w:rsid w:val="00C147C2"/>
    <w:rsid w:val="00CB58CB"/>
    <w:rsid w:val="00DA617E"/>
    <w:rsid w:val="00E5276D"/>
    <w:rsid w:val="00FB4D74"/>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496A"/>
  <w15:chartTrackingRefBased/>
  <w15:docId w15:val="{736F242A-7A04-4F67-9A67-D86E0F38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76D"/>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E5276D"/>
    <w:pPr>
      <w:spacing w:before="20"/>
      <w:ind w:left="323"/>
      <w:outlineLvl w:val="0"/>
    </w:pPr>
    <w:rPr>
      <w:b/>
      <w:bCs/>
      <w:sz w:val="28"/>
      <w:szCs w:val="28"/>
    </w:rPr>
  </w:style>
  <w:style w:type="paragraph" w:styleId="Heading2">
    <w:name w:val="heading 2"/>
    <w:basedOn w:val="Normal"/>
    <w:link w:val="Heading2Char"/>
    <w:uiPriority w:val="9"/>
    <w:unhideWhenUsed/>
    <w:qFormat/>
    <w:rsid w:val="00E5276D"/>
    <w:pPr>
      <w:ind w:left="838"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76D"/>
    <w:rPr>
      <w:rFonts w:ascii="Arial" w:eastAsia="Arial" w:hAnsi="Arial" w:cs="Arial"/>
      <w:b/>
      <w:bCs/>
      <w:sz w:val="28"/>
      <w:szCs w:val="28"/>
      <w:lang w:eastAsia="en-GB" w:bidi="en-GB"/>
    </w:rPr>
  </w:style>
  <w:style w:type="character" w:customStyle="1" w:styleId="Heading2Char">
    <w:name w:val="Heading 2 Char"/>
    <w:basedOn w:val="DefaultParagraphFont"/>
    <w:link w:val="Heading2"/>
    <w:uiPriority w:val="9"/>
    <w:rsid w:val="00E5276D"/>
    <w:rPr>
      <w:rFonts w:ascii="Arial" w:eastAsia="Arial" w:hAnsi="Arial" w:cs="Arial"/>
      <w:b/>
      <w:bCs/>
      <w:lang w:eastAsia="en-GB" w:bidi="en-GB"/>
    </w:rPr>
  </w:style>
  <w:style w:type="paragraph" w:styleId="BodyText">
    <w:name w:val="Body Text"/>
    <w:basedOn w:val="Normal"/>
    <w:link w:val="BodyTextChar"/>
    <w:uiPriority w:val="1"/>
    <w:qFormat/>
    <w:rsid w:val="00E5276D"/>
  </w:style>
  <w:style w:type="character" w:customStyle="1" w:styleId="BodyTextChar">
    <w:name w:val="Body Text Char"/>
    <w:basedOn w:val="DefaultParagraphFont"/>
    <w:link w:val="BodyText"/>
    <w:uiPriority w:val="1"/>
    <w:rsid w:val="00E5276D"/>
    <w:rPr>
      <w:rFonts w:ascii="Arial" w:eastAsia="Arial" w:hAnsi="Arial" w:cs="Arial"/>
      <w:lang w:eastAsia="en-GB" w:bidi="en-GB"/>
    </w:rPr>
  </w:style>
  <w:style w:type="paragraph" w:customStyle="1" w:styleId="TableParagraph">
    <w:name w:val="Table Paragraph"/>
    <w:basedOn w:val="Normal"/>
    <w:uiPriority w:val="1"/>
    <w:qFormat/>
    <w:rsid w:val="00E5276D"/>
    <w:pPr>
      <w:ind w:left="107"/>
    </w:pPr>
  </w:style>
  <w:style w:type="paragraph" w:customStyle="1" w:styleId="Default">
    <w:name w:val="Default"/>
    <w:rsid w:val="00E5276D"/>
    <w:pPr>
      <w:suppressAutoHyphens/>
      <w:autoSpaceDE w:val="0"/>
      <w:autoSpaceDN w:val="0"/>
      <w:spacing w:after="0" w:line="240" w:lineRule="auto"/>
      <w:textAlignment w:val="baseline"/>
    </w:pPr>
    <w:rPr>
      <w:rFonts w:ascii="Calibri" w:eastAsia="Calibri" w:hAnsi="Calibri" w:cs="Calibri"/>
      <w:color w:val="000000"/>
      <w:sz w:val="24"/>
      <w:szCs w:val="24"/>
    </w:rPr>
  </w:style>
  <w:style w:type="character" w:styleId="Hyperlink">
    <w:name w:val="Hyperlink"/>
    <w:basedOn w:val="DefaultParagraphFont"/>
    <w:rsid w:val="00E5276D"/>
    <w:rPr>
      <w:color w:val="0000FF"/>
      <w:u w:val="single"/>
    </w:rPr>
  </w:style>
  <w:style w:type="paragraph" w:styleId="EndnoteText">
    <w:name w:val="endnote text"/>
    <w:basedOn w:val="Normal"/>
    <w:link w:val="EndnoteTextChar"/>
    <w:rsid w:val="00E5276D"/>
    <w:pPr>
      <w:widowControl/>
      <w:suppressAutoHyphens/>
      <w:autoSpaceDE/>
      <w:textAlignment w:val="baseline"/>
    </w:pPr>
    <w:rPr>
      <w:rFonts w:ascii="Calibri" w:eastAsia="Calibri" w:hAnsi="Calibri" w:cs="Times New Roman"/>
      <w:sz w:val="20"/>
      <w:szCs w:val="20"/>
      <w:lang w:eastAsia="en-US" w:bidi="ar-SA"/>
    </w:rPr>
  </w:style>
  <w:style w:type="character" w:customStyle="1" w:styleId="EndnoteTextChar">
    <w:name w:val="Endnote Text Char"/>
    <w:basedOn w:val="DefaultParagraphFont"/>
    <w:link w:val="EndnoteText"/>
    <w:rsid w:val="00E5276D"/>
    <w:rPr>
      <w:rFonts w:ascii="Calibri" w:eastAsia="Calibri" w:hAnsi="Calibri" w:cs="Times New Roman"/>
      <w:sz w:val="20"/>
      <w:szCs w:val="20"/>
    </w:rPr>
  </w:style>
  <w:style w:type="character" w:styleId="EndnoteReference">
    <w:name w:val="endnote reference"/>
    <w:basedOn w:val="DefaultParagraphFont"/>
    <w:rsid w:val="00E5276D"/>
    <w:rPr>
      <w:position w:val="0"/>
      <w:vertAlign w:val="superscript"/>
    </w:rPr>
  </w:style>
  <w:style w:type="character" w:styleId="CommentReference">
    <w:name w:val="annotation reference"/>
    <w:basedOn w:val="DefaultParagraphFont"/>
    <w:uiPriority w:val="99"/>
    <w:semiHidden/>
    <w:unhideWhenUsed/>
    <w:rsid w:val="00777552"/>
    <w:rPr>
      <w:sz w:val="16"/>
      <w:szCs w:val="16"/>
    </w:rPr>
  </w:style>
  <w:style w:type="paragraph" w:styleId="CommentText">
    <w:name w:val="annotation text"/>
    <w:basedOn w:val="Normal"/>
    <w:link w:val="CommentTextChar"/>
    <w:uiPriority w:val="99"/>
    <w:semiHidden/>
    <w:unhideWhenUsed/>
    <w:rsid w:val="00777552"/>
    <w:rPr>
      <w:sz w:val="20"/>
      <w:szCs w:val="20"/>
    </w:rPr>
  </w:style>
  <w:style w:type="character" w:customStyle="1" w:styleId="CommentTextChar">
    <w:name w:val="Comment Text Char"/>
    <w:basedOn w:val="DefaultParagraphFont"/>
    <w:link w:val="CommentText"/>
    <w:uiPriority w:val="99"/>
    <w:semiHidden/>
    <w:rsid w:val="00777552"/>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777552"/>
    <w:rPr>
      <w:b/>
      <w:bCs/>
    </w:rPr>
  </w:style>
  <w:style w:type="character" w:customStyle="1" w:styleId="CommentSubjectChar">
    <w:name w:val="Comment Subject Char"/>
    <w:basedOn w:val="CommentTextChar"/>
    <w:link w:val="CommentSubject"/>
    <w:uiPriority w:val="99"/>
    <w:semiHidden/>
    <w:rsid w:val="00777552"/>
    <w:rPr>
      <w:rFonts w:ascii="Arial" w:eastAsia="Arial" w:hAnsi="Arial" w:cs="Arial"/>
      <w:b/>
      <w:bCs/>
      <w:sz w:val="20"/>
      <w:szCs w:val="20"/>
      <w:lang w:eastAsia="en-GB" w:bidi="en-GB"/>
    </w:rPr>
  </w:style>
  <w:style w:type="paragraph" w:styleId="BalloonText">
    <w:name w:val="Balloon Text"/>
    <w:basedOn w:val="Normal"/>
    <w:link w:val="BalloonTextChar"/>
    <w:uiPriority w:val="99"/>
    <w:semiHidden/>
    <w:unhideWhenUsed/>
    <w:rsid w:val="00777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552"/>
    <w:rPr>
      <w:rFonts w:ascii="Segoe UI" w:eastAsia="Arial" w:hAnsi="Segoe UI" w:cs="Segoe UI"/>
      <w:sz w:val="18"/>
      <w:szCs w:val="18"/>
      <w:lang w:eastAsia="en-GB" w:bidi="en-GB"/>
    </w:rPr>
  </w:style>
  <w:style w:type="character" w:styleId="FollowedHyperlink">
    <w:name w:val="FollowedHyperlink"/>
    <w:basedOn w:val="DefaultParagraphFont"/>
    <w:uiPriority w:val="99"/>
    <w:semiHidden/>
    <w:unhideWhenUsed/>
    <w:rsid w:val="00C147C2"/>
    <w:rPr>
      <w:color w:val="954F72" w:themeColor="followedHyperlink"/>
      <w:u w:val="single"/>
    </w:rPr>
  </w:style>
  <w:style w:type="paragraph" w:styleId="Header">
    <w:name w:val="header"/>
    <w:basedOn w:val="Normal"/>
    <w:link w:val="HeaderChar"/>
    <w:uiPriority w:val="99"/>
    <w:unhideWhenUsed/>
    <w:rsid w:val="00BC2BE0"/>
    <w:pPr>
      <w:tabs>
        <w:tab w:val="center" w:pos="4513"/>
        <w:tab w:val="right" w:pos="9026"/>
      </w:tabs>
    </w:pPr>
  </w:style>
  <w:style w:type="character" w:customStyle="1" w:styleId="HeaderChar">
    <w:name w:val="Header Char"/>
    <w:basedOn w:val="DefaultParagraphFont"/>
    <w:link w:val="Header"/>
    <w:uiPriority w:val="99"/>
    <w:rsid w:val="00BC2BE0"/>
    <w:rPr>
      <w:rFonts w:ascii="Arial" w:eastAsia="Arial" w:hAnsi="Arial" w:cs="Arial"/>
      <w:lang w:eastAsia="en-GB" w:bidi="en-GB"/>
    </w:rPr>
  </w:style>
  <w:style w:type="paragraph" w:styleId="Footer">
    <w:name w:val="footer"/>
    <w:basedOn w:val="Normal"/>
    <w:link w:val="FooterChar"/>
    <w:uiPriority w:val="99"/>
    <w:unhideWhenUsed/>
    <w:rsid w:val="00BC2BE0"/>
    <w:pPr>
      <w:tabs>
        <w:tab w:val="center" w:pos="4513"/>
        <w:tab w:val="right" w:pos="9026"/>
      </w:tabs>
    </w:pPr>
  </w:style>
  <w:style w:type="character" w:customStyle="1" w:styleId="FooterChar">
    <w:name w:val="Footer Char"/>
    <w:basedOn w:val="DefaultParagraphFont"/>
    <w:link w:val="Footer"/>
    <w:uiPriority w:val="99"/>
    <w:rsid w:val="00BC2BE0"/>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manchester.ac.uk/display.aspx?DocID=12072" TargetMode="External"/><Relationship Id="rId13" Type="http://schemas.openxmlformats.org/officeDocument/2006/relationships/hyperlink" Target="https://documents.manchester.ac.uk/DocuInfo.aspx?DocID=1627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uments.manchester.ac.uk/DocuInfo.aspx?DocID=65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ervices.manchester.ac.uk/aboutus/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uments.manchester.ac.uk/DocuInfo.aspx?DocID=16238" TargetMode="External"/><Relationship Id="rId4" Type="http://schemas.openxmlformats.org/officeDocument/2006/relationships/webSettings" Target="webSettings.xml"/><Relationship Id="rId9" Type="http://schemas.openxmlformats.org/officeDocument/2006/relationships/hyperlink" Target="https://documents.manchester.ac.uk/display.aspx?DocID=39973" TargetMode="External"/><Relationship Id="rId14" Type="http://schemas.openxmlformats.org/officeDocument/2006/relationships/hyperlink" Target="http://documents.manchester.ac.uk/DocuInfo.aspx?DocID=37024"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mailto:ecc@manchester.ac.uk" TargetMode="External"/><Relationship Id="rId3" Type="http://schemas.openxmlformats.org/officeDocument/2006/relationships/hyperlink" Target="http://documents.manchester.ac.uk/DocuInfo.aspx?DocID=28" TargetMode="External"/><Relationship Id="rId7" Type="http://schemas.openxmlformats.org/officeDocument/2006/relationships/hyperlink" Target="mailto:HRServices@manchester.ac.uk" TargetMode="External"/><Relationship Id="rId2" Type="http://schemas.openxmlformats.org/officeDocument/2006/relationships/hyperlink" Target="https://www.staffnet.manchester.ac.uk/rbe/ethics-integrity/" TargetMode="External"/><Relationship Id="rId1" Type="http://schemas.openxmlformats.org/officeDocument/2006/relationships/hyperlink" Target="http://documents.manchester.ac.uk/DocuInfo.aspx?DocID=24420" TargetMode="External"/><Relationship Id="rId6" Type="http://schemas.openxmlformats.org/officeDocument/2006/relationships/hyperlink" Target="https://www.gov.uk/government/organisations/export-control-organisation" TargetMode="External"/><Relationship Id="rId5" Type="http://schemas.openxmlformats.org/officeDocument/2006/relationships/hyperlink" Target="https://www.staffnet.manchester.ac.uk/export-controls-info/" TargetMode="External"/><Relationship Id="rId4" Type="http://schemas.openxmlformats.org/officeDocument/2006/relationships/hyperlink" Target="https://www.staffnet.manchester.ac.uk/igo/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Gallagher</dc:creator>
  <cp:keywords/>
  <dc:description/>
  <cp:lastModifiedBy>Vanessa Cowan</cp:lastModifiedBy>
  <cp:revision>6</cp:revision>
  <dcterms:created xsi:type="dcterms:W3CDTF">2021-05-20T11:25:00Z</dcterms:created>
  <dcterms:modified xsi:type="dcterms:W3CDTF">2021-05-25T11:09:00Z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