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17177" w14:textId="2A6BF88E" w:rsidR="0000019C" w:rsidRDefault="0000019C" w:rsidP="0000019C">
      <w:bookmarkStart w:id="0" w:name="_GoBack"/>
      <w:bookmarkEnd w:id="0"/>
      <w:r>
        <w:t xml:space="preserve">The Work and Equalities Institute invites applications from PhD students interested in </w:t>
      </w:r>
      <w:r w:rsidR="009D1167">
        <w:t>working on themes</w:t>
      </w:r>
      <w:r>
        <w:t xml:space="preserve"> related to labour migration and the impact of race and ethnicity on employment as well as </w:t>
      </w:r>
      <w:r w:rsidR="001E4969">
        <w:t xml:space="preserve">on </w:t>
      </w:r>
      <w:r>
        <w:t xml:space="preserve">labour market and organizational policy/dynamics. </w:t>
      </w:r>
      <w:r w:rsidR="009D1167">
        <w:t>The work will consist of a literature review on a specific topic among those specified at the end of this advert</w:t>
      </w:r>
      <w:r w:rsidR="00EA32AB">
        <w:t xml:space="preserve">. </w:t>
      </w:r>
      <w:r w:rsidR="009D1167">
        <w:t xml:space="preserve">The candidate will work under the supervision of the academics responsible for the topic (as also listed below). The work is expected to contribute to the understanding of the specific subject and provide an extensive and updated state of the art on the issue in such a way to support the development of research in this field.  </w:t>
      </w:r>
      <w:r w:rsidR="00EA32AB">
        <w:t>Specific inputs from the applicant on how to develop the final plan of the literature review are welcome.</w:t>
      </w:r>
    </w:p>
    <w:p w14:paraId="3D4CF639" w14:textId="6F2664D5" w:rsidR="00845F87" w:rsidRDefault="009D1167" w:rsidP="00845F87">
      <w:r>
        <w:t>T</w:t>
      </w:r>
      <w:r w:rsidR="00845F87">
        <w:t>he researcher is expected to:</w:t>
      </w:r>
    </w:p>
    <w:p w14:paraId="4C8EBE5A" w14:textId="3393DD71" w:rsidR="00845F87" w:rsidRDefault="00845F87" w:rsidP="00845F87">
      <w:r>
        <w:t>a)</w:t>
      </w:r>
      <w:r>
        <w:tab/>
        <w:t xml:space="preserve">Develop a plan to structure </w:t>
      </w:r>
      <w:r w:rsidR="009D1167">
        <w:t>the</w:t>
      </w:r>
      <w:r>
        <w:t xml:space="preserve"> literature review on the chosen topic</w:t>
      </w:r>
    </w:p>
    <w:p w14:paraId="1EC1C392" w14:textId="77777777" w:rsidR="00845F87" w:rsidRDefault="00845F87" w:rsidP="00845F87">
      <w:pPr>
        <w:ind w:left="720" w:hanging="720"/>
      </w:pPr>
      <w:r>
        <w:t>b)</w:t>
      </w:r>
      <w:r>
        <w:tab/>
        <w:t>Explore the existing secondary data and consider ongoing (national and international) research on the topic</w:t>
      </w:r>
    </w:p>
    <w:p w14:paraId="490041FF" w14:textId="0324DF5B" w:rsidR="00845F87" w:rsidRDefault="00845F87" w:rsidP="00845F87">
      <w:r>
        <w:t xml:space="preserve">c) </w:t>
      </w:r>
      <w:r>
        <w:tab/>
        <w:t>Write a review of the literature</w:t>
      </w:r>
      <w:r>
        <w:tab/>
      </w:r>
    </w:p>
    <w:p w14:paraId="3769150B" w14:textId="77777777" w:rsidR="00E01D1E" w:rsidRDefault="00E01D1E" w:rsidP="0000019C">
      <w:r w:rsidRPr="00E01D1E">
        <w:t>The work will be carried out between May and July 2021 for up to 56 hours and will be remunerated at your normal GTA hourly rate. You will also be subject to your normal limit on hours worked across the year.</w:t>
      </w:r>
    </w:p>
    <w:p w14:paraId="4A74943F" w14:textId="229FCF50" w:rsidR="0000019C" w:rsidRDefault="00E01D1E" w:rsidP="0000019C">
      <w:r>
        <w:t xml:space="preserve">If you are interested in </w:t>
      </w:r>
      <w:r w:rsidR="009D1167">
        <w:t>applying</w:t>
      </w:r>
      <w:r w:rsidR="0000019C">
        <w:t xml:space="preserve">, please </w:t>
      </w:r>
      <w:r w:rsidR="009D1167">
        <w:t>send your expression of interest to Lindsay</w:t>
      </w:r>
      <w:r w:rsidR="001E4969">
        <w:t xml:space="preserve"> </w:t>
      </w:r>
      <w:r w:rsidR="00D06552">
        <w:t xml:space="preserve">Endell </w:t>
      </w:r>
      <w:r w:rsidR="001E4969">
        <w:t>(</w:t>
      </w:r>
      <w:hyperlink r:id="rId4" w:history="1">
        <w:r w:rsidR="001E4969" w:rsidRPr="00892123">
          <w:rPr>
            <w:rStyle w:val="Hyperlink"/>
          </w:rPr>
          <w:t>lindsay.endell@manchester.ac.uk</w:t>
        </w:r>
      </w:hyperlink>
      <w:r w:rsidR="001E4969">
        <w:t xml:space="preserve">), </w:t>
      </w:r>
      <w:r w:rsidR="009D1167">
        <w:t>with a short cv</w:t>
      </w:r>
      <w:r w:rsidR="001E4969">
        <w:t>, chosen topic and name of</w:t>
      </w:r>
      <w:r w:rsidR="0000019C">
        <w:t xml:space="preserve"> the </w:t>
      </w:r>
      <w:r w:rsidR="001E4969">
        <w:t>academic</w:t>
      </w:r>
      <w:r w:rsidR="0000019C">
        <w:t xml:space="preserve"> convenors</w:t>
      </w:r>
      <w:r w:rsidR="001E4969">
        <w:t xml:space="preserve">, </w:t>
      </w:r>
      <w:r w:rsidR="00C123A9">
        <w:t>by Friday 04 June.</w:t>
      </w:r>
    </w:p>
    <w:p w14:paraId="49667F64" w14:textId="77777777" w:rsidR="00EA32AB" w:rsidRDefault="00EA32AB" w:rsidP="00EA32AB">
      <w:pPr>
        <w:jc w:val="center"/>
        <w:rPr>
          <w:b/>
          <w:bCs/>
        </w:rPr>
      </w:pPr>
      <w:r>
        <w:rPr>
          <w:b/>
          <w:bCs/>
        </w:rPr>
        <w:t>List of topics</w:t>
      </w:r>
    </w:p>
    <w:p w14:paraId="552D6E4D" w14:textId="7E5F6EE7" w:rsidR="0000019C" w:rsidRDefault="0000019C" w:rsidP="0000019C">
      <w:r w:rsidRPr="001E4969">
        <w:rPr>
          <w:b/>
          <w:bCs/>
        </w:rPr>
        <w:t>Topic 1 (Isabel</w:t>
      </w:r>
      <w:r w:rsidR="001E4969" w:rsidRPr="001E4969">
        <w:rPr>
          <w:b/>
          <w:bCs/>
        </w:rPr>
        <w:t xml:space="preserve"> Tavora</w:t>
      </w:r>
      <w:r w:rsidRPr="001E4969">
        <w:rPr>
          <w:b/>
          <w:bCs/>
        </w:rPr>
        <w:t>)</w:t>
      </w:r>
      <w:r w:rsidR="00EA32AB" w:rsidRPr="001E4969">
        <w:rPr>
          <w:b/>
          <w:bCs/>
        </w:rPr>
        <w:t>:</w:t>
      </w:r>
      <w:r w:rsidRPr="001E4969">
        <w:rPr>
          <w:b/>
          <w:bCs/>
        </w:rPr>
        <w:t xml:space="preserve"> EDI policies and race inequalities in organisations: review recent HR literature on race and ethnicity, and research on E&amp;D policy and practice</w:t>
      </w:r>
      <w:r>
        <w:t xml:space="preserve">. The </w:t>
      </w:r>
      <w:r w:rsidR="00EA32AB">
        <w:t xml:space="preserve">literature review will </w:t>
      </w:r>
      <w:r>
        <w:t>focus both on whether HR practice and organisational culture contribute to create and recreate inequalities and the extent to which EDI policy/practice helps addressing the</w:t>
      </w:r>
      <w:r w:rsidR="00EF522A">
        <w:t>m</w:t>
      </w:r>
      <w:r>
        <w:t xml:space="preserve">. There will also be a focus on discrimination, new forms of racism and institutional discrimination/racism. </w:t>
      </w:r>
    </w:p>
    <w:p w14:paraId="4AED583D" w14:textId="1A835E94" w:rsidR="0000019C" w:rsidRDefault="0000019C" w:rsidP="0000019C">
      <w:r w:rsidRPr="001E4969">
        <w:rPr>
          <w:b/>
          <w:bCs/>
        </w:rPr>
        <w:t>Topic 2 (Isabel</w:t>
      </w:r>
      <w:r w:rsidR="001E4969" w:rsidRPr="001E4969">
        <w:rPr>
          <w:b/>
          <w:bCs/>
        </w:rPr>
        <w:t xml:space="preserve"> Tavora</w:t>
      </w:r>
      <w:r w:rsidRPr="001E4969">
        <w:rPr>
          <w:b/>
          <w:bCs/>
        </w:rPr>
        <w:t>)</w:t>
      </w:r>
      <w:r w:rsidR="00EA32AB" w:rsidRPr="001E4969">
        <w:rPr>
          <w:b/>
          <w:bCs/>
        </w:rPr>
        <w:t>:</w:t>
      </w:r>
      <w:r w:rsidRPr="001E4969">
        <w:rPr>
          <w:b/>
          <w:bCs/>
        </w:rPr>
        <w:t xml:space="preserve"> The experience and opportunities of ethnic minority women in academia. </w:t>
      </w:r>
      <w:r>
        <w:t xml:space="preserve">This review </w:t>
      </w:r>
      <w:r w:rsidR="00EA32AB">
        <w:t xml:space="preserve">will </w:t>
      </w:r>
      <w:r>
        <w:t xml:space="preserve">focus on the </w:t>
      </w:r>
      <w:r w:rsidR="00EA32AB">
        <w:t xml:space="preserve">specific </w:t>
      </w:r>
      <w:r>
        <w:t>experiences</w:t>
      </w:r>
      <w:r w:rsidR="00EA32AB">
        <w:t xml:space="preserve"> and challenges faced by</w:t>
      </w:r>
      <w:r>
        <w:t xml:space="preserve"> women from ethnic minority </w:t>
      </w:r>
      <w:r w:rsidR="00EA32AB">
        <w:t xml:space="preserve">background </w:t>
      </w:r>
      <w:r>
        <w:t xml:space="preserve">trying to forge a career in academia. There would also be a focus on HR and EDI </w:t>
      </w:r>
      <w:r w:rsidR="00EA32AB">
        <w:t xml:space="preserve">universities’ </w:t>
      </w:r>
      <w:r>
        <w:t xml:space="preserve">policies and the extent to which these support women academics from ethnic minority backgrounds. The review </w:t>
      </w:r>
      <w:r w:rsidR="0054525F">
        <w:t xml:space="preserve">will </w:t>
      </w:r>
      <w:r>
        <w:t>also explore the wider context of institutional logics that lead to the exclusion of black people and people of colour from academia</w:t>
      </w:r>
      <w:r w:rsidR="0054525F">
        <w:t xml:space="preserve">, with a particular interest in </w:t>
      </w:r>
      <w:r>
        <w:t>research documenting/evidencing the issue of procedural correctness.</w:t>
      </w:r>
    </w:p>
    <w:p w14:paraId="4DC9C601" w14:textId="77777777" w:rsidR="00EF522A" w:rsidRDefault="0000019C" w:rsidP="00820DF9">
      <w:r w:rsidRPr="001E4969">
        <w:rPr>
          <w:b/>
          <w:bCs/>
        </w:rPr>
        <w:t>Topic 3 (Jenny</w:t>
      </w:r>
      <w:r w:rsidR="001E4969" w:rsidRPr="001E4969">
        <w:rPr>
          <w:b/>
          <w:bCs/>
        </w:rPr>
        <w:t xml:space="preserve"> Rodriguez</w:t>
      </w:r>
      <w:r w:rsidRPr="001E4969">
        <w:rPr>
          <w:b/>
          <w:bCs/>
        </w:rPr>
        <w:t>)</w:t>
      </w:r>
      <w:r w:rsidR="0054525F" w:rsidRPr="001E4969">
        <w:rPr>
          <w:b/>
          <w:bCs/>
        </w:rPr>
        <w:t>:</w:t>
      </w:r>
      <w:r w:rsidRPr="001E4969">
        <w:rPr>
          <w:b/>
          <w:bCs/>
        </w:rPr>
        <w:t xml:space="preserve"> Diversity peer support and mentoring in organisations in the US and UK: EDI Committees and networks</w:t>
      </w:r>
      <w:r>
        <w:t xml:space="preserve">. </w:t>
      </w:r>
      <w:r w:rsidR="00E01D1E">
        <w:t>Th</w:t>
      </w:r>
      <w:r w:rsidR="0054525F">
        <w:t xml:space="preserve">is review will focus on </w:t>
      </w:r>
      <w:r w:rsidR="00E01D1E">
        <w:t>support groups and networks (e.g. for women, for Black and Brown people, for people with disabilities) in the workplace</w:t>
      </w:r>
      <w:r w:rsidR="0054525F">
        <w:t xml:space="preserve"> and their relevance in</w:t>
      </w:r>
      <w:r w:rsidR="00E01D1E">
        <w:t xml:space="preserve"> the recognition of the experiences of disadvantage and oppression that take place within and outside of formal structures and processes. </w:t>
      </w:r>
      <w:r w:rsidR="0054525F">
        <w:t>Issues such as the voluntary nature of these groups, the reliance on</w:t>
      </w:r>
      <w:r w:rsidR="00E01D1E">
        <w:t xml:space="preserve"> organisational activism</w:t>
      </w:r>
      <w:r w:rsidR="009739DD">
        <w:t>, and</w:t>
      </w:r>
      <w:r w:rsidR="0054525F">
        <w:t xml:space="preserve"> the challenges faced due to </w:t>
      </w:r>
      <w:r w:rsidR="00E01D1E">
        <w:t>their hyper-visibility alongside the lack of organisational power</w:t>
      </w:r>
      <w:r w:rsidR="0054525F">
        <w:t xml:space="preserve"> will be </w:t>
      </w:r>
      <w:r w:rsidR="009739DD">
        <w:t>considered</w:t>
      </w:r>
      <w:r w:rsidR="00E01D1E">
        <w:t xml:space="preserve">. </w:t>
      </w:r>
    </w:p>
    <w:p w14:paraId="7AB40E33" w14:textId="2E2EA056" w:rsidR="00820DF9" w:rsidRDefault="00820DF9" w:rsidP="00820DF9">
      <w:r w:rsidRPr="001E4969">
        <w:rPr>
          <w:b/>
          <w:bCs/>
        </w:rPr>
        <w:t>Topic 4 (Anthony Rafferty and Isabel Tavora)</w:t>
      </w:r>
      <w:r w:rsidR="009739DD" w:rsidRPr="001E4969">
        <w:rPr>
          <w:b/>
          <w:bCs/>
        </w:rPr>
        <w:t>:</w:t>
      </w:r>
      <w:r>
        <w:t xml:space="preserve"> </w:t>
      </w:r>
      <w:r w:rsidRPr="001E4969">
        <w:rPr>
          <w:b/>
          <w:bCs/>
        </w:rPr>
        <w:t>A review of international empirical evidence on increasing diversity in recruitment (and promotion)</w:t>
      </w:r>
      <w:r>
        <w:rPr>
          <w:b/>
          <w:bCs/>
        </w:rPr>
        <w:t xml:space="preserve"> panels</w:t>
      </w:r>
      <w:r>
        <w:t xml:space="preserve">. </w:t>
      </w:r>
      <w:r w:rsidR="009739DD">
        <w:t>This literature review will start</w:t>
      </w:r>
      <w:r>
        <w:t xml:space="preserve"> </w:t>
      </w:r>
      <w:r w:rsidR="009739DD">
        <w:lastRenderedPageBreak/>
        <w:t>consider</w:t>
      </w:r>
      <w:r w:rsidR="00EF522A">
        <w:t>ing</w:t>
      </w:r>
      <w:r w:rsidR="009739DD">
        <w:t xml:space="preserve"> the more established</w:t>
      </w:r>
      <w:r>
        <w:t xml:space="preserve"> gender </w:t>
      </w:r>
      <w:r w:rsidR="009739DD">
        <w:t>literature on how recruitment and promotion</w:t>
      </w:r>
      <w:r>
        <w:t xml:space="preserve"> </w:t>
      </w:r>
      <w:r w:rsidR="009739DD">
        <w:t xml:space="preserve">panel can increase diversity, to </w:t>
      </w:r>
      <w:r>
        <w:t>then move to other aspects of diversity such as race and ethnicity.</w:t>
      </w:r>
    </w:p>
    <w:p w14:paraId="3C27E868" w14:textId="2A7DEEA7" w:rsidR="0000019C" w:rsidRDefault="0000019C" w:rsidP="0000019C">
      <w:r w:rsidRPr="001E4969">
        <w:rPr>
          <w:b/>
          <w:bCs/>
        </w:rPr>
        <w:t>Topic 5 (Anthony</w:t>
      </w:r>
      <w:r w:rsidR="001E4969" w:rsidRPr="001E4969">
        <w:rPr>
          <w:b/>
          <w:bCs/>
        </w:rPr>
        <w:t xml:space="preserve"> Rafferty</w:t>
      </w:r>
      <w:r w:rsidRPr="001E4969">
        <w:rPr>
          <w:b/>
          <w:bCs/>
        </w:rPr>
        <w:t>)</w:t>
      </w:r>
      <w:r w:rsidR="009739DD" w:rsidRPr="001E4969">
        <w:rPr>
          <w:b/>
          <w:bCs/>
        </w:rPr>
        <w:t xml:space="preserve">: </w:t>
      </w:r>
      <w:r w:rsidRPr="001E4969">
        <w:rPr>
          <w:b/>
          <w:bCs/>
        </w:rPr>
        <w:t xml:space="preserve"> An international comparative study of national and organisational ethnic and racial diversity monitoring in Europe (UK and selected EU) and the US</w:t>
      </w:r>
      <w:r>
        <w:t>. Within Europe the data protection restrictions on organisations processing such data are also stricter in many countries and some comparative framework would be useful to benchmark countries in terms of practice and regulatory frameworks. A key issue in diversity monitoring that underpins EDI policies is interaction with data protection policies.</w:t>
      </w:r>
    </w:p>
    <w:p w14:paraId="149C7435" w14:textId="78C4DC19" w:rsidR="0000019C" w:rsidRDefault="0000019C" w:rsidP="0000019C">
      <w:r w:rsidRPr="001E4969">
        <w:rPr>
          <w:b/>
          <w:bCs/>
        </w:rPr>
        <w:t>Topic 6 (Anthony</w:t>
      </w:r>
      <w:r w:rsidR="001E4969" w:rsidRPr="001E4969">
        <w:rPr>
          <w:b/>
          <w:bCs/>
        </w:rPr>
        <w:t xml:space="preserve"> Rafferty</w:t>
      </w:r>
      <w:r w:rsidRPr="001E4969">
        <w:rPr>
          <w:b/>
          <w:bCs/>
        </w:rPr>
        <w:t>)</w:t>
      </w:r>
      <w:r w:rsidR="009739DD" w:rsidRPr="001E4969">
        <w:rPr>
          <w:b/>
          <w:bCs/>
        </w:rPr>
        <w:t>:</w:t>
      </w:r>
      <w:r w:rsidRPr="001E4969">
        <w:rPr>
          <w:b/>
          <w:bCs/>
        </w:rPr>
        <w:t xml:space="preserve"> A rapid review of the regulatory context of EDI initiatives that shapes what EDI policies are legal within different UK, EU contexts and US</w:t>
      </w:r>
      <w:r>
        <w:t xml:space="preserve">. This </w:t>
      </w:r>
      <w:r w:rsidR="009739DD">
        <w:t xml:space="preserve">literature review </w:t>
      </w:r>
      <w:r w:rsidR="00EF522A">
        <w:t>will be</w:t>
      </w:r>
      <w:r>
        <w:t xml:space="preserve"> to develop a systematic comparative framework for a further research bid. Linked to topic 5.</w:t>
      </w:r>
    </w:p>
    <w:p w14:paraId="21F9D732" w14:textId="333CB2A1" w:rsidR="0044770C" w:rsidRDefault="0000019C" w:rsidP="0044770C">
      <w:r w:rsidRPr="001E4969">
        <w:rPr>
          <w:b/>
          <w:bCs/>
        </w:rPr>
        <w:t>Topic 7: (Jenny</w:t>
      </w:r>
      <w:r w:rsidR="001E4969" w:rsidRPr="001E4969">
        <w:rPr>
          <w:b/>
          <w:bCs/>
        </w:rPr>
        <w:t xml:space="preserve"> Rodriguez</w:t>
      </w:r>
      <w:r w:rsidRPr="001E4969">
        <w:rPr>
          <w:b/>
          <w:bCs/>
        </w:rPr>
        <w:t>, Stefania</w:t>
      </w:r>
      <w:r w:rsidR="001E4969" w:rsidRPr="001E4969">
        <w:rPr>
          <w:b/>
          <w:bCs/>
        </w:rPr>
        <w:t xml:space="preserve"> Marino</w:t>
      </w:r>
      <w:r w:rsidRPr="001E4969">
        <w:rPr>
          <w:b/>
          <w:bCs/>
        </w:rPr>
        <w:t>) Employers’ preferences and migrant “hierarchies” pre</w:t>
      </w:r>
      <w:r w:rsidR="00EF522A">
        <w:rPr>
          <w:b/>
          <w:bCs/>
        </w:rPr>
        <w:t>-</w:t>
      </w:r>
      <w:r w:rsidRPr="001E4969">
        <w:rPr>
          <w:b/>
          <w:bCs/>
        </w:rPr>
        <w:t xml:space="preserve"> and post-Brexit</w:t>
      </w:r>
      <w:r>
        <w:t xml:space="preserve">. </w:t>
      </w:r>
      <w:r w:rsidR="009739DD">
        <w:t xml:space="preserve">This literature review will focus on </w:t>
      </w:r>
      <w:r>
        <w:t>employers’ recruitment preferences in the pre-Brexit (policy) context and the role of stereotyping process (e.g. the “good worker/migrant”) in creating queues ordered on the basis of individuals’ characteristics such as nationality, ethnicity, gender, class. It also proposes an analysis of the post-Brexit scenario and looks at how “new” policies will influence employers’ behaviours and have an impact on the ordering of individuals within these previously constituted “hierarchies of migrants”.</w:t>
      </w:r>
    </w:p>
    <w:p w14:paraId="06D5B9CB" w14:textId="77777777" w:rsidR="00EF522A" w:rsidRPr="00EF522A" w:rsidRDefault="00EF522A" w:rsidP="00845F87">
      <w:pPr>
        <w:rPr>
          <w:b/>
          <w:bCs/>
        </w:rPr>
      </w:pPr>
    </w:p>
    <w:p w14:paraId="35B10BB7" w14:textId="4A5A5758" w:rsidR="00845F87" w:rsidRPr="00EF522A" w:rsidRDefault="009739DD" w:rsidP="00845F87">
      <w:pPr>
        <w:rPr>
          <w:b/>
          <w:bCs/>
        </w:rPr>
      </w:pPr>
      <w:r w:rsidRPr="00EF522A">
        <w:rPr>
          <w:b/>
          <w:bCs/>
        </w:rPr>
        <w:t>Contacts:</w:t>
      </w:r>
    </w:p>
    <w:p w14:paraId="50A96D22" w14:textId="5C423CBA" w:rsidR="009739DD" w:rsidRDefault="009739DD" w:rsidP="00845F87">
      <w:pPr>
        <w:rPr>
          <w:rFonts w:eastAsia="Times New Roman"/>
          <w:color w:val="000000"/>
        </w:rPr>
      </w:pPr>
      <w:r>
        <w:rPr>
          <w:rFonts w:eastAsia="Times New Roman"/>
          <w:color w:val="000000"/>
        </w:rPr>
        <w:t xml:space="preserve">Anthony Rafferty: </w:t>
      </w:r>
      <w:hyperlink r:id="rId5" w:history="1">
        <w:r>
          <w:rPr>
            <w:rStyle w:val="Hyperlink"/>
            <w:rFonts w:eastAsia="Times New Roman"/>
          </w:rPr>
          <w:t>Anthony.Rafferty@manchester.ac.uk</w:t>
        </w:r>
      </w:hyperlink>
      <w:r>
        <w:rPr>
          <w:rFonts w:eastAsia="Times New Roman"/>
          <w:color w:val="000000"/>
        </w:rPr>
        <w:t xml:space="preserve">&gt;; </w:t>
      </w:r>
    </w:p>
    <w:p w14:paraId="70D72B0C" w14:textId="6D09E7FF" w:rsidR="009739DD" w:rsidRDefault="009739DD" w:rsidP="00845F87">
      <w:r w:rsidRPr="009739DD">
        <w:t>Jenny Rodriguez</w:t>
      </w:r>
      <w:r>
        <w:t xml:space="preserve">: </w:t>
      </w:r>
      <w:hyperlink r:id="rId6" w:history="1">
        <w:r w:rsidRPr="009739DD">
          <w:rPr>
            <w:rStyle w:val="Hyperlink"/>
          </w:rPr>
          <w:t>Jenny.rodriguez@manchester.ac.uk</w:t>
        </w:r>
      </w:hyperlink>
    </w:p>
    <w:p w14:paraId="2303DED5" w14:textId="3A9D9498" w:rsidR="009739DD" w:rsidRPr="009739DD" w:rsidRDefault="009739DD" w:rsidP="00845F87">
      <w:pPr>
        <w:rPr>
          <w:lang w:val="it-IT"/>
        </w:rPr>
      </w:pPr>
      <w:r w:rsidRPr="009739DD">
        <w:rPr>
          <w:rFonts w:eastAsia="Times New Roman"/>
          <w:color w:val="000000"/>
          <w:lang w:val="it-IT"/>
        </w:rPr>
        <w:t>Isabel Tavora</w:t>
      </w:r>
      <w:r>
        <w:rPr>
          <w:rFonts w:eastAsia="Times New Roman"/>
          <w:color w:val="000000"/>
          <w:lang w:val="it-IT"/>
        </w:rPr>
        <w:t xml:space="preserve">: </w:t>
      </w:r>
      <w:hyperlink r:id="rId7" w:history="1">
        <w:r w:rsidRPr="009739DD">
          <w:rPr>
            <w:rStyle w:val="Hyperlink"/>
            <w:rFonts w:eastAsia="Times New Roman"/>
            <w:lang w:val="it-IT"/>
          </w:rPr>
          <w:t>Isabel.Tavora@manchester.ac.uk</w:t>
        </w:r>
      </w:hyperlink>
      <w:r w:rsidRPr="007A6C59">
        <w:rPr>
          <w:rFonts w:eastAsia="Times New Roman"/>
          <w:color w:val="000000"/>
          <w:lang w:val="it-IT"/>
        </w:rPr>
        <w:t>&gt;</w:t>
      </w:r>
    </w:p>
    <w:p w14:paraId="58426097" w14:textId="35B65B6A" w:rsidR="009739DD" w:rsidRDefault="009739DD" w:rsidP="00845F87">
      <w:pPr>
        <w:rPr>
          <w:lang w:val="it-IT"/>
        </w:rPr>
      </w:pPr>
      <w:r w:rsidRPr="009739DD">
        <w:rPr>
          <w:lang w:val="it-IT"/>
        </w:rPr>
        <w:t>Stefania Marino</w:t>
      </w:r>
      <w:r>
        <w:rPr>
          <w:lang w:val="it-IT"/>
        </w:rPr>
        <w:t xml:space="preserve">: </w:t>
      </w:r>
      <w:hyperlink r:id="rId8" w:history="1">
        <w:r w:rsidRPr="009739DD">
          <w:rPr>
            <w:rStyle w:val="Hyperlink"/>
            <w:lang w:val="it-IT"/>
          </w:rPr>
          <w:t>stefania.marino@manchester.ac.uk</w:t>
        </w:r>
      </w:hyperlink>
    </w:p>
    <w:p w14:paraId="34CC5BD2" w14:textId="18A3D713" w:rsidR="009739DD" w:rsidRPr="009739DD" w:rsidRDefault="009739DD" w:rsidP="009739DD">
      <w:pPr>
        <w:rPr>
          <w:lang w:val="it-IT"/>
        </w:rPr>
      </w:pPr>
    </w:p>
    <w:sectPr w:rsidR="009739DD" w:rsidRPr="00973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22"/>
    <w:rsid w:val="0000019C"/>
    <w:rsid w:val="00027226"/>
    <w:rsid w:val="000960B4"/>
    <w:rsid w:val="000F4606"/>
    <w:rsid w:val="001E4969"/>
    <w:rsid w:val="0044770C"/>
    <w:rsid w:val="0054525F"/>
    <w:rsid w:val="0055479E"/>
    <w:rsid w:val="006D58EF"/>
    <w:rsid w:val="006E6893"/>
    <w:rsid w:val="00734DBD"/>
    <w:rsid w:val="007864C3"/>
    <w:rsid w:val="00820DF9"/>
    <w:rsid w:val="00845F87"/>
    <w:rsid w:val="00846488"/>
    <w:rsid w:val="008D4738"/>
    <w:rsid w:val="008E742D"/>
    <w:rsid w:val="00907407"/>
    <w:rsid w:val="009739DD"/>
    <w:rsid w:val="009D1167"/>
    <w:rsid w:val="009F4422"/>
    <w:rsid w:val="00B07070"/>
    <w:rsid w:val="00C123A9"/>
    <w:rsid w:val="00D06552"/>
    <w:rsid w:val="00E01D1E"/>
    <w:rsid w:val="00EA32AB"/>
    <w:rsid w:val="00EF522A"/>
    <w:rsid w:val="00FE2648"/>
    <w:rsid w:val="00FF37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F034"/>
  <w15:chartTrackingRefBased/>
  <w15:docId w15:val="{8B22EC3E-B13C-4609-A39B-358C540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969"/>
    <w:rPr>
      <w:color w:val="0563C1" w:themeColor="hyperlink"/>
      <w:u w:val="single"/>
    </w:rPr>
  </w:style>
  <w:style w:type="character" w:customStyle="1" w:styleId="UnresolvedMention">
    <w:name w:val="Unresolved Mention"/>
    <w:basedOn w:val="DefaultParagraphFont"/>
    <w:uiPriority w:val="99"/>
    <w:semiHidden/>
    <w:unhideWhenUsed/>
    <w:rsid w:val="001E4969"/>
    <w:rPr>
      <w:color w:val="605E5C"/>
      <w:shd w:val="clear" w:color="auto" w:fill="E1DFDD"/>
    </w:rPr>
  </w:style>
  <w:style w:type="character" w:styleId="CommentReference">
    <w:name w:val="annotation reference"/>
    <w:basedOn w:val="DefaultParagraphFont"/>
    <w:uiPriority w:val="99"/>
    <w:semiHidden/>
    <w:unhideWhenUsed/>
    <w:rsid w:val="000F4606"/>
    <w:rPr>
      <w:sz w:val="16"/>
      <w:szCs w:val="16"/>
    </w:rPr>
  </w:style>
  <w:style w:type="paragraph" w:styleId="CommentText">
    <w:name w:val="annotation text"/>
    <w:basedOn w:val="Normal"/>
    <w:link w:val="CommentTextChar"/>
    <w:uiPriority w:val="99"/>
    <w:unhideWhenUsed/>
    <w:rsid w:val="000F4606"/>
    <w:pPr>
      <w:spacing w:line="240" w:lineRule="auto"/>
    </w:pPr>
    <w:rPr>
      <w:sz w:val="20"/>
      <w:szCs w:val="20"/>
    </w:rPr>
  </w:style>
  <w:style w:type="character" w:customStyle="1" w:styleId="CommentTextChar">
    <w:name w:val="Comment Text Char"/>
    <w:basedOn w:val="DefaultParagraphFont"/>
    <w:link w:val="CommentText"/>
    <w:uiPriority w:val="99"/>
    <w:rsid w:val="000F4606"/>
    <w:rPr>
      <w:sz w:val="20"/>
      <w:szCs w:val="20"/>
    </w:rPr>
  </w:style>
  <w:style w:type="paragraph" w:styleId="CommentSubject">
    <w:name w:val="annotation subject"/>
    <w:basedOn w:val="CommentText"/>
    <w:next w:val="CommentText"/>
    <w:link w:val="CommentSubjectChar"/>
    <w:uiPriority w:val="99"/>
    <w:semiHidden/>
    <w:unhideWhenUsed/>
    <w:rsid w:val="000F4606"/>
    <w:rPr>
      <w:b/>
      <w:bCs/>
    </w:rPr>
  </w:style>
  <w:style w:type="character" w:customStyle="1" w:styleId="CommentSubjectChar">
    <w:name w:val="Comment Subject Char"/>
    <w:basedOn w:val="CommentTextChar"/>
    <w:link w:val="CommentSubject"/>
    <w:uiPriority w:val="99"/>
    <w:semiHidden/>
    <w:rsid w:val="000F4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a.marino@manchester.ac.uk" TargetMode="External"/><Relationship Id="rId3" Type="http://schemas.openxmlformats.org/officeDocument/2006/relationships/webSettings" Target="webSettings.xml"/><Relationship Id="rId7" Type="http://schemas.openxmlformats.org/officeDocument/2006/relationships/hyperlink" Target="mailto:Isabel.Tavora@mancheste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Jenny.rodriguez@manchester.ac.uk" TargetMode="External"/><Relationship Id="rId5" Type="http://schemas.openxmlformats.org/officeDocument/2006/relationships/hyperlink" Target="mailto:Anthony.Rafferty@manchester.ac.uk" TargetMode="External"/><Relationship Id="rId10" Type="http://schemas.openxmlformats.org/officeDocument/2006/relationships/theme" Target="theme/theme1.xml"/><Relationship Id="rId4" Type="http://schemas.openxmlformats.org/officeDocument/2006/relationships/hyperlink" Target="mailto:lindsay.endell@manchester.ac.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Marino</dc:creator>
  <cp:keywords/>
  <dc:description/>
  <cp:lastModifiedBy>Lindsay Endell</cp:lastModifiedBy>
  <cp:revision>2</cp:revision>
  <dcterms:created xsi:type="dcterms:W3CDTF">2021-05-19T11:17:00Z</dcterms:created>
  <dcterms:modified xsi:type="dcterms:W3CDTF">2021-05-19T11:17:00Z</dcterms:modified>
</cp:coreProperties>
</file>