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48C5" w14:textId="45403F78" w:rsidR="00AF2C5B" w:rsidRDefault="00CE344F" w:rsidP="00AF2C5B">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Managing performance in hybrid teams</w:t>
      </w:r>
    </w:p>
    <w:p w14:paraId="0327E31E" w14:textId="3ECC89A8" w:rsidR="005F5DC7" w:rsidRPr="00FF3AB4" w:rsidRDefault="005F5DC7" w:rsidP="00100D48">
      <w:pPr>
        <w:tabs>
          <w:tab w:val="left" w:pos="426"/>
        </w:tabs>
        <w:ind w:left="-284"/>
        <w:rPr>
          <w:rFonts w:ascii="Arial" w:hAnsi="Arial" w:cs="Arial"/>
          <w:b/>
          <w:sz w:val="22"/>
          <w:szCs w:val="28"/>
        </w:rPr>
      </w:pPr>
    </w:p>
    <w:p w14:paraId="49545439" w14:textId="41B10DA1" w:rsidR="00D72FA1" w:rsidRPr="00A91A48" w:rsidRDefault="00CE344F" w:rsidP="00CE344F">
      <w:pPr>
        <w:tabs>
          <w:tab w:val="left" w:pos="426"/>
        </w:tabs>
        <w:ind w:left="-284"/>
        <w:rPr>
          <w:rFonts w:asciiTheme="minorHAnsi" w:hAnsiTheme="minorHAnsi" w:cstheme="minorHAnsi"/>
          <w:sz w:val="22"/>
          <w:szCs w:val="28"/>
        </w:rPr>
      </w:pPr>
      <w:r w:rsidRPr="00A91A48">
        <w:rPr>
          <w:rFonts w:asciiTheme="minorHAnsi" w:hAnsiTheme="minorHAnsi" w:cstheme="minorHAnsi"/>
          <w:sz w:val="22"/>
          <w:szCs w:val="28"/>
        </w:rPr>
        <w:t xml:space="preserve">When staff work remotely for some of their working </w:t>
      </w:r>
      <w:r w:rsidR="00B63131">
        <w:rPr>
          <w:rFonts w:asciiTheme="minorHAnsi" w:hAnsiTheme="minorHAnsi" w:cstheme="minorHAnsi"/>
          <w:sz w:val="22"/>
          <w:szCs w:val="28"/>
        </w:rPr>
        <w:t xml:space="preserve">week </w:t>
      </w:r>
      <w:r w:rsidRPr="00A91A48">
        <w:rPr>
          <w:rFonts w:asciiTheme="minorHAnsi" w:hAnsiTheme="minorHAnsi" w:cstheme="minorHAnsi"/>
          <w:sz w:val="22"/>
          <w:szCs w:val="28"/>
        </w:rPr>
        <w:t>or undertake other forms of flexible working, performance can be harder to observe.  Effective performance management of hybrid staff therefore requires a shift in approach</w:t>
      </w:r>
      <w:r w:rsidR="005F4346">
        <w:rPr>
          <w:rFonts w:asciiTheme="minorHAnsi" w:hAnsiTheme="minorHAnsi" w:cstheme="minorHAnsi"/>
          <w:sz w:val="22"/>
          <w:szCs w:val="28"/>
        </w:rPr>
        <w:t xml:space="preserve"> although many of the fundamentals of good performance management (objectives, feedback and timely conversations) remain the same</w:t>
      </w:r>
      <w:r w:rsidRPr="00A91A48">
        <w:rPr>
          <w:rFonts w:asciiTheme="minorHAnsi" w:hAnsiTheme="minorHAnsi" w:cstheme="minorHAnsi"/>
          <w:sz w:val="22"/>
          <w:szCs w:val="28"/>
        </w:rPr>
        <w:t xml:space="preserve">.  These tips can support managers in effectively managing </w:t>
      </w:r>
      <w:r w:rsidR="00BC4934" w:rsidRPr="00A91A48">
        <w:rPr>
          <w:rFonts w:asciiTheme="minorHAnsi" w:hAnsiTheme="minorHAnsi" w:cstheme="minorHAnsi"/>
          <w:sz w:val="22"/>
          <w:szCs w:val="28"/>
        </w:rPr>
        <w:t>hybrid teams:</w:t>
      </w:r>
    </w:p>
    <w:p w14:paraId="24CA5D60" w14:textId="20F975A5" w:rsidR="00BC4934" w:rsidRPr="00A91A48" w:rsidRDefault="00BC4934" w:rsidP="00CE344F">
      <w:pPr>
        <w:tabs>
          <w:tab w:val="left" w:pos="426"/>
        </w:tabs>
        <w:ind w:left="-284"/>
        <w:rPr>
          <w:rFonts w:asciiTheme="minorHAnsi" w:hAnsiTheme="minorHAnsi" w:cstheme="minorHAnsi"/>
          <w:sz w:val="22"/>
          <w:szCs w:val="28"/>
        </w:rPr>
      </w:pPr>
    </w:p>
    <w:p w14:paraId="22CE7C9B" w14:textId="6C1747FF" w:rsidR="00BC4934" w:rsidRPr="00A91A48" w:rsidRDefault="00BC4934" w:rsidP="00BC4934">
      <w:pPr>
        <w:pStyle w:val="ListParagraph"/>
        <w:numPr>
          <w:ilvl w:val="0"/>
          <w:numId w:val="9"/>
        </w:numPr>
        <w:tabs>
          <w:tab w:val="left" w:pos="426"/>
        </w:tabs>
        <w:rPr>
          <w:rFonts w:asciiTheme="minorHAnsi" w:hAnsiTheme="minorHAnsi" w:cstheme="minorHAnsi"/>
          <w:sz w:val="22"/>
          <w:szCs w:val="22"/>
        </w:rPr>
      </w:pPr>
      <w:r w:rsidRPr="00A91A48">
        <w:rPr>
          <w:rFonts w:asciiTheme="minorHAnsi" w:hAnsiTheme="minorHAnsi" w:cstheme="minorHAnsi"/>
          <w:sz w:val="22"/>
          <w:szCs w:val="22"/>
        </w:rPr>
        <w:t>Set clear objectives</w:t>
      </w:r>
    </w:p>
    <w:p w14:paraId="5431FF24" w14:textId="07D59678" w:rsidR="00A91A48" w:rsidRPr="00A91A48" w:rsidRDefault="00A91A48" w:rsidP="00A91A48">
      <w:pPr>
        <w:tabs>
          <w:tab w:val="left" w:pos="426"/>
        </w:tabs>
        <w:rPr>
          <w:rFonts w:asciiTheme="minorHAnsi" w:hAnsiTheme="minorHAnsi" w:cstheme="minorHAnsi"/>
          <w:sz w:val="22"/>
          <w:szCs w:val="22"/>
        </w:rPr>
      </w:pPr>
    </w:p>
    <w:p w14:paraId="27FA3D7B" w14:textId="0F0E9F05" w:rsidR="00A91A48" w:rsidRPr="00A91A48" w:rsidRDefault="00A91A48" w:rsidP="00A91A48">
      <w:pPr>
        <w:tabs>
          <w:tab w:val="left" w:pos="426"/>
        </w:tabs>
        <w:rPr>
          <w:rFonts w:asciiTheme="minorHAnsi" w:hAnsiTheme="minorHAnsi" w:cstheme="minorHAnsi"/>
          <w:sz w:val="22"/>
          <w:szCs w:val="22"/>
        </w:rPr>
      </w:pPr>
      <w:r w:rsidRPr="00A91A48">
        <w:rPr>
          <w:rFonts w:asciiTheme="minorHAnsi" w:hAnsiTheme="minorHAnsi" w:cstheme="minorHAnsi"/>
          <w:sz w:val="22"/>
          <w:szCs w:val="22"/>
        </w:rPr>
        <w:t>Everyone should have objectives</w:t>
      </w:r>
      <w:r>
        <w:rPr>
          <w:rFonts w:asciiTheme="minorHAnsi" w:hAnsiTheme="minorHAnsi" w:cstheme="minorHAnsi"/>
          <w:sz w:val="22"/>
          <w:szCs w:val="22"/>
        </w:rPr>
        <w:t xml:space="preserve"> and should know exactly what is expected of them. Ideally objectives should be set</w:t>
      </w:r>
      <w:r w:rsidR="000E71E6">
        <w:rPr>
          <w:rFonts w:asciiTheme="minorHAnsi" w:hAnsiTheme="minorHAnsi" w:cstheme="minorHAnsi"/>
          <w:sz w:val="22"/>
          <w:szCs w:val="22"/>
        </w:rPr>
        <w:t xml:space="preserve"> annually but kept under review and discussed regularly.  It is always good practice to have objectives that are well written, with deadlines for completion and </w:t>
      </w:r>
      <w:r w:rsidR="00F97B8F">
        <w:rPr>
          <w:rFonts w:asciiTheme="minorHAnsi" w:hAnsiTheme="minorHAnsi" w:cstheme="minorHAnsi"/>
          <w:sz w:val="22"/>
          <w:szCs w:val="22"/>
        </w:rPr>
        <w:t>clear measures of success.  Where appropriate, encourage team members to share their objectives to help support effective communication and collaboration</w:t>
      </w:r>
      <w:r w:rsidR="00B63131">
        <w:rPr>
          <w:rFonts w:asciiTheme="minorHAnsi" w:hAnsiTheme="minorHAnsi" w:cstheme="minorHAnsi"/>
          <w:sz w:val="22"/>
          <w:szCs w:val="22"/>
        </w:rPr>
        <w:t xml:space="preserve"> across the team. </w:t>
      </w:r>
    </w:p>
    <w:p w14:paraId="0140A33A" w14:textId="77777777" w:rsidR="00A91A48" w:rsidRPr="00A91A48" w:rsidRDefault="00A91A48" w:rsidP="00A91A48">
      <w:pPr>
        <w:tabs>
          <w:tab w:val="left" w:pos="426"/>
        </w:tabs>
        <w:rPr>
          <w:rFonts w:asciiTheme="minorHAnsi" w:hAnsiTheme="minorHAnsi" w:cstheme="minorHAnsi"/>
          <w:sz w:val="22"/>
          <w:szCs w:val="22"/>
        </w:rPr>
      </w:pPr>
    </w:p>
    <w:p w14:paraId="5F8710F6" w14:textId="51DC0836" w:rsidR="00BC4934" w:rsidRDefault="00BC4934" w:rsidP="00BC4934">
      <w:pPr>
        <w:pStyle w:val="ListParagraph"/>
        <w:numPr>
          <w:ilvl w:val="0"/>
          <w:numId w:val="9"/>
        </w:numPr>
        <w:tabs>
          <w:tab w:val="left" w:pos="426"/>
        </w:tabs>
        <w:rPr>
          <w:rFonts w:asciiTheme="minorHAnsi" w:hAnsiTheme="minorHAnsi" w:cstheme="minorHAnsi"/>
          <w:sz w:val="22"/>
          <w:szCs w:val="22"/>
        </w:rPr>
      </w:pPr>
      <w:r w:rsidRPr="00A91A48">
        <w:rPr>
          <w:rFonts w:asciiTheme="minorHAnsi" w:hAnsiTheme="minorHAnsi" w:cstheme="minorHAnsi"/>
          <w:sz w:val="22"/>
          <w:szCs w:val="22"/>
        </w:rPr>
        <w:t>Focus on outcomes</w:t>
      </w:r>
    </w:p>
    <w:p w14:paraId="0133D351" w14:textId="634B62BF" w:rsidR="00F97B8F" w:rsidRDefault="00F97B8F" w:rsidP="00F97B8F">
      <w:pPr>
        <w:tabs>
          <w:tab w:val="left" w:pos="426"/>
        </w:tabs>
        <w:rPr>
          <w:rFonts w:asciiTheme="minorHAnsi" w:hAnsiTheme="minorHAnsi" w:cstheme="minorHAnsi"/>
          <w:sz w:val="22"/>
          <w:szCs w:val="22"/>
        </w:rPr>
      </w:pPr>
    </w:p>
    <w:p w14:paraId="5E182608" w14:textId="27F05D3E" w:rsidR="00F97B8F" w:rsidRDefault="00F97B8F" w:rsidP="00F97B8F">
      <w:pPr>
        <w:tabs>
          <w:tab w:val="left" w:pos="426"/>
        </w:tabs>
        <w:rPr>
          <w:rFonts w:asciiTheme="minorHAnsi" w:hAnsiTheme="minorHAnsi" w:cstheme="minorHAnsi"/>
          <w:sz w:val="22"/>
          <w:szCs w:val="22"/>
        </w:rPr>
      </w:pPr>
      <w:r>
        <w:rPr>
          <w:rFonts w:asciiTheme="minorHAnsi" w:hAnsiTheme="minorHAnsi" w:cstheme="minorHAnsi"/>
          <w:sz w:val="22"/>
          <w:szCs w:val="22"/>
        </w:rPr>
        <w:t xml:space="preserve">When staff have clear and up to date objectives it becomes possible to measure people’s success based on outcomes, demonstration of values and their individual contribution, rather than whether employees are visible either in the office or in online spaces.  </w:t>
      </w:r>
      <w:r w:rsidR="00B63131">
        <w:rPr>
          <w:rFonts w:asciiTheme="minorHAnsi" w:hAnsiTheme="minorHAnsi" w:cstheme="minorHAnsi"/>
          <w:sz w:val="22"/>
          <w:szCs w:val="22"/>
        </w:rPr>
        <w:t xml:space="preserve">Define successful outcomes for team members and include these in objectives.  </w:t>
      </w:r>
    </w:p>
    <w:p w14:paraId="0F0E8688" w14:textId="77777777" w:rsidR="00F97B8F" w:rsidRPr="00F97B8F" w:rsidRDefault="00F97B8F" w:rsidP="00F97B8F">
      <w:pPr>
        <w:tabs>
          <w:tab w:val="left" w:pos="426"/>
        </w:tabs>
        <w:rPr>
          <w:rFonts w:asciiTheme="minorHAnsi" w:hAnsiTheme="minorHAnsi" w:cstheme="minorHAnsi"/>
          <w:sz w:val="22"/>
          <w:szCs w:val="22"/>
        </w:rPr>
      </w:pPr>
    </w:p>
    <w:p w14:paraId="783A591E" w14:textId="51080C19" w:rsidR="00BC4934" w:rsidRDefault="00BC4934" w:rsidP="00BC4934">
      <w:pPr>
        <w:pStyle w:val="ListParagraph"/>
        <w:numPr>
          <w:ilvl w:val="0"/>
          <w:numId w:val="9"/>
        </w:numPr>
        <w:tabs>
          <w:tab w:val="left" w:pos="426"/>
        </w:tabs>
        <w:rPr>
          <w:rFonts w:asciiTheme="minorHAnsi" w:hAnsiTheme="minorHAnsi" w:cstheme="minorHAnsi"/>
          <w:sz w:val="22"/>
          <w:szCs w:val="22"/>
        </w:rPr>
      </w:pPr>
      <w:r w:rsidRPr="00A91A48">
        <w:rPr>
          <w:rFonts w:asciiTheme="minorHAnsi" w:hAnsiTheme="minorHAnsi" w:cstheme="minorHAnsi"/>
          <w:sz w:val="22"/>
          <w:szCs w:val="22"/>
        </w:rPr>
        <w:t>Have regular 121s</w:t>
      </w:r>
    </w:p>
    <w:p w14:paraId="3CC4FB97" w14:textId="7B00B5D7" w:rsidR="00F97B8F" w:rsidRDefault="00F97B8F" w:rsidP="00F97B8F">
      <w:pPr>
        <w:tabs>
          <w:tab w:val="left" w:pos="426"/>
        </w:tabs>
        <w:rPr>
          <w:rFonts w:asciiTheme="minorHAnsi" w:hAnsiTheme="minorHAnsi" w:cstheme="minorHAnsi"/>
          <w:sz w:val="22"/>
          <w:szCs w:val="22"/>
        </w:rPr>
      </w:pPr>
    </w:p>
    <w:p w14:paraId="654CF050" w14:textId="1F4FF4D3" w:rsidR="00F97B8F" w:rsidRDefault="00F97B8F" w:rsidP="00F97B8F">
      <w:pPr>
        <w:tabs>
          <w:tab w:val="left" w:pos="426"/>
        </w:tabs>
        <w:rPr>
          <w:rFonts w:asciiTheme="minorHAnsi" w:hAnsiTheme="minorHAnsi" w:cstheme="minorHAnsi"/>
          <w:sz w:val="22"/>
          <w:szCs w:val="22"/>
        </w:rPr>
      </w:pPr>
      <w:r>
        <w:rPr>
          <w:rFonts w:asciiTheme="minorHAnsi" w:hAnsiTheme="minorHAnsi" w:cstheme="minorHAnsi"/>
          <w:sz w:val="22"/>
          <w:szCs w:val="22"/>
        </w:rPr>
        <w:t xml:space="preserve">When staff are working in different locations, or even a different times to their manager or the rest of the team, </w:t>
      </w:r>
      <w:r w:rsidR="00B63131">
        <w:rPr>
          <w:rFonts w:asciiTheme="minorHAnsi" w:hAnsiTheme="minorHAnsi" w:cstheme="minorHAnsi"/>
          <w:sz w:val="22"/>
          <w:szCs w:val="22"/>
        </w:rPr>
        <w:t>it is important to build in specific time to discuss performance and keep up to date with operational activities.  There may be</w:t>
      </w:r>
      <w:r w:rsidR="00B63131" w:rsidRPr="00B63131">
        <w:rPr>
          <w:rFonts w:asciiTheme="minorHAnsi" w:hAnsiTheme="minorHAnsi" w:cstheme="minorHAnsi"/>
          <w:sz w:val="22"/>
          <w:szCs w:val="22"/>
        </w:rPr>
        <w:t xml:space="preserve"> less time for those casual corridor conversations or informal catch-ups</w:t>
      </w:r>
      <w:r w:rsidR="00B63131">
        <w:rPr>
          <w:rFonts w:asciiTheme="minorHAnsi" w:hAnsiTheme="minorHAnsi" w:cstheme="minorHAnsi"/>
          <w:sz w:val="22"/>
          <w:szCs w:val="22"/>
        </w:rPr>
        <w:t xml:space="preserve"> when teams are hybrid.</w:t>
      </w:r>
      <w:r w:rsidR="00B63131" w:rsidRPr="00B63131">
        <w:rPr>
          <w:rFonts w:asciiTheme="minorHAnsi" w:hAnsiTheme="minorHAnsi" w:cstheme="minorHAnsi"/>
          <w:sz w:val="22"/>
          <w:szCs w:val="22"/>
        </w:rPr>
        <w:t xml:space="preserve"> </w:t>
      </w:r>
      <w:r w:rsidR="00B63131">
        <w:rPr>
          <w:rFonts w:asciiTheme="minorHAnsi" w:hAnsiTheme="minorHAnsi" w:cstheme="minorHAnsi"/>
          <w:sz w:val="22"/>
          <w:szCs w:val="22"/>
        </w:rPr>
        <w:t xml:space="preserve">Although this will vary from team to team, good practice suggests meeting at least monthly.  </w:t>
      </w:r>
    </w:p>
    <w:p w14:paraId="2085B0C3" w14:textId="77777777" w:rsidR="00F97B8F" w:rsidRPr="00F97B8F" w:rsidRDefault="00F97B8F" w:rsidP="00F97B8F">
      <w:pPr>
        <w:tabs>
          <w:tab w:val="left" w:pos="426"/>
        </w:tabs>
        <w:rPr>
          <w:rFonts w:asciiTheme="minorHAnsi" w:hAnsiTheme="minorHAnsi" w:cstheme="minorHAnsi"/>
          <w:sz w:val="22"/>
          <w:szCs w:val="22"/>
        </w:rPr>
      </w:pPr>
    </w:p>
    <w:p w14:paraId="734119C5" w14:textId="13A1E05D" w:rsidR="00B63131" w:rsidRDefault="00BC4934" w:rsidP="00B63131">
      <w:pPr>
        <w:pStyle w:val="ListParagraph"/>
        <w:numPr>
          <w:ilvl w:val="0"/>
          <w:numId w:val="9"/>
        </w:numPr>
        <w:tabs>
          <w:tab w:val="left" w:pos="426"/>
        </w:tabs>
        <w:rPr>
          <w:rFonts w:asciiTheme="minorHAnsi" w:hAnsiTheme="minorHAnsi" w:cstheme="minorHAnsi"/>
          <w:sz w:val="22"/>
          <w:szCs w:val="22"/>
        </w:rPr>
      </w:pPr>
      <w:r w:rsidRPr="00A91A48">
        <w:rPr>
          <w:rFonts w:asciiTheme="minorHAnsi" w:hAnsiTheme="minorHAnsi" w:cstheme="minorHAnsi"/>
          <w:sz w:val="22"/>
          <w:szCs w:val="22"/>
        </w:rPr>
        <w:t>Look out for excellent performance</w:t>
      </w:r>
    </w:p>
    <w:p w14:paraId="4429019D" w14:textId="6D2AD05A" w:rsidR="00B63131" w:rsidRDefault="00B63131" w:rsidP="00B63131">
      <w:pPr>
        <w:tabs>
          <w:tab w:val="left" w:pos="426"/>
        </w:tabs>
        <w:rPr>
          <w:rFonts w:asciiTheme="minorHAnsi" w:hAnsiTheme="minorHAnsi" w:cstheme="minorHAnsi"/>
          <w:sz w:val="22"/>
          <w:szCs w:val="22"/>
        </w:rPr>
      </w:pPr>
    </w:p>
    <w:p w14:paraId="1E87FE97" w14:textId="45DB22D5" w:rsidR="00B63131" w:rsidRDefault="00B63131" w:rsidP="00B63131">
      <w:pPr>
        <w:tabs>
          <w:tab w:val="left" w:pos="426"/>
        </w:tabs>
        <w:rPr>
          <w:rFonts w:asciiTheme="minorHAnsi" w:hAnsiTheme="minorHAnsi" w:cstheme="minorHAnsi"/>
          <w:sz w:val="22"/>
          <w:szCs w:val="22"/>
        </w:rPr>
      </w:pPr>
      <w:r>
        <w:rPr>
          <w:rFonts w:asciiTheme="minorHAnsi" w:hAnsiTheme="minorHAnsi" w:cstheme="minorHAnsi"/>
          <w:sz w:val="22"/>
          <w:szCs w:val="22"/>
        </w:rPr>
        <w:t xml:space="preserve">Remember to look out for and recognise excellent performance when teams are hybrid.  This may include celebrating successes, recognizing achievements or qualifications attained and saying a meaningful thank you.  This can also be achieved virtually as well as face to face.  </w:t>
      </w:r>
    </w:p>
    <w:p w14:paraId="386FA7C4" w14:textId="77777777" w:rsidR="00B63131" w:rsidRPr="00B63131" w:rsidRDefault="00B63131" w:rsidP="00B63131">
      <w:pPr>
        <w:tabs>
          <w:tab w:val="left" w:pos="426"/>
        </w:tabs>
        <w:rPr>
          <w:rFonts w:asciiTheme="minorHAnsi" w:hAnsiTheme="minorHAnsi" w:cstheme="minorHAnsi"/>
          <w:sz w:val="22"/>
          <w:szCs w:val="22"/>
        </w:rPr>
      </w:pPr>
    </w:p>
    <w:p w14:paraId="4353F2F0" w14:textId="3AA9B26C" w:rsidR="00BC4934" w:rsidRDefault="00BC4934" w:rsidP="00BC4934">
      <w:pPr>
        <w:pStyle w:val="ListParagraph"/>
        <w:numPr>
          <w:ilvl w:val="0"/>
          <w:numId w:val="9"/>
        </w:numPr>
        <w:tabs>
          <w:tab w:val="left" w:pos="426"/>
        </w:tabs>
        <w:rPr>
          <w:rFonts w:asciiTheme="minorHAnsi" w:hAnsiTheme="minorHAnsi" w:cstheme="minorHAnsi"/>
          <w:sz w:val="22"/>
          <w:szCs w:val="22"/>
        </w:rPr>
      </w:pPr>
      <w:r w:rsidRPr="00A91A48">
        <w:rPr>
          <w:rFonts w:asciiTheme="minorHAnsi" w:hAnsiTheme="minorHAnsi" w:cstheme="minorHAnsi"/>
          <w:sz w:val="22"/>
          <w:szCs w:val="22"/>
        </w:rPr>
        <w:t>Address performance concerns promptly</w:t>
      </w:r>
    </w:p>
    <w:p w14:paraId="1B2EA716" w14:textId="53264A12" w:rsidR="00B63131" w:rsidRDefault="00B63131" w:rsidP="00B63131">
      <w:pPr>
        <w:tabs>
          <w:tab w:val="left" w:pos="426"/>
        </w:tabs>
        <w:rPr>
          <w:rFonts w:asciiTheme="minorHAnsi" w:hAnsiTheme="minorHAnsi" w:cstheme="minorHAnsi"/>
          <w:sz w:val="22"/>
          <w:szCs w:val="22"/>
        </w:rPr>
      </w:pPr>
    </w:p>
    <w:p w14:paraId="7EF47EB5" w14:textId="0636561D" w:rsidR="00B63131" w:rsidRDefault="00B63131" w:rsidP="00B63131">
      <w:pPr>
        <w:tabs>
          <w:tab w:val="left" w:pos="426"/>
        </w:tabs>
        <w:rPr>
          <w:rFonts w:asciiTheme="minorHAnsi" w:hAnsiTheme="minorHAnsi" w:cstheme="minorHAnsi"/>
          <w:sz w:val="22"/>
          <w:szCs w:val="22"/>
        </w:rPr>
      </w:pPr>
      <w:r>
        <w:rPr>
          <w:rFonts w:asciiTheme="minorHAnsi" w:hAnsiTheme="minorHAnsi" w:cstheme="minorHAnsi"/>
          <w:sz w:val="22"/>
          <w:szCs w:val="22"/>
        </w:rPr>
        <w:t xml:space="preserve">Poor performance rarely improves without intervention.  </w:t>
      </w:r>
      <w:r w:rsidRPr="00B63131">
        <w:rPr>
          <w:rFonts w:asciiTheme="minorHAnsi" w:hAnsiTheme="minorHAnsi" w:cstheme="minorHAnsi"/>
          <w:sz w:val="22"/>
          <w:szCs w:val="22"/>
        </w:rPr>
        <w:t xml:space="preserve">When there are concerns about performance, don’t wait for a formal meeting or </w:t>
      </w:r>
      <w:r>
        <w:rPr>
          <w:rFonts w:asciiTheme="minorHAnsi" w:hAnsiTheme="minorHAnsi" w:cstheme="minorHAnsi"/>
          <w:sz w:val="22"/>
          <w:szCs w:val="22"/>
        </w:rPr>
        <w:t>the annual performance review</w:t>
      </w:r>
      <w:r w:rsidRPr="00B63131">
        <w:rPr>
          <w:rFonts w:asciiTheme="minorHAnsi" w:hAnsiTheme="minorHAnsi" w:cstheme="minorHAnsi"/>
          <w:sz w:val="22"/>
          <w:szCs w:val="22"/>
        </w:rPr>
        <w:t xml:space="preserve"> b</w:t>
      </w:r>
      <w:r>
        <w:rPr>
          <w:rFonts w:asciiTheme="minorHAnsi" w:hAnsiTheme="minorHAnsi" w:cstheme="minorHAnsi"/>
          <w:sz w:val="22"/>
          <w:szCs w:val="22"/>
        </w:rPr>
        <w:t xml:space="preserve">ut schedule a meeting to discuss the issues as soon as possible.  Meetings can be in person or virtual – ensure that notes are taken and the member of staff is clear on what improvements need to be made. </w:t>
      </w:r>
    </w:p>
    <w:p w14:paraId="6D92516D" w14:textId="0EA4A2B6" w:rsidR="008143E2" w:rsidRDefault="008143E2" w:rsidP="00B63131">
      <w:pPr>
        <w:tabs>
          <w:tab w:val="left" w:pos="426"/>
        </w:tabs>
        <w:rPr>
          <w:rFonts w:asciiTheme="minorHAnsi" w:hAnsiTheme="minorHAnsi" w:cstheme="minorHAnsi"/>
          <w:sz w:val="22"/>
          <w:szCs w:val="22"/>
        </w:rPr>
      </w:pPr>
    </w:p>
    <w:p w14:paraId="23E5FA6D" w14:textId="61B44242" w:rsidR="005033FB" w:rsidRDefault="008143E2" w:rsidP="00FF3AB4">
      <w:pPr>
        <w:tabs>
          <w:tab w:val="left" w:pos="426"/>
        </w:tabs>
        <w:rPr>
          <w:rFonts w:asciiTheme="minorHAnsi" w:hAnsiTheme="minorHAnsi" w:cstheme="minorHAnsi"/>
          <w:sz w:val="22"/>
          <w:szCs w:val="22"/>
        </w:rPr>
      </w:pPr>
      <w:r>
        <w:rPr>
          <w:rFonts w:asciiTheme="minorHAnsi" w:hAnsiTheme="minorHAnsi" w:cstheme="minorHAnsi"/>
          <w:sz w:val="22"/>
          <w:szCs w:val="22"/>
        </w:rPr>
        <w:t xml:space="preserve">More information on performance management is available on Managers’ Essentials, </w:t>
      </w:r>
      <w:hyperlink r:id="rId8" w:history="1">
        <w:r w:rsidRPr="008143E2">
          <w:rPr>
            <w:rStyle w:val="Hyperlink"/>
            <w:rFonts w:asciiTheme="minorHAnsi" w:hAnsiTheme="minorHAnsi" w:cstheme="minorHAnsi"/>
            <w:sz w:val="22"/>
            <w:szCs w:val="22"/>
          </w:rPr>
          <w:t>here</w:t>
        </w:r>
      </w:hyperlink>
      <w:r>
        <w:rPr>
          <w:rFonts w:asciiTheme="minorHAnsi" w:hAnsiTheme="minorHAnsi" w:cstheme="minorHAnsi"/>
          <w:sz w:val="22"/>
          <w:szCs w:val="22"/>
        </w:rPr>
        <w:t xml:space="preserve">.  </w:t>
      </w:r>
      <w:bookmarkStart w:id="0" w:name="_GoBack"/>
      <w:bookmarkEnd w:id="0"/>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29043EA5"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B63131">
      <w:rPr>
        <w:rFonts w:ascii="Arial" w:hAnsi="Arial" w:cs="Arial"/>
        <w:color w:val="808080"/>
        <w:sz w:val="20"/>
        <w:szCs w:val="20"/>
      </w:rPr>
      <w:t>uman Resources 2021</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33203082"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FF3AB4">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FF3AB4">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E7AC7"/>
    <w:multiLevelType w:val="hybridMultilevel"/>
    <w:tmpl w:val="EA44CD1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4"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0"/>
  </w:num>
  <w:num w:numId="6">
    <w:abstractNumId w:val="7"/>
  </w:num>
  <w:num w:numId="7">
    <w:abstractNumId w:val="8"/>
  </w:num>
  <w:num w:numId="8">
    <w:abstractNumId w:val="5"/>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1E6"/>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346"/>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43E2"/>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77D9B"/>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A48"/>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2C5B"/>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131"/>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4934"/>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344F"/>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14279"/>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97B8F"/>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3AB4"/>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4900A55"/>
  <w15:docId w15:val="{00597039-5AEE-4308-8DB3-5C4117D2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human-resources/managers-essentials/managing-perform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1CFB3-90AC-46A3-A948-C16D854A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Deborah Bunker</cp:lastModifiedBy>
  <cp:revision>2</cp:revision>
  <cp:lastPrinted>2014-06-27T10:19:00Z</cp:lastPrinted>
  <dcterms:created xsi:type="dcterms:W3CDTF">2021-04-27T14:44:00Z</dcterms:created>
  <dcterms:modified xsi:type="dcterms:W3CDTF">2021-04-27T14:44:00Z</dcterms:modified>
</cp:coreProperties>
</file>