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E16F" w14:textId="77777777" w:rsidR="00E71C47" w:rsidRPr="00E71C47" w:rsidRDefault="00E71C47" w:rsidP="0052464A">
      <w:pPr>
        <w:ind w:left="-284"/>
        <w:rPr>
          <w:rFonts w:ascii="Arial" w:hAnsi="Arial" w:cs="Arial"/>
          <w:b/>
          <w:color w:val="5F497A" w:themeColor="accent4" w:themeShade="BF"/>
          <w:szCs w:val="60"/>
        </w:rPr>
      </w:pPr>
    </w:p>
    <w:p w14:paraId="0D15B511" w14:textId="05750838" w:rsidR="00F47A89" w:rsidRDefault="00FE29B3" w:rsidP="0052464A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>
        <w:rPr>
          <w:rFonts w:ascii="Arial" w:hAnsi="Arial" w:cs="Arial"/>
          <w:b/>
          <w:color w:val="5F497A" w:themeColor="accent4" w:themeShade="BF"/>
          <w:sz w:val="60"/>
          <w:szCs w:val="60"/>
        </w:rPr>
        <w:t>Effective hybrid meetings</w:t>
      </w:r>
    </w:p>
    <w:p w14:paraId="003EE10D" w14:textId="77777777" w:rsidR="0052464A" w:rsidRPr="00E71C47" w:rsidRDefault="0052464A" w:rsidP="0052464A">
      <w:pPr>
        <w:ind w:left="-284"/>
        <w:rPr>
          <w:rFonts w:ascii="Arial" w:hAnsi="Arial" w:cs="Arial"/>
          <w:b/>
          <w:color w:val="5F497A" w:themeColor="accent4" w:themeShade="BF"/>
          <w:sz w:val="40"/>
          <w:szCs w:val="60"/>
        </w:rPr>
      </w:pPr>
    </w:p>
    <w:p w14:paraId="77533329" w14:textId="23B1110E" w:rsidR="003D4E84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A hybrid meeting is one in which some of the attendees are in the workplace where others are attending remotely, probably from home.  </w:t>
      </w:r>
      <w:r w:rsidR="00FE29B3">
        <w:rPr>
          <w:rFonts w:asciiTheme="minorHAnsi" w:hAnsiTheme="minorHAnsi" w:cstheme="minorHAnsi"/>
          <w:sz w:val="22"/>
          <w:szCs w:val="28"/>
        </w:rPr>
        <w:t xml:space="preserve">In hybrid teams, it is essential to have good meeting arrangements to support effective communication. </w:t>
      </w:r>
      <w:r w:rsidR="00497440">
        <w:rPr>
          <w:rFonts w:asciiTheme="minorHAnsi" w:hAnsiTheme="minorHAnsi" w:cstheme="minorHAnsi"/>
          <w:sz w:val="22"/>
          <w:szCs w:val="28"/>
        </w:rPr>
        <w:t xml:space="preserve">It is also essential to strive for equal participation. </w:t>
      </w:r>
    </w:p>
    <w:p w14:paraId="1BF65A69" w14:textId="77777777" w:rsidR="003D4E84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2351858C" w14:textId="02F542BE" w:rsidR="00B142DA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Meetings where some people are in a meeting room and others attending remotely can be difficult.  It can lead to an experience </w:t>
      </w:r>
      <w:r w:rsidR="00FE29B3">
        <w:rPr>
          <w:rFonts w:asciiTheme="minorHAnsi" w:hAnsiTheme="minorHAnsi" w:cstheme="minorHAnsi"/>
          <w:sz w:val="22"/>
          <w:szCs w:val="28"/>
        </w:rPr>
        <w:t xml:space="preserve">known as ‘presence disparity’. This occurs when people who join a meeting remotely have a different experience to those joining in person (usually a reduced experience with less opportunity to contribute).  </w:t>
      </w:r>
      <w:r>
        <w:rPr>
          <w:rFonts w:asciiTheme="minorHAnsi" w:hAnsiTheme="minorHAnsi" w:cstheme="minorHAnsi"/>
          <w:sz w:val="22"/>
          <w:szCs w:val="28"/>
        </w:rPr>
        <w:t>Generally, it is better to avoid meetings where some attendees are all in a meeting room and others are remote unless there is a high-quality video-conferencing system available</w:t>
      </w:r>
      <w:r w:rsidR="00EF3ED3">
        <w:rPr>
          <w:rFonts w:asciiTheme="minorHAnsi" w:hAnsiTheme="minorHAnsi" w:cstheme="minorHAnsi"/>
          <w:sz w:val="22"/>
          <w:szCs w:val="28"/>
        </w:rPr>
        <w:t xml:space="preserve"> that everyone can use</w:t>
      </w:r>
      <w:r>
        <w:rPr>
          <w:rFonts w:asciiTheme="minorHAnsi" w:hAnsiTheme="minorHAnsi" w:cstheme="minorHAnsi"/>
          <w:sz w:val="22"/>
          <w:szCs w:val="28"/>
        </w:rPr>
        <w:t>.</w:t>
      </w:r>
    </w:p>
    <w:p w14:paraId="67DE9133" w14:textId="46E906A8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1DEA2C89" w14:textId="12820ECA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>Meetings</w:t>
      </w:r>
      <w:r w:rsidR="00EF660B">
        <w:rPr>
          <w:rFonts w:asciiTheme="minorHAnsi" w:hAnsiTheme="minorHAnsi" w:cstheme="minorHAnsi"/>
          <w:sz w:val="22"/>
          <w:szCs w:val="28"/>
        </w:rPr>
        <w:t xml:space="preserve"> can</w:t>
      </w:r>
      <w:r>
        <w:rPr>
          <w:rFonts w:asciiTheme="minorHAnsi" w:hAnsiTheme="minorHAnsi" w:cstheme="minorHAnsi"/>
          <w:sz w:val="22"/>
          <w:szCs w:val="28"/>
        </w:rPr>
        <w:t xml:space="preserve"> generally </w:t>
      </w:r>
      <w:r w:rsidR="00EF660B">
        <w:rPr>
          <w:rFonts w:asciiTheme="minorHAnsi" w:hAnsiTheme="minorHAnsi" w:cstheme="minorHAnsi"/>
          <w:sz w:val="22"/>
          <w:szCs w:val="28"/>
        </w:rPr>
        <w:t xml:space="preserve">be thought of as </w:t>
      </w:r>
      <w:r>
        <w:rPr>
          <w:rFonts w:asciiTheme="minorHAnsi" w:hAnsiTheme="minorHAnsi" w:cstheme="minorHAnsi"/>
          <w:sz w:val="22"/>
          <w:szCs w:val="28"/>
        </w:rPr>
        <w:t>fall</w:t>
      </w:r>
      <w:r w:rsidR="00EF660B">
        <w:rPr>
          <w:rFonts w:asciiTheme="minorHAnsi" w:hAnsiTheme="minorHAnsi" w:cstheme="minorHAnsi"/>
          <w:sz w:val="22"/>
          <w:szCs w:val="28"/>
        </w:rPr>
        <w:t>ing</w:t>
      </w:r>
      <w:r>
        <w:rPr>
          <w:rFonts w:asciiTheme="minorHAnsi" w:hAnsiTheme="minorHAnsi" w:cstheme="minorHAnsi"/>
          <w:sz w:val="22"/>
          <w:szCs w:val="28"/>
        </w:rPr>
        <w:t xml:space="preserve"> into two categories:</w:t>
      </w:r>
    </w:p>
    <w:p w14:paraId="7416681A" w14:textId="77777777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67262915" w14:textId="3A2F44DB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 w:rsidRPr="00FE29B3">
        <w:rPr>
          <w:rFonts w:asciiTheme="minorHAnsi" w:hAnsiTheme="minorHAnsi" w:cstheme="minorHAnsi"/>
          <w:b/>
          <w:sz w:val="22"/>
          <w:szCs w:val="28"/>
        </w:rPr>
        <w:t>Convergent meetings</w:t>
      </w:r>
      <w:r>
        <w:rPr>
          <w:rFonts w:asciiTheme="minorHAnsi" w:hAnsiTheme="minorHAnsi" w:cstheme="minorHAnsi"/>
          <w:sz w:val="22"/>
          <w:szCs w:val="28"/>
        </w:rPr>
        <w:t xml:space="preserve">: these meetings generally include information exchanges, general updates or discussing topics for the purposes of making a decision.  These meetings should as a default take place online (via Zoom or MS Teams).  This allows everyone to take part wherever they are, and contribute equally. </w:t>
      </w:r>
    </w:p>
    <w:p w14:paraId="301F15F4" w14:textId="024F40B6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3572303A" w14:textId="556BE742" w:rsidR="00FE29B3" w:rsidRDefault="00FE29B3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 w:rsidRPr="00FE29B3">
        <w:rPr>
          <w:rFonts w:asciiTheme="minorHAnsi" w:hAnsiTheme="minorHAnsi" w:cstheme="minorHAnsi"/>
          <w:b/>
          <w:sz w:val="22"/>
          <w:szCs w:val="28"/>
        </w:rPr>
        <w:t>Divergent meetings</w:t>
      </w:r>
      <w:r>
        <w:rPr>
          <w:rFonts w:asciiTheme="minorHAnsi" w:hAnsiTheme="minorHAnsi" w:cstheme="minorHAnsi"/>
          <w:sz w:val="22"/>
          <w:szCs w:val="28"/>
        </w:rPr>
        <w:t xml:space="preserve">: these meetings are about creating new ideas, collaborating or exploring subjects.  </w:t>
      </w:r>
      <w:r w:rsidR="00EF3ED3">
        <w:rPr>
          <w:rFonts w:asciiTheme="minorHAnsi" w:hAnsiTheme="minorHAnsi" w:cstheme="minorHAnsi"/>
          <w:sz w:val="22"/>
          <w:szCs w:val="28"/>
        </w:rPr>
        <w:t xml:space="preserve">These meetings can be held online using a range of tools (such as whiteboards or breakout rooms) but may benefit from being held when all staff are in the office and can take part. </w:t>
      </w:r>
    </w:p>
    <w:p w14:paraId="163078D4" w14:textId="67C9E5D2" w:rsidR="003D4E84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47828EAB" w14:textId="52A73545" w:rsidR="00497440" w:rsidRDefault="00497440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>For effective meetings of a hybrid team:</w:t>
      </w:r>
    </w:p>
    <w:p w14:paraId="73B37978" w14:textId="77777777" w:rsidR="00497440" w:rsidRDefault="00497440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526609A0" w14:textId="53FEF257" w:rsidR="003D4E84" w:rsidRPr="00EF3ED3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  <w:u w:val="single"/>
        </w:rPr>
      </w:pPr>
      <w:r w:rsidRPr="00EF3ED3">
        <w:rPr>
          <w:rFonts w:asciiTheme="minorHAnsi" w:hAnsiTheme="minorHAnsi" w:cstheme="minorHAnsi"/>
          <w:sz w:val="22"/>
          <w:szCs w:val="28"/>
          <w:u w:val="single"/>
        </w:rPr>
        <w:t>Avoid:</w:t>
      </w:r>
    </w:p>
    <w:p w14:paraId="76A3E3B2" w14:textId="0E8B3B8A" w:rsidR="003D4E84" w:rsidRDefault="003D4E84" w:rsidP="00FE29B3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0E77CD17" w14:textId="0C89C3FB" w:rsidR="003D4E84" w:rsidRDefault="003D4E84" w:rsidP="003D4E8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>Meetings where someone joins by phone / one laptop where everyone else is in a physical space.</w:t>
      </w:r>
    </w:p>
    <w:p w14:paraId="1C302BDC" w14:textId="6D93AE35" w:rsidR="00EF3ED3" w:rsidRDefault="00EF3ED3" w:rsidP="003D4E8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Scheduling too many convergent or update style meetings.  Many meetings can be replaced with collaborative (or asynchronous) online work. Aim to reduce the number of meetings held where possible.  </w:t>
      </w:r>
    </w:p>
    <w:p w14:paraId="558F0849" w14:textId="7B78B347" w:rsidR="009E5674" w:rsidRDefault="009E5674" w:rsidP="003D4E8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Meetings without a clear purpose or agenda.  Having clear objectives will allow everyone to participate and make the meeting effective – reducing unnecessary time online.  </w:t>
      </w:r>
    </w:p>
    <w:p w14:paraId="6082A0BA" w14:textId="1732292E" w:rsidR="009E5674" w:rsidRDefault="009E5674" w:rsidP="003D4E8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Sharing documents that might be hard to see on a shared screen.  Where appropriate send them in advance so that the attendee can open them on their own machine and adjust size to suit their needs.  </w:t>
      </w:r>
    </w:p>
    <w:p w14:paraId="60C7EAA8" w14:textId="5A94E3F2" w:rsidR="003D4E84" w:rsidRDefault="003D4E84" w:rsidP="00B418A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1CF9AC6F" w14:textId="02A0F98D" w:rsidR="00B418A0" w:rsidRPr="00EF3ED3" w:rsidRDefault="00B418A0" w:rsidP="00B418A0">
      <w:pPr>
        <w:tabs>
          <w:tab w:val="left" w:pos="426"/>
        </w:tabs>
        <w:rPr>
          <w:rFonts w:asciiTheme="minorHAnsi" w:hAnsiTheme="minorHAnsi" w:cstheme="minorHAnsi"/>
          <w:sz w:val="22"/>
          <w:szCs w:val="28"/>
          <w:u w:val="single"/>
        </w:rPr>
      </w:pPr>
      <w:r w:rsidRPr="00EF3ED3">
        <w:rPr>
          <w:rFonts w:asciiTheme="minorHAnsi" w:hAnsiTheme="minorHAnsi" w:cstheme="minorHAnsi"/>
          <w:sz w:val="22"/>
          <w:szCs w:val="28"/>
          <w:u w:val="single"/>
        </w:rPr>
        <w:t>Do:</w:t>
      </w:r>
    </w:p>
    <w:p w14:paraId="749253E3" w14:textId="1CE0460D" w:rsidR="00B418A0" w:rsidRDefault="00B418A0" w:rsidP="00B418A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62EC30F8" w14:textId="5075D739" w:rsidR="00B418A0" w:rsidRDefault="00EF3ED3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Use asynchronous tools which may avoid the need to meet at all (or reduce the length of meetings) these might include MS Teams channels or Slack.  </w:t>
      </w:r>
    </w:p>
    <w:p w14:paraId="53CE926D" w14:textId="771BC9B9" w:rsidR="00EF3ED3" w:rsidRDefault="00EF3ED3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Consider Zoom or screen fatigue when scheduling online meetings.  Build in breaks and don’t hold over-long meetings.  </w:t>
      </w:r>
    </w:p>
    <w:p w14:paraId="0016A2D7" w14:textId="45FCC075" w:rsidR="00EF3ED3" w:rsidRDefault="00EF3ED3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Set expectations at the beginning of meetings.  For example, how do people signal that they want to contribute/speak?  How or where should questions be asked? </w:t>
      </w:r>
    </w:p>
    <w:p w14:paraId="0C701622" w14:textId="77777777" w:rsidR="00497440" w:rsidRPr="00497440" w:rsidRDefault="00497440" w:rsidP="0049744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08578038" w14:textId="6B4E1B01" w:rsidR="00EF3ED3" w:rsidRDefault="009E5674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Make sure everyone has all relevant documents, agendas or papers for review and discussion.  </w:t>
      </w:r>
    </w:p>
    <w:p w14:paraId="2E6EEBC0" w14:textId="78D37708" w:rsidR="009E5674" w:rsidRDefault="009E5674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Encourage every attendee to have their camera on and remain on mute unless speaking. </w:t>
      </w:r>
    </w:p>
    <w:p w14:paraId="638A6F75" w14:textId="1C191F46" w:rsidR="009E5674" w:rsidRDefault="009E5674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Provide some </w:t>
      </w:r>
      <w:r w:rsidR="00497440">
        <w:rPr>
          <w:rFonts w:asciiTheme="minorHAnsi" w:hAnsiTheme="minorHAnsi" w:cstheme="minorHAnsi"/>
          <w:sz w:val="22"/>
          <w:szCs w:val="28"/>
        </w:rPr>
        <w:t xml:space="preserve">brief </w:t>
      </w:r>
      <w:r>
        <w:rPr>
          <w:rFonts w:asciiTheme="minorHAnsi" w:hAnsiTheme="minorHAnsi" w:cstheme="minorHAnsi"/>
          <w:sz w:val="22"/>
          <w:szCs w:val="28"/>
        </w:rPr>
        <w:t xml:space="preserve">time in the meeting, such as at the beginning, for informal chat.  </w:t>
      </w:r>
    </w:p>
    <w:p w14:paraId="4F3CB3D5" w14:textId="552F365B" w:rsidR="009E5674" w:rsidRDefault="009E5674" w:rsidP="00EF3ED3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Make sure that everyone gets the chance to speak and contribute. </w:t>
      </w:r>
    </w:p>
    <w:p w14:paraId="79810320" w14:textId="7CBC1377" w:rsidR="009E5674" w:rsidRDefault="009E5674" w:rsidP="009E567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Allow time for pauses just in case any attendee is experiencing a time lag due to connection issues.  </w:t>
      </w:r>
    </w:p>
    <w:p w14:paraId="70E2A402" w14:textId="289D174A" w:rsidR="00497440" w:rsidRDefault="009E5674" w:rsidP="009E5674">
      <w:pPr>
        <w:pStyle w:val="ListParagraph"/>
        <w:numPr>
          <w:ilvl w:val="0"/>
          <w:numId w:val="12"/>
        </w:num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>Watch for signals someone wants to speak and make sure to acknowledge them (using electronic ‘hands’ functions can avoid the need for this</w:t>
      </w:r>
      <w:r w:rsidR="00497440">
        <w:rPr>
          <w:rFonts w:asciiTheme="minorHAnsi" w:hAnsiTheme="minorHAnsi" w:cstheme="minorHAnsi"/>
          <w:sz w:val="22"/>
          <w:szCs w:val="28"/>
        </w:rPr>
        <w:t xml:space="preserve">). </w:t>
      </w:r>
      <w:bookmarkStart w:id="0" w:name="_GoBack"/>
      <w:bookmarkEnd w:id="0"/>
    </w:p>
    <w:p w14:paraId="53FB7A10" w14:textId="06BB2C4C" w:rsidR="00497440" w:rsidRDefault="00497440" w:rsidP="0049744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559F0EBD" w14:textId="57BC696C" w:rsidR="00497440" w:rsidRDefault="00497440" w:rsidP="0049744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</w:p>
    <w:p w14:paraId="722526F4" w14:textId="6D73C193" w:rsidR="00497440" w:rsidRPr="00497440" w:rsidRDefault="00497440" w:rsidP="00497440">
      <w:pPr>
        <w:tabs>
          <w:tab w:val="left" w:pos="426"/>
        </w:tabs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For more tips on effective communication within hybrid teams, please see our Managers’ Essentials Toolkit.  </w:t>
      </w:r>
    </w:p>
    <w:sectPr w:rsidR="00497440" w:rsidRPr="00497440" w:rsidSect="00100D48">
      <w:headerReference w:type="default" r:id="rId8"/>
      <w:footerReference w:type="default" r:id="rId9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FC71" w14:textId="2EEC4C6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</w:t>
    </w:r>
    <w:r w:rsidR="00346978">
      <w:rPr>
        <w:rFonts w:ascii="Arial" w:hAnsi="Arial" w:cs="Arial"/>
        <w:color w:val="808080"/>
        <w:sz w:val="20"/>
        <w:szCs w:val="20"/>
      </w:rPr>
      <w:t>uman Resources 2021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08D4FA84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497440">
      <w:rPr>
        <w:rFonts w:ascii="Arial" w:hAnsi="Arial" w:cs="Arial"/>
        <w:noProof/>
        <w:color w:val="808080"/>
        <w:sz w:val="20"/>
        <w:szCs w:val="20"/>
      </w:rPr>
      <w:t>2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497440">
      <w:rPr>
        <w:rFonts w:ascii="Arial" w:hAnsi="Arial" w:cs="Arial"/>
        <w:noProof/>
        <w:color w:val="808080"/>
        <w:sz w:val="20"/>
        <w:szCs w:val="20"/>
      </w:rPr>
      <w:t>2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BEB3" w14:textId="56DD36A0"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BBB"/>
    <w:multiLevelType w:val="hybridMultilevel"/>
    <w:tmpl w:val="4DE47EE8"/>
    <w:lvl w:ilvl="0" w:tplc="96F840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8BC"/>
    <w:multiLevelType w:val="hybridMultilevel"/>
    <w:tmpl w:val="EF3695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262D6"/>
    <w:multiLevelType w:val="hybridMultilevel"/>
    <w:tmpl w:val="F056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B64599"/>
    <w:multiLevelType w:val="hybridMultilevel"/>
    <w:tmpl w:val="6E9C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77A0"/>
    <w:multiLevelType w:val="hybridMultilevel"/>
    <w:tmpl w:val="17FC6EA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3DD5509"/>
    <w:multiLevelType w:val="hybridMultilevel"/>
    <w:tmpl w:val="1FA6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069"/>
    <w:multiLevelType w:val="hybridMultilevel"/>
    <w:tmpl w:val="49161E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A35C3"/>
    <w:multiLevelType w:val="hybridMultilevel"/>
    <w:tmpl w:val="D924D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1262E"/>
    <w:multiLevelType w:val="hybridMultilevel"/>
    <w:tmpl w:val="EDD4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83543"/>
    <w:multiLevelType w:val="hybridMultilevel"/>
    <w:tmpl w:val="304C4820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5854E81"/>
    <w:multiLevelType w:val="hybridMultilevel"/>
    <w:tmpl w:val="BED0D5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1B33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6EF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125A"/>
    <w:rsid w:val="0034315B"/>
    <w:rsid w:val="00343EB3"/>
    <w:rsid w:val="003447E1"/>
    <w:rsid w:val="003466CF"/>
    <w:rsid w:val="00346978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4E84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7440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444B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5AE1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64A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27B9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246B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483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638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5674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181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2C5B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42DA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8A0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2966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4B51"/>
    <w:rsid w:val="00C06FC9"/>
    <w:rsid w:val="00C07D26"/>
    <w:rsid w:val="00C10041"/>
    <w:rsid w:val="00C120C4"/>
    <w:rsid w:val="00C13736"/>
    <w:rsid w:val="00C149EB"/>
    <w:rsid w:val="00C14E28"/>
    <w:rsid w:val="00C14F87"/>
    <w:rsid w:val="00C15049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2FA1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1C47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3ED3"/>
    <w:rsid w:val="00EF4A4F"/>
    <w:rsid w:val="00EF660B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47A89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A7A84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558"/>
    <w:rsid w:val="00FD71F8"/>
    <w:rsid w:val="00FD75EE"/>
    <w:rsid w:val="00FD7FCE"/>
    <w:rsid w:val="00FE1A93"/>
    <w:rsid w:val="00FE29B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4900A55"/>
  <w15:docId w15:val="{8A0A1715-B039-4027-92DC-0E663B1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6D58D-474E-4397-8674-4131C361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Scoresby</dc:creator>
  <cp:lastModifiedBy>Gemma Dale</cp:lastModifiedBy>
  <cp:revision>3</cp:revision>
  <cp:lastPrinted>2014-06-27T10:19:00Z</cp:lastPrinted>
  <dcterms:created xsi:type="dcterms:W3CDTF">2021-03-31T09:25:00Z</dcterms:created>
  <dcterms:modified xsi:type="dcterms:W3CDTF">2021-03-31T13:44:00Z</dcterms:modified>
</cp:coreProperties>
</file>