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033D" w14:textId="3879C850" w:rsidR="753CB6AE" w:rsidRPr="003F65E1" w:rsidRDefault="008955DC" w:rsidP="753CB6AE">
      <w:pPr>
        <w:spacing w:beforeAutospacing="1" w:afterAutospacing="1"/>
        <w:rPr>
          <w:rFonts w:eastAsiaTheme="minorEastAsia"/>
          <w:b/>
          <w:bCs/>
          <w:color w:val="000000" w:themeColor="text1"/>
        </w:rPr>
      </w:pPr>
      <w:r w:rsidRPr="753CB6AE">
        <w:rPr>
          <w:rFonts w:eastAsiaTheme="minorEastAsia"/>
          <w:b/>
          <w:bCs/>
          <w:color w:val="000000" w:themeColor="text1"/>
        </w:rPr>
        <w:t xml:space="preserve">John Rylands Research Institute and Library </w:t>
      </w:r>
      <w:r w:rsidR="003F65E1">
        <w:rPr>
          <w:rFonts w:eastAsiaTheme="minorEastAsia"/>
          <w:b/>
          <w:bCs/>
          <w:color w:val="000000" w:themeColor="text1"/>
        </w:rPr>
        <w:t xml:space="preserve">Research </w:t>
      </w:r>
      <w:bookmarkStart w:id="0" w:name="_GoBack"/>
      <w:bookmarkEnd w:id="0"/>
      <w:r w:rsidRPr="753CB6AE">
        <w:rPr>
          <w:rFonts w:eastAsiaTheme="minorEastAsia"/>
          <w:b/>
          <w:bCs/>
          <w:color w:val="000000" w:themeColor="text1"/>
        </w:rPr>
        <w:t xml:space="preserve">Events Grants </w:t>
      </w:r>
    </w:p>
    <w:p w14:paraId="189019C6" w14:textId="054AB37B" w:rsidR="753CB6AE" w:rsidRDefault="3CCDB59A" w:rsidP="753CB6AE">
      <w:pPr>
        <w:spacing w:beforeAutospacing="1" w:afterAutospacing="1"/>
        <w:rPr>
          <w:rFonts w:cs="Calibri"/>
        </w:rPr>
      </w:pPr>
      <w:r w:rsidRPr="753CB6AE">
        <w:rPr>
          <w:rFonts w:cs="Calibri"/>
        </w:rPr>
        <w:t>There are two deadlines for applications: </w:t>
      </w:r>
    </w:p>
    <w:p w14:paraId="479B7514" w14:textId="43185926" w:rsidR="3CCDB59A" w:rsidRDefault="3CCDB59A" w:rsidP="753CB6AE">
      <w:pPr>
        <w:pStyle w:val="ListParagraph"/>
        <w:numPr>
          <w:ilvl w:val="0"/>
          <w:numId w:val="1"/>
        </w:numPr>
        <w:spacing w:beforeAutospacing="1" w:afterAutospacing="1"/>
        <w:rPr>
          <w:rFonts w:asciiTheme="minorHAnsi" w:eastAsiaTheme="minorEastAsia" w:hAnsiTheme="minorHAnsi" w:cstheme="minorBidi"/>
          <w:b/>
          <w:bCs/>
        </w:rPr>
      </w:pPr>
      <w:r w:rsidRPr="753CB6AE">
        <w:rPr>
          <w:rStyle w:val="apple-converted-space"/>
          <w:rFonts w:cs="Calibri"/>
          <w:b/>
          <w:bCs/>
        </w:rPr>
        <w:t>5pm, 20 September 2021</w:t>
      </w:r>
    </w:p>
    <w:p w14:paraId="78A1274F" w14:textId="0BFB084A" w:rsidR="12F480AF" w:rsidRPr="003F65E1" w:rsidRDefault="3CCDB59A" w:rsidP="12F480AF">
      <w:pPr>
        <w:pStyle w:val="ListParagraph"/>
        <w:numPr>
          <w:ilvl w:val="0"/>
          <w:numId w:val="1"/>
        </w:numPr>
        <w:spacing w:beforeAutospacing="1" w:afterAutospacing="1"/>
        <w:rPr>
          <w:rFonts w:asciiTheme="minorHAnsi" w:eastAsiaTheme="minorEastAsia" w:hAnsiTheme="minorHAnsi" w:cstheme="minorBidi"/>
          <w:b/>
          <w:bCs/>
        </w:rPr>
      </w:pPr>
      <w:r w:rsidRPr="753CB6AE">
        <w:rPr>
          <w:rStyle w:val="Strong"/>
          <w:rFonts w:cs="Calibri"/>
        </w:rPr>
        <w:t>5pm, 26 November 2021</w:t>
      </w:r>
    </w:p>
    <w:p w14:paraId="6236ED83" w14:textId="4E5724E3" w:rsidR="008955DC" w:rsidRPr="008955DC" w:rsidRDefault="008955DC" w:rsidP="008955DC">
      <w:pPr>
        <w:spacing w:beforeAutospacing="1" w:afterAutospacing="1"/>
        <w:rPr>
          <w:rFonts w:eastAsiaTheme="minorEastAsia"/>
          <w:color w:val="0000FF"/>
        </w:rPr>
      </w:pPr>
      <w:r w:rsidRPr="008955DC">
        <w:rPr>
          <w:rFonts w:eastAsiaTheme="minorEastAsia"/>
          <w:b/>
          <w:bCs/>
          <w:color w:val="000000" w:themeColor="text1"/>
        </w:rPr>
        <w:t xml:space="preserve">Applications should be e-mailed to: </w:t>
      </w:r>
      <w:r w:rsidRPr="008955DC">
        <w:rPr>
          <w:b/>
        </w:rPr>
        <w:t>research</w:t>
      </w:r>
      <w:r w:rsidR="00976E0D">
        <w:rPr>
          <w:b/>
        </w:rPr>
        <w:t>.jrril</w:t>
      </w:r>
      <w:r w:rsidRPr="008955DC">
        <w:rPr>
          <w:b/>
        </w:rPr>
        <w:t>@manchester.ac.uk</w:t>
      </w:r>
    </w:p>
    <w:p w14:paraId="2B8CEE5E" w14:textId="77777777" w:rsidR="008955DC" w:rsidRPr="008955DC" w:rsidRDefault="008955DC" w:rsidP="008955DC">
      <w:pPr>
        <w:rPr>
          <w:rFonts w:asciiTheme="minorHAnsi" w:hAnsiTheme="minorHAnsi"/>
          <w:b/>
          <w:bCs/>
          <w:lang w:eastAsia="en-GB"/>
        </w:rPr>
      </w:pPr>
    </w:p>
    <w:p w14:paraId="1211592A" w14:textId="21AFCE03" w:rsidR="00860736" w:rsidRPr="008955DC" w:rsidRDefault="00761F77" w:rsidP="00860736">
      <w:pPr>
        <w:rPr>
          <w:rFonts w:asciiTheme="minorHAnsi" w:hAnsiTheme="minorHAnsi"/>
        </w:rPr>
      </w:pPr>
      <w:r w:rsidRPr="008955DC">
        <w:rPr>
          <w:rFonts w:asciiTheme="minorHAnsi" w:hAnsiTheme="minorHAnsi"/>
        </w:rPr>
        <w:t>G</w:t>
      </w:r>
      <w:r w:rsidR="001B768D" w:rsidRPr="008955DC">
        <w:rPr>
          <w:rFonts w:asciiTheme="minorHAnsi" w:hAnsiTheme="minorHAnsi"/>
        </w:rPr>
        <w:t>rant</w:t>
      </w:r>
      <w:r w:rsidRPr="008955DC">
        <w:rPr>
          <w:rFonts w:asciiTheme="minorHAnsi" w:hAnsiTheme="minorHAnsi"/>
        </w:rPr>
        <w:t xml:space="preserve">s </w:t>
      </w:r>
      <w:r w:rsidR="00A9665D">
        <w:rPr>
          <w:rFonts w:asciiTheme="minorHAnsi" w:hAnsiTheme="minorHAnsi"/>
        </w:rPr>
        <w:t xml:space="preserve">of up to </w:t>
      </w:r>
      <w:r w:rsidR="005F1C5A">
        <w:t>£3,000 (or £5,000 if proposing the JRRIL annual summer conference)</w:t>
      </w:r>
      <w:r w:rsidR="00A9665D">
        <w:rPr>
          <w:rFonts w:asciiTheme="minorHAnsi" w:hAnsiTheme="minorHAnsi"/>
        </w:rPr>
        <w:t xml:space="preserve"> </w:t>
      </w:r>
      <w:r w:rsidRPr="008955DC">
        <w:rPr>
          <w:rFonts w:asciiTheme="minorHAnsi" w:hAnsiTheme="minorHAnsi"/>
        </w:rPr>
        <w:t xml:space="preserve">are available for </w:t>
      </w:r>
      <w:r w:rsidR="00B422BB" w:rsidRPr="008955DC">
        <w:rPr>
          <w:rFonts w:asciiTheme="minorHAnsi" w:hAnsiTheme="minorHAnsi"/>
        </w:rPr>
        <w:t xml:space="preserve">University of Manchester </w:t>
      </w:r>
      <w:r w:rsidRPr="008955DC">
        <w:rPr>
          <w:rFonts w:asciiTheme="minorHAnsi" w:hAnsiTheme="minorHAnsi"/>
        </w:rPr>
        <w:t>researchers to support research</w:t>
      </w:r>
      <w:r w:rsidR="00A9665D">
        <w:rPr>
          <w:rFonts w:asciiTheme="minorHAnsi" w:hAnsiTheme="minorHAnsi"/>
        </w:rPr>
        <w:t>, or public engagement with research</w:t>
      </w:r>
      <w:r w:rsidRPr="008955DC">
        <w:rPr>
          <w:rFonts w:asciiTheme="minorHAnsi" w:hAnsiTheme="minorHAnsi"/>
        </w:rPr>
        <w:t xml:space="preserve"> events</w:t>
      </w:r>
      <w:r w:rsidR="00722C39" w:rsidRPr="008955DC">
        <w:rPr>
          <w:rFonts w:asciiTheme="minorHAnsi" w:hAnsiTheme="minorHAnsi"/>
        </w:rPr>
        <w:t xml:space="preserve"> held at the University and</w:t>
      </w:r>
      <w:r w:rsidRPr="008955DC">
        <w:rPr>
          <w:rFonts w:asciiTheme="minorHAnsi" w:hAnsiTheme="minorHAnsi"/>
        </w:rPr>
        <w:t xml:space="preserve"> linked to the rich </w:t>
      </w:r>
      <w:r w:rsidR="00860736" w:rsidRPr="008955DC">
        <w:rPr>
          <w:rFonts w:asciiTheme="minorHAnsi" w:hAnsiTheme="minorHAnsi"/>
        </w:rPr>
        <w:t xml:space="preserve">Special Collections of </w:t>
      </w:r>
      <w:r w:rsidR="008955DC" w:rsidRPr="008955DC">
        <w:rPr>
          <w:rFonts w:asciiTheme="minorHAnsi" w:hAnsiTheme="minorHAnsi"/>
        </w:rPr>
        <w:t>T</w:t>
      </w:r>
      <w:r w:rsidR="00860736" w:rsidRPr="008955DC">
        <w:rPr>
          <w:rFonts w:asciiTheme="minorHAnsi" w:hAnsiTheme="minorHAnsi"/>
        </w:rPr>
        <w:t>he University of Manchester Library</w:t>
      </w:r>
      <w:r w:rsidR="001D7D54" w:rsidRPr="008955DC">
        <w:rPr>
          <w:rFonts w:asciiTheme="minorHAnsi" w:hAnsiTheme="minorHAnsi"/>
        </w:rPr>
        <w:t xml:space="preserve"> or to allied academic fields</w:t>
      </w:r>
      <w:r w:rsidR="00860736" w:rsidRPr="008955DC">
        <w:rPr>
          <w:rFonts w:asciiTheme="minorHAnsi" w:hAnsiTheme="minorHAnsi"/>
        </w:rPr>
        <w:t xml:space="preserve">. </w:t>
      </w:r>
      <w:r w:rsidR="00722C39" w:rsidRPr="008955DC">
        <w:rPr>
          <w:rFonts w:asciiTheme="minorHAnsi" w:hAnsiTheme="minorHAnsi"/>
        </w:rPr>
        <w:t xml:space="preserve">These grants can be used to support either individual events, or a series of linked events, during the </w:t>
      </w:r>
      <w:r w:rsidR="001A0D56" w:rsidRPr="008955DC">
        <w:rPr>
          <w:rFonts w:asciiTheme="minorHAnsi" w:hAnsiTheme="minorHAnsi"/>
        </w:rPr>
        <w:t>20</w:t>
      </w:r>
      <w:r w:rsidR="008955DC" w:rsidRPr="008955DC">
        <w:rPr>
          <w:rFonts w:asciiTheme="minorHAnsi" w:hAnsiTheme="minorHAnsi"/>
        </w:rPr>
        <w:t>21/22</w:t>
      </w:r>
      <w:r w:rsidR="00722C39" w:rsidRPr="008955DC">
        <w:rPr>
          <w:rFonts w:asciiTheme="minorHAnsi" w:hAnsiTheme="minorHAnsi"/>
        </w:rPr>
        <w:t xml:space="preserve"> academic year (with all activities and spending </w:t>
      </w:r>
      <w:r w:rsidR="00F726D5" w:rsidRPr="008955DC">
        <w:rPr>
          <w:rFonts w:asciiTheme="minorHAnsi" w:hAnsiTheme="minorHAnsi"/>
        </w:rPr>
        <w:t>to take</w:t>
      </w:r>
      <w:r w:rsidR="00093834" w:rsidRPr="008955DC">
        <w:rPr>
          <w:rFonts w:asciiTheme="minorHAnsi" w:hAnsiTheme="minorHAnsi"/>
        </w:rPr>
        <w:t xml:space="preserve"> place before </w:t>
      </w:r>
      <w:r w:rsidR="00643C30" w:rsidRPr="008955DC">
        <w:rPr>
          <w:rFonts w:asciiTheme="minorHAnsi" w:hAnsiTheme="minorHAnsi"/>
        </w:rPr>
        <w:t xml:space="preserve">31 July </w:t>
      </w:r>
      <w:r w:rsidR="001A0D56" w:rsidRPr="008955DC">
        <w:rPr>
          <w:rFonts w:asciiTheme="minorHAnsi" w:hAnsiTheme="minorHAnsi"/>
        </w:rPr>
        <w:t>202</w:t>
      </w:r>
      <w:r w:rsidR="008955DC" w:rsidRPr="008955DC">
        <w:rPr>
          <w:rFonts w:asciiTheme="minorHAnsi" w:hAnsiTheme="minorHAnsi"/>
        </w:rPr>
        <w:t>2</w:t>
      </w:r>
      <w:r w:rsidR="00722C39" w:rsidRPr="008955DC">
        <w:rPr>
          <w:rFonts w:asciiTheme="minorHAnsi" w:hAnsiTheme="minorHAnsi"/>
        </w:rPr>
        <w:t>).</w:t>
      </w:r>
      <w:r w:rsidR="005F1C5A">
        <w:rPr>
          <w:rFonts w:asciiTheme="minorHAnsi" w:hAnsiTheme="minorHAnsi"/>
        </w:rPr>
        <w:t xml:space="preserve"> </w:t>
      </w:r>
      <w:r w:rsidR="005F1C5A">
        <w:t>We positively welcome the organisation of events at the John Rylands Library, where bespoke event support is offered.</w:t>
      </w:r>
    </w:p>
    <w:p w14:paraId="3E966DA9" w14:textId="77777777" w:rsidR="00860736" w:rsidRPr="008955DC" w:rsidRDefault="00860736" w:rsidP="00860736">
      <w:pPr>
        <w:rPr>
          <w:rFonts w:asciiTheme="minorHAnsi" w:hAnsiTheme="minorHAnsi"/>
        </w:rPr>
      </w:pPr>
    </w:p>
    <w:p w14:paraId="2BF9B839" w14:textId="56410F17" w:rsidR="00761F77" w:rsidRDefault="00761F77" w:rsidP="00761F77">
      <w:pPr>
        <w:rPr>
          <w:rFonts w:asciiTheme="minorHAnsi" w:hAnsiTheme="minorHAnsi"/>
        </w:rPr>
      </w:pPr>
      <w:r w:rsidRPr="008955DC">
        <w:rPr>
          <w:rFonts w:asciiTheme="minorHAnsi" w:hAnsiTheme="minorHAnsi"/>
        </w:rPr>
        <w:t>Funding can be used to support travel and accommodation for external speakers and participants</w:t>
      </w:r>
      <w:r w:rsidR="005F1C5A">
        <w:rPr>
          <w:rFonts w:asciiTheme="minorHAnsi" w:hAnsiTheme="minorHAnsi"/>
        </w:rPr>
        <w:t>,</w:t>
      </w:r>
      <w:r w:rsidRPr="008955DC">
        <w:rPr>
          <w:rFonts w:asciiTheme="minorHAnsi" w:hAnsiTheme="minorHAnsi"/>
        </w:rPr>
        <w:t xml:space="preserve"> subsistence for participants</w:t>
      </w:r>
      <w:r w:rsidR="00230EC9">
        <w:rPr>
          <w:rFonts w:asciiTheme="minorHAnsi" w:hAnsiTheme="minorHAnsi"/>
        </w:rPr>
        <w:t xml:space="preserve">, and </w:t>
      </w:r>
      <w:r w:rsidRPr="008955DC">
        <w:rPr>
          <w:rFonts w:asciiTheme="minorHAnsi" w:hAnsiTheme="minorHAnsi"/>
        </w:rPr>
        <w:t xml:space="preserve">other costs directly related to </w:t>
      </w:r>
      <w:r w:rsidR="005F1C5A">
        <w:rPr>
          <w:rFonts w:asciiTheme="minorHAnsi" w:hAnsiTheme="minorHAnsi"/>
        </w:rPr>
        <w:t>research or public engagement with research</w:t>
      </w:r>
      <w:r w:rsidR="005F1C5A" w:rsidRPr="008955DC">
        <w:rPr>
          <w:rFonts w:asciiTheme="minorHAnsi" w:hAnsiTheme="minorHAnsi"/>
        </w:rPr>
        <w:t xml:space="preserve"> </w:t>
      </w:r>
      <w:r w:rsidRPr="008955DC">
        <w:rPr>
          <w:rFonts w:asciiTheme="minorHAnsi" w:hAnsiTheme="minorHAnsi"/>
        </w:rPr>
        <w:t xml:space="preserve">events. </w:t>
      </w:r>
      <w:r w:rsidR="00A9665D">
        <w:rPr>
          <w:rFonts w:asciiTheme="minorHAnsi" w:hAnsiTheme="minorHAnsi"/>
        </w:rPr>
        <w:t xml:space="preserve">Events will have the full support of Library staff. </w:t>
      </w:r>
      <w:r w:rsidRPr="008955DC">
        <w:rPr>
          <w:rFonts w:asciiTheme="minorHAnsi" w:hAnsiTheme="minorHAnsi"/>
        </w:rPr>
        <w:t xml:space="preserve">Priority will be given to events that can show a clear link to the Special Collections of </w:t>
      </w:r>
      <w:r w:rsidR="008955DC" w:rsidRPr="008955DC">
        <w:rPr>
          <w:rFonts w:asciiTheme="minorHAnsi" w:hAnsiTheme="minorHAnsi"/>
        </w:rPr>
        <w:t>T</w:t>
      </w:r>
      <w:r w:rsidRPr="008955DC">
        <w:rPr>
          <w:rFonts w:asciiTheme="minorHAnsi" w:hAnsiTheme="minorHAnsi"/>
        </w:rPr>
        <w:t>he University of Manchester Library</w:t>
      </w:r>
      <w:r w:rsidR="001D7D54" w:rsidRPr="008955DC">
        <w:rPr>
          <w:rFonts w:asciiTheme="minorHAnsi" w:hAnsiTheme="minorHAnsi"/>
        </w:rPr>
        <w:t xml:space="preserve"> or to allied academic fields</w:t>
      </w:r>
      <w:r w:rsidRPr="008955DC">
        <w:rPr>
          <w:rFonts w:asciiTheme="minorHAnsi" w:hAnsiTheme="minorHAnsi"/>
        </w:rPr>
        <w:t>; that facilitate the exchange of ideas and the formulation of new and exciting academic research; that encourage interdisciplinary research</w:t>
      </w:r>
      <w:r w:rsidR="001D7D54" w:rsidRPr="008955DC">
        <w:rPr>
          <w:rFonts w:asciiTheme="minorHAnsi" w:hAnsiTheme="minorHAnsi"/>
        </w:rPr>
        <w:t>; that are linked to plans for external grant capture</w:t>
      </w:r>
      <w:r w:rsidRPr="008955DC">
        <w:rPr>
          <w:rFonts w:asciiTheme="minorHAnsi" w:hAnsiTheme="minorHAnsi"/>
        </w:rPr>
        <w:t xml:space="preserve">. </w:t>
      </w:r>
    </w:p>
    <w:p w14:paraId="261D35A8" w14:textId="77777777" w:rsidR="00E95386" w:rsidRPr="008955DC" w:rsidRDefault="00E95386" w:rsidP="00761F77">
      <w:pPr>
        <w:rPr>
          <w:rFonts w:asciiTheme="minorHAnsi" w:hAnsiTheme="minorHAnsi"/>
        </w:rPr>
      </w:pPr>
    </w:p>
    <w:p w14:paraId="49A0246E" w14:textId="77777777" w:rsidR="00E95386" w:rsidRPr="008955DC" w:rsidRDefault="00E95386" w:rsidP="00761F77">
      <w:pPr>
        <w:rPr>
          <w:rFonts w:asciiTheme="minorHAnsi" w:hAnsiTheme="minorHAnsi"/>
        </w:rPr>
      </w:pPr>
      <w:r w:rsidRPr="008955DC">
        <w:rPr>
          <w:rFonts w:asciiTheme="minorHAnsi" w:hAnsiTheme="minorHAnsi"/>
        </w:rPr>
        <w:t xml:space="preserve">For single events (such as seminars and workshops), </w:t>
      </w:r>
      <w:r w:rsidR="006F727B" w:rsidRPr="008955DC">
        <w:rPr>
          <w:rFonts w:asciiTheme="minorHAnsi" w:hAnsiTheme="minorHAnsi"/>
        </w:rPr>
        <w:t>funding would not normally exceed £500,</w:t>
      </w:r>
      <w:r w:rsidRPr="008955DC">
        <w:rPr>
          <w:rFonts w:asciiTheme="minorHAnsi" w:hAnsiTheme="minorHAnsi"/>
        </w:rPr>
        <w:t xml:space="preserve"> </w:t>
      </w:r>
      <w:r w:rsidR="006F727B" w:rsidRPr="008955DC">
        <w:rPr>
          <w:rFonts w:asciiTheme="minorHAnsi" w:hAnsiTheme="minorHAnsi"/>
        </w:rPr>
        <w:t>although</w:t>
      </w:r>
      <w:r w:rsidRPr="008955DC">
        <w:rPr>
          <w:rFonts w:asciiTheme="minorHAnsi" w:hAnsiTheme="minorHAnsi"/>
        </w:rPr>
        <w:t xml:space="preserve"> larger bids may be considered for more ambitious activities.</w:t>
      </w:r>
    </w:p>
    <w:p w14:paraId="1FA264DB" w14:textId="77777777" w:rsidR="00860736" w:rsidRPr="008955DC" w:rsidRDefault="00860736" w:rsidP="00860736">
      <w:pPr>
        <w:rPr>
          <w:rFonts w:asciiTheme="minorHAnsi" w:hAnsiTheme="minorHAnsi"/>
          <w:lang w:eastAsia="en-GB"/>
        </w:rPr>
      </w:pPr>
    </w:p>
    <w:p w14:paraId="3403F7AE" w14:textId="3F3685F2" w:rsidR="00860736" w:rsidRPr="008955DC" w:rsidRDefault="00A9665D" w:rsidP="00860736">
      <w:pPr>
        <w:rPr>
          <w:rFonts w:asciiTheme="minorHAnsi" w:hAnsiTheme="minorHAnsi"/>
          <w:b/>
        </w:rPr>
      </w:pPr>
      <w:r>
        <w:rPr>
          <w:rFonts w:asciiTheme="minorHAnsi" w:hAnsiTheme="minorHAnsi"/>
          <w:b/>
        </w:rPr>
        <w:t>G</w:t>
      </w:r>
      <w:r w:rsidR="00860736" w:rsidRPr="008955DC">
        <w:rPr>
          <w:rFonts w:asciiTheme="minorHAnsi" w:hAnsiTheme="minorHAnsi"/>
          <w:b/>
        </w:rPr>
        <w:t>rant</w:t>
      </w:r>
      <w:r>
        <w:rPr>
          <w:rFonts w:asciiTheme="minorHAnsi" w:hAnsiTheme="minorHAnsi"/>
          <w:b/>
        </w:rPr>
        <w:t>s</w:t>
      </w:r>
      <w:r w:rsidR="00860736" w:rsidRPr="008955DC">
        <w:rPr>
          <w:rFonts w:asciiTheme="minorHAnsi" w:hAnsiTheme="minorHAnsi"/>
          <w:b/>
        </w:rPr>
        <w:t xml:space="preserve"> will not cover:</w:t>
      </w:r>
    </w:p>
    <w:p w14:paraId="1741AB0D" w14:textId="29589D7A" w:rsidR="00860736" w:rsidRPr="008955DC" w:rsidRDefault="00860736" w:rsidP="00860736">
      <w:pPr>
        <w:pStyle w:val="ListParagraph"/>
        <w:numPr>
          <w:ilvl w:val="0"/>
          <w:numId w:val="9"/>
        </w:numPr>
        <w:rPr>
          <w:rFonts w:asciiTheme="minorHAnsi" w:hAnsiTheme="minorHAnsi"/>
        </w:rPr>
      </w:pPr>
      <w:r w:rsidRPr="008955DC">
        <w:rPr>
          <w:rFonts w:asciiTheme="minorHAnsi" w:hAnsiTheme="minorHAnsi"/>
        </w:rPr>
        <w:t>Attendance at events and conferences</w:t>
      </w:r>
      <w:r w:rsidR="00761F77" w:rsidRPr="008955DC">
        <w:rPr>
          <w:rFonts w:asciiTheme="minorHAnsi" w:hAnsiTheme="minorHAnsi"/>
        </w:rPr>
        <w:t xml:space="preserve"> </w:t>
      </w:r>
      <w:r w:rsidR="00722C39" w:rsidRPr="008955DC">
        <w:rPr>
          <w:rFonts w:asciiTheme="minorHAnsi" w:hAnsiTheme="minorHAnsi"/>
        </w:rPr>
        <w:t xml:space="preserve">outside </w:t>
      </w:r>
      <w:r w:rsidR="008955DC" w:rsidRPr="008955DC">
        <w:rPr>
          <w:rFonts w:asciiTheme="minorHAnsi" w:hAnsiTheme="minorHAnsi"/>
        </w:rPr>
        <w:t>T</w:t>
      </w:r>
      <w:r w:rsidR="00722C39" w:rsidRPr="008955DC">
        <w:rPr>
          <w:rFonts w:asciiTheme="minorHAnsi" w:hAnsiTheme="minorHAnsi"/>
        </w:rPr>
        <w:t>he University of Manchester.</w:t>
      </w:r>
    </w:p>
    <w:p w14:paraId="4D4BC739" w14:textId="77777777" w:rsidR="00860736" w:rsidRPr="008955DC" w:rsidRDefault="00761F77" w:rsidP="00761F77">
      <w:pPr>
        <w:pStyle w:val="ListParagraph"/>
        <w:numPr>
          <w:ilvl w:val="0"/>
          <w:numId w:val="9"/>
        </w:numPr>
        <w:rPr>
          <w:rFonts w:asciiTheme="minorHAnsi" w:hAnsiTheme="minorHAnsi"/>
        </w:rPr>
      </w:pPr>
      <w:r w:rsidRPr="008955DC">
        <w:rPr>
          <w:rFonts w:asciiTheme="minorHAnsi" w:hAnsiTheme="minorHAnsi"/>
        </w:rPr>
        <w:t>Events</w:t>
      </w:r>
      <w:r w:rsidR="00860736" w:rsidRPr="008955DC">
        <w:rPr>
          <w:rFonts w:asciiTheme="minorHAnsi" w:hAnsiTheme="minorHAnsi"/>
        </w:rPr>
        <w:t xml:space="preserve"> whose primary focus is teaching and learning</w:t>
      </w:r>
      <w:r w:rsidR="00CF69ED" w:rsidRPr="008955DC">
        <w:rPr>
          <w:rFonts w:asciiTheme="minorHAnsi" w:hAnsiTheme="minorHAnsi"/>
        </w:rPr>
        <w:t>.</w:t>
      </w:r>
    </w:p>
    <w:p w14:paraId="6F26A3B4" w14:textId="77777777" w:rsidR="00860736" w:rsidRPr="008955DC" w:rsidRDefault="00860736" w:rsidP="00860736">
      <w:pPr>
        <w:pStyle w:val="ListParagraph"/>
        <w:rPr>
          <w:rFonts w:asciiTheme="minorHAnsi" w:hAnsiTheme="minorHAnsi"/>
        </w:rPr>
      </w:pPr>
    </w:p>
    <w:p w14:paraId="386333F7" w14:textId="77777777" w:rsidR="00860736" w:rsidRPr="008955DC" w:rsidRDefault="00860736" w:rsidP="00860736">
      <w:pPr>
        <w:rPr>
          <w:rFonts w:asciiTheme="minorHAnsi" w:hAnsiTheme="minorHAnsi"/>
          <w:b/>
        </w:rPr>
      </w:pPr>
      <w:r w:rsidRPr="008955DC">
        <w:rPr>
          <w:rFonts w:asciiTheme="minorHAnsi" w:hAnsiTheme="minorHAnsi"/>
          <w:b/>
        </w:rPr>
        <w:t>Eligibility:</w:t>
      </w:r>
    </w:p>
    <w:p w14:paraId="50CD6312" w14:textId="55DD9333" w:rsidR="00860736" w:rsidRPr="008955DC" w:rsidRDefault="00860736" w:rsidP="00860736">
      <w:pPr>
        <w:pStyle w:val="ListParagraph"/>
        <w:numPr>
          <w:ilvl w:val="0"/>
          <w:numId w:val="5"/>
        </w:numPr>
        <w:rPr>
          <w:rFonts w:asciiTheme="minorHAnsi" w:hAnsiTheme="minorHAnsi"/>
        </w:rPr>
      </w:pPr>
      <w:r w:rsidRPr="008955DC">
        <w:rPr>
          <w:rFonts w:asciiTheme="minorHAnsi" w:hAnsiTheme="minorHAnsi"/>
        </w:rPr>
        <w:t xml:space="preserve">Researchers </w:t>
      </w:r>
      <w:r w:rsidR="00722C39" w:rsidRPr="008955DC">
        <w:rPr>
          <w:rFonts w:asciiTheme="minorHAnsi" w:hAnsiTheme="minorHAnsi"/>
        </w:rPr>
        <w:t>(including PhD st</w:t>
      </w:r>
      <w:r w:rsidR="00362E6E" w:rsidRPr="008955DC">
        <w:rPr>
          <w:rFonts w:asciiTheme="minorHAnsi" w:hAnsiTheme="minorHAnsi"/>
        </w:rPr>
        <w:t>udents and Early Career Researchers</w:t>
      </w:r>
      <w:r w:rsidR="00722C39" w:rsidRPr="008955DC">
        <w:rPr>
          <w:rFonts w:asciiTheme="minorHAnsi" w:hAnsiTheme="minorHAnsi"/>
        </w:rPr>
        <w:t xml:space="preserve">) </w:t>
      </w:r>
      <w:r w:rsidRPr="008955DC">
        <w:rPr>
          <w:rFonts w:asciiTheme="minorHAnsi" w:hAnsiTheme="minorHAnsi"/>
        </w:rPr>
        <w:t xml:space="preserve">at </w:t>
      </w:r>
      <w:r w:rsidR="008955DC" w:rsidRPr="008955DC">
        <w:rPr>
          <w:rFonts w:asciiTheme="minorHAnsi" w:hAnsiTheme="minorHAnsi"/>
        </w:rPr>
        <w:t>T</w:t>
      </w:r>
      <w:r w:rsidRPr="008955DC">
        <w:rPr>
          <w:rFonts w:asciiTheme="minorHAnsi" w:hAnsiTheme="minorHAnsi"/>
        </w:rPr>
        <w:t>he University of Manchester</w:t>
      </w:r>
      <w:r w:rsidR="00CF69ED" w:rsidRPr="008955DC">
        <w:rPr>
          <w:rFonts w:asciiTheme="minorHAnsi" w:hAnsiTheme="minorHAnsi"/>
        </w:rPr>
        <w:t>.</w:t>
      </w:r>
    </w:p>
    <w:p w14:paraId="725E894B" w14:textId="77777777" w:rsidR="00860736" w:rsidRPr="008955DC" w:rsidRDefault="00860736" w:rsidP="00860736">
      <w:pPr>
        <w:pStyle w:val="ListParagraph"/>
        <w:rPr>
          <w:rFonts w:asciiTheme="minorHAnsi" w:hAnsiTheme="minorHAnsi"/>
        </w:rPr>
      </w:pPr>
    </w:p>
    <w:p w14:paraId="2FC607B2" w14:textId="3EB0B360" w:rsidR="00860736" w:rsidRDefault="00860736" w:rsidP="00860736">
      <w:pPr>
        <w:rPr>
          <w:rFonts w:asciiTheme="minorHAnsi" w:hAnsiTheme="minorHAnsi"/>
          <w:lang w:eastAsia="en-GB"/>
        </w:rPr>
      </w:pPr>
      <w:r w:rsidRPr="008955DC">
        <w:rPr>
          <w:rFonts w:asciiTheme="minorHAnsi" w:hAnsiTheme="minorHAnsi"/>
          <w:lang w:eastAsia="en-GB"/>
        </w:rPr>
        <w:t xml:space="preserve">Please ask the JRRI office if you are unsure about the eligibility of other forms of expense. </w:t>
      </w:r>
    </w:p>
    <w:p w14:paraId="1BDE3628" w14:textId="36D04C90" w:rsidR="00976E0D" w:rsidRDefault="00976E0D" w:rsidP="00860736">
      <w:pPr>
        <w:rPr>
          <w:rFonts w:asciiTheme="minorHAnsi" w:hAnsiTheme="minorHAnsi"/>
          <w:lang w:eastAsia="en-GB"/>
        </w:rPr>
      </w:pPr>
    </w:p>
    <w:p w14:paraId="6F1FC79D" w14:textId="77777777" w:rsidR="00860736" w:rsidRPr="008955DC" w:rsidRDefault="00860736" w:rsidP="00761F77">
      <w:pPr>
        <w:rPr>
          <w:rFonts w:asciiTheme="minorHAnsi" w:hAnsiTheme="minorHAnsi"/>
        </w:rPr>
      </w:pPr>
    </w:p>
    <w:p w14:paraId="3139D04A" w14:textId="12728294" w:rsidR="00860736" w:rsidRDefault="00860736" w:rsidP="00860736">
      <w:pPr>
        <w:rPr>
          <w:rFonts w:asciiTheme="minorHAnsi" w:hAnsiTheme="minorHAnsi"/>
          <w:b/>
          <w:lang w:eastAsia="en-GB"/>
        </w:rPr>
      </w:pPr>
      <w:r w:rsidRPr="008955DC">
        <w:rPr>
          <w:rFonts w:asciiTheme="minorHAnsi" w:hAnsiTheme="minorHAnsi"/>
          <w:b/>
          <w:lang w:eastAsia="en-GB"/>
        </w:rPr>
        <w:t>Application Process</w:t>
      </w:r>
    </w:p>
    <w:p w14:paraId="15F3A0F9" w14:textId="77777777" w:rsidR="00EF426C" w:rsidRPr="008955DC" w:rsidRDefault="00EF426C" w:rsidP="00860736">
      <w:pPr>
        <w:rPr>
          <w:rFonts w:asciiTheme="minorHAnsi" w:hAnsiTheme="minorHAnsi"/>
          <w:b/>
          <w:lang w:eastAsia="en-GB"/>
        </w:rPr>
      </w:pPr>
    </w:p>
    <w:p w14:paraId="355B4369" w14:textId="77777777" w:rsidR="00860736" w:rsidRPr="008955DC" w:rsidRDefault="00860736" w:rsidP="00860736">
      <w:pPr>
        <w:rPr>
          <w:rFonts w:asciiTheme="minorHAnsi" w:hAnsiTheme="minorHAnsi"/>
          <w:lang w:eastAsia="en-GB"/>
        </w:rPr>
      </w:pPr>
      <w:r w:rsidRPr="008955DC">
        <w:rPr>
          <w:rFonts w:asciiTheme="minorHAnsi" w:hAnsiTheme="minorHAnsi"/>
          <w:lang w:eastAsia="en-GB"/>
        </w:rPr>
        <w:t>The completed application form should include:</w:t>
      </w:r>
    </w:p>
    <w:p w14:paraId="0935EE1C" w14:textId="77777777" w:rsidR="00F726D5" w:rsidRPr="008955DC" w:rsidRDefault="00F726D5" w:rsidP="00860736">
      <w:pPr>
        <w:rPr>
          <w:rFonts w:asciiTheme="minorHAnsi" w:hAnsiTheme="minorHAnsi"/>
          <w:lang w:eastAsia="en-GB"/>
        </w:rPr>
      </w:pPr>
    </w:p>
    <w:p w14:paraId="74FC6F47" w14:textId="77777777" w:rsidR="00860736" w:rsidRPr="008955DC" w:rsidRDefault="00860736" w:rsidP="00860736">
      <w:pPr>
        <w:pStyle w:val="ListParagraph"/>
        <w:numPr>
          <w:ilvl w:val="0"/>
          <w:numId w:val="7"/>
        </w:numPr>
        <w:rPr>
          <w:rFonts w:asciiTheme="minorHAnsi" w:eastAsia="Times New Roman" w:hAnsiTheme="minorHAnsi"/>
          <w:lang w:eastAsia="en-GB"/>
        </w:rPr>
      </w:pPr>
      <w:r w:rsidRPr="008955DC">
        <w:rPr>
          <w:rFonts w:asciiTheme="minorHAnsi" w:eastAsia="Times New Roman" w:hAnsiTheme="minorHAnsi"/>
          <w:lang w:eastAsia="en-GB"/>
        </w:rPr>
        <w:t>The names and affiliation of the application team with contact details for the lead applicant.</w:t>
      </w:r>
    </w:p>
    <w:p w14:paraId="1345DF19" w14:textId="77777777" w:rsidR="00860736" w:rsidRPr="008955DC" w:rsidRDefault="00761F77" w:rsidP="00860736">
      <w:pPr>
        <w:pStyle w:val="ListParagraph"/>
        <w:numPr>
          <w:ilvl w:val="0"/>
          <w:numId w:val="7"/>
        </w:numPr>
        <w:rPr>
          <w:rFonts w:asciiTheme="minorHAnsi" w:eastAsia="Times New Roman" w:hAnsiTheme="minorHAnsi"/>
          <w:lang w:eastAsia="en-GB"/>
        </w:rPr>
      </w:pPr>
      <w:r w:rsidRPr="008955DC">
        <w:rPr>
          <w:rFonts w:asciiTheme="minorHAnsi" w:eastAsia="Times New Roman" w:hAnsiTheme="minorHAnsi"/>
          <w:lang w:eastAsia="en-GB"/>
        </w:rPr>
        <w:t>Details of the intended event</w:t>
      </w:r>
      <w:r w:rsidR="00362E6E" w:rsidRPr="008955DC">
        <w:rPr>
          <w:rFonts w:asciiTheme="minorHAnsi" w:eastAsia="Times New Roman" w:hAnsiTheme="minorHAnsi"/>
          <w:lang w:eastAsia="en-GB"/>
        </w:rPr>
        <w:t xml:space="preserve"> to include: title, date(s)</w:t>
      </w:r>
      <w:r w:rsidR="00860736" w:rsidRPr="008955DC">
        <w:rPr>
          <w:rFonts w:asciiTheme="minorHAnsi" w:eastAsia="Times New Roman" w:hAnsiTheme="minorHAnsi"/>
          <w:lang w:eastAsia="en-GB"/>
        </w:rPr>
        <w:t xml:space="preserve">, </w:t>
      </w:r>
      <w:r w:rsidRPr="008955DC">
        <w:rPr>
          <w:rFonts w:asciiTheme="minorHAnsi" w:eastAsia="Times New Roman" w:hAnsiTheme="minorHAnsi"/>
          <w:lang w:eastAsia="en-GB"/>
        </w:rPr>
        <w:t>description of the event(s) which includes a brief description of the research content, the type of event(s), estimated number of participants</w:t>
      </w:r>
      <w:r w:rsidR="000E67FA" w:rsidRPr="008955DC">
        <w:rPr>
          <w:rFonts w:asciiTheme="minorHAnsi" w:eastAsia="Times New Roman" w:hAnsiTheme="minorHAnsi"/>
          <w:lang w:eastAsia="en-GB"/>
        </w:rPr>
        <w:t>.</w:t>
      </w:r>
    </w:p>
    <w:p w14:paraId="7A8C6F8F" w14:textId="77777777" w:rsidR="00860736" w:rsidRPr="008955DC" w:rsidRDefault="00761F77" w:rsidP="00860736">
      <w:pPr>
        <w:pStyle w:val="ListParagraph"/>
        <w:numPr>
          <w:ilvl w:val="0"/>
          <w:numId w:val="7"/>
        </w:numPr>
        <w:rPr>
          <w:rFonts w:asciiTheme="minorHAnsi" w:eastAsia="Times New Roman" w:hAnsiTheme="minorHAnsi"/>
          <w:lang w:eastAsia="en-GB"/>
        </w:rPr>
      </w:pPr>
      <w:r w:rsidRPr="008955DC">
        <w:rPr>
          <w:rFonts w:asciiTheme="minorHAnsi" w:eastAsia="Times New Roman" w:hAnsiTheme="minorHAnsi"/>
          <w:lang w:eastAsia="en-GB"/>
        </w:rPr>
        <w:lastRenderedPageBreak/>
        <w:t>A</w:t>
      </w:r>
      <w:r w:rsidR="00CF69ED" w:rsidRPr="008955DC">
        <w:rPr>
          <w:rFonts w:asciiTheme="minorHAnsi" w:eastAsia="Times New Roman" w:hAnsiTheme="minorHAnsi"/>
          <w:lang w:eastAsia="en-GB"/>
        </w:rPr>
        <w:t xml:space="preserve"> brief</w:t>
      </w:r>
      <w:r w:rsidRPr="008955DC">
        <w:rPr>
          <w:rFonts w:asciiTheme="minorHAnsi" w:eastAsia="Times New Roman" w:hAnsiTheme="minorHAnsi"/>
          <w:lang w:eastAsia="en-GB"/>
        </w:rPr>
        <w:t xml:space="preserve"> outline of the collections</w:t>
      </w:r>
      <w:r w:rsidR="00860736" w:rsidRPr="008955DC">
        <w:rPr>
          <w:rFonts w:asciiTheme="minorHAnsi" w:eastAsia="Times New Roman" w:hAnsiTheme="minorHAnsi"/>
          <w:lang w:eastAsia="en-GB"/>
        </w:rPr>
        <w:t xml:space="preserve"> from the UML Spe</w:t>
      </w:r>
      <w:r w:rsidRPr="008955DC">
        <w:rPr>
          <w:rFonts w:asciiTheme="minorHAnsi" w:eastAsia="Times New Roman" w:hAnsiTheme="minorHAnsi"/>
          <w:lang w:eastAsia="en-GB"/>
        </w:rPr>
        <w:t>cial Collections which are related to the event(s)</w:t>
      </w:r>
      <w:r w:rsidR="001D7D54" w:rsidRPr="008955DC">
        <w:rPr>
          <w:rFonts w:asciiTheme="minorHAnsi" w:eastAsia="Times New Roman" w:hAnsiTheme="minorHAnsi"/>
          <w:lang w:eastAsia="en-GB"/>
        </w:rPr>
        <w:t xml:space="preserve"> or to the allied fields related to the event</w:t>
      </w:r>
      <w:r w:rsidR="00362E6E" w:rsidRPr="008955DC">
        <w:rPr>
          <w:rFonts w:asciiTheme="minorHAnsi" w:eastAsia="Times New Roman" w:hAnsiTheme="minorHAnsi"/>
          <w:lang w:eastAsia="en-GB"/>
        </w:rPr>
        <w:t>.</w:t>
      </w:r>
    </w:p>
    <w:p w14:paraId="78A0CAF7" w14:textId="3E73329E" w:rsidR="00860736" w:rsidRPr="00EF426C" w:rsidRDefault="00860736" w:rsidP="00860736">
      <w:pPr>
        <w:pStyle w:val="ListParagraph"/>
        <w:numPr>
          <w:ilvl w:val="0"/>
          <w:numId w:val="7"/>
        </w:numPr>
        <w:rPr>
          <w:rFonts w:asciiTheme="minorHAnsi" w:hAnsiTheme="minorHAnsi" w:cstheme="minorBidi"/>
        </w:rPr>
      </w:pPr>
      <w:r w:rsidRPr="008955DC">
        <w:rPr>
          <w:rFonts w:asciiTheme="minorHAnsi" w:hAnsiTheme="minorHAnsi" w:cs="Calibri"/>
          <w:color w:val="000000"/>
        </w:rPr>
        <w:t>Financial estimates of costs should be included, but will be subject to review and modification by the assessment panel</w:t>
      </w:r>
      <w:r w:rsidR="000E67FA" w:rsidRPr="008955DC">
        <w:rPr>
          <w:rFonts w:asciiTheme="minorHAnsi" w:hAnsiTheme="minorHAnsi" w:cs="Calibri"/>
          <w:color w:val="000000"/>
        </w:rPr>
        <w:t>.</w:t>
      </w:r>
      <w:r w:rsidR="00362E6E" w:rsidRPr="008955DC">
        <w:rPr>
          <w:rFonts w:asciiTheme="minorHAnsi" w:hAnsiTheme="minorHAnsi" w:cs="Calibri"/>
          <w:color w:val="000000"/>
        </w:rPr>
        <w:t xml:space="preserve"> Please also include</w:t>
      </w:r>
      <w:r w:rsidR="00CF69ED" w:rsidRPr="008955DC">
        <w:rPr>
          <w:rFonts w:asciiTheme="minorHAnsi" w:hAnsiTheme="minorHAnsi" w:cs="Calibri"/>
          <w:color w:val="000000"/>
        </w:rPr>
        <w:t xml:space="preserve"> other sources of fi</w:t>
      </w:r>
      <w:r w:rsidR="00F726D5" w:rsidRPr="008955DC">
        <w:rPr>
          <w:rFonts w:asciiTheme="minorHAnsi" w:hAnsiTheme="minorHAnsi" w:cs="Calibri"/>
          <w:color w:val="000000"/>
        </w:rPr>
        <w:t>nancial support (both awarded and</w:t>
      </w:r>
      <w:r w:rsidR="00CF69ED" w:rsidRPr="008955DC">
        <w:rPr>
          <w:rFonts w:asciiTheme="minorHAnsi" w:hAnsiTheme="minorHAnsi" w:cs="Calibri"/>
          <w:color w:val="000000"/>
        </w:rPr>
        <w:t xml:space="preserve"> applied for).</w:t>
      </w:r>
    </w:p>
    <w:p w14:paraId="5415C99D" w14:textId="1B3748BC" w:rsidR="008955DC" w:rsidRDefault="008955DC" w:rsidP="00976E0D">
      <w:pPr>
        <w:rPr>
          <w:rFonts w:asciiTheme="minorHAnsi" w:hAnsiTheme="minorHAnsi"/>
          <w:lang w:eastAsia="en-GB"/>
        </w:rPr>
      </w:pPr>
    </w:p>
    <w:p w14:paraId="32EE0227" w14:textId="6FD5724C" w:rsidR="00976E0D" w:rsidRDefault="00976E0D" w:rsidP="008955DC">
      <w:pPr>
        <w:ind w:left="360"/>
        <w:rPr>
          <w:rFonts w:asciiTheme="minorHAnsi" w:hAnsiTheme="minorHAnsi"/>
          <w:lang w:eastAsia="en-GB"/>
        </w:rPr>
      </w:pPr>
    </w:p>
    <w:p w14:paraId="03BC936A" w14:textId="202FD30D" w:rsidR="00976E0D" w:rsidRPr="00FF4AC9" w:rsidRDefault="00EF426C" w:rsidP="00976E0D">
      <w:pPr>
        <w:rPr>
          <w:rFonts w:asciiTheme="minorHAnsi" w:eastAsia="Times New Roman" w:hAnsiTheme="minorHAnsi"/>
          <w:b/>
          <w:bCs/>
          <w:lang w:eastAsia="en-GB"/>
        </w:rPr>
      </w:pPr>
      <w:r>
        <w:rPr>
          <w:rFonts w:asciiTheme="minorHAnsi" w:eastAsia="Times New Roman" w:hAnsiTheme="minorHAnsi"/>
          <w:b/>
          <w:bCs/>
          <w:lang w:eastAsia="en-GB"/>
        </w:rPr>
        <w:t>Successful applicants will receive:</w:t>
      </w:r>
    </w:p>
    <w:p w14:paraId="7DB2BF30" w14:textId="785DC610" w:rsidR="00976E0D" w:rsidRDefault="00976E0D" w:rsidP="00976E0D">
      <w:pPr>
        <w:pStyle w:val="ListParagraph"/>
        <w:numPr>
          <w:ilvl w:val="0"/>
          <w:numId w:val="11"/>
        </w:numPr>
        <w:rPr>
          <w:rFonts w:asciiTheme="minorHAnsi" w:hAnsiTheme="minorHAnsi"/>
          <w:lang w:eastAsia="en-GB"/>
        </w:rPr>
      </w:pPr>
      <w:r>
        <w:rPr>
          <w:rFonts w:asciiTheme="minorHAnsi" w:hAnsiTheme="minorHAnsi"/>
          <w:lang w:eastAsia="en-GB"/>
        </w:rPr>
        <w:t>Support from our expert curators</w:t>
      </w:r>
      <w:r w:rsidR="00A9665D">
        <w:rPr>
          <w:rFonts w:asciiTheme="minorHAnsi" w:hAnsiTheme="minorHAnsi"/>
          <w:lang w:eastAsia="en-GB"/>
        </w:rPr>
        <w:t>, Library staff</w:t>
      </w:r>
      <w:r>
        <w:rPr>
          <w:rFonts w:asciiTheme="minorHAnsi" w:hAnsiTheme="minorHAnsi"/>
          <w:lang w:eastAsia="en-GB"/>
        </w:rPr>
        <w:t xml:space="preserve"> and </w:t>
      </w:r>
      <w:r w:rsidR="005F1C5A">
        <w:rPr>
          <w:rFonts w:asciiTheme="minorHAnsi" w:hAnsiTheme="minorHAnsi"/>
          <w:lang w:eastAsia="en-GB"/>
        </w:rPr>
        <w:t xml:space="preserve">the Library </w:t>
      </w:r>
      <w:r>
        <w:rPr>
          <w:rFonts w:asciiTheme="minorHAnsi" w:hAnsiTheme="minorHAnsi"/>
          <w:lang w:eastAsia="en-GB"/>
        </w:rPr>
        <w:t>public engagement with research team</w:t>
      </w:r>
      <w:r w:rsidR="005F1C5A">
        <w:rPr>
          <w:rFonts w:asciiTheme="minorHAnsi" w:hAnsiTheme="minorHAnsi"/>
          <w:lang w:eastAsia="en-GB"/>
        </w:rPr>
        <w:t>.</w:t>
      </w:r>
    </w:p>
    <w:p w14:paraId="2489D007" w14:textId="52A439F5" w:rsidR="00976E0D" w:rsidRDefault="00976E0D" w:rsidP="00976E0D">
      <w:pPr>
        <w:pStyle w:val="ListParagraph"/>
        <w:rPr>
          <w:rFonts w:asciiTheme="minorHAnsi" w:hAnsiTheme="minorHAnsi"/>
          <w:lang w:eastAsia="en-GB"/>
        </w:rPr>
      </w:pPr>
    </w:p>
    <w:p w14:paraId="01505642" w14:textId="77777777" w:rsidR="00976E0D" w:rsidRPr="00FF4AC9" w:rsidRDefault="00976E0D" w:rsidP="00976E0D">
      <w:pPr>
        <w:pStyle w:val="ListParagraph"/>
        <w:rPr>
          <w:rFonts w:asciiTheme="minorHAnsi" w:hAnsiTheme="minorHAnsi"/>
          <w:lang w:eastAsia="en-GB"/>
        </w:rPr>
      </w:pPr>
    </w:p>
    <w:p w14:paraId="55FE54D0" w14:textId="77777777" w:rsidR="00976E0D" w:rsidRDefault="00976E0D" w:rsidP="00976E0D">
      <w:pPr>
        <w:rPr>
          <w:rFonts w:asciiTheme="minorHAnsi" w:hAnsiTheme="minorHAnsi"/>
          <w:b/>
          <w:bCs/>
          <w:lang w:eastAsia="en-GB"/>
        </w:rPr>
      </w:pPr>
      <w:r w:rsidRPr="23E1EBCE">
        <w:rPr>
          <w:rFonts w:asciiTheme="minorHAnsi" w:hAnsiTheme="minorHAnsi"/>
          <w:b/>
          <w:bCs/>
          <w:lang w:eastAsia="en-GB"/>
        </w:rPr>
        <w:t>What will the Institute expect from the applicant?</w:t>
      </w:r>
    </w:p>
    <w:p w14:paraId="19089937" w14:textId="40844148" w:rsidR="00976E0D" w:rsidRPr="003222DB" w:rsidRDefault="00976E0D" w:rsidP="00976E0D">
      <w:pPr>
        <w:pStyle w:val="ListParagraph"/>
        <w:numPr>
          <w:ilvl w:val="0"/>
          <w:numId w:val="12"/>
        </w:numPr>
        <w:rPr>
          <w:rFonts w:asciiTheme="minorHAnsi" w:hAnsiTheme="minorHAnsi"/>
          <w:lang w:eastAsia="en-GB"/>
        </w:rPr>
      </w:pPr>
      <w:r>
        <w:rPr>
          <w:rFonts w:asciiTheme="minorHAnsi" w:hAnsiTheme="minorHAnsi"/>
          <w:lang w:eastAsia="en-GB"/>
        </w:rPr>
        <w:t>A short blog post a</w:t>
      </w:r>
      <w:r w:rsidR="00A9665D">
        <w:rPr>
          <w:rFonts w:asciiTheme="minorHAnsi" w:hAnsiTheme="minorHAnsi"/>
          <w:lang w:eastAsia="en-GB"/>
        </w:rPr>
        <w:t>fter the event has taken place</w:t>
      </w:r>
      <w:r w:rsidR="005F1C5A">
        <w:rPr>
          <w:rFonts w:asciiTheme="minorHAnsi" w:hAnsiTheme="minorHAnsi"/>
          <w:lang w:eastAsia="en-GB"/>
        </w:rPr>
        <w:t>.</w:t>
      </w:r>
    </w:p>
    <w:p w14:paraId="79EA8ACD" w14:textId="5C9A61E0" w:rsidR="00976E0D" w:rsidRPr="00FF4AC9" w:rsidRDefault="00976E0D" w:rsidP="00976E0D">
      <w:pPr>
        <w:pStyle w:val="ListParagraph"/>
        <w:numPr>
          <w:ilvl w:val="0"/>
          <w:numId w:val="11"/>
        </w:numPr>
        <w:rPr>
          <w:rFonts w:asciiTheme="minorHAnsi" w:hAnsiTheme="minorHAnsi"/>
          <w:b/>
          <w:bCs/>
          <w:lang w:eastAsia="en-GB"/>
        </w:rPr>
      </w:pPr>
      <w:r w:rsidRPr="23E1EBCE">
        <w:rPr>
          <w:rFonts w:asciiTheme="minorHAnsi" w:hAnsiTheme="minorHAnsi"/>
          <w:lang w:eastAsia="en-GB"/>
        </w:rPr>
        <w:t xml:space="preserve">All awarded </w:t>
      </w:r>
      <w:r>
        <w:rPr>
          <w:rFonts w:asciiTheme="minorHAnsi" w:hAnsiTheme="minorHAnsi"/>
          <w:lang w:eastAsia="en-GB"/>
        </w:rPr>
        <w:t>Events</w:t>
      </w:r>
      <w:r w:rsidRPr="23E1EBCE">
        <w:rPr>
          <w:rFonts w:asciiTheme="minorHAnsi" w:hAnsiTheme="minorHAnsi"/>
          <w:lang w:eastAsia="en-GB"/>
        </w:rPr>
        <w:t xml:space="preserve"> funding must be spent before </w:t>
      </w:r>
      <w:r w:rsidRPr="23E1EBCE">
        <w:rPr>
          <w:rFonts w:asciiTheme="minorHAnsi" w:hAnsiTheme="minorHAnsi"/>
          <w:b/>
          <w:bCs/>
          <w:lang w:eastAsia="en-GB"/>
        </w:rPr>
        <w:t>31 July 202</w:t>
      </w:r>
      <w:r>
        <w:rPr>
          <w:rFonts w:asciiTheme="minorHAnsi" w:hAnsiTheme="minorHAnsi"/>
          <w:b/>
          <w:bCs/>
          <w:lang w:eastAsia="en-GB"/>
        </w:rPr>
        <w:t>2</w:t>
      </w:r>
      <w:r w:rsidRPr="23E1EBCE">
        <w:rPr>
          <w:rFonts w:asciiTheme="minorHAnsi" w:hAnsiTheme="minorHAnsi"/>
          <w:b/>
          <w:bCs/>
          <w:lang w:eastAsia="en-GB"/>
        </w:rPr>
        <w:t xml:space="preserve"> </w:t>
      </w:r>
      <w:r w:rsidRPr="23E1EBCE">
        <w:rPr>
          <w:rFonts w:asciiTheme="minorHAnsi" w:hAnsiTheme="minorHAnsi"/>
          <w:lang w:eastAsia="en-GB"/>
        </w:rPr>
        <w:t>and claim forms must also be submitted to the grant holder’s research or administrative office by this date.</w:t>
      </w:r>
      <w:r w:rsidRPr="23E1EBCE">
        <w:rPr>
          <w:rFonts w:asciiTheme="minorHAnsi" w:hAnsiTheme="minorHAnsi"/>
          <w:b/>
          <w:bCs/>
          <w:lang w:eastAsia="en-GB"/>
        </w:rPr>
        <w:t xml:space="preserve"> </w:t>
      </w:r>
    </w:p>
    <w:p w14:paraId="62E47AC7" w14:textId="2D304AAC" w:rsidR="008955DC" w:rsidRDefault="008955DC" w:rsidP="008955DC">
      <w:pPr>
        <w:rPr>
          <w:rFonts w:asciiTheme="minorHAnsi" w:hAnsiTheme="minorHAnsi"/>
          <w:lang w:eastAsia="en-GB"/>
        </w:rPr>
      </w:pPr>
    </w:p>
    <w:p w14:paraId="30AD7C41" w14:textId="0A84A64E" w:rsidR="00A9665D" w:rsidRDefault="00A9665D" w:rsidP="008955DC">
      <w:pPr>
        <w:rPr>
          <w:rFonts w:asciiTheme="minorHAnsi" w:hAnsiTheme="minorHAnsi"/>
          <w:lang w:eastAsia="en-GB"/>
        </w:rPr>
      </w:pPr>
    </w:p>
    <w:p w14:paraId="1AA53ECD" w14:textId="77777777" w:rsidR="00A9665D" w:rsidRPr="008955DC" w:rsidRDefault="00A9665D" w:rsidP="00A9665D">
      <w:pPr>
        <w:rPr>
          <w:rFonts w:asciiTheme="minorHAnsi" w:hAnsiTheme="minorHAnsi"/>
          <w:lang w:eastAsia="en-GB"/>
        </w:rPr>
      </w:pPr>
      <w:r w:rsidRPr="008955DC">
        <w:rPr>
          <w:rFonts w:asciiTheme="minorHAnsi" w:hAnsiTheme="minorHAnsi"/>
          <w:lang w:eastAsia="en-GB"/>
        </w:rPr>
        <w:t>Pre-application advice is available from:</w:t>
      </w:r>
    </w:p>
    <w:p w14:paraId="5066F492" w14:textId="77777777" w:rsidR="00A9665D" w:rsidRPr="008955DC" w:rsidRDefault="00A9665D" w:rsidP="00A9665D">
      <w:pPr>
        <w:rPr>
          <w:rFonts w:asciiTheme="minorHAnsi" w:hAnsiTheme="minorHAnsi"/>
          <w:lang w:eastAsia="en-GB"/>
        </w:rPr>
      </w:pPr>
    </w:p>
    <w:p w14:paraId="18C1646D" w14:textId="77777777" w:rsidR="00A9665D" w:rsidRPr="00A9665D" w:rsidRDefault="00A9665D" w:rsidP="00A9665D">
      <w:pPr>
        <w:pStyle w:val="ListParagraph"/>
        <w:numPr>
          <w:ilvl w:val="0"/>
          <w:numId w:val="10"/>
        </w:numPr>
        <w:rPr>
          <w:color w:val="000000" w:themeColor="text1"/>
          <w:lang w:eastAsia="en-GB"/>
        </w:rPr>
      </w:pPr>
      <w:r w:rsidRPr="00A9665D">
        <w:rPr>
          <w:rFonts w:asciiTheme="minorHAnsi" w:hAnsiTheme="minorHAnsi"/>
          <w:color w:val="000000" w:themeColor="text1"/>
          <w:lang w:eastAsia="en-GB"/>
        </w:rPr>
        <w:t xml:space="preserve">The Manager of the JRRI, Kat Lowe: </w:t>
      </w:r>
      <w:hyperlink r:id="rId10">
        <w:r w:rsidRPr="00A9665D">
          <w:rPr>
            <w:rStyle w:val="Hyperlink"/>
            <w:rFonts w:asciiTheme="minorHAnsi" w:hAnsiTheme="minorHAnsi"/>
            <w:color w:val="000000" w:themeColor="text1"/>
            <w:lang w:eastAsia="en-GB"/>
          </w:rPr>
          <w:t>katherine.lowe@manchester.ac.uk</w:t>
        </w:r>
      </w:hyperlink>
      <w:r w:rsidRPr="00A9665D">
        <w:rPr>
          <w:rFonts w:asciiTheme="minorHAnsi" w:hAnsiTheme="minorHAnsi"/>
          <w:color w:val="000000" w:themeColor="text1"/>
          <w:lang w:eastAsia="en-GB"/>
        </w:rPr>
        <w:t xml:space="preserve"> </w:t>
      </w:r>
    </w:p>
    <w:p w14:paraId="17EDC472" w14:textId="32F1A0AE" w:rsidR="00A9665D" w:rsidRPr="00976E0D" w:rsidRDefault="00A9665D" w:rsidP="00A9665D">
      <w:pPr>
        <w:pStyle w:val="ListParagraph"/>
        <w:numPr>
          <w:ilvl w:val="0"/>
          <w:numId w:val="10"/>
        </w:numPr>
        <w:rPr>
          <w:rFonts w:asciiTheme="minorHAnsi" w:hAnsiTheme="minorHAnsi"/>
          <w:color w:val="0000FF" w:themeColor="hyperlink"/>
          <w:u w:val="single"/>
          <w:lang w:eastAsia="en-GB"/>
        </w:rPr>
      </w:pPr>
      <w:r w:rsidRPr="00A9665D">
        <w:rPr>
          <w:rFonts w:asciiTheme="minorHAnsi" w:hAnsiTheme="minorHAnsi"/>
          <w:color w:val="000000" w:themeColor="text1"/>
          <w:lang w:eastAsia="en-GB"/>
        </w:rPr>
        <w:t xml:space="preserve">Visitor </w:t>
      </w:r>
      <w:r>
        <w:rPr>
          <w:rFonts w:asciiTheme="minorHAnsi" w:hAnsiTheme="minorHAnsi"/>
          <w:lang w:eastAsia="en-GB"/>
        </w:rPr>
        <w:t>Experience Manager, Emily Tan:</w:t>
      </w:r>
      <w:r>
        <w:rPr>
          <w:rStyle w:val="Hyperlink"/>
          <w:rFonts w:asciiTheme="minorHAnsi" w:hAnsiTheme="minorHAnsi"/>
          <w:lang w:eastAsia="en-GB"/>
        </w:rPr>
        <w:t xml:space="preserve"> </w:t>
      </w:r>
      <w:r w:rsidR="005F1C5A">
        <w:rPr>
          <w:rStyle w:val="Hyperlink"/>
          <w:rFonts w:asciiTheme="minorHAnsi" w:hAnsiTheme="minorHAnsi"/>
          <w:lang w:eastAsia="en-GB"/>
        </w:rPr>
        <w:t>e</w:t>
      </w:r>
      <w:r>
        <w:rPr>
          <w:rStyle w:val="Hyperlink"/>
          <w:rFonts w:asciiTheme="minorHAnsi" w:hAnsiTheme="minorHAnsi"/>
          <w:lang w:eastAsia="en-GB"/>
        </w:rPr>
        <w:t>mily.tan@manchester.ac.uk</w:t>
      </w:r>
    </w:p>
    <w:p w14:paraId="727D8CB1" w14:textId="7AADF299" w:rsidR="00A9665D" w:rsidRPr="00C41FB7" w:rsidRDefault="005F1C5A" w:rsidP="00C41FB7">
      <w:pPr>
        <w:pStyle w:val="ListParagraph"/>
        <w:numPr>
          <w:ilvl w:val="0"/>
          <w:numId w:val="10"/>
        </w:numPr>
        <w:rPr>
          <w:rFonts w:asciiTheme="minorHAnsi" w:hAnsiTheme="minorHAnsi"/>
          <w:lang w:eastAsia="en-GB"/>
        </w:rPr>
      </w:pPr>
      <w:r w:rsidRPr="00A9665D">
        <w:rPr>
          <w:rFonts w:asciiTheme="minorHAnsi" w:hAnsiTheme="minorHAnsi"/>
          <w:color w:val="000000" w:themeColor="text1"/>
          <w:lang w:eastAsia="en-GB"/>
        </w:rPr>
        <w:t xml:space="preserve">The Director of the JRRI, Hannah Barker: </w:t>
      </w:r>
      <w:hyperlink r:id="rId11">
        <w:r w:rsidRPr="00A9665D">
          <w:rPr>
            <w:rStyle w:val="Hyperlink"/>
            <w:rFonts w:asciiTheme="minorHAnsi" w:hAnsiTheme="minorHAnsi"/>
            <w:color w:val="000000" w:themeColor="text1"/>
            <w:lang w:eastAsia="en-GB"/>
          </w:rPr>
          <w:t>hannah.barker@manchester.ac.uk</w:t>
        </w:r>
      </w:hyperlink>
    </w:p>
    <w:p w14:paraId="558B5E62" w14:textId="77777777" w:rsidR="00A9665D" w:rsidRPr="008955DC" w:rsidRDefault="00A9665D" w:rsidP="00A9665D">
      <w:pPr>
        <w:rPr>
          <w:rFonts w:asciiTheme="minorHAnsi" w:hAnsiTheme="minorHAnsi"/>
          <w:lang w:eastAsia="en-GB"/>
        </w:rPr>
      </w:pPr>
    </w:p>
    <w:p w14:paraId="5EB0A7A6" w14:textId="77777777" w:rsidR="00A9665D" w:rsidRPr="008955DC" w:rsidRDefault="00A9665D" w:rsidP="00A9665D">
      <w:pPr>
        <w:rPr>
          <w:rFonts w:cs="Calibri"/>
          <w:color w:val="000000" w:themeColor="text1"/>
        </w:rPr>
      </w:pPr>
      <w:r w:rsidRPr="008955DC">
        <w:rPr>
          <w:rFonts w:cs="Calibri"/>
          <w:color w:val="000000" w:themeColor="text1"/>
        </w:rPr>
        <w:t xml:space="preserve">The significance and scope of The University of Manchester Special Collections is extensive. We advise applicants to consult the </w:t>
      </w:r>
      <w:hyperlink r:id="rId12">
        <w:r w:rsidRPr="008955DC">
          <w:rPr>
            <w:rStyle w:val="Hyperlink"/>
            <w:rFonts w:cs="Calibri"/>
            <w:color w:val="000000" w:themeColor="text1"/>
          </w:rPr>
          <w:t>Guide to Special Collections</w:t>
        </w:r>
      </w:hyperlink>
      <w:r w:rsidRPr="008955DC">
        <w:rPr>
          <w:rFonts w:cs="Calibri"/>
          <w:color w:val="000000" w:themeColor="text1"/>
        </w:rPr>
        <w:t xml:space="preserve"> and the searchable </w:t>
      </w:r>
      <w:hyperlink r:id="rId13">
        <w:r w:rsidRPr="008955DC">
          <w:rPr>
            <w:rStyle w:val="Hyperlink"/>
            <w:rFonts w:cs="Calibri"/>
            <w:color w:val="000000" w:themeColor="text1"/>
          </w:rPr>
          <w:t>A-Z</w:t>
        </w:r>
      </w:hyperlink>
      <w:r w:rsidRPr="008955DC">
        <w:rPr>
          <w:rFonts w:cs="Calibri"/>
          <w:color w:val="000000" w:themeColor="text1"/>
        </w:rPr>
        <w:t xml:space="preserve"> on The University of Manchester Library website for more information on our holdings. </w:t>
      </w:r>
    </w:p>
    <w:p w14:paraId="3A1C612C" w14:textId="77777777" w:rsidR="00A9665D" w:rsidRPr="008955DC" w:rsidRDefault="00A9665D" w:rsidP="00A9665D">
      <w:pPr>
        <w:rPr>
          <w:rFonts w:cs="Calibri"/>
          <w:color w:val="000000" w:themeColor="text1"/>
        </w:rPr>
      </w:pPr>
    </w:p>
    <w:p w14:paraId="6DC8B4F7" w14:textId="7A4D81D0" w:rsidR="00A9665D" w:rsidRPr="00C41FB7" w:rsidRDefault="00A9665D" w:rsidP="00C41FB7">
      <w:pPr>
        <w:spacing w:after="200" w:line="276" w:lineRule="auto"/>
        <w:rPr>
          <w:rStyle w:val="Hyperlink"/>
          <w:rFonts w:asciiTheme="minorHAnsi" w:hAnsiTheme="minorHAnsi"/>
          <w:color w:val="auto"/>
          <w:u w:val="none"/>
        </w:rPr>
      </w:pPr>
      <w:r w:rsidRPr="008955DC">
        <w:rPr>
          <w:rFonts w:cs="Calibri"/>
          <w:color w:val="000000" w:themeColor="text1"/>
        </w:rPr>
        <w:t xml:space="preserve">We strongly recommend that applicants get in touch with relevant curators early on in the application planning process. Information about curators and their subject specialisms can be found on the </w:t>
      </w:r>
      <w:hyperlink r:id="rId14" w:history="1">
        <w:r w:rsidRPr="008955DC">
          <w:rPr>
            <w:rStyle w:val="Hyperlink"/>
            <w:rFonts w:cs="Calibri"/>
          </w:rPr>
          <w:t>John Rylands Research Institute and Library website</w:t>
        </w:r>
      </w:hyperlink>
      <w:r w:rsidR="005F1C5A" w:rsidRPr="00657EBF">
        <w:rPr>
          <w:rStyle w:val="Hyperlink"/>
          <w:rFonts w:cs="Calibri"/>
          <w:color w:val="000000" w:themeColor="text1"/>
          <w:u w:val="none"/>
        </w:rPr>
        <w:t>, and Institute staff are also happy to be approached for advice.</w:t>
      </w:r>
    </w:p>
    <w:p w14:paraId="1DECA5E7" w14:textId="77777777" w:rsidR="00A9665D" w:rsidRPr="008955DC" w:rsidRDefault="00A9665D" w:rsidP="008955DC">
      <w:pPr>
        <w:rPr>
          <w:rFonts w:asciiTheme="minorHAnsi" w:hAnsiTheme="minorHAnsi"/>
          <w:lang w:eastAsia="en-GB"/>
        </w:rPr>
      </w:pPr>
    </w:p>
    <w:p w14:paraId="02D5F02D" w14:textId="2B33C3CB" w:rsidR="004D3E6B" w:rsidRPr="008955DC" w:rsidRDefault="004D3E6B" w:rsidP="00860736">
      <w:pPr>
        <w:rPr>
          <w:rFonts w:asciiTheme="minorHAnsi" w:hAnsiTheme="minorHAnsi"/>
          <w:bCs/>
          <w:lang w:eastAsia="en-GB"/>
        </w:rPr>
      </w:pPr>
    </w:p>
    <w:p w14:paraId="069115E3" w14:textId="77777777" w:rsidR="00A9665D" w:rsidRPr="008955DC" w:rsidRDefault="00A9665D" w:rsidP="00A9665D">
      <w:pPr>
        <w:rPr>
          <w:rFonts w:asciiTheme="minorHAnsi" w:hAnsiTheme="minorHAnsi"/>
        </w:rPr>
      </w:pPr>
      <w:r>
        <w:rPr>
          <w:rFonts w:asciiTheme="minorHAnsi" w:hAnsiTheme="minorHAnsi"/>
          <w:lang w:eastAsia="en-GB"/>
        </w:rPr>
        <w:t>Please note that whilst the Library is doing all it can to facilitate access to the building and to the Special Collections during the pandemic, some restrictions may apply and things may change according to local restrictions. It is worth talking to either Institute staff or specific collection curators, in advance of applying, to discuss any potential issues.</w:t>
      </w:r>
    </w:p>
    <w:p w14:paraId="646BA5CB" w14:textId="77777777" w:rsidR="00093834" w:rsidRPr="008955DC" w:rsidRDefault="00093834"/>
    <w:sectPr w:rsidR="00093834" w:rsidRPr="008955DC" w:rsidSect="0085574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9AF59" w14:textId="77777777" w:rsidR="0093692B" w:rsidRDefault="0093692B" w:rsidP="00860736">
      <w:r>
        <w:separator/>
      </w:r>
    </w:p>
  </w:endnote>
  <w:endnote w:type="continuationSeparator" w:id="0">
    <w:p w14:paraId="564E0AB0" w14:textId="77777777" w:rsidR="0093692B" w:rsidRDefault="0093692B" w:rsidP="0086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83F8D" w14:textId="77777777" w:rsidR="008955DC" w:rsidRDefault="00895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8458" w14:textId="77777777" w:rsidR="008955DC" w:rsidRDefault="00895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36FC7" w14:textId="77777777" w:rsidR="008955DC" w:rsidRDefault="00895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71D92" w14:textId="77777777" w:rsidR="0093692B" w:rsidRDefault="0093692B" w:rsidP="00860736">
      <w:r>
        <w:separator/>
      </w:r>
    </w:p>
  </w:footnote>
  <w:footnote w:type="continuationSeparator" w:id="0">
    <w:p w14:paraId="5582E6AC" w14:textId="77777777" w:rsidR="0093692B" w:rsidRDefault="0093692B" w:rsidP="0086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34CE1" w14:textId="77777777" w:rsidR="008955DC" w:rsidRDefault="00895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8F5B2" w14:textId="78BE63AC" w:rsidR="00A65515" w:rsidRPr="00FF4AC9" w:rsidRDefault="00A65515" w:rsidP="00860736">
    <w:pPr>
      <w:keepNext/>
      <w:keepLines/>
      <w:shd w:val="clear" w:color="auto" w:fill="FFFFFF"/>
      <w:spacing w:line="276" w:lineRule="auto"/>
      <w:outlineLvl w:val="0"/>
      <w:rPr>
        <w:rFonts w:ascii="Arial" w:eastAsia="Times New Roman" w:hAnsi="Arial" w:cs="Arial"/>
        <w:b/>
        <w:bCs/>
        <w:color w:val="660099"/>
        <w:kern w:val="36"/>
        <w:sz w:val="24"/>
        <w:szCs w:val="32"/>
        <w:lang w:eastAsia="en-GB"/>
      </w:rPr>
    </w:pPr>
    <w:r w:rsidRPr="00993ACB">
      <w:rPr>
        <w:rFonts w:asciiTheme="majorHAnsi" w:eastAsiaTheme="majorEastAsia" w:hAnsiTheme="majorHAnsi" w:cstheme="majorBidi"/>
        <w:b/>
        <w:bCs/>
        <w:noProof/>
        <w:color w:val="365F91" w:themeColor="accent1" w:themeShade="BF"/>
        <w:sz w:val="28"/>
        <w:szCs w:val="28"/>
        <w:lang w:val="en-US"/>
      </w:rPr>
      <w:drawing>
        <wp:inline distT="0" distB="0" distL="0" distR="0" wp14:anchorId="7776CB47" wp14:editId="23615CA1">
          <wp:extent cx="1022350" cy="415380"/>
          <wp:effectExtent l="0" t="0" r="6350" b="3810"/>
          <wp:docPr id="1" name="Picture 1" descr="The University of Manche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415380"/>
                  </a:xfrm>
                  <a:prstGeom prst="rect">
                    <a:avLst/>
                  </a:prstGeom>
                  <a:noFill/>
                  <a:ln>
                    <a:noFill/>
                  </a:ln>
                </pic:spPr>
              </pic:pic>
            </a:graphicData>
          </a:graphic>
        </wp:inline>
      </w:drawing>
    </w:r>
    <w:r w:rsidRPr="00993ACB">
      <w:rPr>
        <w:rFonts w:asciiTheme="majorHAnsi" w:eastAsiaTheme="majorEastAsia" w:hAnsiTheme="majorHAnsi" w:cstheme="majorBidi"/>
        <w:b/>
        <w:bCs/>
        <w:color w:val="365F91" w:themeColor="accent1" w:themeShade="BF"/>
        <w:sz w:val="28"/>
        <w:szCs w:val="28"/>
      </w:rPr>
      <w:tab/>
    </w:r>
    <w:r>
      <w:rPr>
        <w:rFonts w:asciiTheme="majorHAnsi" w:eastAsiaTheme="majorEastAsia" w:hAnsiTheme="majorHAnsi" w:cstheme="majorBidi"/>
        <w:b/>
        <w:bCs/>
        <w:color w:val="365F91" w:themeColor="accent1" w:themeShade="BF"/>
        <w:sz w:val="28"/>
        <w:szCs w:val="28"/>
      </w:rPr>
      <w:tab/>
    </w:r>
    <w:r w:rsidR="002F2DC7">
      <w:rPr>
        <w:rFonts w:asciiTheme="minorHAnsi" w:eastAsia="Times New Roman" w:hAnsiTheme="minorHAnsi" w:cs="Arial"/>
        <w:b/>
        <w:bCs/>
        <w:color w:val="660099"/>
        <w:kern w:val="36"/>
        <w:sz w:val="28"/>
        <w:szCs w:val="20"/>
        <w:lang w:eastAsia="en-GB"/>
      </w:rPr>
      <w:t xml:space="preserve">                </w:t>
    </w:r>
    <w:r w:rsidRPr="00FF4AC9">
      <w:rPr>
        <w:rFonts w:asciiTheme="minorHAnsi" w:eastAsia="Times New Roman" w:hAnsiTheme="minorHAnsi" w:cs="Arial"/>
        <w:b/>
        <w:bCs/>
        <w:color w:val="660099"/>
        <w:kern w:val="36"/>
        <w:sz w:val="28"/>
        <w:szCs w:val="20"/>
        <w:lang w:eastAsia="en-GB"/>
      </w:rPr>
      <w:t xml:space="preserve"> John Rylands Research Institute</w:t>
    </w:r>
    <w:r w:rsidR="008955DC">
      <w:rPr>
        <w:rFonts w:asciiTheme="minorHAnsi" w:eastAsia="Times New Roman" w:hAnsiTheme="minorHAnsi" w:cs="Arial"/>
        <w:b/>
        <w:bCs/>
        <w:color w:val="660099"/>
        <w:kern w:val="36"/>
        <w:sz w:val="28"/>
        <w:szCs w:val="20"/>
        <w:lang w:eastAsia="en-GB"/>
      </w:rPr>
      <w:t xml:space="preserve"> and Library</w:t>
    </w:r>
  </w:p>
  <w:p w14:paraId="03F6A361" w14:textId="77777777" w:rsidR="00A65515" w:rsidRDefault="00A65515">
    <w:pPr>
      <w:pStyle w:val="Header"/>
    </w:pPr>
  </w:p>
  <w:p w14:paraId="27E6816D" w14:textId="77777777" w:rsidR="00A65515" w:rsidRDefault="00A655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772A" w14:textId="77777777" w:rsidR="008955DC" w:rsidRDefault="00895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B05CD"/>
    <w:multiLevelType w:val="hybridMultilevel"/>
    <w:tmpl w:val="90BE6BC0"/>
    <w:lvl w:ilvl="0" w:tplc="183AE2F8">
      <w:start w:val="1"/>
      <w:numFmt w:val="bullet"/>
      <w:lvlText w:val="-"/>
      <w:lvlJc w:val="left"/>
      <w:pPr>
        <w:ind w:left="720" w:hanging="360"/>
      </w:pPr>
      <w:rPr>
        <w:rFonts w:ascii="Calibri" w:hAnsi="Calibri" w:hint="default"/>
      </w:rPr>
    </w:lvl>
    <w:lvl w:ilvl="1" w:tplc="CA3E38EA">
      <w:start w:val="1"/>
      <w:numFmt w:val="bullet"/>
      <w:lvlText w:val="o"/>
      <w:lvlJc w:val="left"/>
      <w:pPr>
        <w:ind w:left="1440" w:hanging="360"/>
      </w:pPr>
      <w:rPr>
        <w:rFonts w:ascii="Courier New" w:hAnsi="Courier New" w:hint="default"/>
      </w:rPr>
    </w:lvl>
    <w:lvl w:ilvl="2" w:tplc="B23A0930">
      <w:start w:val="1"/>
      <w:numFmt w:val="bullet"/>
      <w:lvlText w:val=""/>
      <w:lvlJc w:val="left"/>
      <w:pPr>
        <w:ind w:left="2160" w:hanging="360"/>
      </w:pPr>
      <w:rPr>
        <w:rFonts w:ascii="Wingdings" w:hAnsi="Wingdings" w:hint="default"/>
      </w:rPr>
    </w:lvl>
    <w:lvl w:ilvl="3" w:tplc="FB5A6FB4">
      <w:start w:val="1"/>
      <w:numFmt w:val="bullet"/>
      <w:lvlText w:val=""/>
      <w:lvlJc w:val="left"/>
      <w:pPr>
        <w:ind w:left="2880" w:hanging="360"/>
      </w:pPr>
      <w:rPr>
        <w:rFonts w:ascii="Symbol" w:hAnsi="Symbol" w:hint="default"/>
      </w:rPr>
    </w:lvl>
    <w:lvl w:ilvl="4" w:tplc="CBBC9370">
      <w:start w:val="1"/>
      <w:numFmt w:val="bullet"/>
      <w:lvlText w:val="o"/>
      <w:lvlJc w:val="left"/>
      <w:pPr>
        <w:ind w:left="3600" w:hanging="360"/>
      </w:pPr>
      <w:rPr>
        <w:rFonts w:ascii="Courier New" w:hAnsi="Courier New" w:hint="default"/>
      </w:rPr>
    </w:lvl>
    <w:lvl w:ilvl="5" w:tplc="A654887E">
      <w:start w:val="1"/>
      <w:numFmt w:val="bullet"/>
      <w:lvlText w:val=""/>
      <w:lvlJc w:val="left"/>
      <w:pPr>
        <w:ind w:left="4320" w:hanging="360"/>
      </w:pPr>
      <w:rPr>
        <w:rFonts w:ascii="Wingdings" w:hAnsi="Wingdings" w:hint="default"/>
      </w:rPr>
    </w:lvl>
    <w:lvl w:ilvl="6" w:tplc="EEA24732">
      <w:start w:val="1"/>
      <w:numFmt w:val="bullet"/>
      <w:lvlText w:val=""/>
      <w:lvlJc w:val="left"/>
      <w:pPr>
        <w:ind w:left="5040" w:hanging="360"/>
      </w:pPr>
      <w:rPr>
        <w:rFonts w:ascii="Symbol" w:hAnsi="Symbol" w:hint="default"/>
      </w:rPr>
    </w:lvl>
    <w:lvl w:ilvl="7" w:tplc="BB44A112">
      <w:start w:val="1"/>
      <w:numFmt w:val="bullet"/>
      <w:lvlText w:val="o"/>
      <w:lvlJc w:val="left"/>
      <w:pPr>
        <w:ind w:left="5760" w:hanging="360"/>
      </w:pPr>
      <w:rPr>
        <w:rFonts w:ascii="Courier New" w:hAnsi="Courier New" w:hint="default"/>
      </w:rPr>
    </w:lvl>
    <w:lvl w:ilvl="8" w:tplc="C780ECC8">
      <w:start w:val="1"/>
      <w:numFmt w:val="bullet"/>
      <w:lvlText w:val=""/>
      <w:lvlJc w:val="left"/>
      <w:pPr>
        <w:ind w:left="6480" w:hanging="360"/>
      </w:pPr>
      <w:rPr>
        <w:rFonts w:ascii="Wingdings" w:hAnsi="Wingdings" w:hint="default"/>
      </w:rPr>
    </w:lvl>
  </w:abstractNum>
  <w:abstractNum w:abstractNumId="1" w15:restartNumberingAfterBreak="0">
    <w:nsid w:val="0C490EA8"/>
    <w:multiLevelType w:val="hybridMultilevel"/>
    <w:tmpl w:val="E710D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A4100"/>
    <w:multiLevelType w:val="hybridMultilevel"/>
    <w:tmpl w:val="A9C2E680"/>
    <w:lvl w:ilvl="0" w:tplc="47E6B942">
      <w:start w:val="1"/>
      <w:numFmt w:val="bullet"/>
      <w:lvlText w:val="-"/>
      <w:lvlJc w:val="left"/>
      <w:pPr>
        <w:ind w:left="720" w:hanging="360"/>
      </w:pPr>
      <w:rPr>
        <w:rFonts w:ascii="Calibri" w:hAnsi="Calibri" w:hint="default"/>
      </w:rPr>
    </w:lvl>
    <w:lvl w:ilvl="1" w:tplc="A4D289A2">
      <w:start w:val="1"/>
      <w:numFmt w:val="bullet"/>
      <w:lvlText w:val="o"/>
      <w:lvlJc w:val="left"/>
      <w:pPr>
        <w:ind w:left="1440" w:hanging="360"/>
      </w:pPr>
      <w:rPr>
        <w:rFonts w:ascii="Courier New" w:hAnsi="Courier New" w:hint="default"/>
      </w:rPr>
    </w:lvl>
    <w:lvl w:ilvl="2" w:tplc="A87C2F98">
      <w:start w:val="1"/>
      <w:numFmt w:val="bullet"/>
      <w:lvlText w:val=""/>
      <w:lvlJc w:val="left"/>
      <w:pPr>
        <w:ind w:left="2160" w:hanging="360"/>
      </w:pPr>
      <w:rPr>
        <w:rFonts w:ascii="Wingdings" w:hAnsi="Wingdings" w:hint="default"/>
      </w:rPr>
    </w:lvl>
    <w:lvl w:ilvl="3" w:tplc="328232E0">
      <w:start w:val="1"/>
      <w:numFmt w:val="bullet"/>
      <w:lvlText w:val=""/>
      <w:lvlJc w:val="left"/>
      <w:pPr>
        <w:ind w:left="2880" w:hanging="360"/>
      </w:pPr>
      <w:rPr>
        <w:rFonts w:ascii="Symbol" w:hAnsi="Symbol" w:hint="default"/>
      </w:rPr>
    </w:lvl>
    <w:lvl w:ilvl="4" w:tplc="097C28A4">
      <w:start w:val="1"/>
      <w:numFmt w:val="bullet"/>
      <w:lvlText w:val="o"/>
      <w:lvlJc w:val="left"/>
      <w:pPr>
        <w:ind w:left="3600" w:hanging="360"/>
      </w:pPr>
      <w:rPr>
        <w:rFonts w:ascii="Courier New" w:hAnsi="Courier New" w:hint="default"/>
      </w:rPr>
    </w:lvl>
    <w:lvl w:ilvl="5" w:tplc="7472D5F4">
      <w:start w:val="1"/>
      <w:numFmt w:val="bullet"/>
      <w:lvlText w:val=""/>
      <w:lvlJc w:val="left"/>
      <w:pPr>
        <w:ind w:left="4320" w:hanging="360"/>
      </w:pPr>
      <w:rPr>
        <w:rFonts w:ascii="Wingdings" w:hAnsi="Wingdings" w:hint="default"/>
      </w:rPr>
    </w:lvl>
    <w:lvl w:ilvl="6" w:tplc="AE50E2C0">
      <w:start w:val="1"/>
      <w:numFmt w:val="bullet"/>
      <w:lvlText w:val=""/>
      <w:lvlJc w:val="left"/>
      <w:pPr>
        <w:ind w:left="5040" w:hanging="360"/>
      </w:pPr>
      <w:rPr>
        <w:rFonts w:ascii="Symbol" w:hAnsi="Symbol" w:hint="default"/>
      </w:rPr>
    </w:lvl>
    <w:lvl w:ilvl="7" w:tplc="87A43F28">
      <w:start w:val="1"/>
      <w:numFmt w:val="bullet"/>
      <w:lvlText w:val="o"/>
      <w:lvlJc w:val="left"/>
      <w:pPr>
        <w:ind w:left="5760" w:hanging="360"/>
      </w:pPr>
      <w:rPr>
        <w:rFonts w:ascii="Courier New" w:hAnsi="Courier New" w:hint="default"/>
      </w:rPr>
    </w:lvl>
    <w:lvl w:ilvl="8" w:tplc="4EF8183A">
      <w:start w:val="1"/>
      <w:numFmt w:val="bullet"/>
      <w:lvlText w:val=""/>
      <w:lvlJc w:val="left"/>
      <w:pPr>
        <w:ind w:left="6480" w:hanging="360"/>
      </w:pPr>
      <w:rPr>
        <w:rFonts w:ascii="Wingdings" w:hAnsi="Wingdings" w:hint="default"/>
      </w:rPr>
    </w:lvl>
  </w:abstractNum>
  <w:abstractNum w:abstractNumId="3" w15:restartNumberingAfterBreak="0">
    <w:nsid w:val="31664662"/>
    <w:multiLevelType w:val="hybridMultilevel"/>
    <w:tmpl w:val="D538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405F9B"/>
    <w:multiLevelType w:val="hybridMultilevel"/>
    <w:tmpl w:val="2E3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F2656"/>
    <w:multiLevelType w:val="hybridMultilevel"/>
    <w:tmpl w:val="AB9AC614"/>
    <w:lvl w:ilvl="0" w:tplc="DED8A9F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161419"/>
    <w:multiLevelType w:val="hybridMultilevel"/>
    <w:tmpl w:val="7DD6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E4ACC"/>
    <w:multiLevelType w:val="hybridMultilevel"/>
    <w:tmpl w:val="651E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AD0020"/>
    <w:multiLevelType w:val="hybridMultilevel"/>
    <w:tmpl w:val="CF58E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0645E"/>
    <w:multiLevelType w:val="hybridMultilevel"/>
    <w:tmpl w:val="8BF0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10762E"/>
    <w:multiLevelType w:val="hybridMultilevel"/>
    <w:tmpl w:val="26D88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10BE6"/>
    <w:multiLevelType w:val="hybridMultilevel"/>
    <w:tmpl w:val="6B8C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7"/>
  </w:num>
  <w:num w:numId="5">
    <w:abstractNumId w:val="3"/>
  </w:num>
  <w:num w:numId="6">
    <w:abstractNumId w:val="6"/>
  </w:num>
  <w:num w:numId="7">
    <w:abstractNumId w:val="11"/>
  </w:num>
  <w:num w:numId="8">
    <w:abstractNumId w:val="10"/>
  </w:num>
  <w:num w:numId="9">
    <w:abstractNumId w:val="8"/>
  </w:num>
  <w:num w:numId="10">
    <w:abstractNumId w:val="5"/>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36"/>
    <w:rsid w:val="00093834"/>
    <w:rsid w:val="00096C55"/>
    <w:rsid w:val="000E67FA"/>
    <w:rsid w:val="000F6DC6"/>
    <w:rsid w:val="001959A0"/>
    <w:rsid w:val="001A0D56"/>
    <w:rsid w:val="001B768D"/>
    <w:rsid w:val="001C6852"/>
    <w:rsid w:val="001D7D54"/>
    <w:rsid w:val="002211EB"/>
    <w:rsid w:val="00230EC9"/>
    <w:rsid w:val="002F2DC7"/>
    <w:rsid w:val="003139F5"/>
    <w:rsid w:val="00362E6E"/>
    <w:rsid w:val="003A521B"/>
    <w:rsid w:val="003B6A89"/>
    <w:rsid w:val="003C5228"/>
    <w:rsid w:val="003F65E1"/>
    <w:rsid w:val="004D3E6B"/>
    <w:rsid w:val="00577184"/>
    <w:rsid w:val="005B013A"/>
    <w:rsid w:val="005F1C5A"/>
    <w:rsid w:val="00643C30"/>
    <w:rsid w:val="006553A2"/>
    <w:rsid w:val="00657EBF"/>
    <w:rsid w:val="006F727B"/>
    <w:rsid w:val="00722C39"/>
    <w:rsid w:val="00761F77"/>
    <w:rsid w:val="007A2E30"/>
    <w:rsid w:val="0080147E"/>
    <w:rsid w:val="00841F8F"/>
    <w:rsid w:val="00854B61"/>
    <w:rsid w:val="0085574A"/>
    <w:rsid w:val="00860736"/>
    <w:rsid w:val="008955DC"/>
    <w:rsid w:val="00910AA5"/>
    <w:rsid w:val="0093692B"/>
    <w:rsid w:val="00973F76"/>
    <w:rsid w:val="00976E0D"/>
    <w:rsid w:val="009A3DA3"/>
    <w:rsid w:val="009C0E33"/>
    <w:rsid w:val="00A65515"/>
    <w:rsid w:val="00A9665D"/>
    <w:rsid w:val="00AA3B54"/>
    <w:rsid w:val="00B422BB"/>
    <w:rsid w:val="00C41FB7"/>
    <w:rsid w:val="00C7313E"/>
    <w:rsid w:val="00CF69ED"/>
    <w:rsid w:val="00D64CCD"/>
    <w:rsid w:val="00DC3F31"/>
    <w:rsid w:val="00E73C87"/>
    <w:rsid w:val="00E95386"/>
    <w:rsid w:val="00EF426C"/>
    <w:rsid w:val="00F726D5"/>
    <w:rsid w:val="00FD6FFE"/>
    <w:rsid w:val="00FD7936"/>
    <w:rsid w:val="00FE3738"/>
    <w:rsid w:val="12F480AF"/>
    <w:rsid w:val="3CCDB59A"/>
    <w:rsid w:val="5BB801FC"/>
    <w:rsid w:val="60BF624D"/>
    <w:rsid w:val="6798F516"/>
    <w:rsid w:val="69265235"/>
    <w:rsid w:val="753CB6AE"/>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72120"/>
  <w15:docId w15:val="{50A2FF4E-4344-4846-A0D4-0704FE80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0736"/>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860736"/>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736"/>
    <w:pPr>
      <w:tabs>
        <w:tab w:val="center" w:pos="4513"/>
        <w:tab w:val="right" w:pos="9026"/>
      </w:tabs>
    </w:pPr>
  </w:style>
  <w:style w:type="character" w:customStyle="1" w:styleId="HeaderChar">
    <w:name w:val="Header Char"/>
    <w:basedOn w:val="DefaultParagraphFont"/>
    <w:link w:val="Header"/>
    <w:uiPriority w:val="99"/>
    <w:rsid w:val="00860736"/>
  </w:style>
  <w:style w:type="paragraph" w:styleId="Footer">
    <w:name w:val="footer"/>
    <w:basedOn w:val="Normal"/>
    <w:link w:val="FooterChar"/>
    <w:uiPriority w:val="99"/>
    <w:unhideWhenUsed/>
    <w:rsid w:val="00860736"/>
    <w:pPr>
      <w:tabs>
        <w:tab w:val="center" w:pos="4513"/>
        <w:tab w:val="right" w:pos="9026"/>
      </w:tabs>
    </w:pPr>
  </w:style>
  <w:style w:type="character" w:customStyle="1" w:styleId="FooterChar">
    <w:name w:val="Footer Char"/>
    <w:basedOn w:val="DefaultParagraphFont"/>
    <w:link w:val="Footer"/>
    <w:uiPriority w:val="99"/>
    <w:rsid w:val="00860736"/>
  </w:style>
  <w:style w:type="paragraph" w:styleId="BalloonText">
    <w:name w:val="Balloon Text"/>
    <w:basedOn w:val="Normal"/>
    <w:link w:val="BalloonTextChar"/>
    <w:uiPriority w:val="99"/>
    <w:semiHidden/>
    <w:unhideWhenUsed/>
    <w:rsid w:val="00860736"/>
    <w:rPr>
      <w:rFonts w:ascii="Tahoma" w:hAnsi="Tahoma" w:cs="Tahoma"/>
      <w:sz w:val="16"/>
      <w:szCs w:val="16"/>
    </w:rPr>
  </w:style>
  <w:style w:type="character" w:customStyle="1" w:styleId="BalloonTextChar">
    <w:name w:val="Balloon Text Char"/>
    <w:basedOn w:val="DefaultParagraphFont"/>
    <w:link w:val="BalloonText"/>
    <w:uiPriority w:val="99"/>
    <w:semiHidden/>
    <w:rsid w:val="00860736"/>
    <w:rPr>
      <w:rFonts w:ascii="Tahoma" w:hAnsi="Tahoma" w:cs="Tahoma"/>
      <w:sz w:val="16"/>
      <w:szCs w:val="16"/>
    </w:rPr>
  </w:style>
  <w:style w:type="character" w:customStyle="1" w:styleId="Heading1Char">
    <w:name w:val="Heading 1 Char"/>
    <w:basedOn w:val="DefaultParagraphFont"/>
    <w:link w:val="Heading1"/>
    <w:uiPriority w:val="9"/>
    <w:rsid w:val="0086073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60736"/>
    <w:pPr>
      <w:ind w:left="720"/>
      <w:contextualSpacing/>
    </w:pPr>
  </w:style>
  <w:style w:type="character" w:styleId="Hyperlink">
    <w:name w:val="Hyperlink"/>
    <w:basedOn w:val="DefaultParagraphFont"/>
    <w:uiPriority w:val="99"/>
    <w:unhideWhenUsed/>
    <w:rsid w:val="00860736"/>
    <w:rPr>
      <w:color w:val="0000FF" w:themeColor="hyperlink"/>
      <w:u w:val="single"/>
    </w:rPr>
  </w:style>
  <w:style w:type="character" w:styleId="CommentReference">
    <w:name w:val="annotation reference"/>
    <w:basedOn w:val="DefaultParagraphFont"/>
    <w:uiPriority w:val="99"/>
    <w:semiHidden/>
    <w:unhideWhenUsed/>
    <w:rsid w:val="00860736"/>
    <w:rPr>
      <w:sz w:val="18"/>
      <w:szCs w:val="18"/>
    </w:rPr>
  </w:style>
  <w:style w:type="paragraph" w:styleId="CommentText">
    <w:name w:val="annotation text"/>
    <w:basedOn w:val="Normal"/>
    <w:link w:val="CommentTextChar"/>
    <w:uiPriority w:val="99"/>
    <w:semiHidden/>
    <w:unhideWhenUsed/>
    <w:rsid w:val="00860736"/>
    <w:rPr>
      <w:sz w:val="24"/>
      <w:szCs w:val="24"/>
    </w:rPr>
  </w:style>
  <w:style w:type="character" w:customStyle="1" w:styleId="CommentTextChar">
    <w:name w:val="Comment Text Char"/>
    <w:basedOn w:val="DefaultParagraphFont"/>
    <w:link w:val="CommentText"/>
    <w:uiPriority w:val="99"/>
    <w:semiHidden/>
    <w:rsid w:val="00860736"/>
    <w:rPr>
      <w:rFonts w:ascii="Calibri" w:eastAsia="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E73C87"/>
    <w:rPr>
      <w:b/>
      <w:bCs/>
      <w:sz w:val="20"/>
      <w:szCs w:val="20"/>
    </w:rPr>
  </w:style>
  <w:style w:type="character" w:customStyle="1" w:styleId="CommentSubjectChar">
    <w:name w:val="Comment Subject Char"/>
    <w:basedOn w:val="CommentTextChar"/>
    <w:link w:val="CommentSubject"/>
    <w:uiPriority w:val="99"/>
    <w:semiHidden/>
    <w:rsid w:val="00E73C87"/>
    <w:rPr>
      <w:rFonts w:ascii="Calibri" w:eastAsia="Calibri" w:hAnsi="Calibri" w:cs="Times New Roman"/>
      <w:b/>
      <w:bCs/>
      <w:sz w:val="20"/>
      <w:szCs w:val="20"/>
    </w:rPr>
  </w:style>
  <w:style w:type="character" w:styleId="UnresolvedMention">
    <w:name w:val="Unresolved Mention"/>
    <w:basedOn w:val="DefaultParagraphFont"/>
    <w:uiPriority w:val="99"/>
    <w:semiHidden/>
    <w:unhideWhenUsed/>
    <w:rsid w:val="008955DC"/>
    <w:rPr>
      <w:color w:val="605E5C"/>
      <w:shd w:val="clear" w:color="auto" w:fill="E1DFDD"/>
    </w:rPr>
  </w:style>
  <w:style w:type="character" w:customStyle="1" w:styleId="apple-converted-space">
    <w:name w:val="apple-converted-space"/>
    <w:basedOn w:val="DefaultParagraphFont"/>
    <w:rsid w:val="12F480AF"/>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brary.manchester.ac.uk/search-resources/special-collections/guide-to-special-collections/a-to-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ibrary.manchester.ac.uk/search-resources/special-collections/guide-to-special-collec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nnah.barker@manchester.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katherine.lowe@manchester.ac.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brary.manchester.ac.uk/ryland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CF4BD6463F09409B83190DC2DB6EAD" ma:contentTypeVersion="13" ma:contentTypeDescription="Create a new document." ma:contentTypeScope="" ma:versionID="c098cb9e0817cc5a2cf3d27d613e26d3">
  <xsd:schema xmlns:xsd="http://www.w3.org/2001/XMLSchema" xmlns:xs="http://www.w3.org/2001/XMLSchema" xmlns:p="http://schemas.microsoft.com/office/2006/metadata/properties" xmlns:ns2="49d51977-4496-460b-81cb-05f090cb633a" xmlns:ns3="143188eb-c31e-48cc-a01e-e2c89c1db64f" targetNamespace="http://schemas.microsoft.com/office/2006/metadata/properties" ma:root="true" ma:fieldsID="f0977db3c79143d9afc011183f8f2922" ns2:_="" ns3:_="">
    <xsd:import namespace="49d51977-4496-460b-81cb-05f090cb633a"/>
    <xsd:import namespace="143188eb-c31e-48cc-a01e-e2c89c1db6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1977-4496-460b-81cb-05f090cb6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188eb-c31e-48cc-a01e-e2c89c1db6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C426E-1786-41D3-A50E-1C87EB24D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1977-4496-460b-81cb-05f090cb633a"/>
    <ds:schemaRef ds:uri="143188eb-c31e-48cc-a01e-e2c89c1db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DCBB70-22DE-4F28-BD04-234BC52DCB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F3AFC5-5E5D-4328-A3D7-DE486C3B7A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4074</Characters>
  <Application>Microsoft Office Word</Application>
  <DocSecurity>0</DocSecurity>
  <Lines>33</Lines>
  <Paragraphs>9</Paragraphs>
  <ScaleCrop>false</ScaleCrop>
  <Company>The University of Manchester</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Jeffries</dc:creator>
  <cp:lastModifiedBy>Kat Lowe</cp:lastModifiedBy>
  <cp:revision>2</cp:revision>
  <dcterms:created xsi:type="dcterms:W3CDTF">2021-09-08T08:30:00Z</dcterms:created>
  <dcterms:modified xsi:type="dcterms:W3CDTF">2021-09-08T08:30:00Z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0x01010082CF4BD6463F09409B83190DC2DB6EAD</vt:lpwstr>
  </property>
</Properties>
</file>