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B9" w:rsidRPr="007E7AE4" w:rsidRDefault="00CA055E" w:rsidP="004B62EF">
      <w:pPr>
        <w:jc w:val="center"/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Wellbeing Planner</w:t>
      </w:r>
    </w:p>
    <w:p w:rsidR="00F02CB9" w:rsidRPr="003A4AFE" w:rsidRDefault="00F02CB9" w:rsidP="003A4AFE">
      <w:pPr>
        <w:pStyle w:val="ListParagraph"/>
        <w:numPr>
          <w:ilvl w:val="0"/>
          <w:numId w:val="2"/>
        </w:numPr>
        <w:rPr>
          <w:color w:val="808080" w:themeColor="background1" w:themeShade="80"/>
          <w:sz w:val="24"/>
          <w:szCs w:val="24"/>
        </w:rPr>
      </w:pPr>
      <w:r w:rsidRPr="003A4AFE">
        <w:rPr>
          <w:b/>
          <w:bCs/>
          <w:color w:val="808080" w:themeColor="background1" w:themeShade="80"/>
          <w:sz w:val="24"/>
          <w:szCs w:val="24"/>
        </w:rPr>
        <w:t xml:space="preserve">What is your wellbeing goal? </w:t>
      </w:r>
      <w:r w:rsidRPr="003A4AFE">
        <w:rPr>
          <w:i/>
          <w:iCs/>
          <w:color w:val="808080" w:themeColor="background1" w:themeShade="80"/>
          <w:sz w:val="24"/>
          <w:szCs w:val="24"/>
        </w:rPr>
        <w:t>For example, this might be to be more present</w:t>
      </w:r>
      <w:r w:rsidR="004A6C82" w:rsidRPr="003A4AFE">
        <w:rPr>
          <w:i/>
          <w:iCs/>
          <w:color w:val="808080" w:themeColor="background1" w:themeShade="80"/>
          <w:sz w:val="24"/>
          <w:szCs w:val="24"/>
        </w:rPr>
        <w:t xml:space="preserve"> or to connect with friends and family more</w:t>
      </w:r>
      <w:r w:rsidRPr="003A4AFE">
        <w:rPr>
          <w:i/>
          <w:iCs/>
          <w:color w:val="808080" w:themeColor="background1" w:themeShade="80"/>
          <w:sz w:val="24"/>
          <w:szCs w:val="24"/>
        </w:rPr>
        <w:t>. Setting goals that you work towards (rather than away from) are better for our wellbeing</w:t>
      </w:r>
      <w:r w:rsidR="004A6C82" w:rsidRPr="003A4AFE">
        <w:rPr>
          <w:i/>
          <w:iCs/>
          <w:color w:val="808080" w:themeColor="background1" w:themeShade="80"/>
          <w:sz w:val="24"/>
          <w:szCs w:val="24"/>
        </w:rPr>
        <w:t xml:space="preserve"> and should be used here</w:t>
      </w:r>
      <w:r w:rsidRPr="003A4AFE">
        <w:rPr>
          <w:i/>
          <w:iCs/>
          <w:color w:val="808080" w:themeColor="background1" w:themeShade="80"/>
          <w:sz w:val="24"/>
          <w:szCs w:val="24"/>
        </w:rPr>
        <w:t>.</w:t>
      </w:r>
    </w:p>
    <w:p w:rsidR="00736864" w:rsidRDefault="009C065E">
      <w:pPr>
        <w:rPr>
          <w:color w:val="7F7F7F" w:themeColor="text1" w:themeTint="80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724900" cy="3429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0" cy="342900"/>
                        </a:xfrm>
                        <a:prstGeom prst="roundRect">
                          <a:avLst/>
                        </a:prstGeom>
                        <a:solidFill>
                          <a:srgbClr val="DEC8EE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E1478E" id="Rounded Rectangle 1" o:spid="_x0000_s1026" style="position:absolute;margin-left:0;margin-top:.7pt;width:687pt;height:27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" fillcolor="#dec8ee" strokecolor="#7030a0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  <w:r w:rsidR="00736864" w:rsidRPr="00F02CB9">
        <w:rPr>
          <w:color w:val="7F7F7F" w:themeColor="text1" w:themeTint="80"/>
        </w:rPr>
        <w:t xml:space="preserve"> </w:t>
      </w:r>
    </w:p>
    <w:p w:rsidR="009C065E" w:rsidRDefault="009C065E">
      <w:pPr>
        <w:rPr>
          <w:color w:val="7F7F7F" w:themeColor="text1" w:themeTint="80"/>
        </w:rPr>
      </w:pPr>
    </w:p>
    <w:p w:rsidR="00AC23A2" w:rsidRPr="003A4AFE" w:rsidRDefault="00AC23A2" w:rsidP="003A4AFE">
      <w:pPr>
        <w:pStyle w:val="ListParagraph"/>
        <w:numPr>
          <w:ilvl w:val="0"/>
          <w:numId w:val="2"/>
        </w:numPr>
        <w:rPr>
          <w:i/>
          <w:iCs/>
          <w:color w:val="7F7F7F" w:themeColor="text1" w:themeTint="80"/>
          <w:sz w:val="24"/>
          <w:szCs w:val="24"/>
        </w:rPr>
      </w:pPr>
      <w:r w:rsidRPr="003A4AFE">
        <w:rPr>
          <w:b/>
          <w:bCs/>
          <w:color w:val="7F7F7F" w:themeColor="text1" w:themeTint="80"/>
          <w:sz w:val="24"/>
          <w:szCs w:val="24"/>
        </w:rPr>
        <w:t xml:space="preserve">What </w:t>
      </w:r>
      <w:r w:rsidRPr="003A4AFE">
        <w:rPr>
          <w:b/>
          <w:bCs/>
          <w:color w:val="7F7F7F" w:themeColor="text1" w:themeTint="80"/>
          <w:sz w:val="24"/>
          <w:szCs w:val="24"/>
          <w:u w:val="single"/>
        </w:rPr>
        <w:t>can</w:t>
      </w:r>
      <w:r w:rsidRPr="003A4AFE">
        <w:rPr>
          <w:b/>
          <w:bCs/>
          <w:color w:val="7F7F7F" w:themeColor="text1" w:themeTint="80"/>
          <w:sz w:val="24"/>
          <w:szCs w:val="24"/>
        </w:rPr>
        <w:t xml:space="preserve"> you do to achieve this goal? </w:t>
      </w:r>
      <w:r w:rsidRPr="003A4AFE">
        <w:rPr>
          <w:i/>
          <w:iCs/>
          <w:color w:val="7F7F7F" w:themeColor="text1" w:themeTint="80"/>
          <w:sz w:val="24"/>
          <w:szCs w:val="24"/>
        </w:rPr>
        <w:t>Use the space below to note down the things you can do to help you achieve your wellbeing goal</w:t>
      </w:r>
      <w:r w:rsidR="00E94CB7">
        <w:rPr>
          <w:i/>
          <w:iCs/>
          <w:color w:val="7F7F7F" w:themeColor="text1" w:themeTint="80"/>
          <w:sz w:val="24"/>
          <w:szCs w:val="24"/>
        </w:rPr>
        <w:t>. These are</w:t>
      </w:r>
      <w:r w:rsidR="007369BE">
        <w:rPr>
          <w:i/>
          <w:iCs/>
          <w:color w:val="7F7F7F" w:themeColor="text1" w:themeTint="80"/>
          <w:sz w:val="24"/>
          <w:szCs w:val="24"/>
        </w:rPr>
        <w:t xml:space="preserve"> </w:t>
      </w:r>
      <w:r w:rsidR="00E94CB7">
        <w:rPr>
          <w:i/>
          <w:iCs/>
          <w:color w:val="7F7F7F" w:themeColor="text1" w:themeTint="80"/>
          <w:sz w:val="24"/>
          <w:szCs w:val="24"/>
        </w:rPr>
        <w:t>self-care behaviours such as</w:t>
      </w:r>
      <w:r w:rsidRPr="003A4AFE">
        <w:rPr>
          <w:i/>
          <w:iCs/>
          <w:color w:val="7F7F7F" w:themeColor="text1" w:themeTint="80"/>
          <w:sz w:val="24"/>
          <w:szCs w:val="24"/>
        </w:rPr>
        <w:t xml:space="preserve"> practicing mindfulness</w:t>
      </w:r>
      <w:r w:rsidR="00842BC5">
        <w:rPr>
          <w:i/>
          <w:iCs/>
          <w:color w:val="7F7F7F" w:themeColor="text1" w:themeTint="80"/>
          <w:sz w:val="24"/>
          <w:szCs w:val="24"/>
        </w:rPr>
        <w:t xml:space="preserve">, </w:t>
      </w:r>
      <w:r w:rsidR="008A08F3">
        <w:rPr>
          <w:i/>
          <w:iCs/>
          <w:color w:val="7F7F7F" w:themeColor="text1" w:themeTint="80"/>
          <w:sz w:val="24"/>
          <w:szCs w:val="24"/>
        </w:rPr>
        <w:t>messaging a friend</w:t>
      </w:r>
      <w:r w:rsidR="00842BC5">
        <w:rPr>
          <w:i/>
          <w:iCs/>
          <w:color w:val="7F7F7F" w:themeColor="text1" w:themeTint="80"/>
          <w:sz w:val="24"/>
          <w:szCs w:val="24"/>
        </w:rPr>
        <w:t>, going for a walk etc</w:t>
      </w:r>
      <w:r w:rsidR="003E4FE2">
        <w:rPr>
          <w:i/>
          <w:iCs/>
          <w:color w:val="7F7F7F" w:themeColor="text1" w:themeTint="80"/>
          <w:sz w:val="24"/>
          <w:szCs w:val="24"/>
        </w:rPr>
        <w:t xml:space="preserve">. </w:t>
      </w:r>
    </w:p>
    <w:p w:rsidR="00AC23A2" w:rsidRPr="009C065E" w:rsidRDefault="00AC23A2" w:rsidP="00AC23A2">
      <w:pPr>
        <w:rPr>
          <w:color w:val="7F7F7F" w:themeColor="text1" w:themeTint="80"/>
          <w:sz w:val="24"/>
          <w:szCs w:val="24"/>
        </w:rPr>
      </w:pPr>
      <w:r w:rsidRPr="009C065E">
        <w:rPr>
          <w:i/>
          <w:iCs/>
          <w:color w:val="7F7F7F" w:themeColor="text1" w:themeTint="80"/>
          <w:sz w:val="24"/>
          <w:szCs w:val="24"/>
        </w:rPr>
        <w:t xml:space="preserve">If you need inspiration for proactive ideas, the Six Ways to Wellbeing pages have lots of tips: </w:t>
      </w:r>
      <w:hyperlink r:id="rId5" w:history="1">
        <w:r w:rsidRPr="009C065E">
          <w:rPr>
            <w:rStyle w:val="Hyperlink"/>
            <w:i/>
            <w:iCs/>
            <w:color w:val="66B0FB" w:themeColor="hyperlink" w:themeTint="80"/>
            <w:sz w:val="24"/>
            <w:szCs w:val="24"/>
          </w:rPr>
          <w:t>www.studentsupport.manchester.ac.uk/taking-care/wellbeing/six-ways-to-wellbeing/</w:t>
        </w:r>
      </w:hyperlink>
      <w:r w:rsidRPr="009C065E">
        <w:rPr>
          <w:i/>
          <w:iCs/>
          <w:color w:val="7F7F7F" w:themeColor="text1" w:themeTint="80"/>
          <w:sz w:val="24"/>
          <w:szCs w:val="24"/>
        </w:rPr>
        <w:t xml:space="preserve">. </w:t>
      </w:r>
    </w:p>
    <w:p w:rsidR="00AC23A2" w:rsidRDefault="00AC23A2" w:rsidP="00AC23A2">
      <w:pPr>
        <w:rPr>
          <w:i/>
          <w:iCs/>
          <w:color w:val="7F7F7F" w:themeColor="text1" w:themeTint="80"/>
          <w:sz w:val="24"/>
          <w:szCs w:val="24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DDD46" wp14:editId="73FEB792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8724900" cy="24955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0" cy="2495550"/>
                        </a:xfrm>
                        <a:prstGeom prst="roundRect">
                          <a:avLst/>
                        </a:prstGeom>
                        <a:solidFill>
                          <a:srgbClr val="DEC8EE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A86AE" id="Rounded Rectangle 2" o:spid="_x0000_s1026" style="position:absolute;margin-left:0;margin-top:23.5pt;width:687pt;height:19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" fillcolor="#dec8ee" strokecolor="#7030a0" strokeweight="1pt">
                <v:fill opacity="16448f"/>
                <v:stroke joinstyle="miter"/>
                <w10:wrap anchorx="margin"/>
              </v:roundrect>
            </w:pict>
          </mc:Fallback>
        </mc:AlternateContent>
      </w:r>
      <w:r w:rsidRPr="009C065E">
        <w:rPr>
          <w:i/>
          <w:iCs/>
          <w:color w:val="7F7F7F" w:themeColor="text1" w:themeTint="80"/>
          <w:sz w:val="24"/>
          <w:szCs w:val="24"/>
        </w:rPr>
        <w:t>Alternatively, if your g</w:t>
      </w:r>
      <w:r>
        <w:rPr>
          <w:i/>
          <w:iCs/>
          <w:color w:val="7F7F7F" w:themeColor="text1" w:themeTint="80"/>
          <w:sz w:val="24"/>
          <w:szCs w:val="24"/>
        </w:rPr>
        <w:t>oal is more issue-based, there’</w:t>
      </w:r>
      <w:r w:rsidRPr="009C065E">
        <w:rPr>
          <w:i/>
          <w:iCs/>
          <w:color w:val="7F7F7F" w:themeColor="text1" w:themeTint="80"/>
          <w:sz w:val="24"/>
          <w:szCs w:val="24"/>
        </w:rPr>
        <w:t xml:space="preserve">s lots of useful information at </w:t>
      </w:r>
      <w:hyperlink r:id="rId6" w:history="1">
        <w:r w:rsidRPr="009C065E">
          <w:rPr>
            <w:rStyle w:val="Hyperlink"/>
            <w:i/>
            <w:iCs/>
            <w:color w:val="66B0FB" w:themeColor="hyperlink" w:themeTint="80"/>
            <w:sz w:val="24"/>
            <w:szCs w:val="24"/>
          </w:rPr>
          <w:t>www.studentsupport.manchester.ac.uk/taking-care/</w:t>
        </w:r>
      </w:hyperlink>
      <w:r w:rsidRPr="009C065E">
        <w:rPr>
          <w:i/>
          <w:iCs/>
          <w:color w:val="7F7F7F" w:themeColor="text1" w:themeTint="80"/>
          <w:sz w:val="24"/>
          <w:szCs w:val="24"/>
        </w:rPr>
        <w:t>.</w:t>
      </w:r>
    </w:p>
    <w:p w:rsidR="00AC23A2" w:rsidRDefault="00AC23A2" w:rsidP="009C065E">
      <w:pPr>
        <w:rPr>
          <w:i/>
          <w:i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AC23A2" w:rsidRDefault="00AC23A2" w:rsidP="009C065E">
      <w:pPr>
        <w:rPr>
          <w:b/>
          <w:bCs/>
          <w:color w:val="7F7F7F" w:themeColor="text1" w:themeTint="80"/>
          <w:sz w:val="24"/>
          <w:szCs w:val="24"/>
        </w:rPr>
      </w:pPr>
    </w:p>
    <w:p w:rsidR="009C065E" w:rsidRPr="00E43605" w:rsidRDefault="009C065E" w:rsidP="00E43605">
      <w:pPr>
        <w:pStyle w:val="ListParagraph"/>
        <w:numPr>
          <w:ilvl w:val="0"/>
          <w:numId w:val="2"/>
        </w:numPr>
        <w:rPr>
          <w:b/>
          <w:bCs/>
          <w:color w:val="7F7F7F" w:themeColor="text1" w:themeTint="80"/>
          <w:sz w:val="24"/>
          <w:szCs w:val="24"/>
        </w:rPr>
      </w:pPr>
      <w:r w:rsidRPr="00E43605">
        <w:rPr>
          <w:b/>
          <w:bCs/>
          <w:color w:val="7F7F7F" w:themeColor="text1" w:themeTint="80"/>
          <w:sz w:val="24"/>
          <w:szCs w:val="24"/>
        </w:rPr>
        <w:t xml:space="preserve">What </w:t>
      </w:r>
      <w:r w:rsidRPr="00E43605">
        <w:rPr>
          <w:b/>
          <w:bCs/>
          <w:color w:val="7F7F7F" w:themeColor="text1" w:themeTint="80"/>
          <w:sz w:val="24"/>
          <w:szCs w:val="24"/>
          <w:u w:val="single"/>
        </w:rPr>
        <w:t>will</w:t>
      </w:r>
      <w:r w:rsidRPr="00E43605">
        <w:rPr>
          <w:b/>
          <w:bCs/>
          <w:color w:val="7F7F7F" w:themeColor="text1" w:themeTint="80"/>
          <w:sz w:val="24"/>
          <w:szCs w:val="24"/>
        </w:rPr>
        <w:t xml:space="preserve"> you do to achieve this goal? </w:t>
      </w:r>
      <w:r w:rsidRPr="00E43605">
        <w:rPr>
          <w:i/>
          <w:iCs/>
          <w:color w:val="7F7F7F" w:themeColor="text1" w:themeTint="80"/>
          <w:sz w:val="24"/>
          <w:szCs w:val="24"/>
        </w:rPr>
        <w:t>Every night</w:t>
      </w:r>
      <w:r w:rsidR="00B92CF4">
        <w:rPr>
          <w:i/>
          <w:iCs/>
          <w:color w:val="7F7F7F" w:themeColor="text1" w:themeTint="80"/>
          <w:sz w:val="24"/>
          <w:szCs w:val="24"/>
        </w:rPr>
        <w:t xml:space="preserve"> for the next two weeks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, spend a few moments </w:t>
      </w:r>
      <w:r w:rsidR="00F34F8E">
        <w:rPr>
          <w:i/>
          <w:iCs/>
          <w:color w:val="7F7F7F" w:themeColor="text1" w:themeTint="80"/>
          <w:sz w:val="24"/>
          <w:szCs w:val="24"/>
        </w:rPr>
        <w:t>deciding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 what self-care behaviours</w:t>
      </w:r>
      <w:r w:rsidR="00E94CB7">
        <w:rPr>
          <w:i/>
          <w:iCs/>
          <w:color w:val="7F7F7F" w:themeColor="text1" w:themeTint="80"/>
          <w:sz w:val="24"/>
          <w:szCs w:val="24"/>
        </w:rPr>
        <w:t xml:space="preserve"> (from the ones you noted down in question 2)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 you </w:t>
      </w:r>
      <w:r w:rsidR="00F34F8E">
        <w:rPr>
          <w:i/>
          <w:iCs/>
          <w:color w:val="7F7F7F" w:themeColor="text1" w:themeTint="80"/>
          <w:sz w:val="24"/>
          <w:szCs w:val="24"/>
        </w:rPr>
        <w:t>plan to</w:t>
      </w:r>
      <w:r w:rsidRPr="00E43605">
        <w:rPr>
          <w:i/>
          <w:iCs/>
          <w:color w:val="7F7F7F" w:themeColor="text1" w:themeTint="80"/>
          <w:sz w:val="24"/>
          <w:szCs w:val="24"/>
        </w:rPr>
        <w:t xml:space="preserve"> do tomorrow and write them down (you might find it useful to set an alarm to remind you to</w:t>
      </w:r>
      <w:r w:rsidR="00E43605">
        <w:rPr>
          <w:i/>
          <w:iCs/>
          <w:color w:val="7F7F7F" w:themeColor="text1" w:themeTint="80"/>
          <w:sz w:val="24"/>
          <w:szCs w:val="24"/>
        </w:rPr>
        <w:t xml:space="preserve"> do this). </w:t>
      </w:r>
      <w:r w:rsidR="009B687E">
        <w:rPr>
          <w:i/>
          <w:iCs/>
          <w:color w:val="7F7F7F" w:themeColor="text1" w:themeTint="80"/>
          <w:sz w:val="24"/>
          <w:szCs w:val="24"/>
        </w:rPr>
        <w:t>There is a planner below to help you.</w:t>
      </w:r>
      <w:bookmarkStart w:id="0" w:name="_GoBack"/>
      <w:bookmarkEnd w:id="0"/>
    </w:p>
    <w:p w:rsidR="00CA055E" w:rsidRPr="00CA055E" w:rsidRDefault="00CA055E" w:rsidP="009C065E">
      <w:pPr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lastRenderedPageBreak/>
        <w:t>Week 1</w:t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9C065E" w:rsidTr="00755C33">
        <w:trPr>
          <w:trHeight w:val="636"/>
        </w:trPr>
        <w:tc>
          <w:tcPr>
            <w:tcW w:w="1743" w:type="dxa"/>
            <w:tcBorders>
              <w:top w:val="nil"/>
              <w:left w:val="nil"/>
              <w:bottom w:val="single" w:sz="4" w:space="0" w:color="7030A0"/>
              <w:right w:val="single" w:sz="4" w:space="0" w:color="FFFFFF" w:themeColor="background1"/>
            </w:tcBorders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7E7AE4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Tues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Weds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Thurs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7E7A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9C065E" w:rsidTr="00E94CB7">
        <w:tc>
          <w:tcPr>
            <w:tcW w:w="1743" w:type="dxa"/>
            <w:tcBorders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9C065E" w:rsidRPr="00755C33" w:rsidRDefault="007E7AE4" w:rsidP="009C065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Self-care behaviour</w:t>
            </w:r>
          </w:p>
          <w:p w:rsidR="007E7AE4" w:rsidRPr="007E7AE4" w:rsidRDefault="007E7AE4" w:rsidP="009C065E">
            <w:pPr>
              <w:rPr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1A5849" w:rsidRDefault="001A5849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9C065E" w:rsidRDefault="009C065E" w:rsidP="009C065E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9C065E" w:rsidRPr="009C065E" w:rsidRDefault="009C065E" w:rsidP="009C065E">
      <w:pPr>
        <w:rPr>
          <w:color w:val="7F7F7F" w:themeColor="text1" w:themeTint="80"/>
          <w:sz w:val="24"/>
          <w:szCs w:val="24"/>
        </w:rPr>
      </w:pPr>
    </w:p>
    <w:p w:rsidR="00CA055E" w:rsidRPr="00CA055E" w:rsidRDefault="00CA055E" w:rsidP="00CA055E">
      <w:pPr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Week 2</w:t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CA055E" w:rsidTr="00BE4F72">
        <w:trPr>
          <w:trHeight w:val="636"/>
        </w:trPr>
        <w:tc>
          <w:tcPr>
            <w:tcW w:w="1743" w:type="dxa"/>
            <w:tcBorders>
              <w:top w:val="nil"/>
              <w:left w:val="nil"/>
              <w:bottom w:val="single" w:sz="4" w:space="0" w:color="7030A0"/>
              <w:right w:val="single" w:sz="4" w:space="0" w:color="FFFFFF" w:themeColor="background1"/>
            </w:tcBorders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Tues</w:t>
            </w: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Weds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Thurs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CA055E" w:rsidTr="00CB3A39">
        <w:tc>
          <w:tcPr>
            <w:tcW w:w="1743" w:type="dxa"/>
            <w:tcBorders>
              <w:right w:val="single" w:sz="4" w:space="0" w:color="FFFFFF" w:themeColor="background1"/>
            </w:tcBorders>
            <w:shd w:val="clear" w:color="auto" w:fill="7030A0"/>
            <w:vAlign w:val="center"/>
          </w:tcPr>
          <w:p w:rsidR="00CA055E" w:rsidRPr="00755C33" w:rsidRDefault="00CA055E" w:rsidP="00BE4F72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55C33">
              <w:rPr>
                <w:b/>
                <w:color w:val="FFFFFF" w:themeColor="background1"/>
                <w:sz w:val="28"/>
                <w:szCs w:val="28"/>
              </w:rPr>
              <w:t>Self-care behaviour</w:t>
            </w:r>
          </w:p>
          <w:p w:rsidR="00CA055E" w:rsidRPr="007E7AE4" w:rsidRDefault="00CA055E" w:rsidP="00BE4F72">
            <w:pPr>
              <w:rPr>
                <w:i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C8EE"/>
          </w:tcPr>
          <w:p w:rsidR="00CA055E" w:rsidRDefault="00CA055E" w:rsidP="00BE4F72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9C065E" w:rsidRPr="00F02CB9" w:rsidRDefault="009C065E" w:rsidP="009341A3">
      <w:pPr>
        <w:rPr>
          <w:color w:val="7F7F7F" w:themeColor="text1" w:themeTint="80"/>
        </w:rPr>
      </w:pPr>
    </w:p>
    <w:sectPr w:rsidR="009C065E" w:rsidRPr="00F02CB9" w:rsidSect="00AD451B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6DCE"/>
    <w:multiLevelType w:val="hybridMultilevel"/>
    <w:tmpl w:val="CAD86B78"/>
    <w:lvl w:ilvl="0" w:tplc="78945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71BD0"/>
    <w:multiLevelType w:val="hybridMultilevel"/>
    <w:tmpl w:val="FDA4066C"/>
    <w:lvl w:ilvl="0" w:tplc="D44E5A4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AB"/>
    <w:rsid w:val="001A5849"/>
    <w:rsid w:val="003419AB"/>
    <w:rsid w:val="003A4AFE"/>
    <w:rsid w:val="003D15E6"/>
    <w:rsid w:val="003E4FE2"/>
    <w:rsid w:val="004A6C82"/>
    <w:rsid w:val="004B62EF"/>
    <w:rsid w:val="00736864"/>
    <w:rsid w:val="007369BE"/>
    <w:rsid w:val="00755C33"/>
    <w:rsid w:val="007E7AE4"/>
    <w:rsid w:val="00842BC5"/>
    <w:rsid w:val="008A08F3"/>
    <w:rsid w:val="009341A3"/>
    <w:rsid w:val="009B687E"/>
    <w:rsid w:val="009C065E"/>
    <w:rsid w:val="00AC23A2"/>
    <w:rsid w:val="00AD451B"/>
    <w:rsid w:val="00AF666C"/>
    <w:rsid w:val="00B92CF4"/>
    <w:rsid w:val="00CA055E"/>
    <w:rsid w:val="00CB3A39"/>
    <w:rsid w:val="00E43605"/>
    <w:rsid w:val="00E94CB7"/>
    <w:rsid w:val="00F02CB9"/>
    <w:rsid w:val="00F3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5824"/>
  <w15:chartTrackingRefBased/>
  <w15:docId w15:val="{75C67D84-1F80-423D-AECA-B0D41256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86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support.manchester.ac.uk/taking-care/" TargetMode="External"/><Relationship Id="rId5" Type="http://schemas.openxmlformats.org/officeDocument/2006/relationships/hyperlink" Target="http://www.studentsupport.manchester.ac.uk/taking-care/wellbeing/six-ways-to-wellbe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Urnevitch</dc:creator>
  <cp:keywords/>
  <dc:description/>
  <cp:lastModifiedBy>Katie Urnevitch</cp:lastModifiedBy>
  <cp:revision>4</cp:revision>
  <dcterms:created xsi:type="dcterms:W3CDTF">2021-03-29T09:28:00Z</dcterms:created>
  <dcterms:modified xsi:type="dcterms:W3CDTF">2021-04-19T16:36:00Z</dcterms:modified>
</cp:coreProperties>
</file>